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F74" w:rsidRDefault="00DE4F74" w:rsidP="00951A7E">
      <w:pPr>
        <w:spacing w:after="60"/>
        <w:jc w:val="center"/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</w:pPr>
      <w:r w:rsidRPr="00951A7E"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  <w:t>Schema Pe</w:t>
      </w:r>
      <w:r w:rsidRPr="00BF4539"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  <w:t>rizia Asseverata</w:t>
      </w:r>
    </w:p>
    <w:p w:rsidR="00DF1FBF" w:rsidRPr="00BF4539" w:rsidRDefault="00DF1FBF" w:rsidP="00DF1FBF">
      <w:pPr>
        <w:spacing w:after="60"/>
        <w:jc w:val="center"/>
        <w:rPr>
          <w:rFonts w:ascii="Arial" w:hAnsi="Arial" w:cs="Arial"/>
          <w:b/>
          <w:color w:val="000000" w:themeColor="text1"/>
          <w:spacing w:val="10"/>
          <w:sz w:val="28"/>
          <w:szCs w:val="28"/>
          <w:lang w:val="it-IT"/>
        </w:rPr>
      </w:pPr>
      <w:r>
        <w:rPr>
          <w:bCs/>
          <w:i/>
          <w:sz w:val="16"/>
          <w:szCs w:val="16"/>
        </w:rPr>
        <w:t xml:space="preserve">(Per </w:t>
      </w:r>
      <w:proofErr w:type="spellStart"/>
      <w:r w:rsidRPr="007B174D">
        <w:rPr>
          <w:bCs/>
          <w:i/>
          <w:sz w:val="16"/>
          <w:szCs w:val="16"/>
        </w:rPr>
        <w:t>edifici</w:t>
      </w:r>
      <w:proofErr w:type="spellEnd"/>
      <w:r w:rsidRPr="007B174D">
        <w:rPr>
          <w:bCs/>
          <w:i/>
          <w:sz w:val="16"/>
          <w:szCs w:val="16"/>
        </w:rPr>
        <w:t xml:space="preserve"> </w:t>
      </w:r>
      <w:proofErr w:type="spellStart"/>
      <w:r w:rsidRPr="007B174D">
        <w:rPr>
          <w:bCs/>
          <w:i/>
          <w:sz w:val="16"/>
          <w:szCs w:val="16"/>
        </w:rPr>
        <w:t>interessati</w:t>
      </w:r>
      <w:proofErr w:type="spellEnd"/>
      <w:r w:rsidRPr="007B174D">
        <w:rPr>
          <w:bCs/>
          <w:i/>
          <w:sz w:val="16"/>
          <w:szCs w:val="16"/>
        </w:rPr>
        <w:t xml:space="preserve"> da </w:t>
      </w:r>
      <w:proofErr w:type="spellStart"/>
      <w:r w:rsidRPr="007B174D">
        <w:rPr>
          <w:bCs/>
          <w:i/>
          <w:sz w:val="16"/>
          <w:szCs w:val="16"/>
        </w:rPr>
        <w:t>ordinanze</w:t>
      </w:r>
      <w:proofErr w:type="spellEnd"/>
      <w:r w:rsidRPr="007B174D">
        <w:rPr>
          <w:bCs/>
          <w:i/>
          <w:sz w:val="16"/>
          <w:szCs w:val="16"/>
        </w:rPr>
        <w:t xml:space="preserve"> di </w:t>
      </w:r>
      <w:proofErr w:type="spellStart"/>
      <w:r w:rsidRPr="007B174D">
        <w:rPr>
          <w:bCs/>
          <w:i/>
          <w:sz w:val="16"/>
          <w:szCs w:val="16"/>
        </w:rPr>
        <w:t>inagibilità</w:t>
      </w:r>
      <w:proofErr w:type="spellEnd"/>
      <w:r w:rsidRPr="007B174D">
        <w:rPr>
          <w:bCs/>
          <w:i/>
          <w:sz w:val="16"/>
          <w:szCs w:val="16"/>
        </w:rPr>
        <w:t xml:space="preserve"> </w:t>
      </w:r>
      <w:proofErr w:type="spellStart"/>
      <w:r w:rsidRPr="007B174D">
        <w:rPr>
          <w:bCs/>
          <w:i/>
          <w:sz w:val="16"/>
          <w:szCs w:val="16"/>
        </w:rPr>
        <w:t>emesse</w:t>
      </w:r>
      <w:proofErr w:type="spellEnd"/>
      <w:r w:rsidRPr="007B174D">
        <w:rPr>
          <w:bCs/>
          <w:i/>
          <w:sz w:val="16"/>
          <w:szCs w:val="16"/>
        </w:rPr>
        <w:t xml:space="preserve"> </w:t>
      </w:r>
      <w:proofErr w:type="spellStart"/>
      <w:r w:rsidRPr="007B174D">
        <w:rPr>
          <w:bCs/>
          <w:i/>
          <w:sz w:val="16"/>
          <w:szCs w:val="16"/>
        </w:rPr>
        <w:t>sulla</w:t>
      </w:r>
      <w:proofErr w:type="spellEnd"/>
      <w:r w:rsidRPr="007B174D">
        <w:rPr>
          <w:bCs/>
          <w:i/>
          <w:sz w:val="16"/>
          <w:szCs w:val="16"/>
        </w:rPr>
        <w:t xml:space="preserve"> base di </w:t>
      </w:r>
      <w:proofErr w:type="spellStart"/>
      <w:r w:rsidRPr="007B174D">
        <w:rPr>
          <w:bCs/>
          <w:i/>
          <w:sz w:val="16"/>
          <w:szCs w:val="16"/>
        </w:rPr>
        <w:t>schede</w:t>
      </w:r>
      <w:proofErr w:type="spellEnd"/>
      <w:r w:rsidRPr="007B174D">
        <w:rPr>
          <w:bCs/>
          <w:i/>
          <w:sz w:val="16"/>
          <w:szCs w:val="16"/>
        </w:rPr>
        <w:t xml:space="preserve"> </w:t>
      </w:r>
      <w:proofErr w:type="spellStart"/>
      <w:r w:rsidRPr="007B174D">
        <w:rPr>
          <w:bCs/>
          <w:i/>
          <w:sz w:val="16"/>
          <w:szCs w:val="16"/>
        </w:rPr>
        <w:t>AeDES</w:t>
      </w:r>
      <w:proofErr w:type="spellEnd"/>
      <w:r w:rsidRPr="007B174D">
        <w:rPr>
          <w:bCs/>
          <w:i/>
          <w:sz w:val="16"/>
          <w:szCs w:val="16"/>
        </w:rPr>
        <w:t xml:space="preserve"> con </w:t>
      </w:r>
      <w:proofErr w:type="spellStart"/>
      <w:r w:rsidRPr="007B174D">
        <w:rPr>
          <w:bCs/>
          <w:i/>
          <w:sz w:val="16"/>
          <w:szCs w:val="16"/>
        </w:rPr>
        <w:t>esito</w:t>
      </w:r>
      <w:proofErr w:type="spellEnd"/>
      <w:r w:rsidRPr="007B174D">
        <w:rPr>
          <w:bCs/>
          <w:i/>
          <w:sz w:val="16"/>
          <w:szCs w:val="16"/>
        </w:rPr>
        <w:t xml:space="preserve"> B </w:t>
      </w:r>
      <w:proofErr w:type="gramStart"/>
      <w:r w:rsidRPr="007B174D">
        <w:rPr>
          <w:bCs/>
          <w:i/>
          <w:sz w:val="16"/>
          <w:szCs w:val="16"/>
        </w:rPr>
        <w:t>o</w:t>
      </w:r>
      <w:proofErr w:type="gramEnd"/>
      <w:r w:rsidRPr="007B174D">
        <w:rPr>
          <w:bCs/>
          <w:i/>
          <w:sz w:val="16"/>
          <w:szCs w:val="16"/>
        </w:rPr>
        <w:t xml:space="preserve"> C)</w:t>
      </w:r>
    </w:p>
    <w:p w:rsidR="00BF4539" w:rsidRPr="00BF4539" w:rsidRDefault="00DF1FBF" w:rsidP="00BF4539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Allegata</w:t>
      </w:r>
      <w:proofErr w:type="spellEnd"/>
      <w:r w:rsid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>
        <w:rPr>
          <w:rFonts w:ascii="Arial" w:hAnsi="Arial" w:cs="Arial"/>
          <w:b/>
          <w:bCs/>
          <w:sz w:val="22"/>
          <w:szCs w:val="22"/>
        </w:rPr>
        <w:t>alla</w:t>
      </w:r>
      <w:proofErr w:type="spellEnd"/>
      <w:r w:rsid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>
        <w:rPr>
          <w:rFonts w:ascii="Arial" w:hAnsi="Arial" w:cs="Arial"/>
          <w:b/>
          <w:bCs/>
          <w:sz w:val="22"/>
          <w:szCs w:val="22"/>
        </w:rPr>
        <w:t>richiesta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verifica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dello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stato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danno</w:t>
      </w:r>
      <w:proofErr w:type="spellEnd"/>
      <w:r w:rsid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finalizzato</w:t>
      </w:r>
      <w:proofErr w:type="spellEnd"/>
      <w:r w:rsid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all’autorizzazione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alla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progettazione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dell’intervento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miglioramento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sismico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, con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contestuale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valutazione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preventiva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ordine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alla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definizione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del </w:t>
      </w:r>
      <w:proofErr w:type="spellStart"/>
      <w:r w:rsidR="00BF4539" w:rsidRPr="00BF4539">
        <w:rPr>
          <w:rFonts w:ascii="Arial" w:hAnsi="Arial" w:cs="Arial"/>
          <w:b/>
          <w:bCs/>
          <w:sz w:val="22"/>
          <w:szCs w:val="22"/>
        </w:rPr>
        <w:t>livello</w:t>
      </w:r>
      <w:proofErr w:type="spellEnd"/>
      <w:r w:rsidR="00BF4539" w:rsidRPr="00BF453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46347">
        <w:rPr>
          <w:rFonts w:ascii="Arial" w:hAnsi="Arial" w:cs="Arial"/>
          <w:b/>
          <w:bCs/>
          <w:sz w:val="22"/>
          <w:szCs w:val="22"/>
        </w:rPr>
        <w:t>operativo</w:t>
      </w:r>
      <w:proofErr w:type="spellEnd"/>
      <w:r w:rsidR="00BF4539">
        <w:rPr>
          <w:rFonts w:ascii="Arial" w:hAnsi="Arial" w:cs="Arial"/>
          <w:b/>
          <w:bCs/>
          <w:sz w:val="22"/>
          <w:szCs w:val="22"/>
        </w:rPr>
        <w:t>)</w:t>
      </w:r>
    </w:p>
    <w:p w:rsidR="00DE4F74" w:rsidRDefault="00DE4F74" w:rsidP="00951A7E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951A7E" w:rsidRPr="00951A7E" w:rsidRDefault="00951A7E" w:rsidP="00951A7E">
      <w:pPr>
        <w:suppressAutoHyphens w:val="0"/>
        <w:autoSpaceDE w:val="0"/>
        <w:autoSpaceDN w:val="0"/>
        <w:adjustRightInd w:val="0"/>
        <w:rPr>
          <w:color w:val="000000"/>
          <w:lang w:val="it-IT" w:eastAsia="it-IT"/>
        </w:rPr>
      </w:pPr>
    </w:p>
    <w:p w:rsidR="00DE4F74" w:rsidRPr="0032356E" w:rsidRDefault="00DE4F74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Il/la sottoscritto/a……………………………………………………….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CF ……………………………… </w:t>
      </w:r>
    </w:p>
    <w:p w:rsidR="00972758" w:rsidRPr="00072402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72402">
        <w:rPr>
          <w:rFonts w:ascii="Arial" w:hAnsi="Arial" w:cs="Arial"/>
          <w:color w:val="000000" w:themeColor="text1"/>
        </w:rPr>
        <w:t xml:space="preserve">con studio </w:t>
      </w:r>
      <w:proofErr w:type="spellStart"/>
      <w:r w:rsidRPr="00072402">
        <w:rPr>
          <w:rFonts w:ascii="Arial" w:hAnsi="Arial" w:cs="Arial"/>
          <w:color w:val="000000" w:themeColor="text1"/>
        </w:rPr>
        <w:t>professionale</w:t>
      </w:r>
      <w:proofErr w:type="spellEnd"/>
      <w:r w:rsidRPr="00072402">
        <w:rPr>
          <w:rFonts w:ascii="Arial" w:hAnsi="Arial" w:cs="Arial"/>
          <w:color w:val="000000" w:themeColor="text1"/>
        </w:rPr>
        <w:t xml:space="preserve"> a …………………………………………… </w:t>
      </w:r>
    </w:p>
    <w:p w:rsidR="00972758" w:rsidRPr="000F26BD" w:rsidRDefault="00972758" w:rsidP="00972758">
      <w:pPr>
        <w:spacing w:line="360" w:lineRule="auto"/>
        <w:jc w:val="both"/>
        <w:rPr>
          <w:rFonts w:ascii="Arial" w:hAnsi="Arial" w:cs="Arial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via/piazza 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. n° </w:t>
      </w:r>
      <w:r w:rsidRPr="000F26BD">
        <w:rPr>
          <w:rFonts w:ascii="Arial" w:hAnsi="Arial" w:cs="Arial"/>
          <w:lang w:val="it-IT"/>
        </w:rPr>
        <w:t>…………</w:t>
      </w:r>
      <w:r w:rsidR="000F26BD" w:rsidRPr="000F26BD">
        <w:rPr>
          <w:rFonts w:ascii="Arial" w:hAnsi="Arial" w:cs="Arial"/>
          <w:lang w:val="it-IT"/>
        </w:rPr>
        <w:t>,</w:t>
      </w:r>
      <w:r w:rsidRPr="000F26BD">
        <w:rPr>
          <w:rFonts w:ascii="Arial" w:hAnsi="Arial" w:cs="Arial"/>
          <w:lang w:val="it-IT"/>
        </w:rPr>
        <w:t xml:space="preserve"> </w:t>
      </w:r>
      <w:r w:rsidR="000F26BD" w:rsidRPr="000F26BD">
        <w:rPr>
          <w:rFonts w:ascii="Arial" w:hAnsi="Arial" w:cs="Arial"/>
          <w:lang w:val="it-IT"/>
        </w:rPr>
        <w:t>n° tel. …………….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iscritto/a all'Albo/Collegio: …………………………………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. </w:t>
      </w:r>
    </w:p>
    <w:p w:rsidR="00972758" w:rsidRPr="0032356E" w:rsidRDefault="000F26BD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della Provincia di ………………………</w:t>
      </w:r>
    </w:p>
    <w:p w:rsidR="00972758" w:rsidRPr="0032356E" w:rsidRDefault="001D4491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e</w:t>
      </w:r>
      <w:r w:rsidR="00972758" w:rsidRPr="0032356E">
        <w:rPr>
          <w:rFonts w:ascii="Arial" w:hAnsi="Arial" w:cs="Arial"/>
          <w:color w:val="000000" w:themeColor="text1"/>
          <w:lang w:val="it-IT"/>
        </w:rPr>
        <w:t xml:space="preserve"> nell’elenco speciale dei professionisti di cui all’art. 34 del DL 189/2016 al n. ………, </w:t>
      </w:r>
    </w:p>
    <w:p w:rsidR="00972758" w:rsidRPr="0032356E" w:rsidRDefault="00972758" w:rsidP="00972758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incaricato/a da ………………………………</w:t>
      </w:r>
      <w:proofErr w:type="gramStart"/>
      <w:r w:rsidRPr="0032356E">
        <w:rPr>
          <w:rFonts w:ascii="Arial" w:hAnsi="Arial" w:cs="Arial"/>
          <w:color w:val="000000" w:themeColor="text1"/>
          <w:lang w:val="it-IT"/>
        </w:rPr>
        <w:t>…….</w:t>
      </w:r>
      <w:proofErr w:type="gramEnd"/>
      <w:r w:rsidRPr="0032356E">
        <w:rPr>
          <w:rFonts w:ascii="Arial" w:hAnsi="Arial" w:cs="Arial"/>
          <w:color w:val="000000" w:themeColor="text1"/>
          <w:lang w:val="it-IT"/>
        </w:rPr>
        <w:t xml:space="preserve">………. </w:t>
      </w:r>
    </w:p>
    <w:p w:rsidR="009F7ED1" w:rsidRDefault="00E445ED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 w:rsidRPr="005859D1">
        <w:rPr>
          <w:rFonts w:ascii="Arial" w:hAnsi="Arial" w:cs="Arial"/>
          <w:lang w:val="it-IT" w:eastAsia="it-IT"/>
        </w:rPr>
        <w:t xml:space="preserve">per lo svolgimento di prestazioni d’opera intellettuale per la ricostruzione post-sisma 2016 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relativa</w:t>
      </w:r>
      <w:r w:rsidR="002F18E7">
        <w:rPr>
          <w:rFonts w:ascii="Arial" w:hAnsi="Arial" w:cs="Arial"/>
          <w:color w:val="000000" w:themeColor="text1"/>
          <w:lang w:val="it-IT" w:eastAsia="it-IT"/>
        </w:rPr>
        <w:t>mente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 xml:space="preserve"> all'edific</w:t>
      </w:r>
      <w:r w:rsidR="00E11484">
        <w:rPr>
          <w:rFonts w:ascii="Arial" w:hAnsi="Arial" w:cs="Arial"/>
          <w:color w:val="000000" w:themeColor="text1"/>
          <w:lang w:val="it-IT" w:eastAsia="it-IT"/>
        </w:rPr>
        <w:t>i</w:t>
      </w:r>
      <w:r w:rsidR="00AD2168" w:rsidRPr="00072402">
        <w:rPr>
          <w:rFonts w:ascii="Arial" w:hAnsi="Arial" w:cs="Arial"/>
          <w:color w:val="000000" w:themeColor="text1"/>
          <w:lang w:val="it-IT" w:eastAsia="it-IT"/>
        </w:rPr>
        <w:t>o</w:t>
      </w:r>
      <w:r w:rsidR="00E11484">
        <w:rPr>
          <w:rFonts w:ascii="Arial" w:hAnsi="Arial" w:cs="Arial"/>
          <w:color w:val="000000" w:themeColor="text1"/>
          <w:lang w:val="it-IT" w:eastAsia="it-IT"/>
        </w:rPr>
        <w:t xml:space="preserve"> oggetto di scheda</w:t>
      </w:r>
      <w:r w:rsidR="009F7ED1">
        <w:rPr>
          <w:rFonts w:ascii="Arial" w:hAnsi="Arial" w:cs="Arial"/>
          <w:color w:val="000000" w:themeColor="text1"/>
          <w:lang w:val="it-IT" w:eastAsia="it-IT"/>
        </w:rPr>
        <w:t>:</w:t>
      </w:r>
    </w:p>
    <w:p w:rsidR="00AD414D" w:rsidRPr="00072402" w:rsidRDefault="0007647B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</w:t>
      </w:r>
      <w:proofErr w:type="spellStart"/>
      <w:r w:rsidR="00E11484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59"/>
        <w:gridCol w:w="3827"/>
      </w:tblGrid>
      <w:tr w:rsidR="000F26BD" w:rsidTr="000F26BD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26BD" w:rsidRPr="000F26BD" w:rsidRDefault="000F26BD" w:rsidP="000F26BD">
            <w:pPr>
              <w:pStyle w:val="Contenutotabella"/>
              <w:spacing w:line="240" w:lineRule="auto"/>
              <w:rPr>
                <w:b/>
              </w:rPr>
            </w:pPr>
            <w:r w:rsidRPr="000F26BD">
              <w:rPr>
                <w:b/>
              </w:rPr>
              <w:t>ID scheda: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26BD" w:rsidRDefault="000F26BD" w:rsidP="000F26BD">
            <w:pPr>
              <w:pStyle w:val="Contenutotabella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Nr. Squadra: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26BD" w:rsidRDefault="000F26BD" w:rsidP="000F26BD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0F26BD" w:rsidRDefault="000F26BD" w:rsidP="000F26BD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Nr. Scheda: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0F26BD" w:rsidRDefault="000F26BD" w:rsidP="000F26BD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>Esito:</w:t>
            </w:r>
          </w:p>
          <w:p w:rsidR="000F26BD" w:rsidRDefault="000F26BD" w:rsidP="000F26BD">
            <w:pPr>
              <w:pStyle w:val="Contenutotabella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   </w:t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B-F       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</w:rPr>
              <w:t xml:space="preserve"> C      </w:t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C-F</w:t>
            </w:r>
          </w:p>
        </w:tc>
      </w:tr>
    </w:tbl>
    <w:p w:rsidR="00AD414D" w:rsidRDefault="00AD414D" w:rsidP="00AD414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</w:pPr>
      <w:r w:rsidRPr="00AD414D">
        <w:rPr>
          <w:rFonts w:ascii="Arial" w:hAnsi="Arial" w:cs="Arial"/>
          <w:i/>
          <w:color w:val="000000" w:themeColor="text1"/>
          <w:sz w:val="20"/>
          <w:szCs w:val="20"/>
          <w:lang w:val="it-IT" w:eastAsia="it-IT"/>
        </w:rPr>
        <w:t>(ovvero)</w:t>
      </w:r>
    </w:p>
    <w:p w:rsidR="009F7ED1" w:rsidRPr="009F7ED1" w:rsidRDefault="0007647B" w:rsidP="009F7ED1">
      <w:pPr>
        <w:spacing w:line="360" w:lineRule="auto"/>
        <w:rPr>
          <w:rFonts w:ascii="Arial" w:hAnsi="Arial" w:cs="Arial"/>
          <w:color w:val="000000" w:themeColor="text1"/>
          <w:lang w:val="it-IT" w:eastAsia="it-IT"/>
        </w:rPr>
      </w:pPr>
      <w:r>
        <w:rPr>
          <w:rFonts w:ascii="Arial" w:hAnsi="Arial" w:cs="Arial"/>
          <w:color w:val="000000" w:themeColor="text1"/>
        </w:rPr>
        <w:sym w:font="Wingdings" w:char="F0A8"/>
      </w:r>
      <w:r>
        <w:rPr>
          <w:rFonts w:ascii="Arial" w:hAnsi="Arial" w:cs="Arial"/>
          <w:color w:val="000000" w:themeColor="text1"/>
          <w:lang w:val="it-IT" w:eastAsia="it-IT"/>
        </w:rPr>
        <w:t xml:space="preserve">  </w:t>
      </w:r>
      <w:r w:rsidR="009F7ED1" w:rsidRPr="009F7ED1">
        <w:rPr>
          <w:rFonts w:ascii="Arial" w:hAnsi="Arial" w:cs="Arial"/>
          <w:color w:val="000000" w:themeColor="text1"/>
          <w:lang w:val="it-IT" w:eastAsia="it-IT"/>
        </w:rPr>
        <w:t xml:space="preserve">Perizia giurata </w:t>
      </w:r>
      <w:proofErr w:type="spellStart"/>
      <w:r w:rsidR="009F7ED1" w:rsidRPr="009F7ED1">
        <w:rPr>
          <w:rFonts w:ascii="Arial" w:hAnsi="Arial" w:cs="Arial"/>
          <w:color w:val="000000" w:themeColor="text1"/>
          <w:lang w:val="it-IT"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827"/>
      </w:tblGrid>
      <w:tr w:rsidR="00AD414D" w:rsidTr="00D01432">
        <w:tc>
          <w:tcPr>
            <w:tcW w:w="382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Nominativo</w:t>
            </w:r>
            <w:r w:rsidR="0007647B" w:rsidRPr="007C3F08">
              <w:rPr>
                <w:b/>
                <w:bCs/>
              </w:rPr>
              <w:t xml:space="preserve"> professionista</w:t>
            </w:r>
            <w:r w:rsidRPr="007C3F08">
              <w:rPr>
                <w:b/>
                <w:bCs/>
              </w:rPr>
              <w:t xml:space="preserve">:  </w:t>
            </w:r>
          </w:p>
          <w:p w:rsidR="00D01432" w:rsidRPr="007C3F08" w:rsidRDefault="00D01432" w:rsidP="007C3F08">
            <w:pPr>
              <w:pStyle w:val="Contenutotabella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Default="0007647B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>Data deposito</w:t>
            </w:r>
            <w:r w:rsidR="00AD414D" w:rsidRPr="007C3F08">
              <w:rPr>
                <w:b/>
                <w:bCs/>
              </w:rPr>
              <w:t>:</w:t>
            </w:r>
          </w:p>
          <w:p w:rsidR="00D01432" w:rsidRPr="007C3F08" w:rsidRDefault="00D01432" w:rsidP="007C3F08">
            <w:pPr>
              <w:pStyle w:val="Contenutotabella"/>
              <w:spacing w:line="240" w:lineRule="auto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D414D" w:rsidRDefault="00AD414D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 w:rsidRPr="007C3F08">
              <w:rPr>
                <w:b/>
                <w:bCs/>
              </w:rPr>
              <w:t xml:space="preserve">Esito:  </w:t>
            </w:r>
          </w:p>
          <w:p w:rsidR="00D01432" w:rsidRPr="007C3F08" w:rsidRDefault="00D01432" w:rsidP="007C3F08">
            <w:pPr>
              <w:pStyle w:val="Contenutotabella"/>
              <w:spacing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   </w:t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B-F       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</w:rPr>
              <w:t xml:space="preserve"> C      </w:t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ym w:font="Wingdings" w:char="F0A8"/>
            </w:r>
            <w:r w:rsidRPr="003235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C-F</w:t>
            </w:r>
          </w:p>
        </w:tc>
      </w:tr>
    </w:tbl>
    <w:p w:rsidR="00972758" w:rsidRPr="0032356E" w:rsidRDefault="002F18E7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5859D1">
        <w:rPr>
          <w:rFonts w:ascii="Arial" w:hAnsi="Arial" w:cs="Arial"/>
          <w:lang w:val="it-IT" w:eastAsia="it-IT"/>
        </w:rPr>
        <w:t>r</w:t>
      </w:r>
      <w:r w:rsidRPr="005725BA">
        <w:rPr>
          <w:rFonts w:ascii="Arial" w:hAnsi="Arial" w:cs="Arial"/>
          <w:color w:val="000000" w:themeColor="text1"/>
          <w:lang w:val="it-IT"/>
        </w:rPr>
        <w:t xml:space="preserve">edige la presente perizia </w:t>
      </w:r>
      <w:r w:rsidR="00972758" w:rsidRPr="00072402">
        <w:rPr>
          <w:rFonts w:ascii="Arial" w:hAnsi="Arial" w:cs="Arial"/>
          <w:color w:val="000000" w:themeColor="text1"/>
          <w:lang w:val="it-IT"/>
        </w:rPr>
        <w:t xml:space="preserve">per la </w:t>
      </w:r>
      <w:r w:rsidR="005725BA">
        <w:rPr>
          <w:rFonts w:ascii="Arial" w:hAnsi="Arial" w:cs="Arial"/>
          <w:color w:val="000000" w:themeColor="text1"/>
          <w:lang w:val="it-IT"/>
        </w:rPr>
        <w:t xml:space="preserve">richiesta di </w:t>
      </w:r>
      <w:r w:rsidR="005725BA" w:rsidRPr="005725BA">
        <w:rPr>
          <w:rFonts w:ascii="Arial" w:hAnsi="Arial" w:cs="Arial"/>
          <w:color w:val="000000" w:themeColor="text1"/>
          <w:lang w:val="it-IT"/>
        </w:rPr>
        <w:t>verifica dello stato di danno finalizzato all’autorizzazione alla progettazione</w:t>
      </w:r>
      <w:r w:rsidR="005725BA">
        <w:rPr>
          <w:rFonts w:ascii="Arial" w:hAnsi="Arial" w:cs="Arial"/>
          <w:color w:val="000000" w:themeColor="text1"/>
          <w:lang w:val="it-IT"/>
        </w:rPr>
        <w:t xml:space="preserve"> </w:t>
      </w:r>
      <w:r w:rsidR="005725BA" w:rsidRPr="005725BA">
        <w:rPr>
          <w:rFonts w:ascii="Arial" w:hAnsi="Arial" w:cs="Arial"/>
          <w:color w:val="000000" w:themeColor="text1"/>
          <w:lang w:val="it-IT"/>
        </w:rPr>
        <w:t>dell’intervento di miglioramento sismico, con contestuale valutazione preventiva in ordine alla definizione del livello operativo</w:t>
      </w:r>
      <w:r w:rsidR="004326CC">
        <w:rPr>
          <w:rFonts w:ascii="Arial" w:hAnsi="Arial" w:cs="Arial"/>
          <w:color w:val="000000" w:themeColor="text1"/>
          <w:lang w:val="it-IT"/>
        </w:rPr>
        <w:t>,</w:t>
      </w:r>
      <w:r w:rsidR="005725BA">
        <w:rPr>
          <w:rFonts w:ascii="Arial" w:hAnsi="Arial" w:cs="Arial"/>
          <w:color w:val="000000" w:themeColor="text1"/>
          <w:lang w:val="it-IT"/>
        </w:rPr>
        <w:t xml:space="preserve"> </w:t>
      </w:r>
      <w:r w:rsidR="00972758" w:rsidRPr="00072402">
        <w:rPr>
          <w:rFonts w:ascii="Arial" w:hAnsi="Arial" w:cs="Arial"/>
          <w:color w:val="000000" w:themeColor="text1"/>
          <w:lang w:val="it-IT"/>
        </w:rPr>
        <w:t xml:space="preserve">ai sensi </w:t>
      </w:r>
      <w:r w:rsidR="004326CC">
        <w:rPr>
          <w:rFonts w:ascii="Arial" w:hAnsi="Arial" w:cs="Arial"/>
          <w:color w:val="000000" w:themeColor="text1"/>
          <w:lang w:val="it-IT"/>
        </w:rPr>
        <w:t xml:space="preserve">degli articoli 2, comma 4 e </w:t>
      </w:r>
      <w:r w:rsidR="00972758" w:rsidRPr="00072402">
        <w:rPr>
          <w:rFonts w:ascii="Arial" w:hAnsi="Arial" w:cs="Arial"/>
          <w:color w:val="000000" w:themeColor="text1"/>
          <w:lang w:val="it-IT"/>
        </w:rPr>
        <w:t>6-bis dell’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/>
        </w:rPr>
        <w:t>Ord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/>
        </w:rPr>
        <w:t xml:space="preserve">. n. 19/2017 e </w:t>
      </w:r>
      <w:proofErr w:type="spellStart"/>
      <w:r w:rsidR="00972758" w:rsidRPr="00072402">
        <w:rPr>
          <w:rFonts w:ascii="Arial" w:hAnsi="Arial" w:cs="Arial"/>
          <w:color w:val="000000" w:themeColor="text1"/>
          <w:lang w:val="it-IT"/>
        </w:rPr>
        <w:t>smi</w:t>
      </w:r>
      <w:proofErr w:type="spellEnd"/>
      <w:r w:rsidR="00972758" w:rsidRPr="00072402">
        <w:rPr>
          <w:rFonts w:ascii="Arial" w:hAnsi="Arial" w:cs="Arial"/>
          <w:color w:val="000000" w:themeColor="text1"/>
          <w:lang w:val="it-IT"/>
        </w:rPr>
        <w:t>;</w:t>
      </w:r>
    </w:p>
    <w:p w:rsidR="00972758" w:rsidRPr="0032356E" w:rsidRDefault="00972758" w:rsidP="00B464CE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ai sensi degli artt. 38, 47</w:t>
      </w:r>
      <w:r w:rsidR="001D4491">
        <w:rPr>
          <w:rFonts w:ascii="Arial" w:hAnsi="Arial" w:cs="Arial"/>
          <w:color w:val="000000" w:themeColor="text1"/>
          <w:lang w:val="it-IT"/>
        </w:rPr>
        <w:t xml:space="preserve"> e</w:t>
      </w:r>
      <w:r w:rsidRPr="0032356E">
        <w:rPr>
          <w:rFonts w:ascii="Arial" w:hAnsi="Arial" w:cs="Arial"/>
          <w:color w:val="000000" w:themeColor="text1"/>
          <w:lang w:val="it-IT"/>
        </w:rPr>
        <w:t xml:space="preserve"> 48 del DPR 28 dicembre 2000, n° 445,</w:t>
      </w:r>
      <w:r w:rsidR="002F18E7">
        <w:rPr>
          <w:rFonts w:ascii="Arial" w:hAnsi="Arial" w:cs="Arial"/>
          <w:color w:val="000000" w:themeColor="text1"/>
          <w:lang w:val="it-IT"/>
        </w:rPr>
        <w:t xml:space="preserve"> </w:t>
      </w:r>
      <w:r w:rsidR="002F18E7" w:rsidRPr="005859D1">
        <w:rPr>
          <w:rFonts w:ascii="Arial" w:hAnsi="Arial" w:cs="Arial"/>
          <w:lang w:val="it-IT"/>
        </w:rPr>
        <w:t>pertanto,</w:t>
      </w:r>
      <w:r w:rsidRPr="005859D1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>consapevole delle sanzioni penali, nel caso di dichiarazioni non veritiere, di formazione o uso di atti falsi, richiamate dall'articolo 76 del DPR 445/2000 sopracitato</w:t>
      </w:r>
    </w:p>
    <w:p w:rsidR="00B464CE" w:rsidRPr="001D4491" w:rsidRDefault="00972758" w:rsidP="001D4491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pacing w:val="60"/>
        </w:rPr>
      </w:pPr>
      <w:r w:rsidRPr="001D4491">
        <w:rPr>
          <w:rFonts w:ascii="Arial" w:hAnsi="Arial" w:cs="Arial"/>
          <w:b/>
          <w:color w:val="000000" w:themeColor="text1"/>
          <w:spacing w:val="60"/>
        </w:rPr>
        <w:t>ASSEVERA</w:t>
      </w:r>
    </w:p>
    <w:p w:rsidR="004A749F" w:rsidRDefault="00B464CE" w:rsidP="004A74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it-IT"/>
        </w:rPr>
      </w:pPr>
      <w:r w:rsidRPr="004A6C7E">
        <w:rPr>
          <w:rFonts w:ascii="Arial" w:hAnsi="Arial" w:cs="Arial"/>
          <w:lang w:val="it-IT"/>
        </w:rPr>
        <w:t>La sussistenza del nesso di causalità tra gli eventi della sequenza sismica iniziata il 24/08/2016 e i danni subiti dall'edifico oggetto della presente perizia;</w:t>
      </w:r>
      <w:r w:rsidR="004A749F" w:rsidRPr="004A6C7E">
        <w:rPr>
          <w:rFonts w:ascii="Arial" w:hAnsi="Arial" w:cs="Arial"/>
          <w:lang w:val="it-IT"/>
        </w:rPr>
        <w:t xml:space="preserve"> </w:t>
      </w:r>
    </w:p>
    <w:p w:rsidR="00D01432" w:rsidRPr="005725BA" w:rsidRDefault="005725BA" w:rsidP="00E82125">
      <w:pPr>
        <w:pStyle w:val="Paragrafoelenco"/>
        <w:numPr>
          <w:ilvl w:val="0"/>
          <w:numId w:val="8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5725BA">
        <w:rPr>
          <w:rFonts w:ascii="Arial" w:hAnsi="Arial" w:cs="Arial"/>
          <w:lang w:val="it-IT"/>
        </w:rPr>
        <w:t>che il fabbricato ha subito danni gravi</w:t>
      </w:r>
      <w:r w:rsidR="004326CC">
        <w:rPr>
          <w:rFonts w:ascii="Arial" w:hAnsi="Arial" w:cs="Arial"/>
          <w:lang w:val="it-IT"/>
        </w:rPr>
        <w:t xml:space="preserve">, così </w:t>
      </w:r>
      <w:r w:rsidRPr="005725BA">
        <w:rPr>
          <w:rFonts w:ascii="Arial" w:hAnsi="Arial" w:cs="Arial"/>
          <w:lang w:val="it-IT"/>
        </w:rPr>
        <w:t xml:space="preserve">come definiti dalla Tabella 1 </w:t>
      </w:r>
      <w:r w:rsidR="004326CC">
        <w:rPr>
          <w:rFonts w:ascii="Arial" w:hAnsi="Arial" w:cs="Arial"/>
          <w:lang w:val="it-IT"/>
        </w:rPr>
        <w:t>dell’allegato n. 1</w:t>
      </w:r>
      <w:r w:rsidRPr="005725BA">
        <w:rPr>
          <w:rFonts w:ascii="Arial" w:hAnsi="Arial" w:cs="Arial"/>
          <w:lang w:val="it-IT"/>
        </w:rPr>
        <w:t xml:space="preserve"> all’Ordinanza </w:t>
      </w:r>
      <w:r w:rsidR="004326CC">
        <w:rPr>
          <w:rFonts w:ascii="Arial" w:hAnsi="Arial" w:cs="Arial"/>
          <w:lang w:val="it-IT"/>
        </w:rPr>
        <w:t xml:space="preserve">n. 19/2017 e </w:t>
      </w:r>
      <w:r w:rsidRPr="005725BA">
        <w:rPr>
          <w:rFonts w:ascii="Arial" w:hAnsi="Arial" w:cs="Arial"/>
          <w:lang w:val="it-IT"/>
        </w:rPr>
        <w:t xml:space="preserve">come descritto al </w:t>
      </w:r>
      <w:r w:rsidR="004326CC">
        <w:rPr>
          <w:rFonts w:ascii="Arial" w:hAnsi="Arial" w:cs="Arial"/>
          <w:lang w:val="it-IT"/>
        </w:rPr>
        <w:t>paragrafo E, punto E1</w:t>
      </w:r>
      <w:r w:rsidRPr="005725BA">
        <w:rPr>
          <w:rFonts w:ascii="Arial" w:hAnsi="Arial" w:cs="Arial"/>
        </w:rPr>
        <w:t>;</w:t>
      </w:r>
    </w:p>
    <w:p w:rsidR="00B464CE" w:rsidRPr="0032356E" w:rsidRDefault="00B464CE" w:rsidP="00E210AD">
      <w:pPr>
        <w:pStyle w:val="Paragrafoelenco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lastRenderedPageBreak/>
        <w:t xml:space="preserve">Che l’edificio oggetto della perizia asseverata </w:t>
      </w:r>
      <w:r w:rsidR="004326CC">
        <w:rPr>
          <w:rFonts w:ascii="Arial" w:hAnsi="Arial" w:cs="Arial"/>
          <w:color w:val="000000" w:themeColor="text1"/>
          <w:lang w:val="it-IT"/>
        </w:rPr>
        <w:t>presenta</w:t>
      </w:r>
      <w:r w:rsidRPr="0032356E">
        <w:rPr>
          <w:rFonts w:ascii="Arial" w:hAnsi="Arial" w:cs="Arial"/>
          <w:color w:val="000000" w:themeColor="text1"/>
          <w:lang w:val="it-IT"/>
        </w:rPr>
        <w:t xml:space="preserve"> un livello operativo</w:t>
      </w:r>
      <w:r w:rsidR="0032356E">
        <w:rPr>
          <w:rFonts w:ascii="Arial" w:hAnsi="Arial" w:cs="Arial"/>
          <w:color w:val="000000" w:themeColor="text1"/>
          <w:lang w:val="it-IT"/>
        </w:rPr>
        <w:br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L1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L2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L3 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>
        <w:rPr>
          <w:rFonts w:ascii="Arial" w:hAnsi="Arial" w:cs="Arial"/>
          <w:color w:val="000000" w:themeColor="text1"/>
        </w:rPr>
        <w:sym w:font="Wingdings" w:char="F0A8"/>
      </w:r>
      <w:r w:rsidRPr="0032356E">
        <w:rPr>
          <w:rFonts w:ascii="Arial" w:hAnsi="Arial" w:cs="Arial"/>
          <w:color w:val="000000" w:themeColor="text1"/>
          <w:lang w:val="it-IT"/>
        </w:rPr>
        <w:t xml:space="preserve"> L4</w:t>
      </w:r>
      <w:r w:rsidR="0032356E">
        <w:rPr>
          <w:rFonts w:ascii="Arial" w:hAnsi="Arial" w:cs="Arial"/>
          <w:color w:val="000000" w:themeColor="text1"/>
          <w:lang w:val="it-IT"/>
        </w:rPr>
        <w:tab/>
      </w:r>
      <w:r w:rsidR="0032356E" w:rsidRPr="0032356E">
        <w:rPr>
          <w:rFonts w:ascii="Arial" w:hAnsi="Arial" w:cs="Arial"/>
          <w:color w:val="000000" w:themeColor="text1"/>
          <w:lang w:val="it-IT"/>
        </w:rPr>
        <w:t>così</w:t>
      </w:r>
      <w:r w:rsidR="00D01432">
        <w:rPr>
          <w:rFonts w:ascii="Arial" w:hAnsi="Arial" w:cs="Arial"/>
          <w:color w:val="000000" w:themeColor="text1"/>
          <w:lang w:val="it-IT"/>
        </w:rPr>
        <w:t xml:space="preserve"> </w:t>
      </w:r>
      <w:r w:rsidR="0032356E" w:rsidRPr="0032356E">
        <w:rPr>
          <w:rFonts w:ascii="Arial" w:hAnsi="Arial" w:cs="Arial"/>
          <w:color w:val="000000" w:themeColor="text1"/>
          <w:lang w:val="it-IT"/>
        </w:rPr>
        <w:t>come definito</w:t>
      </w:r>
      <w:r w:rsidR="00D01432">
        <w:rPr>
          <w:rFonts w:ascii="Arial" w:hAnsi="Arial" w:cs="Arial"/>
          <w:color w:val="000000" w:themeColor="text1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 xml:space="preserve">nella Tabella 5 </w:t>
      </w:r>
      <w:r w:rsidR="004326CC">
        <w:rPr>
          <w:rFonts w:ascii="Arial" w:hAnsi="Arial" w:cs="Arial"/>
          <w:color w:val="000000" w:themeColor="text1"/>
          <w:lang w:val="it-IT"/>
        </w:rPr>
        <w:t>dell’allegato n. 1</w:t>
      </w:r>
      <w:r w:rsidR="00A46D51">
        <w:rPr>
          <w:rFonts w:ascii="Arial" w:hAnsi="Arial" w:cs="Arial"/>
          <w:color w:val="000000" w:themeColor="text1"/>
          <w:lang w:val="it-IT"/>
        </w:rPr>
        <w:t xml:space="preserve"> </w:t>
      </w:r>
      <w:r w:rsidR="00A46D51" w:rsidRPr="0032356E">
        <w:rPr>
          <w:rFonts w:ascii="Arial" w:hAnsi="Arial" w:cs="Arial"/>
          <w:color w:val="000000" w:themeColor="text1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>all’Ordinanza</w:t>
      </w:r>
      <w:r w:rsidR="00D01432">
        <w:rPr>
          <w:rFonts w:ascii="Arial" w:hAnsi="Arial" w:cs="Arial"/>
          <w:color w:val="000000" w:themeColor="text1"/>
          <w:lang w:val="it-IT"/>
        </w:rPr>
        <w:t xml:space="preserve"> </w:t>
      </w:r>
      <w:r w:rsidRPr="0032356E">
        <w:rPr>
          <w:rFonts w:ascii="Arial" w:hAnsi="Arial" w:cs="Arial"/>
          <w:color w:val="000000" w:themeColor="text1"/>
          <w:lang w:val="it-IT"/>
        </w:rPr>
        <w:t xml:space="preserve"> commissariale n. 19/2017 e </w:t>
      </w:r>
      <w:proofErr w:type="spellStart"/>
      <w:r w:rsidRPr="0032356E">
        <w:rPr>
          <w:rFonts w:ascii="Arial" w:hAnsi="Arial" w:cs="Arial"/>
          <w:color w:val="000000" w:themeColor="text1"/>
          <w:lang w:val="it-IT"/>
        </w:rPr>
        <w:t>s</w:t>
      </w:r>
      <w:r w:rsidR="001D4491">
        <w:rPr>
          <w:rFonts w:ascii="Arial" w:hAnsi="Arial" w:cs="Arial"/>
          <w:color w:val="000000" w:themeColor="text1"/>
          <w:lang w:val="it-IT"/>
        </w:rPr>
        <w:t>.m.i.</w:t>
      </w:r>
      <w:proofErr w:type="spellEnd"/>
      <w:r w:rsidRPr="0032356E">
        <w:rPr>
          <w:rFonts w:ascii="Arial" w:hAnsi="Arial" w:cs="Arial"/>
          <w:color w:val="000000" w:themeColor="text1"/>
          <w:lang w:val="it-IT"/>
        </w:rPr>
        <w:t>;</w:t>
      </w:r>
    </w:p>
    <w:p w:rsidR="00B464CE" w:rsidRDefault="00B464CE" w:rsidP="007C3F0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Tutto quanto descritto nei successivi paragrafi A)</w:t>
      </w:r>
      <w:r w:rsidR="00D14762" w:rsidRPr="0032356E">
        <w:rPr>
          <w:rFonts w:ascii="Arial" w:hAnsi="Arial" w:cs="Arial"/>
          <w:color w:val="000000" w:themeColor="text1"/>
          <w:lang w:val="it-IT"/>
        </w:rPr>
        <w:t>, B), C), D, E),</w:t>
      </w:r>
      <w:r w:rsidRPr="0032356E">
        <w:rPr>
          <w:rFonts w:ascii="Arial" w:hAnsi="Arial" w:cs="Arial"/>
          <w:color w:val="000000" w:themeColor="text1"/>
          <w:lang w:val="it-IT"/>
        </w:rPr>
        <w:t xml:space="preserve"> e negli Allegati F)</w:t>
      </w:r>
      <w:r w:rsidR="00045725" w:rsidRPr="0032356E">
        <w:rPr>
          <w:rFonts w:ascii="Arial" w:hAnsi="Arial" w:cs="Arial"/>
          <w:color w:val="000000" w:themeColor="text1"/>
          <w:lang w:val="it-IT"/>
        </w:rPr>
        <w:t>.</w:t>
      </w:r>
    </w:p>
    <w:p w:rsidR="0007647B" w:rsidRDefault="0007647B" w:rsidP="0007647B">
      <w:pPr>
        <w:pStyle w:val="Paragrafoelenco"/>
        <w:spacing w:before="24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lang w:val="it-IT"/>
        </w:rPr>
      </w:pPr>
    </w:p>
    <w:p w:rsidR="00B50EF2" w:rsidRPr="0032356E" w:rsidRDefault="00AD2168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 xml:space="preserve">Inquadramento </w:t>
      </w:r>
      <w:r w:rsidR="006D0F15" w:rsidRPr="0032356E">
        <w:rPr>
          <w:rFonts w:ascii="Arial" w:hAnsi="Arial" w:cs="Arial"/>
          <w:b/>
          <w:color w:val="000000" w:themeColor="text1"/>
          <w:lang w:val="it-IT"/>
        </w:rPr>
        <w:t xml:space="preserve">territoriale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dell’edificio oggetto di perizia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02" w:rsidRPr="0032356E" w:rsidTr="00CF228D">
        <w:trPr>
          <w:trHeight w:val="1241"/>
        </w:trPr>
        <w:tc>
          <w:tcPr>
            <w:tcW w:w="9628" w:type="dxa"/>
          </w:tcPr>
          <w:p w:rsidR="00B50EF2" w:rsidRPr="0032356E" w:rsidRDefault="00B50EF2" w:rsidP="00C8762E">
            <w:pPr>
              <w:jc w:val="both"/>
              <w:rPr>
                <w:rFonts w:ascii="Arial" w:hAnsi="Arial" w:cs="Arial"/>
                <w:i/>
                <w:color w:val="000000" w:themeColor="text1"/>
                <w:lang w:val="it-IT"/>
              </w:rPr>
            </w:pPr>
          </w:p>
          <w:p w:rsidR="006D0F15" w:rsidRPr="0032356E" w:rsidRDefault="00B50EF2" w:rsidP="00C8762E">
            <w:pPr>
              <w:jc w:val="both"/>
              <w:rPr>
                <w:rFonts w:ascii="Arial" w:hAnsi="Arial" w:cs="Arial"/>
                <w:i/>
                <w:color w:val="000000" w:themeColor="text1"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[inserire foto aerea con </w:t>
            </w:r>
            <w:bookmarkStart w:id="0" w:name="_GoBack"/>
            <w:r w:rsidRPr="000F26BD">
              <w:rPr>
                <w:rFonts w:ascii="Arial" w:hAnsi="Arial" w:cs="Arial"/>
                <w:i/>
                <w:lang w:val="it-IT"/>
              </w:rPr>
              <w:t xml:space="preserve">individuazione </w:t>
            </w:r>
            <w:r w:rsidR="00131BC8" w:rsidRPr="000F26BD">
              <w:rPr>
                <w:rFonts w:ascii="Arial" w:hAnsi="Arial" w:cs="Arial"/>
                <w:i/>
                <w:lang w:val="it-IT"/>
              </w:rPr>
              <w:t xml:space="preserve">puntuale della sagoma </w:t>
            </w:r>
            <w:r w:rsidRPr="000F26BD">
              <w:rPr>
                <w:rFonts w:ascii="Arial" w:hAnsi="Arial" w:cs="Arial"/>
                <w:i/>
                <w:lang w:val="it-IT"/>
              </w:rPr>
              <w:t xml:space="preserve">dell’edificio </w:t>
            </w:r>
            <w:bookmarkEnd w:id="0"/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>oggetto di perizia]</w:t>
            </w:r>
            <w:r w:rsidR="006D0F15"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</w:t>
            </w:r>
          </w:p>
          <w:p w:rsidR="00B50EF2" w:rsidRPr="0032356E" w:rsidRDefault="006D0F15" w:rsidP="00C8762E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it-IT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[inserire </w:t>
            </w:r>
            <w:proofErr w:type="spellStart"/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>stalcio</w:t>
            </w:r>
            <w:proofErr w:type="spellEnd"/>
            <w:r w:rsidR="00072402"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planimetria</w:t>
            </w:r>
            <w:r w:rsidRPr="0032356E">
              <w:rPr>
                <w:rFonts w:ascii="Arial" w:hAnsi="Arial" w:cs="Arial"/>
                <w:i/>
                <w:color w:val="000000" w:themeColor="text1"/>
                <w:lang w:val="it-IT"/>
              </w:rPr>
              <w:t xml:space="preserve"> catastale con individuazione dell’edificio oggetto di perizia]</w:t>
            </w:r>
          </w:p>
        </w:tc>
      </w:tr>
    </w:tbl>
    <w:p w:rsidR="00B50EF2" w:rsidRPr="0032356E" w:rsidRDefault="00B50EF2" w:rsidP="00B50EF2">
      <w:pPr>
        <w:jc w:val="both"/>
        <w:rPr>
          <w:rFonts w:ascii="Arial" w:hAnsi="Arial" w:cs="Arial"/>
          <w:b/>
          <w:color w:val="000000" w:themeColor="text1"/>
          <w:lang w:val="it-IT"/>
        </w:rPr>
      </w:pPr>
    </w:p>
    <w:p w:rsidR="00B50EF2" w:rsidRPr="00072402" w:rsidRDefault="0003317F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Dati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identificativi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dell’edificio</w:t>
      </w:r>
      <w:proofErr w:type="spellEnd"/>
    </w:p>
    <w:p w:rsidR="00B50EF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[comune, via, identificazione aggregato, dati catastali, 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destinazione d’uso delle unità immobiliari alla data dell’evento sismico</w:t>
      </w:r>
      <w:r w:rsidR="00F22D3B">
        <w:rPr>
          <w:rFonts w:ascii="Arial" w:hAnsi="Arial" w:cs="Arial"/>
          <w:i/>
          <w:color w:val="000000" w:themeColor="text1"/>
          <w:lang w:val="it-IT"/>
        </w:rPr>
        <w:t>, ecc.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072402" w:rsidRDefault="00C04584" w:rsidP="00B50EF2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B50EF2" w:rsidRPr="00072402" w:rsidRDefault="00B50EF2" w:rsidP="00B50EF2">
      <w:pPr>
        <w:pStyle w:val="Paragrafoelenco"/>
        <w:jc w:val="both"/>
        <w:rPr>
          <w:rFonts w:ascii="Arial" w:hAnsi="Arial" w:cs="Arial"/>
          <w:b/>
          <w:color w:val="000000" w:themeColor="text1"/>
        </w:rPr>
      </w:pPr>
    </w:p>
    <w:p w:rsidR="00B50EF2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Descrizione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dell’edificio</w:t>
      </w:r>
      <w:proofErr w:type="spellEnd"/>
      <w:r w:rsidRPr="00072402">
        <w:rPr>
          <w:rFonts w:ascii="Arial" w:hAnsi="Arial" w:cs="Arial"/>
          <w:b/>
          <w:color w:val="000000" w:themeColor="text1"/>
        </w:rPr>
        <w:t>:</w:t>
      </w:r>
    </w:p>
    <w:p w:rsidR="00072402" w:rsidRPr="0032356E" w:rsidRDefault="00B50EF2" w:rsidP="00B50EF2">
      <w:pPr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</w:t>
      </w:r>
      <w:r w:rsidR="00F52EF2" w:rsidRPr="0032356E">
        <w:rPr>
          <w:rFonts w:ascii="Arial" w:hAnsi="Arial" w:cs="Arial"/>
          <w:i/>
          <w:color w:val="000000" w:themeColor="text1"/>
          <w:lang w:val="it-IT"/>
        </w:rPr>
        <w:t>dati dimensionali, numero di piani, i</w:t>
      </w:r>
      <w:r w:rsidRPr="0032356E">
        <w:rPr>
          <w:rFonts w:ascii="Arial" w:hAnsi="Arial" w:cs="Arial"/>
          <w:i/>
          <w:color w:val="000000" w:themeColor="text1"/>
          <w:lang w:val="it-IT"/>
        </w:rPr>
        <w:t>ndicazione della tipologia costrutti</w:t>
      </w:r>
      <w:r w:rsidR="00B464CE" w:rsidRPr="0032356E">
        <w:rPr>
          <w:rFonts w:ascii="Arial" w:hAnsi="Arial" w:cs="Arial"/>
          <w:i/>
          <w:color w:val="000000" w:themeColor="text1"/>
          <w:lang w:val="it-IT"/>
        </w:rPr>
        <w:t>va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, epoca di costruzione, 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ecc</w:t>
      </w:r>
      <w:r w:rsidR="00A761A7">
        <w:rPr>
          <w:rFonts w:ascii="Arial" w:hAnsi="Arial" w:cs="Arial"/>
          <w:i/>
          <w:color w:val="000000" w:themeColor="text1"/>
          <w:lang w:val="it-IT"/>
        </w:rPr>
        <w:t>.</w:t>
      </w:r>
      <w:r w:rsidR="00C04584"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072402" w:rsidRPr="00072402" w:rsidRDefault="00C04584" w:rsidP="00B50EF2">
      <w:pPr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072402" w:rsidRPr="00072402" w:rsidRDefault="00072402" w:rsidP="00072402">
      <w:pPr>
        <w:pStyle w:val="Paragrafoelenco"/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72402" w:rsidRPr="0032356E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36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Descrizione del danno causato dal sisma</w:t>
      </w:r>
      <w:r w:rsidR="00B464CE" w:rsidRPr="0032356E">
        <w:rPr>
          <w:rFonts w:ascii="Arial" w:hAnsi="Arial" w:cs="Arial"/>
          <w:b/>
          <w:color w:val="000000" w:themeColor="text1"/>
          <w:lang w:val="it-IT"/>
        </w:rPr>
        <w:t xml:space="preserve"> per l’intero edificio</w:t>
      </w:r>
    </w:p>
    <w:p w:rsidR="00072402" w:rsidRPr="00C04584" w:rsidRDefault="00C04584" w:rsidP="00C0458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</w:t>
      </w:r>
    </w:p>
    <w:p w:rsidR="006D0F15" w:rsidRPr="00072402" w:rsidRDefault="006D0F15" w:rsidP="006D0F15">
      <w:pPr>
        <w:pStyle w:val="Paragrafoelenco"/>
        <w:suppressAutoHyphens w:val="0"/>
        <w:spacing w:after="160" w:line="259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6D0F15" w:rsidRPr="00072402" w:rsidRDefault="00B50EF2" w:rsidP="00072402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32356E">
        <w:rPr>
          <w:rFonts w:ascii="Arial" w:hAnsi="Arial" w:cs="Arial"/>
          <w:b/>
          <w:color w:val="000000" w:themeColor="text1"/>
          <w:lang w:val="en-US"/>
        </w:rPr>
        <w:t>Determinazione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del </w:t>
      </w:r>
      <w:r w:rsidR="00045725">
        <w:rPr>
          <w:rFonts w:ascii="Arial" w:hAnsi="Arial" w:cs="Arial"/>
          <w:b/>
          <w:color w:val="000000" w:themeColor="text1"/>
        </w:rPr>
        <w:t>“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livello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45725">
        <w:rPr>
          <w:rFonts w:ascii="Arial" w:hAnsi="Arial" w:cs="Arial"/>
          <w:b/>
          <w:color w:val="000000" w:themeColor="text1"/>
        </w:rPr>
        <w:t>operativo</w:t>
      </w:r>
      <w:proofErr w:type="spellEnd"/>
      <w:r w:rsidR="00045725">
        <w:rPr>
          <w:rFonts w:ascii="Arial" w:hAnsi="Arial" w:cs="Arial"/>
          <w:b/>
          <w:color w:val="000000" w:themeColor="text1"/>
        </w:rPr>
        <w:t>”</w:t>
      </w:r>
    </w:p>
    <w:p w:rsidR="006D0F15" w:rsidRPr="00072402" w:rsidRDefault="006D0F15" w:rsidP="006D0F15">
      <w:pPr>
        <w:pStyle w:val="Paragrafoelenco"/>
        <w:rPr>
          <w:rFonts w:ascii="Arial" w:hAnsi="Arial" w:cs="Arial"/>
          <w:b/>
          <w:color w:val="000000" w:themeColor="text1"/>
        </w:rPr>
      </w:pPr>
    </w:p>
    <w:p w:rsidR="00B50EF2" w:rsidRPr="0032356E" w:rsidRDefault="006D0F15" w:rsidP="006D0F15">
      <w:p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 xml:space="preserve">Il “livello </w:t>
      </w:r>
      <w:r w:rsidR="00B83C27" w:rsidRPr="0032356E">
        <w:rPr>
          <w:rFonts w:ascii="Arial" w:hAnsi="Arial" w:cs="Arial"/>
          <w:color w:val="000000" w:themeColor="text1"/>
          <w:lang w:val="it-IT"/>
        </w:rPr>
        <w:t>operativo</w:t>
      </w:r>
      <w:r w:rsidRPr="0032356E">
        <w:rPr>
          <w:rFonts w:ascii="Arial" w:hAnsi="Arial" w:cs="Arial"/>
          <w:color w:val="000000" w:themeColor="text1"/>
          <w:lang w:val="it-IT"/>
        </w:rPr>
        <w:t xml:space="preserve">” dell’edifico oggetto della presente perizia asseverata è stato </w:t>
      </w:r>
      <w:r w:rsidR="009F3DCB" w:rsidRPr="0032356E">
        <w:rPr>
          <w:rFonts w:ascii="Arial" w:hAnsi="Arial" w:cs="Arial"/>
          <w:color w:val="000000" w:themeColor="text1"/>
          <w:lang w:val="it-IT"/>
        </w:rPr>
        <w:t>determinato</w:t>
      </w:r>
      <w:r w:rsidRPr="0032356E">
        <w:rPr>
          <w:rFonts w:ascii="Arial" w:hAnsi="Arial" w:cs="Arial"/>
          <w:color w:val="000000" w:themeColor="text1"/>
          <w:lang w:val="it-IT"/>
        </w:rPr>
        <w:t xml:space="preserve"> sulla base della condizione rilevata dello “stato di danno” e del “grado di v</w:t>
      </w:r>
      <w:r w:rsidR="0032356E">
        <w:rPr>
          <w:rFonts w:ascii="Arial" w:hAnsi="Arial" w:cs="Arial"/>
          <w:color w:val="000000" w:themeColor="text1"/>
          <w:lang w:val="it-IT"/>
        </w:rPr>
        <w:t>u</w:t>
      </w:r>
      <w:r w:rsidRPr="0032356E">
        <w:rPr>
          <w:rFonts w:ascii="Arial" w:hAnsi="Arial" w:cs="Arial"/>
          <w:color w:val="000000" w:themeColor="text1"/>
          <w:lang w:val="it-IT"/>
        </w:rPr>
        <w:t>lnerabilità” stabili</w:t>
      </w:r>
      <w:r w:rsidR="009F3DCB" w:rsidRPr="0032356E">
        <w:rPr>
          <w:rFonts w:ascii="Arial" w:hAnsi="Arial" w:cs="Arial"/>
          <w:color w:val="000000" w:themeColor="text1"/>
          <w:lang w:val="it-IT"/>
        </w:rPr>
        <w:t>ti</w:t>
      </w:r>
      <w:r w:rsidRPr="0032356E">
        <w:rPr>
          <w:rFonts w:ascii="Arial" w:hAnsi="Arial" w:cs="Arial"/>
          <w:color w:val="000000" w:themeColor="text1"/>
          <w:lang w:val="it-IT"/>
        </w:rPr>
        <w:t xml:space="preserve"> da</w:t>
      </w:r>
      <w:r w:rsidR="009F3DCB" w:rsidRPr="0032356E">
        <w:rPr>
          <w:rFonts w:ascii="Arial" w:hAnsi="Arial" w:cs="Arial"/>
          <w:color w:val="000000" w:themeColor="text1"/>
          <w:lang w:val="it-IT"/>
        </w:rPr>
        <w:t>l</w:t>
      </w:r>
      <w:r w:rsidRPr="0032356E">
        <w:rPr>
          <w:rFonts w:ascii="Arial" w:hAnsi="Arial" w:cs="Arial"/>
          <w:color w:val="000000" w:themeColor="text1"/>
          <w:lang w:val="it-IT"/>
        </w:rPr>
        <w:t>le tabelle 2 e 4 dell’Allegato 1 all’Ordinanza commissariale n. 19/2017</w:t>
      </w:r>
      <w:r w:rsidR="009F3DCB" w:rsidRPr="0032356E">
        <w:rPr>
          <w:rFonts w:ascii="Arial" w:hAnsi="Arial" w:cs="Arial"/>
          <w:color w:val="000000" w:themeColor="text1"/>
          <w:lang w:val="it-IT"/>
        </w:rPr>
        <w:t>, come di seguito specificato:</w:t>
      </w:r>
    </w:p>
    <w:p w:rsidR="00B50EF2" w:rsidRPr="001F07DE" w:rsidRDefault="0004316D" w:rsidP="003B1983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9F3DCB" w:rsidRPr="0032356E">
        <w:rPr>
          <w:rFonts w:ascii="Arial" w:hAnsi="Arial" w:cs="Arial"/>
          <w:b/>
          <w:color w:val="000000" w:themeColor="text1"/>
          <w:lang w:val="it-IT"/>
        </w:rPr>
        <w:t>1)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dello “stato di danno”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 xml:space="preserve">con riferimento alle Tabelle 1 e </w:t>
      </w:r>
      <w:proofErr w:type="gramStart"/>
      <w:r w:rsidR="00B50EF2" w:rsidRPr="0032356E">
        <w:rPr>
          <w:rFonts w:ascii="Arial" w:hAnsi="Arial" w:cs="Arial"/>
          <w:b/>
          <w:color w:val="000000" w:themeColor="text1"/>
          <w:lang w:val="it-IT"/>
        </w:rPr>
        <w:t>2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22D3B" w:rsidRPr="007B6790">
        <w:rPr>
          <w:rFonts w:ascii="Arial" w:hAnsi="Arial" w:cs="Arial"/>
          <w:b/>
          <w:lang w:val="it-IT"/>
        </w:rPr>
        <w:t>dell</w:t>
      </w:r>
      <w:proofErr w:type="gramEnd"/>
      <w:r w:rsidR="00F22D3B" w:rsidRPr="007B6790">
        <w:rPr>
          <w:rFonts w:ascii="Arial" w:hAnsi="Arial" w:cs="Arial"/>
          <w:b/>
          <w:lang w:val="it-IT"/>
        </w:rPr>
        <w:t>’</w:t>
      </w:r>
      <w:r w:rsidR="00E210AD">
        <w:rPr>
          <w:rFonts w:ascii="Arial" w:hAnsi="Arial" w:cs="Arial"/>
          <w:b/>
          <w:lang w:val="it-IT"/>
        </w:rPr>
        <w:t xml:space="preserve"> </w:t>
      </w:r>
      <w:r w:rsidR="00F22D3B" w:rsidRPr="007B6790">
        <w:rPr>
          <w:rFonts w:ascii="Arial" w:hAnsi="Arial" w:cs="Arial"/>
          <w:b/>
          <w:lang w:val="it-IT"/>
        </w:rPr>
        <w:t xml:space="preserve">allegato </w:t>
      </w:r>
      <w:r w:rsidR="00E210AD">
        <w:rPr>
          <w:rFonts w:ascii="Arial" w:hAnsi="Arial" w:cs="Arial"/>
          <w:b/>
        </w:rPr>
        <w:t>n.</w:t>
      </w:r>
      <w:r w:rsidR="00F22D3B" w:rsidRPr="007B6790">
        <w:rPr>
          <w:rFonts w:ascii="Arial" w:hAnsi="Arial" w:cs="Arial"/>
          <w:b/>
        </w:rPr>
        <w:t>1</w:t>
      </w:r>
      <w:r w:rsidR="00F22D3B" w:rsidRPr="007B6790">
        <w:rPr>
          <w:rFonts w:ascii="Arial" w:hAnsi="Arial" w:cs="Arial"/>
        </w:rPr>
        <w:t xml:space="preserve"> </w:t>
      </w:r>
      <w:r w:rsidR="003B1983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3B1983" w:rsidRPr="003B1983">
        <w:rPr>
          <w:rFonts w:ascii="Arial" w:hAnsi="Arial" w:cs="Arial"/>
          <w:b/>
          <w:lang w:val="it-IT"/>
        </w:rPr>
        <w:t>19/2017</w:t>
      </w:r>
      <w:r w:rsidR="003B1983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1 relativa alla soglia di danno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[produrre l’esatta individuazione e numerazione delle componenti danneggiate,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>elaborati grafici con quotature riscontrabili nella successiva dimostrazione numerica]</w:t>
      </w:r>
    </w:p>
    <w:p w:rsidR="00B50EF2" w:rsidRPr="0032356E" w:rsidRDefault="00B50EF2" w:rsidP="0032356E">
      <w:pPr>
        <w:pStyle w:val="Paragrafoelenco"/>
        <w:numPr>
          <w:ilvl w:val="0"/>
          <w:numId w:val="2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lastRenderedPageBreak/>
        <w:t>Dimostrazione quantitativa della condizione di danno</w:t>
      </w:r>
    </w:p>
    <w:p w:rsidR="00B50EF2" w:rsidRPr="0032356E" w:rsidRDefault="00B50EF2" w:rsidP="00B50EF2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[produrre il conteggio delle quantità/quote/percentuali delle componenti danneggiate richiesto nella tabella allegata all’ordinanza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 commissariale</w:t>
      </w:r>
      <w:r w:rsidRPr="0032356E">
        <w:rPr>
          <w:rFonts w:ascii="Arial" w:hAnsi="Arial" w:cs="Arial"/>
          <w:i/>
          <w:color w:val="000000" w:themeColor="text1"/>
          <w:lang w:val="it-IT"/>
        </w:rPr>
        <w:t>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Condizione di danno n. …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F67DCA" w:rsidRPr="001F07DE" w:rsidRDefault="0004316D" w:rsidP="00F67DCA">
      <w:pPr>
        <w:ind w:left="1276" w:hanging="567"/>
        <w:rPr>
          <w:rFonts w:ascii="Arial" w:hAnsi="Arial" w:cs="Arial"/>
          <w:b/>
          <w:color w:val="92D050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E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.2)</w:t>
      </w:r>
      <w:r w:rsidR="0032356E">
        <w:rPr>
          <w:rFonts w:ascii="Arial" w:hAnsi="Arial" w:cs="Arial"/>
          <w:b/>
          <w:color w:val="000000" w:themeColor="text1"/>
          <w:lang w:val="it-IT"/>
        </w:rPr>
        <w:tab/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>Determinazione del “grado di vulnerabilità”</w:t>
      </w:r>
      <w:r w:rsidR="003B1983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B50EF2" w:rsidRPr="0032356E">
        <w:rPr>
          <w:rFonts w:ascii="Arial" w:hAnsi="Arial" w:cs="Arial"/>
          <w:b/>
          <w:color w:val="000000" w:themeColor="text1"/>
          <w:lang w:val="it-IT"/>
        </w:rPr>
        <w:t xml:space="preserve">con riferimento alle Tabelle 3 e </w:t>
      </w:r>
      <w:proofErr w:type="gramStart"/>
      <w:r w:rsidR="00B50EF2" w:rsidRPr="0032356E">
        <w:rPr>
          <w:rFonts w:ascii="Arial" w:hAnsi="Arial" w:cs="Arial"/>
          <w:b/>
          <w:color w:val="000000" w:themeColor="text1"/>
          <w:lang w:val="it-IT"/>
        </w:rPr>
        <w:t xml:space="preserve">4 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>dell</w:t>
      </w:r>
      <w:proofErr w:type="gramEnd"/>
      <w:r w:rsidR="00F67DCA" w:rsidRPr="001F5915">
        <w:rPr>
          <w:rFonts w:ascii="Arial" w:hAnsi="Arial" w:cs="Arial"/>
          <w:b/>
          <w:lang w:val="it-IT"/>
        </w:rPr>
        <w:t>’</w:t>
      </w:r>
      <w:r w:rsidR="00E210AD">
        <w:rPr>
          <w:rFonts w:ascii="Arial" w:hAnsi="Arial" w:cs="Arial"/>
          <w:b/>
          <w:lang w:val="it-IT"/>
        </w:rPr>
        <w:t xml:space="preserve"> </w:t>
      </w:r>
      <w:r w:rsidR="00F67DCA" w:rsidRPr="001F5915">
        <w:rPr>
          <w:rFonts w:ascii="Arial" w:hAnsi="Arial" w:cs="Arial"/>
          <w:b/>
          <w:lang w:val="it-IT"/>
        </w:rPr>
        <w:t xml:space="preserve">allegato </w:t>
      </w:r>
      <w:r w:rsidR="00F67DCA" w:rsidRPr="001F5915">
        <w:rPr>
          <w:rFonts w:ascii="Arial" w:hAnsi="Arial" w:cs="Arial"/>
          <w:b/>
        </w:rPr>
        <w:t>n.1</w:t>
      </w:r>
      <w:r w:rsidR="00F67DCA" w:rsidRPr="001F5915">
        <w:rPr>
          <w:rFonts w:ascii="Arial" w:hAnsi="Arial" w:cs="Arial"/>
        </w:rPr>
        <w:t xml:space="preserve"> </w:t>
      </w:r>
      <w:r w:rsidR="00F67DCA" w:rsidRPr="0032356E">
        <w:rPr>
          <w:rFonts w:ascii="Arial" w:hAnsi="Arial" w:cs="Arial"/>
          <w:b/>
          <w:color w:val="000000" w:themeColor="text1"/>
          <w:lang w:val="it-IT"/>
        </w:rPr>
        <w:t>all’Ordinanza</w:t>
      </w:r>
      <w:r w:rsidR="00F67DCA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F67DCA" w:rsidRPr="003B1983">
        <w:rPr>
          <w:rFonts w:ascii="Arial" w:hAnsi="Arial" w:cs="Arial"/>
          <w:b/>
          <w:lang w:val="it-IT"/>
        </w:rPr>
        <w:t>19/2017</w:t>
      </w:r>
      <w:r w:rsidR="00F67DCA">
        <w:rPr>
          <w:rFonts w:ascii="Arial" w:hAnsi="Arial" w:cs="Arial"/>
          <w:b/>
          <w:lang w:val="it-IT"/>
        </w:rPr>
        <w:t xml:space="preserve">   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color w:val="000000" w:themeColor="text1"/>
          <w:lang w:val="it-IT"/>
        </w:rPr>
        <w:t>“</w:t>
      </w:r>
      <w:r w:rsidRPr="0032356E">
        <w:rPr>
          <w:rFonts w:ascii="Arial" w:hAnsi="Arial" w:cs="Arial"/>
          <w:i/>
          <w:color w:val="000000" w:themeColor="text1"/>
          <w:lang w:val="it-IT"/>
        </w:rPr>
        <w:t>inserire stralcio Tabella 3 relativa alla carenza presa in considerazione</w:t>
      </w:r>
      <w:r w:rsidRPr="0032356E">
        <w:rPr>
          <w:rFonts w:ascii="Arial" w:hAnsi="Arial" w:cs="Arial"/>
          <w:color w:val="000000" w:themeColor="text1"/>
          <w:lang w:val="it-IT"/>
        </w:rPr>
        <w:t>”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grafica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 xml:space="preserve">[produrre l’esatta individuazione delle carenze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negli </w:t>
      </w:r>
      <w:r w:rsidRPr="0032356E">
        <w:rPr>
          <w:rFonts w:ascii="Arial" w:hAnsi="Arial" w:cs="Arial"/>
          <w:i/>
          <w:color w:val="000000" w:themeColor="text1"/>
          <w:lang w:val="it-IT"/>
        </w:rPr>
        <w:t xml:space="preserve">elaborati grafici </w:t>
      </w:r>
      <w:r w:rsidR="00045725" w:rsidRPr="0032356E">
        <w:rPr>
          <w:rFonts w:ascii="Arial" w:hAnsi="Arial" w:cs="Arial"/>
          <w:i/>
          <w:color w:val="000000" w:themeColor="text1"/>
          <w:lang w:val="it-IT"/>
        </w:rPr>
        <w:t xml:space="preserve">e fotografici </w:t>
      </w:r>
      <w:r w:rsidRPr="0032356E">
        <w:rPr>
          <w:rFonts w:ascii="Arial" w:hAnsi="Arial" w:cs="Arial"/>
          <w:i/>
          <w:color w:val="000000" w:themeColor="text1"/>
          <w:lang w:val="it-IT"/>
        </w:rPr>
        <w:t>con quotature riscontrabili nella successiva dimostrazione quantitativa se richiesto]</w:t>
      </w:r>
    </w:p>
    <w:p w:rsidR="00B50EF2" w:rsidRPr="0032356E" w:rsidRDefault="00B50EF2" w:rsidP="0032356E">
      <w:pPr>
        <w:pStyle w:val="Paragrafoelenco"/>
        <w:numPr>
          <w:ilvl w:val="0"/>
          <w:numId w:val="9"/>
        </w:numPr>
        <w:suppressAutoHyphens w:val="0"/>
        <w:spacing w:after="160" w:line="360" w:lineRule="auto"/>
        <w:ind w:left="1560" w:hanging="142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32356E">
        <w:rPr>
          <w:rFonts w:ascii="Arial" w:hAnsi="Arial" w:cs="Arial"/>
          <w:b/>
          <w:color w:val="000000" w:themeColor="text1"/>
          <w:lang w:val="it-IT"/>
        </w:rPr>
        <w:t>Dimostrazione quantitativa della carenza</w:t>
      </w:r>
    </w:p>
    <w:p w:rsidR="00B50EF2" w:rsidRPr="0032356E" w:rsidRDefault="00B50EF2" w:rsidP="007C3F08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[se richiesto produrre il conteggio delle quantità/quote/percentuali/valutazioni numeriche relativo alla carenza presa in considerazione]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32356E">
        <w:rPr>
          <w:rFonts w:ascii="Arial" w:hAnsi="Arial" w:cs="Arial"/>
          <w:color w:val="000000" w:themeColor="text1"/>
          <w:u w:val="single"/>
          <w:lang w:val="it-IT"/>
        </w:rPr>
        <w:t>Carenza n. … (tipo …)</w:t>
      </w:r>
    </w:p>
    <w:p w:rsidR="00B50EF2" w:rsidRPr="0032356E" w:rsidRDefault="00B50EF2" w:rsidP="00644800">
      <w:p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32356E">
        <w:rPr>
          <w:rFonts w:ascii="Arial" w:hAnsi="Arial" w:cs="Arial"/>
          <w:i/>
          <w:color w:val="000000" w:themeColor="text1"/>
          <w:lang w:val="it-IT"/>
        </w:rPr>
        <w:t>(…)</w:t>
      </w:r>
    </w:p>
    <w:p w:rsidR="00B50EF2" w:rsidRPr="0032356E" w:rsidRDefault="00B50EF2" w:rsidP="00B50EF2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:lang w:val="it-IT"/>
        </w:rPr>
      </w:pPr>
    </w:p>
    <w:p w:rsidR="007045B4" w:rsidRPr="007045B4" w:rsidRDefault="007045B4" w:rsidP="007045B4">
      <w:pPr>
        <w:spacing w:after="120" w:line="36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Sulla base delle valutazioni espresse nei punti E.1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stato di danno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[Tabella 2 - Allegato 1 Ordinanza n. 19/</w:t>
      </w:r>
      <w:proofErr w:type="gramStart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2017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  <w:proofErr w:type="gramEnd"/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045B4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>ed E.2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 xml:space="preserve"> “</w:t>
      </w:r>
      <w:r w:rsidRPr="007045B4">
        <w:rPr>
          <w:rFonts w:ascii="Arial" w:hAnsi="Arial" w:cs="Arial"/>
          <w:b/>
          <w:i/>
          <w:color w:val="000000" w:themeColor="text1"/>
          <w:spacing w:val="10"/>
          <w:highlight w:val="lightGray"/>
          <w:lang w:val="it-IT"/>
        </w:rPr>
        <w:t>gradi di vulnerabilità</w:t>
      </w:r>
      <w:r w:rsidRPr="007045B4">
        <w:rPr>
          <w:rFonts w:ascii="Arial" w:hAnsi="Arial" w:cs="Arial"/>
          <w:color w:val="000000" w:themeColor="text1"/>
          <w:spacing w:val="10"/>
          <w:highlight w:val="lightGray"/>
          <w:lang w:val="it-IT"/>
        </w:rPr>
        <w:t>”</w:t>
      </w:r>
      <w:r w:rsidRPr="007045B4">
        <w:rPr>
          <w:rFonts w:ascii="Arial" w:hAnsi="Arial" w:cs="Arial"/>
          <w:color w:val="000000" w:themeColor="text1"/>
          <w:lang w:val="it-IT"/>
        </w:rPr>
        <w:t xml:space="preserve"> </w:t>
      </w:r>
      <w:r w:rsidRPr="007045B4">
        <w:rPr>
          <w:rFonts w:ascii="Arial" w:hAnsi="Arial" w:cs="Arial"/>
          <w:color w:val="000000" w:themeColor="text1"/>
          <w:sz w:val="20"/>
          <w:szCs w:val="20"/>
          <w:lang w:val="it-IT"/>
        </w:rPr>
        <w:t>[Tabella 4 - Allegato 1 Ordinanza n. 19/2017]</w:t>
      </w:r>
      <w:r w:rsidRPr="007045B4">
        <w:rPr>
          <w:rFonts w:ascii="Arial" w:hAnsi="Arial" w:cs="Arial"/>
          <w:b/>
          <w:color w:val="000000" w:themeColor="text1"/>
          <w:lang w:val="it-IT"/>
        </w:rPr>
        <w:t xml:space="preserve">, </w:t>
      </w:r>
      <w:r w:rsidRPr="007045B4">
        <w:rPr>
          <w:rFonts w:ascii="Arial" w:hAnsi="Arial" w:cs="Arial"/>
          <w:b/>
          <w:color w:val="000000" w:themeColor="text1"/>
          <w:spacing w:val="10"/>
          <w:lang w:val="it-IT"/>
        </w:rPr>
        <w:t>si identifica</w:t>
      </w:r>
      <w:r w:rsidRPr="007045B4">
        <w:rPr>
          <w:rFonts w:ascii="Arial" w:hAnsi="Arial" w:cs="Arial"/>
          <w:color w:val="000000" w:themeColor="text1"/>
          <w:lang w:val="it-IT"/>
        </w:rPr>
        <w:t>: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Stato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danno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B50EF2" w:rsidRPr="00072402" w:rsidRDefault="00D35B67" w:rsidP="00307A2D">
      <w:pPr>
        <w:tabs>
          <w:tab w:val="left" w:pos="4253"/>
          <w:tab w:val="left" w:pos="7088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Stato</w:t>
      </w:r>
      <w:proofErr w:type="spellEnd"/>
      <w:r w:rsidR="00B50EF2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B50EF2" w:rsidRPr="00952D89">
        <w:rPr>
          <w:rFonts w:ascii="Arial" w:hAnsi="Arial" w:cs="Arial"/>
          <w:color w:val="000000" w:themeColor="text1"/>
        </w:rPr>
        <w:t>danno</w:t>
      </w:r>
      <w:proofErr w:type="spellEnd"/>
      <w:r w:rsidR="00B50EF2" w:rsidRPr="00072402">
        <w:rPr>
          <w:rFonts w:ascii="Arial" w:hAnsi="Arial" w:cs="Arial"/>
          <w:b/>
          <w:color w:val="000000" w:themeColor="text1"/>
        </w:rPr>
        <w:t xml:space="preserve"> 2</w:t>
      </w:r>
      <w:r w:rsidR="00B50EF2" w:rsidRPr="00072402">
        <w:rPr>
          <w:rFonts w:ascii="Arial" w:hAnsi="Arial" w:cs="Arial"/>
          <w:color w:val="000000" w:themeColor="text1"/>
        </w:rPr>
        <w:t xml:space="preserve"> </w:t>
      </w:r>
      <w:r w:rsidR="00307A2D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3</w:t>
      </w:r>
      <w:r w:rsidR="00307A2D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Stato</w:t>
      </w:r>
      <w:proofErr w:type="spellEnd"/>
      <w:r w:rsidR="00307A2D" w:rsidRPr="00952D89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307A2D" w:rsidRPr="00952D89">
        <w:rPr>
          <w:rFonts w:ascii="Arial" w:hAnsi="Arial" w:cs="Arial"/>
          <w:color w:val="000000" w:themeColor="text1"/>
        </w:rPr>
        <w:t>danno</w:t>
      </w:r>
      <w:proofErr w:type="spellEnd"/>
      <w:r w:rsidR="00307A2D" w:rsidRPr="00072402">
        <w:rPr>
          <w:rFonts w:ascii="Arial" w:hAnsi="Arial" w:cs="Arial"/>
          <w:b/>
          <w:color w:val="000000" w:themeColor="text1"/>
        </w:rPr>
        <w:t xml:space="preserve"> 4</w:t>
      </w:r>
    </w:p>
    <w:p w:rsidR="00B50EF2" w:rsidRPr="00072402" w:rsidRDefault="00B50EF2" w:rsidP="00D35B67">
      <w:pPr>
        <w:pStyle w:val="Paragrafoelenco"/>
        <w:numPr>
          <w:ilvl w:val="0"/>
          <w:numId w:val="3"/>
        </w:numPr>
        <w:suppressAutoHyphens w:val="0"/>
        <w:spacing w:before="240" w:after="60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proofErr w:type="spellStart"/>
      <w:r w:rsidRPr="00072402">
        <w:rPr>
          <w:rFonts w:ascii="Arial" w:hAnsi="Arial" w:cs="Arial"/>
          <w:b/>
          <w:color w:val="000000" w:themeColor="text1"/>
        </w:rPr>
        <w:t>Grado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di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vulnerabilità</w:t>
      </w:r>
      <w:proofErr w:type="spellEnd"/>
      <w:r w:rsidRPr="000724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2402">
        <w:rPr>
          <w:rFonts w:ascii="Arial" w:hAnsi="Arial" w:cs="Arial"/>
          <w:b/>
          <w:color w:val="000000" w:themeColor="text1"/>
        </w:rPr>
        <w:t>riscontrato</w:t>
      </w:r>
      <w:proofErr w:type="spellEnd"/>
      <w:r w:rsidRPr="00072402">
        <w:rPr>
          <w:rFonts w:ascii="Arial" w:hAnsi="Arial" w:cs="Arial"/>
          <w:color w:val="000000" w:themeColor="text1"/>
        </w:rPr>
        <w:t>:</w:t>
      </w:r>
    </w:p>
    <w:p w:rsidR="00307A2D" w:rsidRPr="00307A2D" w:rsidRDefault="00D35B67" w:rsidP="00307A2D">
      <w:pPr>
        <w:tabs>
          <w:tab w:val="left" w:pos="4253"/>
          <w:tab w:val="left" w:pos="7088"/>
        </w:tabs>
        <w:ind w:left="113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color w:val="000000" w:themeColor="text1"/>
        </w:rPr>
        <w:t xml:space="preserve"> </w:t>
      </w:r>
      <w:r w:rsidR="00B50EF2" w:rsidRPr="00307A2D">
        <w:rPr>
          <w:rFonts w:ascii="Arial" w:hAnsi="Arial" w:cs="Arial"/>
          <w:b/>
          <w:color w:val="000000" w:themeColor="text1"/>
        </w:rPr>
        <w:t xml:space="preserve">Alto </w:t>
      </w:r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proofErr w:type="spellStart"/>
      <w:r w:rsidR="00307A2D" w:rsidRPr="00307A2D">
        <w:rPr>
          <w:rFonts w:ascii="Arial" w:hAnsi="Arial" w:cs="Arial"/>
          <w:b/>
          <w:color w:val="000000" w:themeColor="text1"/>
        </w:rPr>
        <w:t>Significativo</w:t>
      </w:r>
      <w:proofErr w:type="spellEnd"/>
      <w:r w:rsidR="00307A2D" w:rsidRPr="00307A2D">
        <w:rPr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307A2D" w:rsidRPr="00072402">
        <w:rPr>
          <w:color w:val="000000" w:themeColor="text1"/>
        </w:rPr>
        <w:t xml:space="preserve"> </w:t>
      </w:r>
      <w:r w:rsidR="00307A2D" w:rsidRPr="00307A2D">
        <w:rPr>
          <w:rFonts w:ascii="Arial" w:hAnsi="Arial" w:cs="Arial"/>
          <w:b/>
          <w:color w:val="000000" w:themeColor="text1"/>
        </w:rPr>
        <w:t>Basso</w:t>
      </w:r>
    </w:p>
    <w:p w:rsidR="00B50EF2" w:rsidRPr="0032356E" w:rsidRDefault="00952D89" w:rsidP="001D4491">
      <w:pPr>
        <w:spacing w:before="360"/>
        <w:rPr>
          <w:rFonts w:ascii="Arial" w:hAnsi="Arial" w:cs="Arial"/>
          <w:b/>
          <w:color w:val="000000" w:themeColor="text1"/>
          <w:lang w:val="it-IT"/>
        </w:rPr>
      </w:pPr>
      <w:r w:rsidRPr="001D4491">
        <w:rPr>
          <w:rFonts w:ascii="Arial" w:hAnsi="Arial" w:cs="Arial"/>
          <w:b/>
          <w:color w:val="000000" w:themeColor="text1"/>
          <w:spacing w:val="10"/>
          <w:lang w:val="it-IT"/>
        </w:rPr>
        <w:t>ch</w:t>
      </w:r>
      <w:r w:rsidR="00D35B67" w:rsidRPr="001D4491">
        <w:rPr>
          <w:rFonts w:ascii="Arial" w:hAnsi="Arial" w:cs="Arial"/>
          <w:b/>
          <w:color w:val="000000" w:themeColor="text1"/>
          <w:spacing w:val="10"/>
          <w:lang w:val="it-IT"/>
        </w:rPr>
        <w:t>e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,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 combina</w:t>
      </w:r>
      <w:r w:rsidRPr="001D4491">
        <w:rPr>
          <w:rFonts w:ascii="Arial" w:hAnsi="Arial" w:cs="Arial"/>
          <w:color w:val="000000" w:themeColor="text1"/>
          <w:spacing w:val="10"/>
          <w:lang w:val="it-IT"/>
        </w:rPr>
        <w:t>te</w:t>
      </w:r>
      <w:r w:rsidR="00B50EF2" w:rsidRPr="001D4491">
        <w:rPr>
          <w:rFonts w:ascii="Arial" w:hAnsi="Arial" w:cs="Arial"/>
          <w:color w:val="000000" w:themeColor="text1"/>
          <w:spacing w:val="10"/>
          <w:lang w:val="it-IT"/>
        </w:rPr>
        <w:t xml:space="preserve">,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determinano </w:t>
      </w:r>
      <w:r w:rsidR="00B50EF2"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il 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lang w:val="it-IT"/>
        </w:rPr>
        <w:t xml:space="preserve">seguente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LIVELLO</w:t>
      </w:r>
      <w:r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 xml:space="preserve"> </w:t>
      </w:r>
      <w:r w:rsidR="001D4491" w:rsidRPr="004207AC">
        <w:rPr>
          <w:rFonts w:ascii="Arial" w:hAnsi="Arial" w:cs="Arial"/>
          <w:b/>
          <w:color w:val="000000" w:themeColor="text1"/>
          <w:spacing w:val="10"/>
          <w:highlight w:val="lightGray"/>
          <w:u w:val="single"/>
          <w:lang w:val="it-IT"/>
        </w:rPr>
        <w:t>OPERATIVO</w:t>
      </w:r>
      <w:r w:rsidR="001D4491" w:rsidRPr="001D4491">
        <w:rPr>
          <w:rFonts w:ascii="Arial" w:hAnsi="Arial" w:cs="Arial"/>
          <w:b/>
          <w:color w:val="000000" w:themeColor="text1"/>
          <w:spacing w:val="10"/>
          <w:lang w:val="it-IT"/>
        </w:rPr>
        <w:t xml:space="preserve"> :</w:t>
      </w:r>
      <w:r w:rsidR="001D4491" w:rsidRPr="001D4491">
        <w:rPr>
          <w:rFonts w:ascii="Arial" w:hAnsi="Arial" w:cs="Arial"/>
          <w:b/>
          <w:color w:val="000000" w:themeColor="text1"/>
          <w:spacing w:val="10"/>
          <w:u w:val="single"/>
          <w:lang w:val="it-IT"/>
        </w:rPr>
        <w:br/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[Tabella 5 </w:t>
      </w:r>
      <w:r w:rsidR="00ED0CB7" w:rsidRPr="00CF68E4">
        <w:rPr>
          <w:rFonts w:ascii="Arial" w:hAnsi="Arial" w:cs="Arial"/>
          <w:sz w:val="20"/>
          <w:szCs w:val="20"/>
          <w:lang w:val="it-IT"/>
        </w:rPr>
        <w:t>–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Allegato 1 Ordinanza n. 19/201</w:t>
      </w:r>
      <w:r w:rsidR="001D4491">
        <w:rPr>
          <w:rFonts w:ascii="Arial" w:hAnsi="Arial" w:cs="Arial"/>
          <w:color w:val="000000" w:themeColor="text1"/>
          <w:sz w:val="20"/>
          <w:szCs w:val="20"/>
          <w:lang w:val="it-IT"/>
        </w:rPr>
        <w:t>7</w:t>
      </w:r>
      <w:r w:rsidR="00ED0CB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491">
        <w:rPr>
          <w:rFonts w:ascii="Arial" w:hAnsi="Arial" w:cs="Arial"/>
          <w:color w:val="000000" w:themeColor="text1"/>
          <w:sz w:val="20"/>
          <w:szCs w:val="20"/>
          <w:lang w:val="it-IT"/>
        </w:rPr>
        <w:t>]</w:t>
      </w:r>
    </w:p>
    <w:p w:rsidR="00B50EF2" w:rsidRPr="00072402" w:rsidRDefault="00D35B67" w:rsidP="001D4491">
      <w:pPr>
        <w:tabs>
          <w:tab w:val="left" w:pos="2835"/>
          <w:tab w:val="left" w:pos="4962"/>
          <w:tab w:val="left" w:pos="7230"/>
        </w:tabs>
        <w:spacing w:before="240" w:line="360" w:lineRule="auto"/>
        <w:ind w:left="85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L1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L2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L3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ym w:font="Wingdings" w:char="F0A8"/>
      </w:r>
      <w:r w:rsidR="00B50EF2" w:rsidRPr="00072402">
        <w:rPr>
          <w:rFonts w:ascii="Arial" w:hAnsi="Arial" w:cs="Arial"/>
          <w:b/>
          <w:color w:val="000000" w:themeColor="text1"/>
        </w:rPr>
        <w:t xml:space="preserve"> L4</w:t>
      </w:r>
    </w:p>
    <w:p w:rsidR="00952D89" w:rsidRDefault="00952D89">
      <w:pPr>
        <w:suppressAutoHyphens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B50EF2" w:rsidRDefault="00B50EF2" w:rsidP="00952D89">
      <w:pPr>
        <w:pStyle w:val="Paragrafoelenco"/>
        <w:numPr>
          <w:ilvl w:val="0"/>
          <w:numId w:val="6"/>
        </w:numPr>
        <w:suppressAutoHyphens w:val="0"/>
        <w:spacing w:before="360" w:after="160" w:line="259" w:lineRule="auto"/>
        <w:ind w:left="284" w:hanging="284"/>
        <w:contextualSpacing w:val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Allegati</w:t>
      </w:r>
      <w:proofErr w:type="spellEnd"/>
    </w:p>
    <w:p w:rsidR="00B50EF2" w:rsidRPr="0028013A" w:rsidRDefault="00B50EF2" w:rsidP="00B50EF2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B50EF2" w:rsidRPr="0028013A" w:rsidRDefault="00B50EF2" w:rsidP="00B50EF2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28013A">
        <w:rPr>
          <w:rFonts w:ascii="Arial" w:hAnsi="Arial" w:cs="Arial"/>
          <w:lang w:val="it-IT"/>
        </w:rPr>
        <w:t xml:space="preserve">Elaborati </w:t>
      </w:r>
      <w:r w:rsidR="00B87D96">
        <w:rPr>
          <w:rFonts w:ascii="Arial" w:hAnsi="Arial" w:cs="Arial"/>
          <w:lang w:val="it-IT"/>
        </w:rPr>
        <w:t>grafici</w:t>
      </w:r>
      <w:r w:rsidRPr="0028013A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>quotati (piante</w:t>
      </w:r>
      <w:r w:rsidR="007C3F08">
        <w:rPr>
          <w:rFonts w:ascii="Arial" w:hAnsi="Arial" w:cs="Arial"/>
          <w:lang w:val="it-IT"/>
        </w:rPr>
        <w:t>,</w:t>
      </w:r>
      <w:r w:rsidR="007C3F08" w:rsidRPr="00B87D96">
        <w:rPr>
          <w:rFonts w:ascii="Arial" w:hAnsi="Arial" w:cs="Arial"/>
          <w:lang w:val="it-IT"/>
        </w:rPr>
        <w:t xml:space="preserve"> prospetti</w:t>
      </w:r>
      <w:r w:rsidR="009F3DCB" w:rsidRPr="00B87D96">
        <w:rPr>
          <w:rFonts w:ascii="Arial" w:hAnsi="Arial" w:cs="Arial"/>
          <w:lang w:val="it-IT"/>
        </w:rPr>
        <w:t xml:space="preserve"> </w:t>
      </w:r>
      <w:r w:rsidR="009F3DCB" w:rsidRPr="0028013A">
        <w:rPr>
          <w:rFonts w:ascii="Arial" w:hAnsi="Arial" w:cs="Arial"/>
          <w:lang w:val="it-IT"/>
        </w:rPr>
        <w:t xml:space="preserve">e sezioni) </w:t>
      </w:r>
      <w:r w:rsidRPr="0028013A">
        <w:rPr>
          <w:rFonts w:ascii="Arial" w:hAnsi="Arial" w:cs="Arial"/>
          <w:lang w:val="it-IT"/>
        </w:rPr>
        <w:t>dell’edificio oggetto di perizia con rilievo geometrico</w:t>
      </w:r>
      <w:r w:rsidR="00C04584" w:rsidRPr="0028013A">
        <w:rPr>
          <w:rFonts w:ascii="Arial" w:hAnsi="Arial" w:cs="Arial"/>
          <w:lang w:val="it-IT"/>
        </w:rPr>
        <w:t xml:space="preserve">, </w:t>
      </w:r>
      <w:r w:rsidR="00947EAE">
        <w:rPr>
          <w:rFonts w:ascii="Arial" w:hAnsi="Arial" w:cs="Arial"/>
          <w:lang w:val="it-IT"/>
        </w:rPr>
        <w:t xml:space="preserve">materico-strutturale, </w:t>
      </w:r>
      <w:r w:rsidR="00C04584" w:rsidRPr="0028013A">
        <w:rPr>
          <w:rFonts w:ascii="Arial" w:hAnsi="Arial" w:cs="Arial"/>
          <w:lang w:val="it-IT"/>
        </w:rPr>
        <w:t>destinazioni d’uso,</w:t>
      </w:r>
      <w:r w:rsidRPr="0028013A">
        <w:rPr>
          <w:rFonts w:ascii="Arial" w:hAnsi="Arial" w:cs="Arial"/>
          <w:lang w:val="it-IT"/>
        </w:rPr>
        <w:t xml:space="preserve"> e quadro </w:t>
      </w:r>
      <w:proofErr w:type="spellStart"/>
      <w:r w:rsidRPr="0028013A">
        <w:rPr>
          <w:rFonts w:ascii="Arial" w:hAnsi="Arial" w:cs="Arial"/>
          <w:lang w:val="it-IT"/>
        </w:rPr>
        <w:t>fessurativo</w:t>
      </w:r>
      <w:proofErr w:type="spellEnd"/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 xml:space="preserve">dell’intero edificio </w:t>
      </w:r>
      <w:r w:rsidR="009F3DCB" w:rsidRPr="0028013A">
        <w:rPr>
          <w:rFonts w:ascii="Arial" w:hAnsi="Arial" w:cs="Arial"/>
          <w:lang w:val="it-IT"/>
        </w:rPr>
        <w:t>(con</w:t>
      </w:r>
      <w:r w:rsidR="00947EAE">
        <w:rPr>
          <w:rFonts w:ascii="Arial" w:hAnsi="Arial" w:cs="Arial"/>
          <w:lang w:val="it-IT"/>
        </w:rPr>
        <w:t>, in particolare,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947EAE">
        <w:rPr>
          <w:rFonts w:ascii="Arial" w:hAnsi="Arial" w:cs="Arial"/>
          <w:lang w:val="it-IT"/>
        </w:rPr>
        <w:t>l’</w:t>
      </w:r>
      <w:r w:rsidR="009F3DCB" w:rsidRPr="0028013A">
        <w:rPr>
          <w:rFonts w:ascii="Arial" w:hAnsi="Arial" w:cs="Arial"/>
          <w:lang w:val="it-IT"/>
        </w:rPr>
        <w:t>esatta indicazione e</w:t>
      </w:r>
      <w:r w:rsidR="00B80744" w:rsidRPr="0028013A">
        <w:rPr>
          <w:rFonts w:ascii="Arial" w:hAnsi="Arial" w:cs="Arial"/>
          <w:lang w:val="it-IT"/>
        </w:rPr>
        <w:t xml:space="preserve"> ri</w:t>
      </w:r>
      <w:r w:rsidR="009F3DCB" w:rsidRPr="0028013A">
        <w:rPr>
          <w:rFonts w:ascii="Arial" w:hAnsi="Arial" w:cs="Arial"/>
          <w:lang w:val="it-IT"/>
        </w:rPr>
        <w:t>s</w:t>
      </w:r>
      <w:r w:rsidR="00B80744" w:rsidRPr="0028013A">
        <w:rPr>
          <w:rFonts w:ascii="Arial" w:hAnsi="Arial" w:cs="Arial"/>
          <w:lang w:val="it-IT"/>
        </w:rPr>
        <w:t>p</w:t>
      </w:r>
      <w:r w:rsidR="009F3DCB" w:rsidRPr="0028013A">
        <w:rPr>
          <w:rFonts w:ascii="Arial" w:hAnsi="Arial" w:cs="Arial"/>
          <w:lang w:val="it-IT"/>
        </w:rPr>
        <w:t>ondenza alle soglie dello “stato di danno” e dei “gradi di vulnerabilità”</w:t>
      </w:r>
      <w:r w:rsidR="00B80744" w:rsidRPr="0028013A">
        <w:rPr>
          <w:rFonts w:ascii="Arial" w:hAnsi="Arial" w:cs="Arial"/>
          <w:lang w:val="it-IT"/>
        </w:rPr>
        <w:t xml:space="preserve"> di cui ai</w:t>
      </w:r>
      <w:r w:rsidR="009F3DCB" w:rsidRPr="0028013A">
        <w:rPr>
          <w:rFonts w:ascii="Arial" w:hAnsi="Arial" w:cs="Arial"/>
          <w:lang w:val="it-IT"/>
        </w:rPr>
        <w:t xml:space="preserve"> precedent</w:t>
      </w:r>
      <w:r w:rsidR="00B80744" w:rsidRPr="0028013A">
        <w:rPr>
          <w:rFonts w:ascii="Arial" w:hAnsi="Arial" w:cs="Arial"/>
          <w:lang w:val="it-IT"/>
        </w:rPr>
        <w:t>i</w:t>
      </w:r>
      <w:r w:rsidR="009F3DCB" w:rsidRPr="0028013A">
        <w:rPr>
          <w:rFonts w:ascii="Arial" w:hAnsi="Arial" w:cs="Arial"/>
          <w:lang w:val="it-IT"/>
        </w:rPr>
        <w:t xml:space="preserve"> </w:t>
      </w:r>
      <w:r w:rsidR="00B80744" w:rsidRPr="0028013A">
        <w:rPr>
          <w:rFonts w:ascii="Arial" w:hAnsi="Arial" w:cs="Arial"/>
          <w:lang w:val="it-IT"/>
        </w:rPr>
        <w:t>punti E1 e E</w:t>
      </w:r>
      <w:r w:rsidR="009F3DCB" w:rsidRPr="0028013A">
        <w:rPr>
          <w:rFonts w:ascii="Arial" w:hAnsi="Arial" w:cs="Arial"/>
          <w:lang w:val="it-IT"/>
        </w:rPr>
        <w:t>2)</w:t>
      </w:r>
      <w:r w:rsidR="00C04584" w:rsidRPr="0028013A">
        <w:rPr>
          <w:rFonts w:ascii="Arial" w:hAnsi="Arial" w:cs="Arial"/>
          <w:lang w:val="it-IT"/>
        </w:rPr>
        <w:t>;</w:t>
      </w:r>
    </w:p>
    <w:p w:rsidR="007C3F08" w:rsidRPr="00B87D96" w:rsidRDefault="007C3F08" w:rsidP="007C3F0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 condizione di danno</w:t>
      </w:r>
      <w:r w:rsidR="00B87D96">
        <w:rPr>
          <w:rFonts w:ascii="Arial" w:hAnsi="Arial" w:cs="Arial"/>
          <w:b/>
          <w:lang w:val="it-IT"/>
        </w:rPr>
        <w:t xml:space="preserve"> </w:t>
      </w:r>
      <w:r w:rsidR="00B87D96" w:rsidRPr="00B87D96">
        <w:rPr>
          <w:rFonts w:ascii="Arial" w:hAnsi="Arial" w:cs="Arial"/>
          <w:lang w:val="it-IT"/>
        </w:rPr>
        <w:t>riscontrato sull’immobile, con calcolo analitico (se previsto)</w:t>
      </w:r>
      <w:r w:rsidR="00B87D96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D55AD8" w:rsidRPr="00B87D96" w:rsidRDefault="007C3F08" w:rsidP="00D55AD8">
      <w:pPr>
        <w:pStyle w:val="Paragrafoelenco"/>
        <w:numPr>
          <w:ilvl w:val="0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  <w:lang w:val="it-IT"/>
        </w:rPr>
      </w:pPr>
      <w:r w:rsidRPr="00B87D96">
        <w:rPr>
          <w:rFonts w:ascii="Arial" w:hAnsi="Arial" w:cs="Arial"/>
          <w:lang w:val="it-IT"/>
        </w:rPr>
        <w:t xml:space="preserve">Documentazione grafica di dettaglio (piante, prospetti e sezioni) </w:t>
      </w:r>
      <w:r w:rsidRPr="00B87D96">
        <w:rPr>
          <w:rFonts w:ascii="Arial" w:hAnsi="Arial" w:cs="Arial"/>
          <w:b/>
          <w:lang w:val="it-IT"/>
        </w:rPr>
        <w:t>per ogni</w:t>
      </w:r>
      <w:r w:rsidRPr="00B87D96">
        <w:rPr>
          <w:rFonts w:ascii="Arial" w:hAnsi="Arial" w:cs="Arial"/>
          <w:lang w:val="it-IT"/>
        </w:rPr>
        <w:t xml:space="preserve"> </w:t>
      </w:r>
      <w:r w:rsidRPr="00B87D96">
        <w:rPr>
          <w:rFonts w:ascii="Arial" w:hAnsi="Arial" w:cs="Arial"/>
          <w:b/>
          <w:lang w:val="it-IT"/>
        </w:rPr>
        <w:t>carenza</w:t>
      </w:r>
      <w:r w:rsidRPr="00B87D96">
        <w:rPr>
          <w:rFonts w:ascii="Arial" w:hAnsi="Arial" w:cs="Arial"/>
          <w:lang w:val="it-IT"/>
        </w:rPr>
        <w:t xml:space="preserve"> riscontrata sull’immobile</w:t>
      </w:r>
      <w:r w:rsidR="00B87D96">
        <w:rPr>
          <w:rFonts w:ascii="Arial" w:hAnsi="Arial" w:cs="Arial"/>
          <w:lang w:val="it-IT"/>
        </w:rPr>
        <w:t>,</w:t>
      </w:r>
      <w:r w:rsidRPr="00B87D96">
        <w:rPr>
          <w:rFonts w:ascii="Arial" w:hAnsi="Arial" w:cs="Arial"/>
          <w:lang w:val="it-IT"/>
        </w:rPr>
        <w:t xml:space="preserve"> </w:t>
      </w:r>
      <w:r w:rsidR="00D55AD8" w:rsidRPr="00B87D96">
        <w:rPr>
          <w:rFonts w:ascii="Arial" w:hAnsi="Arial" w:cs="Arial"/>
          <w:lang w:val="it-IT"/>
        </w:rPr>
        <w:t>con calcolo analitico (se previsto)</w:t>
      </w:r>
      <w:r w:rsidR="00D55AD8">
        <w:rPr>
          <w:rFonts w:ascii="Arial" w:hAnsi="Arial" w:cs="Arial"/>
          <w:lang w:val="it-IT"/>
        </w:rPr>
        <w:t xml:space="preserve"> ed esauriente documentazione fotografica con i relativi punti di scatto;</w:t>
      </w:r>
    </w:p>
    <w:p w:rsidR="00B50EF2" w:rsidRPr="0032356E" w:rsidRDefault="00B50EF2" w:rsidP="00952D89">
      <w:pPr>
        <w:pStyle w:val="Paragrafoelenco"/>
        <w:numPr>
          <w:ilvl w:val="0"/>
          <w:numId w:val="5"/>
        </w:numPr>
        <w:suppressAutoHyphens w:val="0"/>
        <w:spacing w:before="240" w:after="160" w:line="360" w:lineRule="auto"/>
        <w:ind w:left="714" w:hanging="357"/>
        <w:contextualSpacing w:val="0"/>
        <w:jc w:val="both"/>
        <w:rPr>
          <w:rFonts w:ascii="Arial" w:hAnsi="Arial" w:cs="Arial"/>
          <w:lang w:val="it-IT"/>
        </w:rPr>
      </w:pPr>
      <w:r w:rsidRPr="0032356E">
        <w:rPr>
          <w:rFonts w:ascii="Arial" w:hAnsi="Arial" w:cs="Arial"/>
          <w:lang w:val="it-IT"/>
        </w:rPr>
        <w:t xml:space="preserve">Copia del </w:t>
      </w:r>
      <w:r w:rsidR="005A6A8B" w:rsidRPr="0032356E">
        <w:rPr>
          <w:rFonts w:ascii="Arial" w:hAnsi="Arial" w:cs="Arial"/>
          <w:lang w:val="it-IT"/>
        </w:rPr>
        <w:t>documento d’identità del professi</w:t>
      </w:r>
      <w:r w:rsidR="00952D89">
        <w:rPr>
          <w:rFonts w:ascii="Arial" w:hAnsi="Arial" w:cs="Arial"/>
          <w:lang w:val="it-IT"/>
        </w:rPr>
        <w:t>o</w:t>
      </w:r>
      <w:r w:rsidR="005A6A8B" w:rsidRPr="0032356E">
        <w:rPr>
          <w:rFonts w:ascii="Arial" w:hAnsi="Arial" w:cs="Arial"/>
          <w:lang w:val="it-IT"/>
        </w:rPr>
        <w:t xml:space="preserve">nista </w:t>
      </w:r>
      <w:r w:rsidR="0028013A" w:rsidRPr="001F5915">
        <w:rPr>
          <w:rFonts w:ascii="Arial" w:hAnsi="Arial" w:cs="Arial"/>
          <w:lang w:val="it-IT"/>
        </w:rPr>
        <w:t>incaricato</w:t>
      </w:r>
      <w:r w:rsidR="0028013A">
        <w:rPr>
          <w:rFonts w:ascii="Arial" w:hAnsi="Arial" w:cs="Arial"/>
          <w:lang w:val="it-IT"/>
        </w:rPr>
        <w:t xml:space="preserve"> </w:t>
      </w:r>
      <w:r w:rsidRPr="0032356E">
        <w:rPr>
          <w:rFonts w:ascii="Arial" w:hAnsi="Arial" w:cs="Arial"/>
          <w:lang w:val="it-IT"/>
        </w:rPr>
        <w:t>asseverante.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proofErr w:type="spellStart"/>
      <w:r>
        <w:rPr>
          <w:rFonts w:ascii="Arial" w:hAnsi="Arial" w:cs="Arial"/>
          <w:b/>
        </w:rPr>
        <w:t>professionista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C04584">
        <w:rPr>
          <w:rFonts w:ascii="Arial" w:hAnsi="Arial" w:cs="Arial"/>
          <w:b/>
        </w:rPr>
        <w:t>incaricato</w:t>
      </w:r>
      <w:proofErr w:type="spellEnd"/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Default="00B83C27" w:rsidP="00B50EF2">
      <w:pPr>
        <w:spacing w:line="360" w:lineRule="auto"/>
        <w:rPr>
          <w:rFonts w:ascii="Arial" w:hAnsi="Arial" w:cs="Arial"/>
          <w:b/>
        </w:rPr>
      </w:pPr>
    </w:p>
    <w:p w:rsidR="00B83C27" w:rsidRPr="004501AA" w:rsidRDefault="00B83C27" w:rsidP="00B50EF2">
      <w:pPr>
        <w:spacing w:line="360" w:lineRule="auto"/>
        <w:rPr>
          <w:rFonts w:ascii="Arial" w:hAnsi="Arial" w:cs="Arial"/>
          <w:b/>
        </w:rPr>
      </w:pPr>
    </w:p>
    <w:sectPr w:rsidR="00B83C27" w:rsidRPr="004501AA" w:rsidSect="0007647B">
      <w:footerReference w:type="default" r:id="rId8"/>
      <w:pgSz w:w="11906" w:h="16838"/>
      <w:pgMar w:top="993" w:right="1134" w:bottom="1134" w:left="1134" w:header="567" w:footer="50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B1" w:rsidRDefault="002F48B1">
      <w:r>
        <w:separator/>
      </w:r>
    </w:p>
  </w:endnote>
  <w:endnote w:type="continuationSeparator" w:id="0">
    <w:p w:rsidR="002F48B1" w:rsidRDefault="002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253"/>
    </w:tblGrid>
    <w:tr w:rsidR="007C2706" w:rsidRPr="0032356E" w:rsidTr="007C2706">
      <w:trPr>
        <w:jc w:val="center"/>
      </w:trPr>
      <w:tc>
        <w:tcPr>
          <w:tcW w:w="6095" w:type="dxa"/>
        </w:tcPr>
        <w:p w:rsidR="007C2706" w:rsidRPr="007C231A" w:rsidRDefault="007C2706" w:rsidP="00B14BA0">
          <w:pPr>
            <w:pStyle w:val="Pidipagina"/>
            <w:tabs>
              <w:tab w:val="clear" w:pos="4819"/>
              <w:tab w:val="center" w:pos="4145"/>
            </w:tabs>
            <w:ind w:left="888" w:hanging="888"/>
            <w:jc w:val="both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  <w:tc>
        <w:tcPr>
          <w:tcW w:w="4253" w:type="dxa"/>
        </w:tcPr>
        <w:p w:rsidR="007C2706" w:rsidRPr="007C231A" w:rsidRDefault="007C2706" w:rsidP="00B14BA0">
          <w:pPr>
            <w:pStyle w:val="Pidipagina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</w:tr>
  </w:tbl>
  <w:p w:rsidR="004B1091" w:rsidRDefault="004B1091" w:rsidP="007C2706">
    <w:pPr>
      <w:pStyle w:val="Intestazione"/>
      <w:tabs>
        <w:tab w:val="clear" w:pos="9638"/>
        <w:tab w:val="right" w:pos="9923"/>
      </w:tabs>
      <w:ind w:left="-142" w:right="-28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B1" w:rsidRDefault="002F48B1">
      <w:r>
        <w:separator/>
      </w:r>
    </w:p>
  </w:footnote>
  <w:footnote w:type="continuationSeparator" w:id="0">
    <w:p w:rsidR="002F48B1" w:rsidRDefault="002F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358"/>
    <w:multiLevelType w:val="hybridMultilevel"/>
    <w:tmpl w:val="2420441C"/>
    <w:lvl w:ilvl="0" w:tplc="71EE10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FB5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360F0C33"/>
    <w:multiLevelType w:val="hybridMultilevel"/>
    <w:tmpl w:val="9A7ADE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C9"/>
    <w:multiLevelType w:val="multilevel"/>
    <w:tmpl w:val="DE94831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4D6029BD"/>
    <w:multiLevelType w:val="hybridMultilevel"/>
    <w:tmpl w:val="01A69CC4"/>
    <w:lvl w:ilvl="0" w:tplc="4972F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5238"/>
    <w:multiLevelType w:val="hybridMultilevel"/>
    <w:tmpl w:val="A7A28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6D78"/>
    <w:multiLevelType w:val="hybridMultilevel"/>
    <w:tmpl w:val="AFA00E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D2C1C"/>
    <w:multiLevelType w:val="hybridMultilevel"/>
    <w:tmpl w:val="421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366B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0150A2"/>
    <w:rsid w:val="000164B6"/>
    <w:rsid w:val="000328BA"/>
    <w:rsid w:val="000329C1"/>
    <w:rsid w:val="0003317F"/>
    <w:rsid w:val="0004316D"/>
    <w:rsid w:val="00045725"/>
    <w:rsid w:val="000571A4"/>
    <w:rsid w:val="00072402"/>
    <w:rsid w:val="0007647B"/>
    <w:rsid w:val="000F26BD"/>
    <w:rsid w:val="00104F75"/>
    <w:rsid w:val="00131BC8"/>
    <w:rsid w:val="00140000"/>
    <w:rsid w:val="0014592E"/>
    <w:rsid w:val="00162BDC"/>
    <w:rsid w:val="001809D3"/>
    <w:rsid w:val="001D4491"/>
    <w:rsid w:val="001F07DE"/>
    <w:rsid w:val="001F5915"/>
    <w:rsid w:val="00201A0C"/>
    <w:rsid w:val="0022150A"/>
    <w:rsid w:val="002302D2"/>
    <w:rsid w:val="00232756"/>
    <w:rsid w:val="00236B8F"/>
    <w:rsid w:val="00246B3F"/>
    <w:rsid w:val="0025115D"/>
    <w:rsid w:val="002742F7"/>
    <w:rsid w:val="0028013A"/>
    <w:rsid w:val="002834B3"/>
    <w:rsid w:val="002A35FE"/>
    <w:rsid w:val="002A52C9"/>
    <w:rsid w:val="002D2896"/>
    <w:rsid w:val="002D45FE"/>
    <w:rsid w:val="002D6BE4"/>
    <w:rsid w:val="002E13F6"/>
    <w:rsid w:val="002F18E7"/>
    <w:rsid w:val="002F48B1"/>
    <w:rsid w:val="003003BD"/>
    <w:rsid w:val="00307A2D"/>
    <w:rsid w:val="00314CCF"/>
    <w:rsid w:val="00317B75"/>
    <w:rsid w:val="00321A40"/>
    <w:rsid w:val="0032356E"/>
    <w:rsid w:val="00332909"/>
    <w:rsid w:val="0033781D"/>
    <w:rsid w:val="003671E0"/>
    <w:rsid w:val="0037679C"/>
    <w:rsid w:val="00382E8F"/>
    <w:rsid w:val="003904DE"/>
    <w:rsid w:val="003A1C32"/>
    <w:rsid w:val="003B1983"/>
    <w:rsid w:val="003B408F"/>
    <w:rsid w:val="003C0838"/>
    <w:rsid w:val="003D5529"/>
    <w:rsid w:val="004207AC"/>
    <w:rsid w:val="004326CC"/>
    <w:rsid w:val="00447446"/>
    <w:rsid w:val="00472A7C"/>
    <w:rsid w:val="00475054"/>
    <w:rsid w:val="00485CF8"/>
    <w:rsid w:val="004A6C7E"/>
    <w:rsid w:val="004A749F"/>
    <w:rsid w:val="004B1091"/>
    <w:rsid w:val="004C35D2"/>
    <w:rsid w:val="004D616E"/>
    <w:rsid w:val="004E17E5"/>
    <w:rsid w:val="004E1C2C"/>
    <w:rsid w:val="004E7236"/>
    <w:rsid w:val="00516237"/>
    <w:rsid w:val="005178E1"/>
    <w:rsid w:val="00523968"/>
    <w:rsid w:val="0053156D"/>
    <w:rsid w:val="00543426"/>
    <w:rsid w:val="00556287"/>
    <w:rsid w:val="005724E9"/>
    <w:rsid w:val="005725BA"/>
    <w:rsid w:val="005859D1"/>
    <w:rsid w:val="00596468"/>
    <w:rsid w:val="005A6A8B"/>
    <w:rsid w:val="005B17FC"/>
    <w:rsid w:val="005B6C2A"/>
    <w:rsid w:val="005C27B4"/>
    <w:rsid w:val="005D4A0E"/>
    <w:rsid w:val="005E1941"/>
    <w:rsid w:val="005F6584"/>
    <w:rsid w:val="00632DB4"/>
    <w:rsid w:val="00644800"/>
    <w:rsid w:val="006609F1"/>
    <w:rsid w:val="00687535"/>
    <w:rsid w:val="00692481"/>
    <w:rsid w:val="006A2494"/>
    <w:rsid w:val="006A2777"/>
    <w:rsid w:val="006A5567"/>
    <w:rsid w:val="006A6D67"/>
    <w:rsid w:val="006D0F15"/>
    <w:rsid w:val="006D2483"/>
    <w:rsid w:val="006D2629"/>
    <w:rsid w:val="006D4522"/>
    <w:rsid w:val="006F7C01"/>
    <w:rsid w:val="007045B4"/>
    <w:rsid w:val="007353BA"/>
    <w:rsid w:val="007462FE"/>
    <w:rsid w:val="00775007"/>
    <w:rsid w:val="00780389"/>
    <w:rsid w:val="007A316C"/>
    <w:rsid w:val="007B33EA"/>
    <w:rsid w:val="007B5E80"/>
    <w:rsid w:val="007B6790"/>
    <w:rsid w:val="007C2706"/>
    <w:rsid w:val="007C3F08"/>
    <w:rsid w:val="007F7E46"/>
    <w:rsid w:val="008072A6"/>
    <w:rsid w:val="00830303"/>
    <w:rsid w:val="00832193"/>
    <w:rsid w:val="00837407"/>
    <w:rsid w:val="008502AB"/>
    <w:rsid w:val="00866C4D"/>
    <w:rsid w:val="0087656E"/>
    <w:rsid w:val="00890190"/>
    <w:rsid w:val="008945CE"/>
    <w:rsid w:val="008A5E28"/>
    <w:rsid w:val="008D5317"/>
    <w:rsid w:val="008E7B3C"/>
    <w:rsid w:val="00903112"/>
    <w:rsid w:val="0094406B"/>
    <w:rsid w:val="00947EAE"/>
    <w:rsid w:val="00951A7E"/>
    <w:rsid w:val="00952D89"/>
    <w:rsid w:val="00963BAE"/>
    <w:rsid w:val="00972758"/>
    <w:rsid w:val="00993771"/>
    <w:rsid w:val="009D304C"/>
    <w:rsid w:val="009F3DCB"/>
    <w:rsid w:val="009F59E2"/>
    <w:rsid w:val="009F7ED1"/>
    <w:rsid w:val="00A10885"/>
    <w:rsid w:val="00A1698E"/>
    <w:rsid w:val="00A20045"/>
    <w:rsid w:val="00A32310"/>
    <w:rsid w:val="00A32BC7"/>
    <w:rsid w:val="00A46D51"/>
    <w:rsid w:val="00A75A03"/>
    <w:rsid w:val="00A761A7"/>
    <w:rsid w:val="00A806B3"/>
    <w:rsid w:val="00A82C76"/>
    <w:rsid w:val="00AC616A"/>
    <w:rsid w:val="00AD2168"/>
    <w:rsid w:val="00AD414D"/>
    <w:rsid w:val="00AD7547"/>
    <w:rsid w:val="00B149AA"/>
    <w:rsid w:val="00B32EAE"/>
    <w:rsid w:val="00B36C72"/>
    <w:rsid w:val="00B464CE"/>
    <w:rsid w:val="00B50481"/>
    <w:rsid w:val="00B50EF2"/>
    <w:rsid w:val="00B60334"/>
    <w:rsid w:val="00B80744"/>
    <w:rsid w:val="00B83C27"/>
    <w:rsid w:val="00B87D96"/>
    <w:rsid w:val="00BB0FD2"/>
    <w:rsid w:val="00BE552F"/>
    <w:rsid w:val="00BF4539"/>
    <w:rsid w:val="00C00DB3"/>
    <w:rsid w:val="00C04584"/>
    <w:rsid w:val="00C114AA"/>
    <w:rsid w:val="00C15AA6"/>
    <w:rsid w:val="00C17E01"/>
    <w:rsid w:val="00C32868"/>
    <w:rsid w:val="00C32DF9"/>
    <w:rsid w:val="00C803AB"/>
    <w:rsid w:val="00C91410"/>
    <w:rsid w:val="00C92915"/>
    <w:rsid w:val="00C92ACE"/>
    <w:rsid w:val="00C9440B"/>
    <w:rsid w:val="00CB751D"/>
    <w:rsid w:val="00CF228D"/>
    <w:rsid w:val="00CF261A"/>
    <w:rsid w:val="00CF60FB"/>
    <w:rsid w:val="00CF68E4"/>
    <w:rsid w:val="00D01432"/>
    <w:rsid w:val="00D07B9B"/>
    <w:rsid w:val="00D104B6"/>
    <w:rsid w:val="00D13D88"/>
    <w:rsid w:val="00D14762"/>
    <w:rsid w:val="00D17137"/>
    <w:rsid w:val="00D1750B"/>
    <w:rsid w:val="00D30679"/>
    <w:rsid w:val="00D35B67"/>
    <w:rsid w:val="00D55AD8"/>
    <w:rsid w:val="00D640C1"/>
    <w:rsid w:val="00D722B7"/>
    <w:rsid w:val="00D752DF"/>
    <w:rsid w:val="00DA0A0E"/>
    <w:rsid w:val="00DA5FEE"/>
    <w:rsid w:val="00DD42F4"/>
    <w:rsid w:val="00DE4F74"/>
    <w:rsid w:val="00DF1FBF"/>
    <w:rsid w:val="00E06F2D"/>
    <w:rsid w:val="00E11484"/>
    <w:rsid w:val="00E210AD"/>
    <w:rsid w:val="00E33122"/>
    <w:rsid w:val="00E360B3"/>
    <w:rsid w:val="00E445ED"/>
    <w:rsid w:val="00E52B79"/>
    <w:rsid w:val="00E83D2D"/>
    <w:rsid w:val="00EB0ECB"/>
    <w:rsid w:val="00EB1C66"/>
    <w:rsid w:val="00EB606D"/>
    <w:rsid w:val="00ED0CB7"/>
    <w:rsid w:val="00F13DE8"/>
    <w:rsid w:val="00F22D3B"/>
    <w:rsid w:val="00F46347"/>
    <w:rsid w:val="00F52EF2"/>
    <w:rsid w:val="00F67DCA"/>
    <w:rsid w:val="00F821F9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1BF1"/>
  <w15:docId w15:val="{AD4A2190-A50C-49D3-B9D1-8B00DA5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CE0694"/>
    <w:rPr>
      <w:rFonts w:ascii="Segoe UI" w:hAnsi="Segoe UI" w:cs="Segoe UI"/>
      <w:sz w:val="18"/>
      <w:szCs w:val="18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19734B"/>
    <w:rPr>
      <w:sz w:val="24"/>
      <w:szCs w:val="24"/>
      <w:lang w:val="en-GB" w:eastAsia="en-US"/>
    </w:rPr>
  </w:style>
  <w:style w:type="character" w:customStyle="1" w:styleId="CollegamentoInternet">
    <w:name w:val="Collegamento Internet"/>
    <w:uiPriority w:val="99"/>
    <w:unhideWhenUsed/>
    <w:rsid w:val="00DC6F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b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CE0694"/>
    <w:pPr>
      <w:spacing w:after="280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9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973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5807"/>
    <w:pPr>
      <w:ind w:left="720"/>
      <w:contextualSpacing/>
    </w:pPr>
  </w:style>
  <w:style w:type="paragraph" w:customStyle="1" w:styleId="Default">
    <w:name w:val="Default"/>
    <w:rsid w:val="00286CC0"/>
    <w:pPr>
      <w:suppressAutoHyphens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6F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E01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FC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Carpredefinitoparagrafo"/>
    <w:rsid w:val="005B17FC"/>
  </w:style>
  <w:style w:type="character" w:styleId="Testosegnaposto">
    <w:name w:val="Placeholder Text"/>
    <w:basedOn w:val="Carpredefinitoparagrafo"/>
    <w:uiPriority w:val="99"/>
    <w:semiHidden/>
    <w:rsid w:val="00246B3F"/>
    <w:rPr>
      <w:color w:val="808080"/>
    </w:rPr>
  </w:style>
  <w:style w:type="paragraph" w:customStyle="1" w:styleId="Contenutotabella">
    <w:name w:val="Contenuto tabella"/>
    <w:basedOn w:val="Normale"/>
    <w:rsid w:val="00AD414D"/>
    <w:pPr>
      <w:spacing w:after="200" w:line="276" w:lineRule="auto"/>
    </w:pPr>
    <w:rPr>
      <w:rFonts w:ascii="Calibri" w:hAnsi="Calibri"/>
      <w:sz w:val="22"/>
      <w:szCs w:val="22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A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AD8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A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AD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9660-0EB7-4A1C-A611-7525D63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Giampaolo Gabrielli</dc:creator>
  <cp:lastModifiedBy>Marco Biagio Torquati</cp:lastModifiedBy>
  <cp:revision>5</cp:revision>
  <cp:lastPrinted>2018-02-02T15:32:00Z</cp:lastPrinted>
  <dcterms:created xsi:type="dcterms:W3CDTF">2018-09-03T09:25:00Z</dcterms:created>
  <dcterms:modified xsi:type="dcterms:W3CDTF">2018-09-03T15:57:00Z</dcterms:modified>
  <dc:language>it-IT</dc:language>
</cp:coreProperties>
</file>