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9A02" w14:textId="3641E9F0" w:rsidR="00B64788" w:rsidRPr="00B64788" w:rsidRDefault="06942E44" w:rsidP="00B64788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Open Sans" w:hAnsi="Open Sans" w:cs="Open Sans"/>
          <w:sz w:val="21"/>
          <w:szCs w:val="21"/>
        </w:rPr>
      </w:pPr>
      <w:r w:rsidRPr="00B64788">
        <w:rPr>
          <w:b/>
          <w:bCs/>
        </w:rPr>
        <w:t xml:space="preserve">FAQ </w:t>
      </w:r>
      <w:proofErr w:type="spellStart"/>
      <w:r w:rsidRPr="00B64788">
        <w:rPr>
          <w:b/>
          <w:bCs/>
        </w:rPr>
        <w:t>Avviso_</w:t>
      </w:r>
      <w:r w:rsidR="00B64788" w:rsidRPr="00B64788">
        <w:rPr>
          <w:rStyle w:val="Enfasigrassetto"/>
          <w:bdr w:val="none" w:sz="0" w:space="0" w:color="auto" w:frame="1"/>
        </w:rPr>
        <w:t>CRESCITA</w:t>
      </w:r>
      <w:proofErr w:type="spellEnd"/>
      <w:r w:rsidR="00B64788" w:rsidRPr="00B64788">
        <w:rPr>
          <w:rStyle w:val="Enfasigrassetto"/>
          <w:bdr w:val="none" w:sz="0" w:space="0" w:color="auto" w:frame="1"/>
        </w:rPr>
        <w:t xml:space="preserve"> E RIENTRO DI MICRO, PICCOLE E MEDIE IMPRESE SISMA 2016</w:t>
      </w:r>
    </w:p>
    <w:p w14:paraId="30C6C079" w14:textId="66A41E2F" w:rsidR="03B31BE7" w:rsidRDefault="03B31BE7" w:rsidP="606B26A7">
      <w:pPr>
        <w:jc w:val="center"/>
        <w:rPr>
          <w:b/>
          <w:bCs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4516"/>
        <w:gridCol w:w="4510"/>
      </w:tblGrid>
      <w:tr w:rsidR="41979541" w14:paraId="0070D57B" w14:textId="77777777" w:rsidTr="4197954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</w:tcPr>
          <w:p w14:paraId="06B752E7" w14:textId="1C65728F" w:rsidR="41979541" w:rsidRDefault="41979541" w:rsidP="41979541">
            <w:pPr>
              <w:spacing w:after="0" w:line="278" w:lineRule="auto"/>
              <w:jc w:val="center"/>
            </w:pPr>
            <w:r w:rsidRPr="41979541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Domanda</w:t>
            </w:r>
          </w:p>
        </w:tc>
        <w:tc>
          <w:tcPr>
            <w:tcW w:w="5100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</w:tcPr>
          <w:p w14:paraId="7B2B0800" w14:textId="3283E0D8" w:rsidR="41979541" w:rsidRDefault="41979541" w:rsidP="41979541">
            <w:pPr>
              <w:spacing w:after="0" w:line="278" w:lineRule="auto"/>
              <w:jc w:val="center"/>
            </w:pPr>
            <w:r w:rsidRPr="41979541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Risposta</w:t>
            </w:r>
          </w:p>
        </w:tc>
      </w:tr>
      <w:tr w:rsidR="41979541" w14:paraId="01E9604E" w14:textId="77777777" w:rsidTr="41979541">
        <w:trPr>
          <w:trHeight w:val="1695"/>
        </w:trPr>
        <w:tc>
          <w:tcPr>
            <w:tcW w:w="510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60F1A1D1" w14:textId="4D50EE54" w:rsidR="00B64788" w:rsidRDefault="00B64788" w:rsidP="00B647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Riguardo le strutture ricettive e ristorative di cui ai codici ATECO 55 e 56 in quali voci ammissibili vanno considerate la creazione di un sito web, l'acquisizione di know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how e le ricerche di mercato?</w:t>
            </w:r>
          </w:p>
          <w:p w14:paraId="3FC6EFE3" w14:textId="441D6133" w:rsidR="41979541" w:rsidRDefault="41979541" w:rsidP="00B64788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2B26CA2D" w14:textId="77777777" w:rsidR="00B64788" w:rsidRDefault="00B64788" w:rsidP="00B647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81"/>
              </w:rPr>
              <w:t xml:space="preserve">Per le strutture ricettive e ristorative di cui ai codici ATECO 55 e 56, considerata la particolare tipologia delle attività svolte, tali imprese possono essere considerate appartenenti alla voce </w:t>
            </w:r>
            <w:r>
              <w:rPr>
                <w:rStyle w:val="font111"/>
              </w:rPr>
              <w:t>C "programmi informatici e servizi per le nuove tecnologie"</w:t>
            </w:r>
          </w:p>
          <w:p w14:paraId="5DCC5A0F" w14:textId="19B86FE3" w:rsidR="41979541" w:rsidRDefault="41979541" w:rsidP="00B64788">
            <w:pPr>
              <w:spacing w:after="0" w:line="278" w:lineRule="auto"/>
              <w:jc w:val="both"/>
            </w:pPr>
          </w:p>
        </w:tc>
      </w:tr>
      <w:tr w:rsidR="41979541" w14:paraId="4C1E256B" w14:textId="77777777" w:rsidTr="41979541">
        <w:trPr>
          <w:trHeight w:val="1695"/>
        </w:trPr>
        <w:tc>
          <w:tcPr>
            <w:tcW w:w="51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E7B008" w14:textId="0050511D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155D6B0" w14:textId="16777857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06D49E57" w14:textId="77777777" w:rsidTr="41979541">
        <w:trPr>
          <w:trHeight w:val="1695"/>
        </w:trPr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6F39C1B6" w14:textId="72CEEF28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006A18BE" w14:textId="24447F28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0529BE4B" w14:textId="77777777" w:rsidTr="41979541">
        <w:trPr>
          <w:trHeight w:val="1695"/>
        </w:trPr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625F4E" w14:textId="7C208887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984044" w14:textId="07B9C0A7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6587B52E" w14:textId="77777777" w:rsidTr="41979541">
        <w:trPr>
          <w:trHeight w:val="1695"/>
        </w:trPr>
        <w:tc>
          <w:tcPr>
            <w:tcW w:w="510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7223A515" w14:textId="54EC3015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037D1CF0" w14:textId="07229649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717E88E3" w14:textId="77777777" w:rsidTr="41979541">
        <w:trPr>
          <w:trHeight w:val="1695"/>
        </w:trPr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34483F9" w14:textId="2C4B4489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D492E80" w14:textId="03FD6D00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3F52C657" w14:textId="77777777" w:rsidTr="41979541">
        <w:trPr>
          <w:trHeight w:val="2100"/>
        </w:trPr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4B724B29" w14:textId="7C47D240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19F50AE4" w14:textId="5E9103B3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7B1DE652" w14:textId="77777777" w:rsidTr="41979541">
        <w:trPr>
          <w:trHeight w:val="1695"/>
        </w:trPr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017CA6" w14:textId="1339A757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29DC79" w14:textId="6A59D47D" w:rsidR="41979541" w:rsidRDefault="41979541" w:rsidP="41979541">
            <w:pPr>
              <w:spacing w:after="0" w:line="278" w:lineRule="auto"/>
              <w:jc w:val="both"/>
            </w:pPr>
          </w:p>
        </w:tc>
      </w:tr>
      <w:tr w:rsidR="41979541" w14:paraId="363CBB8F" w14:textId="77777777" w:rsidTr="41979541">
        <w:trPr>
          <w:trHeight w:val="1695"/>
        </w:trPr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2E5836DC" w14:textId="06A7E393" w:rsidR="41979541" w:rsidRDefault="41979541" w:rsidP="41979541">
            <w:pPr>
              <w:spacing w:after="0" w:line="278" w:lineRule="auto"/>
              <w:jc w:val="both"/>
            </w:pPr>
          </w:p>
        </w:tc>
        <w:tc>
          <w:tcPr>
            <w:tcW w:w="5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15" w:type="dxa"/>
              <w:left w:w="15" w:type="dxa"/>
              <w:right w:w="15" w:type="dxa"/>
            </w:tcMar>
          </w:tcPr>
          <w:p w14:paraId="1C9DC701" w14:textId="25D5659C" w:rsidR="41979541" w:rsidRDefault="41979541" w:rsidP="41979541">
            <w:pPr>
              <w:spacing w:after="0" w:line="278" w:lineRule="auto"/>
              <w:jc w:val="both"/>
            </w:pPr>
          </w:p>
        </w:tc>
      </w:tr>
    </w:tbl>
    <w:p w14:paraId="619B2A18" w14:textId="39895891" w:rsidR="606B26A7" w:rsidRDefault="606B26A7"/>
    <w:sectPr w:rsidR="606B26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36E8F2"/>
    <w:rsid w:val="0046421C"/>
    <w:rsid w:val="005027EF"/>
    <w:rsid w:val="00A2538E"/>
    <w:rsid w:val="00B64788"/>
    <w:rsid w:val="014687F5"/>
    <w:rsid w:val="0336E8F2"/>
    <w:rsid w:val="03B31BE7"/>
    <w:rsid w:val="04A9A83C"/>
    <w:rsid w:val="062CEDC9"/>
    <w:rsid w:val="06942E44"/>
    <w:rsid w:val="07A3E6CC"/>
    <w:rsid w:val="07BD4289"/>
    <w:rsid w:val="0AB6E700"/>
    <w:rsid w:val="0C90E0F9"/>
    <w:rsid w:val="11A328D3"/>
    <w:rsid w:val="12EF0991"/>
    <w:rsid w:val="142D9826"/>
    <w:rsid w:val="144B3307"/>
    <w:rsid w:val="1600D9B0"/>
    <w:rsid w:val="206B1D4A"/>
    <w:rsid w:val="255A7219"/>
    <w:rsid w:val="2630F2C0"/>
    <w:rsid w:val="26DCD5FE"/>
    <w:rsid w:val="2BF2CCF3"/>
    <w:rsid w:val="2CDE64CE"/>
    <w:rsid w:val="2CF4BBE0"/>
    <w:rsid w:val="2D0124F1"/>
    <w:rsid w:val="30107CA0"/>
    <w:rsid w:val="30D1E2F3"/>
    <w:rsid w:val="31D7DDEA"/>
    <w:rsid w:val="34C821C7"/>
    <w:rsid w:val="398FA246"/>
    <w:rsid w:val="3DBE480D"/>
    <w:rsid w:val="41979541"/>
    <w:rsid w:val="4668FB26"/>
    <w:rsid w:val="493CC033"/>
    <w:rsid w:val="4BA4530B"/>
    <w:rsid w:val="51C455B5"/>
    <w:rsid w:val="576BCC48"/>
    <w:rsid w:val="58AEF55C"/>
    <w:rsid w:val="5B06B2FE"/>
    <w:rsid w:val="5DACEDBF"/>
    <w:rsid w:val="606B26A7"/>
    <w:rsid w:val="607D487A"/>
    <w:rsid w:val="60A087DE"/>
    <w:rsid w:val="61C151F2"/>
    <w:rsid w:val="63F76E15"/>
    <w:rsid w:val="650BD508"/>
    <w:rsid w:val="69133FF8"/>
    <w:rsid w:val="6B12B484"/>
    <w:rsid w:val="7020DC9F"/>
    <w:rsid w:val="70DB7964"/>
    <w:rsid w:val="71674C21"/>
    <w:rsid w:val="71F92511"/>
    <w:rsid w:val="7421DF56"/>
    <w:rsid w:val="779F3E4A"/>
    <w:rsid w:val="780F1358"/>
    <w:rsid w:val="7BFC0DDF"/>
    <w:rsid w:val="7CEB9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E8F2"/>
  <w15:chartTrackingRefBased/>
  <w15:docId w15:val="{EF2318A4-D4F4-4311-833D-2DE98DC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B6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B64788"/>
    <w:rPr>
      <w:b/>
      <w:bCs/>
    </w:rPr>
  </w:style>
  <w:style w:type="character" w:customStyle="1" w:styleId="font81">
    <w:name w:val="font81"/>
    <w:basedOn w:val="Carpredefinitoparagrafo"/>
    <w:rsid w:val="00B64788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Carpredefinitoparagrafo"/>
    <w:rsid w:val="00B64788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9DBBA800CA245A829B5258837201D" ma:contentTypeVersion="3" ma:contentTypeDescription="Creare un nuovo documento." ma:contentTypeScope="" ma:versionID="18d0cc4f1b9cf3d4944ecba4a062bfa4">
  <xsd:schema xmlns:xsd="http://www.w3.org/2001/XMLSchema" xmlns:xs="http://www.w3.org/2001/XMLSchema" xmlns:p="http://schemas.microsoft.com/office/2006/metadata/properties" xmlns:ns2="3a61fb9b-5492-4f09-bc14-6e9eee958b67" targetNamespace="http://schemas.microsoft.com/office/2006/metadata/properties" ma:root="true" ma:fieldsID="234126e3af250c94b437320aa8d0c5bc" ns2:_="">
    <xsd:import namespace="3a61fb9b-5492-4f09-bc14-6e9eee958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1fb9b-5492-4f09-bc14-6e9eee958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BCFEE-B77A-4C0B-837A-7D1EE837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1fb9b-5492-4f09-bc14-6e9eee958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14066-2C0D-4024-A6D2-496B515E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69362-CF5E-464D-8416-D7274B37F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USRG</cp:lastModifiedBy>
  <cp:revision>4</cp:revision>
  <dcterms:created xsi:type="dcterms:W3CDTF">2025-12-02T14:08:00Z</dcterms:created>
  <dcterms:modified xsi:type="dcterms:W3CDTF">2026-03-17T15:36:00Z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0x01010063C9DBBA800CA245A829B5258837201D</vt:lpwstr>
  </property>
</Properties>
</file>