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E79A8" w14:textId="77777777" w:rsidR="006F47F1" w:rsidRPr="00DB30F9" w:rsidRDefault="00C50242" w:rsidP="00310CA8">
      <w:pPr>
        <w:jc w:val="center"/>
        <w:rPr>
          <w:rFonts w:ascii="Times New Roman" w:hAnsi="Times New Roman" w:cs="Times New Roman"/>
          <w:b/>
          <w:sz w:val="24"/>
          <w:szCs w:val="24"/>
        </w:rPr>
      </w:pPr>
      <w:bookmarkStart w:id="0" w:name="_Hlk172132418"/>
      <w:r w:rsidRPr="00DB30F9">
        <w:rPr>
          <w:rFonts w:ascii="Times New Roman" w:hAnsi="Times New Roman" w:cs="Times New Roman"/>
          <w:b/>
          <w:sz w:val="24"/>
          <w:szCs w:val="24"/>
        </w:rPr>
        <w:t xml:space="preserve">PATTO DI INTEGRITÀ </w:t>
      </w:r>
      <w:bookmarkEnd w:id="0"/>
    </w:p>
    <w:p w14:paraId="543DEA7C" w14:textId="77777777" w:rsidR="00310CA8" w:rsidRDefault="00310CA8" w:rsidP="004B4A2E">
      <w:pPr>
        <w:pStyle w:val="Corpotesto"/>
        <w:tabs>
          <w:tab w:val="left" w:pos="1276"/>
        </w:tabs>
        <w:ind w:left="0"/>
        <w:jc w:val="both"/>
        <w:rPr>
          <w:rFonts w:ascii="Times New Roman" w:hAnsi="Times New Roman" w:cs="Times New Roman"/>
          <w:color w:val="000000" w:themeColor="text1"/>
          <w:sz w:val="22"/>
          <w:szCs w:val="22"/>
        </w:rPr>
      </w:pPr>
    </w:p>
    <w:p w14:paraId="665989AF" w14:textId="77777777" w:rsidR="006F47F1" w:rsidRPr="00DB30F9" w:rsidRDefault="006F47F1" w:rsidP="004B4A2E">
      <w:pPr>
        <w:pStyle w:val="Corpotesto"/>
        <w:tabs>
          <w:tab w:val="left" w:pos="1276"/>
        </w:tabs>
        <w:ind w:left="0"/>
        <w:jc w:val="both"/>
        <w:rPr>
          <w:rFonts w:ascii="Times New Roman" w:hAnsi="Times New Roman" w:cs="Times New Roman"/>
          <w:color w:val="000000" w:themeColor="text1"/>
        </w:rPr>
      </w:pPr>
      <w:r w:rsidRPr="00DB30F9">
        <w:rPr>
          <w:rFonts w:ascii="Times New Roman" w:hAnsi="Times New Roman" w:cs="Times New Roman"/>
          <w:color w:val="000000" w:themeColor="text1"/>
          <w:sz w:val="22"/>
          <w:szCs w:val="22"/>
        </w:rPr>
        <w:t xml:space="preserve">La Regione Marche </w:t>
      </w:r>
      <w:r w:rsidR="00DB30F9" w:rsidRPr="00DB30F9">
        <w:rPr>
          <w:rFonts w:ascii="Times New Roman" w:hAnsi="Times New Roman" w:cs="Times New Roman"/>
          <w:color w:val="000000" w:themeColor="text1"/>
          <w:sz w:val="22"/>
          <w:szCs w:val="22"/>
        </w:rPr>
        <w:t>(</w:t>
      </w:r>
      <w:r w:rsidR="00DB30F9" w:rsidRPr="00DB30F9">
        <w:rPr>
          <w:rFonts w:ascii="Times New Roman" w:hAnsi="Times New Roman" w:cs="Times New Roman"/>
          <w:sz w:val="22"/>
          <w:szCs w:val="22"/>
        </w:rPr>
        <w:t>CF 80008630420), in persona del dott. …, domiciliato per la carica ad Ancona, presso gli Uffici della Giunta Regione Marche – via Gentile da Fa</w:t>
      </w:r>
      <w:r w:rsidR="00DB30F9">
        <w:rPr>
          <w:rFonts w:ascii="Times New Roman" w:hAnsi="Times New Roman" w:cs="Times New Roman"/>
          <w:sz w:val="22"/>
          <w:szCs w:val="22"/>
        </w:rPr>
        <w:t>briano, 9, quale Dirigente del Dipartimento/Direzione/Settore …</w:t>
      </w:r>
      <w:r w:rsidR="00DB30F9" w:rsidRPr="00DB30F9">
        <w:rPr>
          <w:rFonts w:ascii="Times New Roman" w:hAnsi="Times New Roman" w:cs="Times New Roman"/>
          <w:sz w:val="22"/>
          <w:szCs w:val="22"/>
        </w:rPr>
        <w:t>, giusta DGR n. …/… di seguito denominata “</w:t>
      </w:r>
      <w:r w:rsidR="00574D23">
        <w:rPr>
          <w:rFonts w:ascii="Times New Roman" w:hAnsi="Times New Roman" w:cs="Times New Roman"/>
          <w:b/>
          <w:sz w:val="22"/>
          <w:szCs w:val="22"/>
        </w:rPr>
        <w:t>Regione</w:t>
      </w:r>
      <w:r w:rsidR="00DB30F9" w:rsidRPr="00DB30F9">
        <w:rPr>
          <w:rFonts w:ascii="Times New Roman" w:hAnsi="Times New Roman" w:cs="Times New Roman"/>
          <w:sz w:val="22"/>
          <w:szCs w:val="22"/>
        </w:rPr>
        <w:t>”</w:t>
      </w:r>
    </w:p>
    <w:p w14:paraId="1403FB55" w14:textId="77777777" w:rsidR="00DB30F9" w:rsidRPr="00DB30F9" w:rsidRDefault="00DB30F9" w:rsidP="00DB30F9">
      <w:pPr>
        <w:jc w:val="center"/>
        <w:rPr>
          <w:rFonts w:ascii="Times New Roman" w:hAnsi="Times New Roman" w:cs="Times New Roman"/>
          <w:b/>
          <w:sz w:val="24"/>
          <w:szCs w:val="24"/>
        </w:rPr>
      </w:pPr>
      <w:r w:rsidRPr="00DB30F9">
        <w:rPr>
          <w:rFonts w:ascii="Times New Roman" w:hAnsi="Times New Roman" w:cs="Times New Roman"/>
          <w:b/>
          <w:sz w:val="24"/>
          <w:szCs w:val="24"/>
        </w:rPr>
        <w:t>E</w:t>
      </w:r>
    </w:p>
    <w:p w14:paraId="77CDAFE9" w14:textId="77777777" w:rsidR="00DB30F9" w:rsidRDefault="0016359A" w:rsidP="004B4A2E">
      <w:pPr>
        <w:shd w:val="clear" w:color="auto" w:fill="FFFFFF"/>
        <w:spacing w:after="0" w:line="240" w:lineRule="auto"/>
        <w:jc w:val="both"/>
        <w:rPr>
          <w:rFonts w:ascii="Times New Roman" w:hAnsi="Times New Roman" w:cs="Times New Roman"/>
          <w:color w:val="000000" w:themeColor="text1"/>
        </w:rPr>
      </w:pPr>
      <w:r>
        <w:rPr>
          <w:rFonts w:ascii="Times New Roman" w:hAnsi="Times New Roman" w:cs="Times New Roman"/>
        </w:rPr>
        <w:t xml:space="preserve">L’operatore economico </w:t>
      </w:r>
      <w:r w:rsidR="00776C87" w:rsidRPr="00776C87">
        <w:rPr>
          <w:rFonts w:ascii="Times New Roman" w:hAnsi="Times New Roman" w:cs="Times New Roman"/>
        </w:rPr>
        <w:t xml:space="preserve">… </w:t>
      </w:r>
      <w:r w:rsidR="00DB30F9" w:rsidRPr="00776C87">
        <w:rPr>
          <w:rFonts w:ascii="Times New Roman" w:hAnsi="Times New Roman" w:cs="Times New Roman"/>
          <w:color w:val="000000" w:themeColor="text1"/>
        </w:rPr>
        <w:t>con sede legale in …, Via/Piazza …, codice fiscale/partita IVA …, rappresentato da …, nata/o a</w:t>
      </w:r>
      <w:r w:rsidR="00DB30F9" w:rsidRPr="00DB30F9">
        <w:rPr>
          <w:rFonts w:ascii="Times New Roman" w:hAnsi="Times New Roman" w:cs="Times New Roman"/>
          <w:color w:val="000000" w:themeColor="text1"/>
        </w:rPr>
        <w:t xml:space="preserve"> …, il …, in qualità di …, </w:t>
      </w:r>
      <w:r w:rsidR="00DB30F9">
        <w:rPr>
          <w:rFonts w:ascii="Times New Roman" w:hAnsi="Times New Roman" w:cs="Times New Roman"/>
          <w:color w:val="000000" w:themeColor="text1"/>
        </w:rPr>
        <w:t>di seguito</w:t>
      </w:r>
      <w:r w:rsidR="00DB30F9" w:rsidRPr="00DB30F9">
        <w:rPr>
          <w:rFonts w:ascii="Times New Roman" w:hAnsi="Times New Roman" w:cs="Times New Roman"/>
          <w:color w:val="000000" w:themeColor="text1"/>
        </w:rPr>
        <w:t xml:space="preserve"> denominato “</w:t>
      </w:r>
      <w:r w:rsidR="000B4BE2">
        <w:rPr>
          <w:rFonts w:ascii="Times New Roman" w:hAnsi="Times New Roman" w:cs="Times New Roman"/>
          <w:b/>
          <w:color w:val="000000" w:themeColor="text1"/>
        </w:rPr>
        <w:t>Operatore e</w:t>
      </w:r>
      <w:r w:rsidR="00DB30F9" w:rsidRPr="00DB30F9">
        <w:rPr>
          <w:rFonts w:ascii="Times New Roman" w:hAnsi="Times New Roman" w:cs="Times New Roman"/>
          <w:b/>
          <w:color w:val="000000" w:themeColor="text1"/>
        </w:rPr>
        <w:t>conomico</w:t>
      </w:r>
      <w:r w:rsidR="00DB30F9" w:rsidRPr="00DB30F9">
        <w:rPr>
          <w:rFonts w:ascii="Times New Roman" w:hAnsi="Times New Roman" w:cs="Times New Roman"/>
          <w:color w:val="000000" w:themeColor="text1"/>
        </w:rPr>
        <w:t>”,</w:t>
      </w:r>
    </w:p>
    <w:p w14:paraId="28E27B27" w14:textId="77777777" w:rsidR="004B4A2E" w:rsidRPr="00DB30F9" w:rsidRDefault="004B4A2E" w:rsidP="004B4A2E">
      <w:pPr>
        <w:shd w:val="clear" w:color="auto" w:fill="FFFFFF"/>
        <w:spacing w:after="0" w:line="240" w:lineRule="auto"/>
        <w:jc w:val="both"/>
        <w:rPr>
          <w:rFonts w:ascii="Times New Roman" w:hAnsi="Times New Roman" w:cs="Times New Roman"/>
          <w:color w:val="000000" w:themeColor="text1"/>
        </w:rPr>
      </w:pPr>
      <w:bookmarkStart w:id="1" w:name="_GoBack"/>
      <w:bookmarkEnd w:id="1"/>
    </w:p>
    <w:p w14:paraId="139B443D" w14:textId="77777777" w:rsidR="00DB30F9" w:rsidRPr="00DB30F9" w:rsidRDefault="00DB30F9" w:rsidP="004B4A2E">
      <w:pPr>
        <w:widowControl w:val="0"/>
        <w:spacing w:after="0" w:line="240" w:lineRule="auto"/>
        <w:jc w:val="center"/>
        <w:rPr>
          <w:rFonts w:ascii="Times New Roman" w:hAnsi="Times New Roman" w:cs="Times New Roman"/>
          <w:b/>
          <w:sz w:val="24"/>
          <w:szCs w:val="24"/>
        </w:rPr>
      </w:pPr>
      <w:r w:rsidRPr="00776C87">
        <w:rPr>
          <w:rFonts w:ascii="Times New Roman" w:hAnsi="Times New Roman" w:cs="Times New Roman"/>
          <w:b/>
        </w:rPr>
        <w:t>in relazione al</w:t>
      </w:r>
      <w:r w:rsidR="001606A3">
        <w:rPr>
          <w:rFonts w:ascii="Times New Roman" w:hAnsi="Times New Roman" w:cs="Times New Roman"/>
          <w:b/>
        </w:rPr>
        <w:t>la</w:t>
      </w:r>
      <w:r w:rsidRPr="00776C87">
        <w:rPr>
          <w:rFonts w:ascii="Times New Roman" w:hAnsi="Times New Roman" w:cs="Times New Roman"/>
          <w:b/>
        </w:rPr>
        <w:t xml:space="preserve"> seguente </w:t>
      </w:r>
      <w:r w:rsidR="00D24508">
        <w:rPr>
          <w:rFonts w:ascii="Times New Roman" w:hAnsi="Times New Roman" w:cs="Times New Roman"/>
          <w:b/>
        </w:rPr>
        <w:t xml:space="preserve">procedura </w:t>
      </w:r>
      <w:r w:rsidR="00DA7EA1">
        <w:rPr>
          <w:rFonts w:ascii="Times New Roman" w:hAnsi="Times New Roman" w:cs="Times New Roman"/>
          <w:b/>
        </w:rPr>
        <w:t>…</w:t>
      </w:r>
      <w:r w:rsidRPr="00776C87">
        <w:rPr>
          <w:rFonts w:ascii="Times New Roman" w:hAnsi="Times New Roman" w:cs="Times New Roman"/>
          <w:b/>
        </w:rPr>
        <w:t xml:space="preserve"> finalizzata alla stipula del contratto di …</w:t>
      </w:r>
      <w:r w:rsidR="00776C87">
        <w:rPr>
          <w:rFonts w:ascii="Times New Roman" w:hAnsi="Times New Roman" w:cs="Times New Roman"/>
          <w:b/>
        </w:rPr>
        <w:t xml:space="preserve"> </w:t>
      </w:r>
      <w:r w:rsidRPr="00DB30F9">
        <w:rPr>
          <w:rFonts w:ascii="Times New Roman" w:hAnsi="Times New Roman" w:cs="Times New Roman"/>
          <w:b/>
          <w:sz w:val="24"/>
          <w:szCs w:val="24"/>
        </w:rPr>
        <w:t xml:space="preserve">CIG: ______ </w:t>
      </w:r>
    </w:p>
    <w:p w14:paraId="46958D0F" w14:textId="77777777" w:rsidR="00DB30F9" w:rsidRDefault="00DB30F9" w:rsidP="00C50242">
      <w:pPr>
        <w:jc w:val="both"/>
        <w:rPr>
          <w:rFonts w:ascii="Times New Roman" w:hAnsi="Times New Roman" w:cs="Times New Roman"/>
          <w:b/>
          <w:sz w:val="24"/>
          <w:szCs w:val="24"/>
        </w:rPr>
      </w:pPr>
    </w:p>
    <w:p w14:paraId="72515B6D" w14:textId="77777777" w:rsidR="00776C87" w:rsidRPr="00480E9F" w:rsidRDefault="00B86AFD" w:rsidP="00776C87">
      <w:pPr>
        <w:jc w:val="center"/>
        <w:rPr>
          <w:rFonts w:ascii="Times New Roman" w:hAnsi="Times New Roman" w:cs="Times New Roman"/>
          <w:b/>
          <w:sz w:val="24"/>
          <w:szCs w:val="24"/>
        </w:rPr>
      </w:pPr>
      <w:r w:rsidRPr="00480E9F">
        <w:rPr>
          <w:rFonts w:ascii="Times New Roman" w:hAnsi="Times New Roman" w:cs="Times New Roman"/>
          <w:b/>
          <w:sz w:val="24"/>
          <w:szCs w:val="24"/>
        </w:rPr>
        <w:t>VISTI</w:t>
      </w:r>
    </w:p>
    <w:p w14:paraId="362D62C7" w14:textId="77777777" w:rsidR="00B86AFD" w:rsidRDefault="00B86AFD" w:rsidP="007F4102">
      <w:pPr>
        <w:pStyle w:val="Paragrafoelenco"/>
        <w:numPr>
          <w:ilvl w:val="0"/>
          <w:numId w:val="8"/>
        </w:numPr>
        <w:jc w:val="both"/>
        <w:rPr>
          <w:rFonts w:ascii="Times New Roman" w:hAnsi="Times New Roman" w:cs="Times New Roman"/>
        </w:rPr>
      </w:pPr>
      <w:r w:rsidRPr="007F4102">
        <w:rPr>
          <w:rFonts w:ascii="Times New Roman" w:hAnsi="Times New Roman" w:cs="Times New Roman"/>
        </w:rPr>
        <w:t xml:space="preserve">l’articolo 16 del decreto legislativo 31 marzo 2023, n. 36 di approvazione del Codice </w:t>
      </w:r>
      <w:r w:rsidR="007F4102" w:rsidRPr="007F4102">
        <w:rPr>
          <w:rFonts w:ascii="Times New Roman" w:hAnsi="Times New Roman" w:cs="Times New Roman"/>
        </w:rPr>
        <w:t xml:space="preserve">dei contratti pubblici </w:t>
      </w:r>
      <w:r w:rsidR="00BD73FC">
        <w:rPr>
          <w:rFonts w:ascii="Times New Roman" w:hAnsi="Times New Roman" w:cs="Times New Roman"/>
        </w:rPr>
        <w:t xml:space="preserve">(di seguito Codice dei contratti) </w:t>
      </w:r>
      <w:r w:rsidR="007F4102" w:rsidRPr="007F4102">
        <w:rPr>
          <w:rFonts w:ascii="Times New Roman" w:hAnsi="Times New Roman" w:cs="Times New Roman"/>
        </w:rPr>
        <w:t>che prevede quanto segue</w:t>
      </w:r>
      <w:r w:rsidR="007F4102" w:rsidRPr="007F4102">
        <w:t xml:space="preserve"> </w:t>
      </w:r>
      <w:r w:rsidR="007F4102" w:rsidRPr="007F4102">
        <w:rPr>
          <w:rFonts w:ascii="Times New Roman" w:hAnsi="Times New Roman" w:cs="Times New Roman"/>
          <w:i/>
        </w:rPr>
        <w:t xml:space="preserve">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 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 3. Il personale che versa nelle ipotesi di cui al comma 1 ne dà comunicazione alla stazione appaltante o all'ente concedente e si astiene dal </w:t>
      </w:r>
      <w:r w:rsidR="007F4102" w:rsidRPr="00BD73FC">
        <w:rPr>
          <w:rFonts w:ascii="Times New Roman" w:hAnsi="Times New Roman" w:cs="Times New Roman"/>
          <w:i/>
        </w:rPr>
        <w:t xml:space="preserve">partecipare alla procedura di aggiudicazione e all'esecuzione. 4. Le stazioni appaltanti adottano misure adeguate </w:t>
      </w:r>
      <w:proofErr w:type="gramStart"/>
      <w:r w:rsidR="007F4102" w:rsidRPr="00BD73FC">
        <w:rPr>
          <w:rFonts w:ascii="Times New Roman" w:hAnsi="Times New Roman" w:cs="Times New Roman"/>
          <w:i/>
        </w:rPr>
        <w:t>per</w:t>
      </w:r>
      <w:proofErr w:type="gramEnd"/>
      <w:r w:rsidR="00076352">
        <w:rPr>
          <w:rFonts w:ascii="Times New Roman" w:hAnsi="Times New Roman" w:cs="Times New Roman"/>
          <w:i/>
        </w:rPr>
        <w:t xml:space="preserve"> </w:t>
      </w:r>
      <w:r w:rsidR="007F4102" w:rsidRPr="00BD73FC">
        <w:rPr>
          <w:rFonts w:ascii="Times New Roman" w:hAnsi="Times New Roman" w:cs="Times New Roman"/>
          <w:i/>
        </w:rPr>
        <w:t xml:space="preserve">individuare, prevenire e risolvere in modo efficace ogni ipotesi di conflitto di interesse nello svolgimento delle procedure di aggiudicazione ed esecuzione degli appalti e delle concessioni e vigilano affinché gli adempimenti di </w:t>
      </w:r>
      <w:r w:rsidR="00F25CFA" w:rsidRPr="00BD73FC">
        <w:rPr>
          <w:rFonts w:ascii="Times New Roman" w:hAnsi="Times New Roman" w:cs="Times New Roman"/>
          <w:i/>
        </w:rPr>
        <w:t>cui al comma 3 siano rispettati</w:t>
      </w:r>
      <w:r w:rsidR="00F25CFA" w:rsidRPr="00BD73FC">
        <w:rPr>
          <w:rFonts w:ascii="Times New Roman" w:hAnsi="Times New Roman" w:cs="Times New Roman"/>
        </w:rPr>
        <w:t>;</w:t>
      </w:r>
    </w:p>
    <w:p w14:paraId="063341A4" w14:textId="77777777" w:rsidR="00310CA8" w:rsidRPr="00BD73FC" w:rsidRDefault="00310CA8" w:rsidP="00310CA8">
      <w:pPr>
        <w:pStyle w:val="Paragrafoelenco"/>
        <w:jc w:val="both"/>
        <w:rPr>
          <w:rFonts w:ascii="Times New Roman" w:hAnsi="Times New Roman" w:cs="Times New Roman"/>
        </w:rPr>
      </w:pPr>
    </w:p>
    <w:p w14:paraId="7769DFC8" w14:textId="77777777" w:rsidR="00F25CFA" w:rsidRPr="00310CA8" w:rsidRDefault="00F25CFA" w:rsidP="00F25CFA">
      <w:pPr>
        <w:pStyle w:val="Paragrafoelenco"/>
        <w:numPr>
          <w:ilvl w:val="0"/>
          <w:numId w:val="8"/>
        </w:numPr>
        <w:jc w:val="both"/>
        <w:rPr>
          <w:rFonts w:ascii="Times New Roman" w:hAnsi="Times New Roman" w:cs="Times New Roman"/>
        </w:rPr>
      </w:pPr>
      <w:r w:rsidRPr="00BD73FC">
        <w:rPr>
          <w:rFonts w:ascii="Times New Roman" w:hAnsi="Times New Roman" w:cs="Times New Roman"/>
        </w:rPr>
        <w:t>l’articolo 6-bis della legge 7 agosto 1990, n. 241</w:t>
      </w:r>
      <w:r w:rsidR="00BD73FC" w:rsidRPr="00BD73FC">
        <w:rPr>
          <w:rFonts w:ascii="Times New Roman" w:hAnsi="Times New Roman" w:cs="Times New Roman"/>
        </w:rPr>
        <w:t xml:space="preserve"> che prevede quanto segue</w:t>
      </w:r>
      <w:r w:rsidR="00BD73FC" w:rsidRPr="00BD73FC">
        <w:t xml:space="preserve"> </w:t>
      </w:r>
      <w:r w:rsidRPr="00BD73FC">
        <w:rPr>
          <w:rFonts w:ascii="Times New Roman" w:hAnsi="Times New Roman" w:cs="Times New Roman"/>
        </w:rPr>
        <w:t xml:space="preserve">1. </w:t>
      </w:r>
      <w:r w:rsidRPr="00BD73FC">
        <w:rPr>
          <w:rFonts w:ascii="Times New Roman" w:hAnsi="Times New Roman" w:cs="Times New Roman"/>
          <w:i/>
        </w:rPr>
        <w:t xml:space="preserve">Il responsabile del procedimento e i titolari degli uffici competenti ad adottare i pareri, le valutazioni tecniche, gli atti </w:t>
      </w:r>
      <w:proofErr w:type="spellStart"/>
      <w:r w:rsidRPr="00BD73FC">
        <w:rPr>
          <w:rFonts w:ascii="Times New Roman" w:hAnsi="Times New Roman" w:cs="Times New Roman"/>
          <w:i/>
        </w:rPr>
        <w:t>endo</w:t>
      </w:r>
      <w:proofErr w:type="spellEnd"/>
      <w:r w:rsidR="001606A3">
        <w:rPr>
          <w:rFonts w:ascii="Times New Roman" w:hAnsi="Times New Roman" w:cs="Times New Roman"/>
          <w:i/>
        </w:rPr>
        <w:t>-</w:t>
      </w:r>
      <w:r w:rsidRPr="00BD73FC">
        <w:rPr>
          <w:rFonts w:ascii="Times New Roman" w:hAnsi="Times New Roman" w:cs="Times New Roman"/>
          <w:i/>
        </w:rPr>
        <w:t>procedimentali e il provvedimento finale devono astenersi in caso di conflitto di interessi, segnalando ogni situazione di conflitto, anche potenziale</w:t>
      </w:r>
      <w:r w:rsidR="00171FE4">
        <w:rPr>
          <w:rFonts w:ascii="Times New Roman" w:hAnsi="Times New Roman" w:cs="Times New Roman"/>
          <w:i/>
        </w:rPr>
        <w:t>;</w:t>
      </w:r>
    </w:p>
    <w:p w14:paraId="33BAE621" w14:textId="77777777" w:rsidR="00310CA8" w:rsidRPr="00310CA8" w:rsidRDefault="00310CA8" w:rsidP="00310CA8">
      <w:pPr>
        <w:pStyle w:val="Paragrafoelenco"/>
        <w:rPr>
          <w:rFonts w:ascii="Times New Roman" w:hAnsi="Times New Roman" w:cs="Times New Roman"/>
        </w:rPr>
      </w:pPr>
    </w:p>
    <w:p w14:paraId="241B5E2D" w14:textId="77777777" w:rsidR="00480E9F" w:rsidRDefault="006E735E" w:rsidP="006E735E">
      <w:pPr>
        <w:pStyle w:val="Paragrafoelenco"/>
        <w:numPr>
          <w:ilvl w:val="0"/>
          <w:numId w:val="8"/>
        </w:numPr>
        <w:jc w:val="both"/>
        <w:rPr>
          <w:rFonts w:ascii="Times New Roman" w:hAnsi="Times New Roman" w:cs="Times New Roman"/>
        </w:rPr>
      </w:pPr>
      <w:r w:rsidRPr="00BD73FC">
        <w:rPr>
          <w:rFonts w:ascii="Times New Roman" w:hAnsi="Times New Roman" w:cs="Times New Roman"/>
        </w:rPr>
        <w:t>l’articolo 53</w:t>
      </w:r>
      <w:r w:rsidR="00480E9F" w:rsidRPr="00BD73FC">
        <w:rPr>
          <w:rFonts w:ascii="Times New Roman" w:hAnsi="Times New Roman" w:cs="Times New Roman"/>
        </w:rPr>
        <w:t>, comma 16-ter del decreto legislativo 30 marzo 2001, n. 165 che prevede che</w:t>
      </w:r>
      <w:r w:rsidR="000D0AB3" w:rsidRPr="00BD73FC">
        <w:rPr>
          <w:rFonts w:ascii="Times New Roman" w:hAnsi="Times New Roman" w:cs="Times New Roman"/>
        </w:rPr>
        <w:t xml:space="preserve"> </w:t>
      </w:r>
      <w:r w:rsidRPr="00BD73FC">
        <w:rPr>
          <w:rFonts w:ascii="Times New Roman" w:hAnsi="Times New Roman" w:cs="Times New Roman"/>
          <w:i/>
        </w:rPr>
        <w:t>I dipendenti che, negli ultimi tre anni di servizio, hanno esercitato poteri autoritativi o negoziali per conto delle pubbliche amministrazioni</w:t>
      </w:r>
      <w:r w:rsidRPr="006E735E">
        <w:rPr>
          <w:rFonts w:ascii="Times New Roman" w:hAnsi="Times New Roman" w:cs="Times New Roman"/>
          <w:i/>
        </w:rPr>
        <w:t xml:space="preserve">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003E4EC5">
        <w:rPr>
          <w:rFonts w:ascii="Times New Roman" w:hAnsi="Times New Roman" w:cs="Times New Roman"/>
        </w:rPr>
        <w:t>;</w:t>
      </w:r>
    </w:p>
    <w:p w14:paraId="48F8A430" w14:textId="77777777" w:rsidR="00310CA8" w:rsidRPr="00310CA8" w:rsidRDefault="00310CA8" w:rsidP="00310CA8">
      <w:pPr>
        <w:pStyle w:val="Paragrafoelenco"/>
        <w:rPr>
          <w:rFonts w:ascii="Times New Roman" w:hAnsi="Times New Roman" w:cs="Times New Roman"/>
        </w:rPr>
      </w:pPr>
    </w:p>
    <w:p w14:paraId="05BF95FD" w14:textId="77777777" w:rsidR="007F4102" w:rsidRDefault="007F4102" w:rsidP="007F4102">
      <w:pPr>
        <w:pStyle w:val="Paragrafoelenco"/>
        <w:numPr>
          <w:ilvl w:val="0"/>
          <w:numId w:val="8"/>
        </w:numPr>
        <w:jc w:val="both"/>
        <w:rPr>
          <w:rFonts w:ascii="Times New Roman" w:hAnsi="Times New Roman" w:cs="Times New Roman"/>
        </w:rPr>
      </w:pPr>
      <w:r w:rsidRPr="007F4102">
        <w:rPr>
          <w:rFonts w:ascii="Times New Roman" w:hAnsi="Times New Roman" w:cs="Times New Roman"/>
        </w:rPr>
        <w:t xml:space="preserve">l’articolo 2 della legge 10 ottobre 1990, n. 287 - Norme per la tutela della concorrenza e del mercato – secondo il quale </w:t>
      </w:r>
      <w:r w:rsidRPr="007F4102">
        <w:rPr>
          <w:rFonts w:ascii="Times New Roman" w:hAnsi="Times New Roman" w:cs="Times New Roman"/>
          <w:i/>
        </w:rPr>
        <w:t xml:space="preserve">1. Sono considerati intese gli accordi e/o le pratiche concordati tra imprese nonché le deliberazioni, anche se adottate ai sensi di disposizioni statutarie o regolamentari, di consorzi, associazioni di imprese ed altri organismi similari. 2. Sono vietate le intese tra imprese che abbiano </w:t>
      </w:r>
      <w:r w:rsidRPr="007F4102">
        <w:rPr>
          <w:rFonts w:ascii="Times New Roman" w:hAnsi="Times New Roman" w:cs="Times New Roman"/>
          <w:i/>
        </w:rPr>
        <w:lastRenderedPageBreak/>
        <w:t>per oggetto o per effetto di impedire, restringere o falsare in maniera consistente il gioco della concorrenza all'interno del mercato nazionale o in una sua parte rilevante, anche attraverso attività consistenti nel: a) fissare direttamente o indirettamente i prezzi d'acquisto o di vendita ovvero altre condizioni contrattuali; b) impedire o limitare la produzione, gli sbocchi, o gli accessi al mercato, gli investimenti, lo sviluppo tecnico o il progresso tecnologico; c) ripartire i mercati o le fonti di approvvigionamento; d) applicare, nei rapporti commerciali con altri contraenti, condizioni oggettivamente diverse per prestazioni equivalenti, così da determinare per essi ingiustificati svantaggi nella concorrenza; e) subordinare la conclusione di contratti all'accettazione da parte degli altri contraenti di prestazioni supplementari che,  per  loro  natura  o  secondo  gli usi  commerciali,  non abbiano  alcun rapporto con l'oggetto dei contratti stessi. 3. Le intese vietate sono nulle ad ogni effetto</w:t>
      </w:r>
      <w:r w:rsidR="00171FE4">
        <w:rPr>
          <w:rFonts w:ascii="Times New Roman" w:hAnsi="Times New Roman" w:cs="Times New Roman"/>
        </w:rPr>
        <w:t>;</w:t>
      </w:r>
    </w:p>
    <w:p w14:paraId="21E9C881" w14:textId="77777777" w:rsidR="00310CA8" w:rsidRDefault="00310CA8" w:rsidP="00310CA8">
      <w:pPr>
        <w:pStyle w:val="Paragrafoelenco"/>
        <w:jc w:val="both"/>
        <w:rPr>
          <w:rFonts w:ascii="Times New Roman" w:hAnsi="Times New Roman" w:cs="Times New Roman"/>
        </w:rPr>
      </w:pPr>
    </w:p>
    <w:p w14:paraId="20BDBC2E" w14:textId="77777777" w:rsidR="003E4EC5" w:rsidRDefault="003E4EC5" w:rsidP="00173A18">
      <w:pPr>
        <w:pStyle w:val="Paragrafoelenco"/>
        <w:numPr>
          <w:ilvl w:val="0"/>
          <w:numId w:val="8"/>
        </w:numPr>
        <w:jc w:val="both"/>
        <w:rPr>
          <w:rFonts w:ascii="Times New Roman" w:hAnsi="Times New Roman" w:cs="Times New Roman"/>
        </w:rPr>
      </w:pPr>
      <w:r w:rsidRPr="00F25CFA">
        <w:rPr>
          <w:rFonts w:ascii="Times New Roman" w:hAnsi="Times New Roman" w:cs="Times New Roman"/>
        </w:rPr>
        <w:t xml:space="preserve">l’articolo 95, </w:t>
      </w:r>
      <w:r w:rsidR="00F25CFA" w:rsidRPr="00F25CFA">
        <w:rPr>
          <w:rFonts w:ascii="Times New Roman" w:hAnsi="Times New Roman" w:cs="Times New Roman"/>
        </w:rPr>
        <w:t xml:space="preserve">comma 1, lettere b), c) e d) </w:t>
      </w:r>
      <w:r w:rsidRPr="00F25CFA">
        <w:rPr>
          <w:rFonts w:ascii="Times New Roman" w:hAnsi="Times New Roman" w:cs="Times New Roman"/>
        </w:rPr>
        <w:t xml:space="preserve">del </w:t>
      </w:r>
      <w:r w:rsidR="00BD73FC">
        <w:rPr>
          <w:rFonts w:ascii="Times New Roman" w:hAnsi="Times New Roman" w:cs="Times New Roman"/>
        </w:rPr>
        <w:t xml:space="preserve">Codice dei contratti, che prevedono </w:t>
      </w:r>
      <w:r w:rsidR="00DA7EA1" w:rsidRPr="00F25CFA">
        <w:rPr>
          <w:rFonts w:ascii="Times New Roman" w:hAnsi="Times New Roman" w:cs="Times New Roman"/>
        </w:rPr>
        <w:t xml:space="preserve">le </w:t>
      </w:r>
      <w:r w:rsidR="00F25CFA" w:rsidRPr="00F25CFA">
        <w:rPr>
          <w:rFonts w:ascii="Times New Roman" w:hAnsi="Times New Roman" w:cs="Times New Roman"/>
        </w:rPr>
        <w:t xml:space="preserve">seguenti cause di esclusione:  </w:t>
      </w:r>
      <w:r w:rsidR="000B4BE2">
        <w:rPr>
          <w:rFonts w:ascii="Times New Roman" w:hAnsi="Times New Roman" w:cs="Times New Roman"/>
          <w:i/>
        </w:rPr>
        <w:t>b) che la partecipazione dell'O</w:t>
      </w:r>
      <w:r w:rsidR="00F25CFA" w:rsidRPr="00F25CFA">
        <w:rPr>
          <w:rFonts w:ascii="Times New Roman" w:hAnsi="Times New Roman" w:cs="Times New Roman"/>
          <w:i/>
        </w:rPr>
        <w:t>peratore economico determini una situazione di conflitto di interesse di cui all'articolo 16 non diversamente risolvibile; c) sussistere una distorsione della concorrenza derivante dal precedente coinvolgimento degli operatori economici nella preparazione della procedura d'appalto che non possa essere risolta con misure meno intrusive; d) sussistere rilevanti indizi tali da far ritenere che le offerte degli operatori economici siano imputabili ad un unico centro decisionale a cagione di accordi intercorsi con altri operatori economici partecipanti alla stessa gara</w:t>
      </w:r>
      <w:r w:rsidR="00F25CFA">
        <w:rPr>
          <w:rFonts w:ascii="Times New Roman" w:hAnsi="Times New Roman" w:cs="Times New Roman"/>
        </w:rPr>
        <w:t>;</w:t>
      </w:r>
    </w:p>
    <w:p w14:paraId="29E8F6D8" w14:textId="77777777" w:rsidR="00310CA8" w:rsidRPr="00310CA8" w:rsidRDefault="00310CA8" w:rsidP="00310CA8">
      <w:pPr>
        <w:pStyle w:val="Paragrafoelenco"/>
        <w:rPr>
          <w:rFonts w:ascii="Times New Roman" w:hAnsi="Times New Roman" w:cs="Times New Roman"/>
        </w:rPr>
      </w:pPr>
    </w:p>
    <w:p w14:paraId="695296E8" w14:textId="77777777" w:rsidR="00480E9F" w:rsidRPr="00310CA8" w:rsidRDefault="00480E9F" w:rsidP="00480E9F">
      <w:pPr>
        <w:pStyle w:val="Paragrafoelenco"/>
        <w:numPr>
          <w:ilvl w:val="0"/>
          <w:numId w:val="8"/>
        </w:numPr>
        <w:jc w:val="both"/>
        <w:rPr>
          <w:rFonts w:ascii="Times New Roman" w:hAnsi="Times New Roman" w:cs="Times New Roman"/>
        </w:rPr>
      </w:pPr>
      <w:r w:rsidRPr="00B86AFD">
        <w:rPr>
          <w:rFonts w:ascii="Times New Roman" w:hAnsi="Times New Roman"/>
        </w:rPr>
        <w:t>il decreto del Presidente della Repubblica del 16 aprile 2013, n. 62, modificato con D.P.R. del 13 giugno 2023, n. 81 (Regolamento concernente modifiche al decreto del Presidente della Repubblica 16 aprile 2013, n. 62, recante: «Codice di comportamento dei dipendenti pubblici, a norma dell'articolo 54 del decreto legislativo 30 marzo 2001, n. 165»;</w:t>
      </w:r>
    </w:p>
    <w:p w14:paraId="20742557" w14:textId="77777777" w:rsidR="00310CA8" w:rsidRPr="00310CA8" w:rsidRDefault="00310CA8" w:rsidP="00310CA8">
      <w:pPr>
        <w:pStyle w:val="Paragrafoelenco"/>
        <w:rPr>
          <w:rFonts w:ascii="Times New Roman" w:hAnsi="Times New Roman" w:cs="Times New Roman"/>
        </w:rPr>
      </w:pPr>
    </w:p>
    <w:p w14:paraId="22C93307" w14:textId="77777777" w:rsidR="008F5671" w:rsidRDefault="008F5671" w:rsidP="008F5671">
      <w:pPr>
        <w:pStyle w:val="Paragrafoelenco"/>
        <w:numPr>
          <w:ilvl w:val="0"/>
          <w:numId w:val="8"/>
        </w:numPr>
        <w:jc w:val="both"/>
        <w:rPr>
          <w:rFonts w:ascii="Times New Roman" w:hAnsi="Times New Roman" w:cs="Times New Roman"/>
        </w:rPr>
      </w:pPr>
      <w:r w:rsidRPr="00B86AFD">
        <w:rPr>
          <w:rFonts w:ascii="Times New Roman" w:hAnsi="Times New Roman" w:cs="Times New Roman"/>
        </w:rPr>
        <w:t>il Piano Nazionale Anticorruzione 2022 approvato con Delibera dell’Autorità Nazionale Anticorruzione (ANAC) n. 7 del 17 gennaio 2023</w:t>
      </w:r>
      <w:r w:rsidR="00AA0C39">
        <w:rPr>
          <w:rFonts w:ascii="Times New Roman" w:hAnsi="Times New Roman" w:cs="Times New Roman"/>
        </w:rPr>
        <w:t xml:space="preserve"> </w:t>
      </w:r>
      <w:r w:rsidR="00AA0C39" w:rsidRPr="00310CA8">
        <w:rPr>
          <w:rFonts w:ascii="Times New Roman" w:hAnsi="Times New Roman" w:cs="Times New Roman"/>
        </w:rPr>
        <w:t>e aggiornato con Delibera n. 605 del 19/12/2023</w:t>
      </w:r>
      <w:r w:rsidR="00AA0C39">
        <w:rPr>
          <w:rFonts w:ascii="Times New Roman" w:hAnsi="Times New Roman" w:cs="Times New Roman"/>
        </w:rPr>
        <w:t>;</w:t>
      </w:r>
    </w:p>
    <w:p w14:paraId="1BB764C5" w14:textId="77777777" w:rsidR="00310CA8" w:rsidRPr="00310CA8" w:rsidRDefault="00310CA8" w:rsidP="00310CA8">
      <w:pPr>
        <w:pStyle w:val="Paragrafoelenco"/>
        <w:rPr>
          <w:rFonts w:ascii="Times New Roman" w:hAnsi="Times New Roman" w:cs="Times New Roman"/>
        </w:rPr>
      </w:pPr>
    </w:p>
    <w:p w14:paraId="65A18925" w14:textId="77777777" w:rsidR="00B86AFD" w:rsidRDefault="00035793" w:rsidP="00593F37">
      <w:pPr>
        <w:pStyle w:val="Paragrafoelenco"/>
        <w:numPr>
          <w:ilvl w:val="0"/>
          <w:numId w:val="8"/>
        </w:numPr>
        <w:jc w:val="both"/>
        <w:rPr>
          <w:rFonts w:ascii="Times New Roman" w:hAnsi="Times New Roman" w:cs="Times New Roman"/>
        </w:rPr>
      </w:pPr>
      <w:r w:rsidRPr="00B86AFD">
        <w:rPr>
          <w:rFonts w:ascii="Times New Roman" w:hAnsi="Times New Roman" w:cs="Times New Roman"/>
        </w:rPr>
        <w:t xml:space="preserve">il Codice di comportamento della Regione Marche approvato con deliberazione della Giunta regionale n. </w:t>
      </w:r>
      <w:r w:rsidR="00171FE4">
        <w:rPr>
          <w:rFonts w:ascii="Times New Roman" w:hAnsi="Times New Roman" w:cs="Times New Roman"/>
        </w:rPr>
        <w:t xml:space="preserve">64 </w:t>
      </w:r>
      <w:r w:rsidRPr="00B86AFD">
        <w:rPr>
          <w:rFonts w:ascii="Times New Roman" w:hAnsi="Times New Roman" w:cs="Times New Roman"/>
        </w:rPr>
        <w:t>del</w:t>
      </w:r>
      <w:r w:rsidR="00171FE4">
        <w:rPr>
          <w:rFonts w:ascii="Times New Roman" w:hAnsi="Times New Roman" w:cs="Times New Roman"/>
        </w:rPr>
        <w:t xml:space="preserve"> </w:t>
      </w:r>
      <w:r w:rsidR="008C23D7" w:rsidRPr="00B53F29">
        <w:rPr>
          <w:rFonts w:ascii="Times New Roman" w:hAnsi="Times New Roman" w:cs="Times New Roman"/>
          <w:sz w:val="24"/>
          <w:szCs w:val="24"/>
        </w:rPr>
        <w:t>27 gennaio 2014</w:t>
      </w:r>
      <w:r w:rsidR="00B86AFD" w:rsidRPr="00B86AFD">
        <w:rPr>
          <w:rFonts w:ascii="Times New Roman" w:hAnsi="Times New Roman" w:cs="Times New Roman"/>
        </w:rPr>
        <w:t>;</w:t>
      </w:r>
    </w:p>
    <w:p w14:paraId="01173766" w14:textId="77777777" w:rsidR="00B86AFD" w:rsidRDefault="00B86AFD" w:rsidP="00B86AFD">
      <w:pPr>
        <w:pStyle w:val="Paragrafoelenco"/>
        <w:jc w:val="both"/>
        <w:rPr>
          <w:rFonts w:ascii="Times New Roman" w:hAnsi="Times New Roman" w:cs="Times New Roman"/>
        </w:rPr>
      </w:pPr>
    </w:p>
    <w:p w14:paraId="72B4E731" w14:textId="77777777" w:rsidR="00480E9F" w:rsidRDefault="00480E9F" w:rsidP="00DB30F9">
      <w:pPr>
        <w:jc w:val="center"/>
        <w:rPr>
          <w:rFonts w:ascii="Times New Roman" w:hAnsi="Times New Roman" w:cs="Times New Roman"/>
          <w:sz w:val="24"/>
          <w:szCs w:val="24"/>
        </w:rPr>
      </w:pPr>
      <w:r>
        <w:rPr>
          <w:rFonts w:ascii="Times New Roman" w:hAnsi="Times New Roman" w:cs="Times New Roman"/>
          <w:b/>
          <w:sz w:val="24"/>
          <w:szCs w:val="24"/>
        </w:rPr>
        <w:t>CONSIDERATO CHE</w:t>
      </w:r>
    </w:p>
    <w:p w14:paraId="21164A46" w14:textId="77777777" w:rsidR="00480E9F" w:rsidRDefault="00480E9F" w:rsidP="00480E9F">
      <w:pPr>
        <w:pStyle w:val="Paragrafoelenco"/>
        <w:numPr>
          <w:ilvl w:val="0"/>
          <w:numId w:val="8"/>
        </w:numPr>
        <w:jc w:val="both"/>
        <w:rPr>
          <w:rFonts w:ascii="Times New Roman" w:hAnsi="Times New Roman" w:cs="Times New Roman"/>
        </w:rPr>
      </w:pPr>
      <w:r w:rsidRPr="00B86AFD">
        <w:rPr>
          <w:rFonts w:ascii="Times New Roman" w:hAnsi="Times New Roman" w:cs="Times New Roman"/>
        </w:rPr>
        <w:t xml:space="preserve">l’articolo 1, comma 17, della legge 6 novembre 2012 n. 190 recante </w:t>
      </w:r>
      <w:r w:rsidRPr="00B86AFD">
        <w:rPr>
          <w:rFonts w:ascii="Times New Roman" w:hAnsi="Times New Roman" w:cs="Times New Roman"/>
          <w:i/>
        </w:rPr>
        <w:t>Disposizioni per la prevenzione e la repressione della corruzione e dell'illegalità nella pubblica amministrazione</w:t>
      </w:r>
      <w:r w:rsidRPr="00B86AFD">
        <w:rPr>
          <w:rFonts w:ascii="Times New Roman" w:hAnsi="Times New Roman" w:cs="Times New Roman"/>
        </w:rPr>
        <w:t xml:space="preserve"> dispone che </w:t>
      </w:r>
      <w:r w:rsidRPr="00076352">
        <w:rPr>
          <w:rFonts w:ascii="Times New Roman" w:hAnsi="Times New Roman" w:cs="Times New Roman"/>
          <w:i/>
        </w:rPr>
        <w:t>Le stazioni appaltanti possono prevedere negli avvisi, bandi di gara o lettere di invito che il mancato rispetto delle</w:t>
      </w:r>
      <w:r w:rsidRPr="00076352">
        <w:rPr>
          <w:rFonts w:ascii="Times New Roman" w:hAnsi="Times New Roman" w:cs="Times New Roman"/>
          <w:i/>
          <w:sz w:val="24"/>
          <w:szCs w:val="24"/>
        </w:rPr>
        <w:t xml:space="preserve"> </w:t>
      </w:r>
      <w:r w:rsidRPr="00076352">
        <w:rPr>
          <w:rFonts w:ascii="Times New Roman" w:hAnsi="Times New Roman" w:cs="Times New Roman"/>
          <w:i/>
        </w:rPr>
        <w:t>clausole contenute nei protocolli di legalità o nei patti di integrità costituisce causa di esclusione dalla gara</w:t>
      </w:r>
      <w:r w:rsidRPr="00B86AFD">
        <w:rPr>
          <w:rFonts w:ascii="Times New Roman" w:hAnsi="Times New Roman" w:cs="Times New Roman"/>
        </w:rPr>
        <w:t>.</w:t>
      </w:r>
      <w:r>
        <w:rPr>
          <w:rFonts w:ascii="Times New Roman" w:hAnsi="Times New Roman" w:cs="Times New Roman"/>
        </w:rPr>
        <w:t>;</w:t>
      </w:r>
    </w:p>
    <w:p w14:paraId="6F2C2E07" w14:textId="77777777" w:rsidR="00310CA8" w:rsidRDefault="00310CA8" w:rsidP="00310CA8">
      <w:pPr>
        <w:pStyle w:val="Paragrafoelenco"/>
        <w:jc w:val="both"/>
        <w:rPr>
          <w:rFonts w:ascii="Times New Roman" w:hAnsi="Times New Roman" w:cs="Times New Roman"/>
        </w:rPr>
      </w:pPr>
    </w:p>
    <w:p w14:paraId="0CEEB124" w14:textId="77777777" w:rsidR="00480E9F" w:rsidRDefault="00480E9F" w:rsidP="0002714B">
      <w:pPr>
        <w:pStyle w:val="Paragrafoelenco"/>
        <w:numPr>
          <w:ilvl w:val="0"/>
          <w:numId w:val="8"/>
        </w:numPr>
        <w:jc w:val="both"/>
        <w:rPr>
          <w:rFonts w:ascii="Times New Roman" w:hAnsi="Times New Roman" w:cs="Times New Roman"/>
        </w:rPr>
      </w:pPr>
      <w:r w:rsidRPr="00310CA8">
        <w:rPr>
          <w:rFonts w:ascii="Times New Roman" w:hAnsi="Times New Roman" w:cs="Times New Roman"/>
        </w:rPr>
        <w:t>il</w:t>
      </w:r>
      <w:r w:rsidR="003028B2" w:rsidRPr="00310CA8">
        <w:rPr>
          <w:rFonts w:ascii="Times New Roman" w:hAnsi="Times New Roman" w:cs="Times New Roman"/>
        </w:rPr>
        <w:t xml:space="preserve"> vigente</w:t>
      </w:r>
      <w:r w:rsidRPr="00310CA8">
        <w:rPr>
          <w:rFonts w:ascii="Times New Roman" w:hAnsi="Times New Roman" w:cs="Times New Roman"/>
        </w:rPr>
        <w:t xml:space="preserve"> Piano Integrato di Attività e Organizzazione (PIAO) </w:t>
      </w:r>
      <w:r w:rsidR="009821DD" w:rsidRPr="00310CA8">
        <w:rPr>
          <w:rFonts w:ascii="Times New Roman" w:hAnsi="Times New Roman" w:cs="Times New Roman"/>
        </w:rPr>
        <w:t>de</w:t>
      </w:r>
      <w:r w:rsidRPr="00310CA8">
        <w:rPr>
          <w:rFonts w:ascii="Times New Roman" w:hAnsi="Times New Roman" w:cs="Times New Roman"/>
        </w:rPr>
        <w:t>lla Giunta della Regione Marche e, in particolare</w:t>
      </w:r>
      <w:r w:rsidR="0002714B">
        <w:rPr>
          <w:rFonts w:ascii="Times New Roman" w:hAnsi="Times New Roman" w:cs="Times New Roman"/>
        </w:rPr>
        <w:t>,</w:t>
      </w:r>
      <w:r w:rsidRPr="00B86AFD">
        <w:rPr>
          <w:rFonts w:ascii="Times New Roman" w:hAnsi="Times New Roman" w:cs="Times New Roman"/>
        </w:rPr>
        <w:t xml:space="preserve"> la sottosezione “Rischi corruttivi e trasparenza”</w:t>
      </w:r>
      <w:r>
        <w:rPr>
          <w:rFonts w:ascii="Times New Roman" w:hAnsi="Times New Roman" w:cs="Times New Roman"/>
        </w:rPr>
        <w:t xml:space="preserve"> del </w:t>
      </w:r>
      <w:r w:rsidRPr="0002714B">
        <w:rPr>
          <w:rFonts w:ascii="Times New Roman" w:hAnsi="Times New Roman" w:cs="Times New Roman"/>
        </w:rPr>
        <w:t xml:space="preserve">medesimo PIAO prevede, tra le misure di prevenzione della corruzione, </w:t>
      </w:r>
      <w:r w:rsidR="003170CF" w:rsidRPr="0002714B">
        <w:rPr>
          <w:rFonts w:ascii="Times New Roman" w:hAnsi="Times New Roman" w:cs="Times New Roman"/>
        </w:rPr>
        <w:t>la pr</w:t>
      </w:r>
      <w:r w:rsidR="00574D23" w:rsidRPr="0002714B">
        <w:rPr>
          <w:rFonts w:ascii="Times New Roman" w:hAnsi="Times New Roman" w:cs="Times New Roman"/>
        </w:rPr>
        <w:t>evenzione dei conflitti di interessi e</w:t>
      </w:r>
      <w:r w:rsidR="00B66B11" w:rsidRPr="0002714B">
        <w:rPr>
          <w:rFonts w:ascii="Times New Roman" w:hAnsi="Times New Roman" w:cs="Times New Roman"/>
        </w:rPr>
        <w:t xml:space="preserve"> </w:t>
      </w:r>
      <w:proofErr w:type="spellStart"/>
      <w:r w:rsidR="00B66B11" w:rsidRPr="00AA0C39">
        <w:rPr>
          <w:rFonts w:ascii="Times New Roman" w:hAnsi="Times New Roman" w:cs="Times New Roman"/>
          <w:i/>
        </w:rPr>
        <w:t>pantouflage</w:t>
      </w:r>
      <w:proofErr w:type="spellEnd"/>
      <w:r w:rsidR="0002714B">
        <w:rPr>
          <w:rFonts w:ascii="Times New Roman" w:hAnsi="Times New Roman" w:cs="Times New Roman"/>
        </w:rPr>
        <w:t xml:space="preserve">; il patto di integrità rappresenta una misura importante per prevenire tali fenomeni; </w:t>
      </w:r>
    </w:p>
    <w:p w14:paraId="3C0E6973" w14:textId="77777777" w:rsidR="00310CA8" w:rsidRPr="00310CA8" w:rsidRDefault="00310CA8" w:rsidP="00310CA8">
      <w:pPr>
        <w:pStyle w:val="Paragrafoelenco"/>
        <w:rPr>
          <w:rFonts w:ascii="Times New Roman" w:hAnsi="Times New Roman" w:cs="Times New Roman"/>
        </w:rPr>
      </w:pPr>
    </w:p>
    <w:p w14:paraId="0FF04389" w14:textId="5D3F1AF2" w:rsidR="00310CA8" w:rsidRPr="00310CA8" w:rsidRDefault="003170CF" w:rsidP="00BD4133">
      <w:pPr>
        <w:pStyle w:val="Paragrafoelenco"/>
        <w:numPr>
          <w:ilvl w:val="0"/>
          <w:numId w:val="8"/>
        </w:numPr>
        <w:jc w:val="both"/>
        <w:rPr>
          <w:rFonts w:ascii="Times New Roman" w:hAnsi="Times New Roman" w:cs="Times New Roman"/>
        </w:rPr>
      </w:pPr>
      <w:r w:rsidRPr="00310CA8">
        <w:rPr>
          <w:rFonts w:ascii="Times New Roman" w:hAnsi="Times New Roman" w:cs="Times New Roman"/>
        </w:rPr>
        <w:t xml:space="preserve">con </w:t>
      </w:r>
      <w:r w:rsidR="00EF63A0">
        <w:rPr>
          <w:rFonts w:ascii="Times New Roman" w:hAnsi="Times New Roman" w:cs="Times New Roman"/>
        </w:rPr>
        <w:t xml:space="preserve">l’allegato 3.2 del Piano integrato di attività e organizzazione (PIAO) 2025-2027, è stato </w:t>
      </w:r>
      <w:r w:rsidR="009E5D71">
        <w:rPr>
          <w:rFonts w:ascii="Times New Roman" w:hAnsi="Times New Roman" w:cs="Times New Roman"/>
        </w:rPr>
        <w:t>adottato lo</w:t>
      </w:r>
      <w:r w:rsidR="00310CA8" w:rsidRPr="00310CA8">
        <w:rPr>
          <w:rFonts w:ascii="Times New Roman" w:hAnsi="Times New Roman" w:cs="Times New Roman"/>
        </w:rPr>
        <w:t xml:space="preserve"> schema di Patto di integrità per le procedure finalizzate alla stipula di contratti pubblici di cui al decreto legislativo 31 marzo 2023, n. 36</w:t>
      </w:r>
      <w:r w:rsidR="00310CA8">
        <w:rPr>
          <w:rFonts w:ascii="Times New Roman" w:hAnsi="Times New Roman" w:cs="Times New Roman"/>
        </w:rPr>
        <w:t>;</w:t>
      </w:r>
    </w:p>
    <w:p w14:paraId="0F5BA1AF" w14:textId="77777777" w:rsidR="00310CA8" w:rsidRPr="00310CA8" w:rsidRDefault="00310CA8" w:rsidP="00310CA8">
      <w:pPr>
        <w:pStyle w:val="Paragrafoelenco"/>
        <w:rPr>
          <w:rFonts w:ascii="Times New Roman" w:hAnsi="Times New Roman" w:cs="Times New Roman"/>
          <w:highlight w:val="yellow"/>
        </w:rPr>
      </w:pPr>
    </w:p>
    <w:p w14:paraId="495671EB" w14:textId="77777777" w:rsidR="00171FE4" w:rsidRPr="00F42FA7" w:rsidRDefault="00310CA8" w:rsidP="00BD4133">
      <w:pPr>
        <w:pStyle w:val="Paragrafoelenco"/>
        <w:numPr>
          <w:ilvl w:val="0"/>
          <w:numId w:val="8"/>
        </w:numPr>
        <w:jc w:val="both"/>
        <w:rPr>
          <w:rFonts w:ascii="Times New Roman" w:hAnsi="Times New Roman" w:cs="Times New Roman"/>
        </w:rPr>
      </w:pPr>
      <w:r w:rsidRPr="00F42FA7">
        <w:rPr>
          <w:rFonts w:ascii="Times New Roman" w:hAnsi="Times New Roman" w:cs="Times New Roman"/>
        </w:rPr>
        <w:lastRenderedPageBreak/>
        <w:t>lo schema di patto di integrità è contemplato tra i documenti di gara approvati con decreto del dirigente del (Dipartimento/Direzione/Settore)</w:t>
      </w:r>
      <w:r w:rsidR="00BD4133" w:rsidRPr="00F42FA7">
        <w:rPr>
          <w:rFonts w:ascii="Times New Roman" w:hAnsi="Times New Roman" w:cs="Times New Roman"/>
        </w:rPr>
        <w:t xml:space="preserve"> </w:t>
      </w:r>
      <w:r w:rsidR="002110C2" w:rsidRPr="00F42FA7">
        <w:rPr>
          <w:rFonts w:ascii="Times New Roman" w:hAnsi="Times New Roman" w:cs="Times New Roman"/>
        </w:rPr>
        <w:t>n.____ del______</w:t>
      </w:r>
      <w:r w:rsidR="005623AA" w:rsidRPr="00F42FA7">
        <w:rPr>
          <w:rFonts w:ascii="Times New Roman" w:hAnsi="Times New Roman" w:cs="Times New Roman"/>
        </w:rPr>
        <w:t>;</w:t>
      </w:r>
    </w:p>
    <w:p w14:paraId="145D18D1" w14:textId="77777777" w:rsidR="00310CA8" w:rsidRPr="00310CA8" w:rsidRDefault="00310CA8" w:rsidP="00310CA8">
      <w:pPr>
        <w:pStyle w:val="Paragrafoelenco"/>
        <w:rPr>
          <w:rFonts w:ascii="Times New Roman" w:hAnsi="Times New Roman" w:cs="Times New Roman"/>
        </w:rPr>
      </w:pPr>
    </w:p>
    <w:p w14:paraId="528DD89A" w14:textId="77777777" w:rsidR="00B8569E" w:rsidRPr="00BD4133" w:rsidRDefault="00B8569E" w:rsidP="005623AA">
      <w:pPr>
        <w:pStyle w:val="Paragrafoelenco"/>
        <w:numPr>
          <w:ilvl w:val="0"/>
          <w:numId w:val="8"/>
        </w:numPr>
        <w:jc w:val="both"/>
        <w:rPr>
          <w:rFonts w:ascii="Times New Roman" w:hAnsi="Times New Roman" w:cs="Times New Roman"/>
        </w:rPr>
      </w:pPr>
      <w:r w:rsidRPr="00310CA8">
        <w:rPr>
          <w:rFonts w:ascii="Times New Roman" w:hAnsi="Times New Roman" w:cs="Times New Roman"/>
        </w:rPr>
        <w:t>l’</w:t>
      </w:r>
      <w:r w:rsidR="000B4BE2" w:rsidRPr="00310CA8">
        <w:rPr>
          <w:rFonts w:ascii="Times New Roman" w:hAnsi="Times New Roman" w:cs="Times New Roman"/>
        </w:rPr>
        <w:t>O</w:t>
      </w:r>
      <w:r w:rsidRPr="00310CA8">
        <w:rPr>
          <w:rFonts w:ascii="Times New Roman" w:hAnsi="Times New Roman" w:cs="Times New Roman"/>
        </w:rPr>
        <w:t xml:space="preserve">peratore economico, </w:t>
      </w:r>
      <w:r w:rsidR="00BD4133" w:rsidRPr="00310CA8">
        <w:rPr>
          <w:rFonts w:ascii="Times New Roman" w:hAnsi="Times New Roman" w:cs="Times New Roman"/>
        </w:rPr>
        <w:t>in sede di partecipazione</w:t>
      </w:r>
      <w:r w:rsidR="00BD4133" w:rsidRPr="00BD4133">
        <w:rPr>
          <w:rFonts w:ascii="Times New Roman" w:hAnsi="Times New Roman" w:cs="Times New Roman"/>
        </w:rPr>
        <w:t xml:space="preserve"> alla gara, </w:t>
      </w:r>
      <w:r w:rsidRPr="00BD4133">
        <w:rPr>
          <w:rFonts w:ascii="Times New Roman" w:hAnsi="Times New Roman" w:cs="Times New Roman"/>
        </w:rPr>
        <w:t>ha dichiarato</w:t>
      </w:r>
      <w:r w:rsidR="00BD4133" w:rsidRPr="00BD4133">
        <w:rPr>
          <w:rFonts w:ascii="Times New Roman" w:hAnsi="Times New Roman" w:cs="Times New Roman"/>
        </w:rPr>
        <w:t xml:space="preserve"> di accettare lo schema di patto di integrità incluso nella documentazione di gara, impegnandosi alla sottoscrizione dello stesso,</w:t>
      </w:r>
      <w:r w:rsidRPr="00BD4133">
        <w:rPr>
          <w:rFonts w:ascii="Times New Roman" w:hAnsi="Times New Roman" w:cs="Times New Roman"/>
        </w:rPr>
        <w:t xml:space="preserve"> al </w:t>
      </w:r>
      <w:r w:rsidRPr="00BD4133">
        <w:rPr>
          <w:rFonts w:ascii="Times New Roman" w:hAnsi="Times New Roman" w:cs="Times New Roman"/>
          <w:color w:val="000000" w:themeColor="text1"/>
        </w:rPr>
        <w:t>fine di assicurare la legalità, la trasparenza e</w:t>
      </w:r>
      <w:r w:rsidRPr="00BD4133">
        <w:rPr>
          <w:rFonts w:ascii="Times New Roman" w:hAnsi="Times New Roman" w:cs="Times New Roman"/>
          <w:color w:val="000000" w:themeColor="text1"/>
          <w:spacing w:val="1"/>
        </w:rPr>
        <w:t xml:space="preserve"> </w:t>
      </w:r>
      <w:r w:rsidRPr="00BD4133">
        <w:rPr>
          <w:rFonts w:ascii="Times New Roman" w:hAnsi="Times New Roman" w:cs="Times New Roman"/>
          <w:color w:val="000000" w:themeColor="text1"/>
        </w:rPr>
        <w:t xml:space="preserve">correttezza </w:t>
      </w:r>
      <w:r w:rsidR="008562BB" w:rsidRPr="00BD4133">
        <w:rPr>
          <w:rFonts w:ascii="Times New Roman" w:hAnsi="Times New Roman" w:cs="Times New Roman"/>
          <w:color w:val="000000" w:themeColor="text1"/>
        </w:rPr>
        <w:t>in tutte le fasi del ciclo di</w:t>
      </w:r>
      <w:r w:rsidR="008562BB" w:rsidRPr="00171FE4">
        <w:rPr>
          <w:rFonts w:ascii="Times New Roman" w:hAnsi="Times New Roman" w:cs="Times New Roman"/>
          <w:color w:val="000000" w:themeColor="text1"/>
        </w:rPr>
        <w:t xml:space="preserve"> vita</w:t>
      </w:r>
      <w:r w:rsidRPr="00171FE4">
        <w:rPr>
          <w:rFonts w:ascii="Times New Roman" w:hAnsi="Times New Roman" w:cs="Times New Roman"/>
          <w:color w:val="000000" w:themeColor="text1"/>
        </w:rPr>
        <w:t xml:space="preserve"> del contratto</w:t>
      </w:r>
      <w:r w:rsidR="00171FE4" w:rsidRPr="00171FE4">
        <w:rPr>
          <w:rFonts w:ascii="Times New Roman" w:hAnsi="Times New Roman" w:cs="Times New Roman"/>
          <w:color w:val="000000" w:themeColor="text1"/>
        </w:rPr>
        <w:t>;</w:t>
      </w:r>
    </w:p>
    <w:p w14:paraId="26BB5B25" w14:textId="77777777" w:rsidR="00BD4133" w:rsidRPr="00171FE4" w:rsidRDefault="00BD4133" w:rsidP="00BD4133">
      <w:pPr>
        <w:pStyle w:val="Paragrafoelenco"/>
        <w:jc w:val="both"/>
        <w:rPr>
          <w:rFonts w:ascii="Times New Roman" w:hAnsi="Times New Roman" w:cs="Times New Roman"/>
        </w:rPr>
      </w:pPr>
    </w:p>
    <w:p w14:paraId="7CA4740D" w14:textId="77777777" w:rsidR="000D0AB3" w:rsidRPr="00C83CDF" w:rsidRDefault="000D0AB3" w:rsidP="000D0AB3">
      <w:pPr>
        <w:jc w:val="center"/>
        <w:rPr>
          <w:rFonts w:ascii="Times New Roman" w:hAnsi="Times New Roman" w:cs="Times New Roman"/>
          <w:sz w:val="24"/>
          <w:szCs w:val="24"/>
        </w:rPr>
      </w:pPr>
      <w:r w:rsidRPr="00C83CDF">
        <w:rPr>
          <w:rFonts w:ascii="Times New Roman" w:hAnsi="Times New Roman" w:cs="Times New Roman"/>
          <w:sz w:val="24"/>
          <w:szCs w:val="24"/>
        </w:rPr>
        <w:t>TUTTO CIÒ PREMESSO</w:t>
      </w:r>
    </w:p>
    <w:p w14:paraId="4C052037" w14:textId="77777777" w:rsidR="000D0AB3" w:rsidRPr="00C83CDF" w:rsidRDefault="000D0AB3" w:rsidP="00235971">
      <w:pPr>
        <w:jc w:val="center"/>
        <w:rPr>
          <w:rFonts w:ascii="Times New Roman" w:hAnsi="Times New Roman" w:cs="Times New Roman"/>
          <w:sz w:val="24"/>
          <w:szCs w:val="24"/>
        </w:rPr>
      </w:pPr>
      <w:r w:rsidRPr="00C83CDF">
        <w:rPr>
          <w:rFonts w:ascii="Times New Roman" w:hAnsi="Times New Roman" w:cs="Times New Roman"/>
          <w:sz w:val="24"/>
          <w:szCs w:val="24"/>
        </w:rPr>
        <w:t>LE PARTI COME SOPRA RAPPRESENTATE SOTTOSCRIVONO QUANTO SEGUE</w:t>
      </w:r>
    </w:p>
    <w:p w14:paraId="7BB1C3CE" w14:textId="77777777" w:rsidR="000D0AB3" w:rsidRPr="00B37762" w:rsidRDefault="000D0AB3" w:rsidP="00B37762">
      <w:pPr>
        <w:jc w:val="center"/>
        <w:rPr>
          <w:rFonts w:ascii="Times New Roman" w:hAnsi="Times New Roman" w:cs="Times New Roman"/>
          <w:b/>
          <w:sz w:val="28"/>
          <w:szCs w:val="28"/>
        </w:rPr>
      </w:pPr>
    </w:p>
    <w:p w14:paraId="6DB1B044" w14:textId="77777777" w:rsidR="000D0AB3" w:rsidRPr="00762041" w:rsidRDefault="000D0AB3" w:rsidP="000D0AB3">
      <w:pPr>
        <w:jc w:val="center"/>
        <w:rPr>
          <w:rFonts w:ascii="Times New Roman" w:hAnsi="Times New Roman" w:cs="Times New Roman"/>
          <w:b/>
          <w:sz w:val="24"/>
          <w:szCs w:val="24"/>
        </w:rPr>
      </w:pPr>
      <w:r w:rsidRPr="00762041">
        <w:rPr>
          <w:rFonts w:ascii="Times New Roman" w:hAnsi="Times New Roman" w:cs="Times New Roman"/>
          <w:b/>
          <w:sz w:val="24"/>
          <w:szCs w:val="24"/>
        </w:rPr>
        <w:t>ARTICOLO 1</w:t>
      </w:r>
    </w:p>
    <w:p w14:paraId="54C41969" w14:textId="77777777" w:rsidR="00460EF3" w:rsidRPr="00762041" w:rsidRDefault="00460EF3" w:rsidP="000D0AB3">
      <w:pPr>
        <w:jc w:val="center"/>
        <w:rPr>
          <w:rFonts w:ascii="Times New Roman" w:hAnsi="Times New Roman" w:cs="Times New Roman"/>
          <w:b/>
          <w:sz w:val="24"/>
          <w:szCs w:val="24"/>
        </w:rPr>
      </w:pPr>
      <w:r w:rsidRPr="00762041">
        <w:rPr>
          <w:rFonts w:ascii="Times New Roman" w:hAnsi="Times New Roman" w:cs="Times New Roman"/>
          <w:b/>
          <w:sz w:val="24"/>
          <w:szCs w:val="24"/>
        </w:rPr>
        <w:t>Finalità</w:t>
      </w:r>
      <w:r w:rsidR="002C29A9" w:rsidRPr="00762041">
        <w:rPr>
          <w:rFonts w:ascii="Times New Roman" w:hAnsi="Times New Roman" w:cs="Times New Roman"/>
          <w:b/>
          <w:sz w:val="24"/>
          <w:szCs w:val="24"/>
        </w:rPr>
        <w:t xml:space="preserve"> e disposizioni generali</w:t>
      </w:r>
    </w:p>
    <w:p w14:paraId="020FC2F7" w14:textId="77777777" w:rsidR="00460EF3" w:rsidRDefault="00460EF3" w:rsidP="00FE1C61">
      <w:pPr>
        <w:pStyle w:val="Paragrafoelenco"/>
        <w:numPr>
          <w:ilvl w:val="0"/>
          <w:numId w:val="9"/>
        </w:numPr>
        <w:ind w:left="-142" w:firstLine="0"/>
        <w:jc w:val="both"/>
        <w:rPr>
          <w:rFonts w:ascii="Times New Roman" w:hAnsi="Times New Roman" w:cs="Times New Roman"/>
          <w:sz w:val="24"/>
          <w:szCs w:val="24"/>
        </w:rPr>
      </w:pPr>
      <w:r>
        <w:rPr>
          <w:rFonts w:ascii="Times New Roman" w:hAnsi="Times New Roman" w:cs="Times New Roman"/>
          <w:sz w:val="24"/>
          <w:szCs w:val="24"/>
        </w:rPr>
        <w:t xml:space="preserve">Il presente Patto di integrità </w:t>
      </w:r>
      <w:r w:rsidR="00574D23">
        <w:rPr>
          <w:rFonts w:ascii="Times New Roman" w:hAnsi="Times New Roman" w:cs="Times New Roman"/>
          <w:sz w:val="24"/>
          <w:szCs w:val="24"/>
        </w:rPr>
        <w:t xml:space="preserve">rappresenta una misura di prevenzione nei confronti di pratiche corruttive, concussive o comunque tendenti ad inficiare il corretto svolgimento dell’azione amministrativa </w:t>
      </w:r>
      <w:r w:rsidR="002927A3">
        <w:rPr>
          <w:rFonts w:ascii="Times New Roman" w:hAnsi="Times New Roman" w:cs="Times New Roman"/>
          <w:sz w:val="24"/>
          <w:szCs w:val="24"/>
        </w:rPr>
        <w:t>in tutte le fasi del ciclo di vita del contratto</w:t>
      </w:r>
      <w:r w:rsidR="008562BB">
        <w:rPr>
          <w:rFonts w:ascii="Times New Roman" w:hAnsi="Times New Roman" w:cs="Times New Roman"/>
          <w:sz w:val="24"/>
          <w:szCs w:val="24"/>
        </w:rPr>
        <w:t>; la misura è</w:t>
      </w:r>
      <w:r w:rsidR="002927A3">
        <w:rPr>
          <w:rFonts w:ascii="Times New Roman" w:hAnsi="Times New Roman" w:cs="Times New Roman"/>
          <w:sz w:val="24"/>
          <w:szCs w:val="24"/>
        </w:rPr>
        <w:t xml:space="preserve"> applicata dalla </w:t>
      </w:r>
      <w:r w:rsidR="00BB6E8D">
        <w:rPr>
          <w:rFonts w:ascii="Times New Roman" w:hAnsi="Times New Roman" w:cs="Times New Roman"/>
          <w:sz w:val="24"/>
          <w:szCs w:val="24"/>
        </w:rPr>
        <w:t xml:space="preserve">Regione Marche </w:t>
      </w:r>
      <w:r w:rsidR="002927A3">
        <w:rPr>
          <w:rFonts w:ascii="Times New Roman" w:hAnsi="Times New Roman" w:cs="Times New Roman"/>
          <w:sz w:val="24"/>
          <w:szCs w:val="24"/>
        </w:rPr>
        <w:t>con rifer</w:t>
      </w:r>
      <w:r w:rsidR="008562BB">
        <w:rPr>
          <w:rFonts w:ascii="Times New Roman" w:hAnsi="Times New Roman" w:cs="Times New Roman"/>
          <w:sz w:val="24"/>
          <w:szCs w:val="24"/>
        </w:rPr>
        <w:t xml:space="preserve">imento a </w:t>
      </w:r>
      <w:r w:rsidR="004E3D8B" w:rsidRPr="004E3D8B">
        <w:rPr>
          <w:rFonts w:ascii="Times New Roman" w:hAnsi="Times New Roman" w:cs="Times New Roman"/>
          <w:sz w:val="24"/>
          <w:szCs w:val="24"/>
        </w:rPr>
        <w:t>tutti i contratti pubblici per l’affidamento di forniture, servizi e lavori, sopra e sotto</w:t>
      </w:r>
      <w:r w:rsidR="00171FE4">
        <w:rPr>
          <w:rFonts w:ascii="Times New Roman" w:hAnsi="Times New Roman" w:cs="Times New Roman"/>
          <w:sz w:val="24"/>
          <w:szCs w:val="24"/>
        </w:rPr>
        <w:t>-</w:t>
      </w:r>
      <w:r w:rsidR="004E3D8B" w:rsidRPr="004E3D8B">
        <w:rPr>
          <w:rFonts w:ascii="Times New Roman" w:hAnsi="Times New Roman" w:cs="Times New Roman"/>
          <w:sz w:val="24"/>
          <w:szCs w:val="24"/>
        </w:rPr>
        <w:t xml:space="preserve">soglia comunitaria, di qualunque valore economico stipulati </w:t>
      </w:r>
      <w:r w:rsidR="004E3D8B">
        <w:rPr>
          <w:rFonts w:ascii="Times New Roman" w:hAnsi="Times New Roman" w:cs="Times New Roman"/>
          <w:sz w:val="24"/>
          <w:szCs w:val="24"/>
        </w:rPr>
        <w:t>da</w:t>
      </w:r>
      <w:r w:rsidR="008D41DA">
        <w:rPr>
          <w:rFonts w:ascii="Times New Roman" w:hAnsi="Times New Roman" w:cs="Times New Roman"/>
          <w:sz w:val="24"/>
          <w:szCs w:val="24"/>
        </w:rPr>
        <w:t xml:space="preserve">lle strutture </w:t>
      </w:r>
      <w:r w:rsidR="007573B1">
        <w:rPr>
          <w:rFonts w:ascii="Times New Roman" w:hAnsi="Times New Roman" w:cs="Times New Roman"/>
          <w:sz w:val="24"/>
          <w:szCs w:val="24"/>
        </w:rPr>
        <w:t>della Giunta</w:t>
      </w:r>
      <w:r w:rsidR="002927A3">
        <w:rPr>
          <w:rFonts w:ascii="Times New Roman" w:hAnsi="Times New Roman" w:cs="Times New Roman"/>
          <w:sz w:val="24"/>
          <w:szCs w:val="24"/>
        </w:rPr>
        <w:t>. Le c</w:t>
      </w:r>
      <w:r w:rsidR="00983EDC">
        <w:rPr>
          <w:rFonts w:ascii="Times New Roman" w:hAnsi="Times New Roman" w:cs="Times New Roman"/>
          <w:sz w:val="24"/>
          <w:szCs w:val="24"/>
        </w:rPr>
        <w:t xml:space="preserve">ondizioni </w:t>
      </w:r>
      <w:r w:rsidR="002927A3">
        <w:rPr>
          <w:rFonts w:ascii="Times New Roman" w:hAnsi="Times New Roman" w:cs="Times New Roman"/>
          <w:sz w:val="24"/>
          <w:szCs w:val="24"/>
        </w:rPr>
        <w:t xml:space="preserve">di seguito riportate </w:t>
      </w:r>
      <w:r w:rsidR="00983EDC">
        <w:rPr>
          <w:rFonts w:ascii="Times New Roman" w:hAnsi="Times New Roman" w:cs="Times New Roman"/>
          <w:sz w:val="24"/>
          <w:szCs w:val="24"/>
        </w:rPr>
        <w:t>sono state già accettate dall’</w:t>
      </w:r>
      <w:r w:rsidR="002C29A9">
        <w:rPr>
          <w:rFonts w:ascii="Times New Roman" w:hAnsi="Times New Roman" w:cs="Times New Roman"/>
          <w:sz w:val="24"/>
          <w:szCs w:val="24"/>
        </w:rPr>
        <w:t>O</w:t>
      </w:r>
      <w:r w:rsidR="00983EDC">
        <w:rPr>
          <w:rFonts w:ascii="Times New Roman" w:hAnsi="Times New Roman" w:cs="Times New Roman"/>
          <w:sz w:val="24"/>
          <w:szCs w:val="24"/>
        </w:rPr>
        <w:t xml:space="preserve">peratore economico in sede di partecipazione alla </w:t>
      </w:r>
      <w:r w:rsidR="002C29A9">
        <w:rPr>
          <w:rFonts w:ascii="Times New Roman" w:hAnsi="Times New Roman" w:cs="Times New Roman"/>
          <w:sz w:val="24"/>
          <w:szCs w:val="24"/>
        </w:rPr>
        <w:t xml:space="preserve">presente </w:t>
      </w:r>
      <w:r w:rsidR="002927A3">
        <w:rPr>
          <w:rFonts w:ascii="Times New Roman" w:hAnsi="Times New Roman" w:cs="Times New Roman"/>
          <w:sz w:val="24"/>
          <w:szCs w:val="24"/>
        </w:rPr>
        <w:t>procedura, pertanto c</w:t>
      </w:r>
      <w:r w:rsidR="00983EDC">
        <w:rPr>
          <w:rFonts w:ascii="Times New Roman" w:hAnsi="Times New Roman" w:cs="Times New Roman"/>
          <w:sz w:val="24"/>
          <w:szCs w:val="24"/>
        </w:rPr>
        <w:t xml:space="preserve">on il presente atto le parti confermano gli impegni anche </w:t>
      </w:r>
      <w:r w:rsidR="002C29A9">
        <w:rPr>
          <w:rFonts w:ascii="Times New Roman" w:hAnsi="Times New Roman" w:cs="Times New Roman"/>
          <w:sz w:val="24"/>
          <w:szCs w:val="24"/>
        </w:rPr>
        <w:t>con riferimento al</w:t>
      </w:r>
      <w:r w:rsidR="00983EDC">
        <w:rPr>
          <w:rFonts w:ascii="Times New Roman" w:hAnsi="Times New Roman" w:cs="Times New Roman"/>
          <w:sz w:val="24"/>
          <w:szCs w:val="24"/>
        </w:rPr>
        <w:t>la fase di esecuzione dell’appalto</w:t>
      </w:r>
      <w:r w:rsidR="008D41DA">
        <w:rPr>
          <w:rFonts w:ascii="Times New Roman" w:hAnsi="Times New Roman" w:cs="Times New Roman"/>
          <w:sz w:val="24"/>
          <w:szCs w:val="24"/>
        </w:rPr>
        <w:t>.</w:t>
      </w:r>
    </w:p>
    <w:p w14:paraId="31B72DD6" w14:textId="77777777" w:rsidR="00FE1C61" w:rsidRDefault="00FE1C61" w:rsidP="00FE1C61">
      <w:pPr>
        <w:pStyle w:val="Paragrafoelenco"/>
        <w:ind w:left="-142"/>
        <w:jc w:val="both"/>
        <w:rPr>
          <w:rFonts w:ascii="Times New Roman" w:hAnsi="Times New Roman" w:cs="Times New Roman"/>
          <w:sz w:val="24"/>
          <w:szCs w:val="24"/>
        </w:rPr>
      </w:pPr>
    </w:p>
    <w:p w14:paraId="5B6635BF" w14:textId="77777777" w:rsidR="002C29A9" w:rsidRDefault="002C29A9" w:rsidP="00FE1C61">
      <w:pPr>
        <w:pStyle w:val="Paragrafoelenco"/>
        <w:numPr>
          <w:ilvl w:val="0"/>
          <w:numId w:val="9"/>
        </w:numPr>
        <w:ind w:left="-142" w:firstLine="0"/>
        <w:jc w:val="both"/>
        <w:rPr>
          <w:rFonts w:ascii="Times New Roman" w:hAnsi="Times New Roman" w:cs="Times New Roman"/>
          <w:sz w:val="24"/>
          <w:szCs w:val="24"/>
        </w:rPr>
      </w:pPr>
      <w:r w:rsidRPr="00C83CDF">
        <w:rPr>
          <w:rFonts w:ascii="Times New Roman" w:hAnsi="Times New Roman" w:cs="Times New Roman"/>
          <w:sz w:val="24"/>
          <w:szCs w:val="24"/>
        </w:rPr>
        <w:t>Le premesse formano parte integrante e sostanziale del presente atto.</w:t>
      </w:r>
    </w:p>
    <w:p w14:paraId="7B28CA68" w14:textId="77777777" w:rsidR="002C29A9" w:rsidRPr="002C29A9" w:rsidRDefault="002C29A9" w:rsidP="00FE1C61">
      <w:pPr>
        <w:pStyle w:val="Paragrafoelenco"/>
        <w:ind w:left="-142"/>
        <w:jc w:val="both"/>
        <w:rPr>
          <w:rFonts w:ascii="Times New Roman" w:hAnsi="Times New Roman" w:cs="Times New Roman"/>
          <w:sz w:val="24"/>
          <w:szCs w:val="24"/>
        </w:rPr>
      </w:pPr>
    </w:p>
    <w:p w14:paraId="66E9F8CE" w14:textId="77777777" w:rsidR="00B12FB1" w:rsidRDefault="002C29A9" w:rsidP="00FE1C61">
      <w:pPr>
        <w:pStyle w:val="Paragrafoelenco"/>
        <w:numPr>
          <w:ilvl w:val="0"/>
          <w:numId w:val="9"/>
        </w:numPr>
        <w:ind w:left="-142" w:firstLine="0"/>
        <w:jc w:val="both"/>
        <w:rPr>
          <w:rFonts w:ascii="Times New Roman" w:hAnsi="Times New Roman" w:cs="Times New Roman"/>
          <w:sz w:val="24"/>
          <w:szCs w:val="24"/>
        </w:rPr>
      </w:pPr>
      <w:r w:rsidRPr="002C29A9">
        <w:rPr>
          <w:rFonts w:ascii="Times New Roman" w:hAnsi="Times New Roman" w:cs="Times New Roman"/>
          <w:sz w:val="24"/>
          <w:szCs w:val="24"/>
        </w:rPr>
        <w:t>Le parti assumono, con la sottoscrizione del presente atto, la reciproca e formale obbligazione di conformare i propri comportamenti ai principi di lealtà, trasparenza e correttezza nonché l'espresso impegno di non offrire, accettare o richiedere somme di denaro o qualsiasi altra ricompensa, vantaggio o beneficio, sia direttamente che indirettamente tramite intermediari, al fine dell'aggiudicazione del contratto o al fine di distorcerne la relativa corretta esecuzione e verifica.</w:t>
      </w:r>
    </w:p>
    <w:p w14:paraId="38FAEEF2" w14:textId="77777777" w:rsidR="00B12FB1" w:rsidRPr="00B12FB1" w:rsidRDefault="00B12FB1" w:rsidP="00B12FB1">
      <w:pPr>
        <w:pStyle w:val="Paragrafoelenco"/>
        <w:rPr>
          <w:rFonts w:ascii="Times New Roman" w:hAnsi="Times New Roman" w:cs="Times New Roman"/>
          <w:sz w:val="24"/>
          <w:szCs w:val="24"/>
        </w:rPr>
      </w:pPr>
    </w:p>
    <w:p w14:paraId="60545CE7" w14:textId="77777777" w:rsidR="009E5D71" w:rsidRPr="00414958" w:rsidRDefault="00B12FB1" w:rsidP="009E5D71">
      <w:pPr>
        <w:pStyle w:val="Paragrafoelenco"/>
        <w:numPr>
          <w:ilvl w:val="0"/>
          <w:numId w:val="9"/>
        </w:numPr>
        <w:ind w:left="-142" w:firstLine="0"/>
        <w:jc w:val="both"/>
        <w:rPr>
          <w:rFonts w:ascii="Times New Roman" w:hAnsi="Times New Roman" w:cs="Times New Roman"/>
          <w:sz w:val="24"/>
          <w:szCs w:val="24"/>
        </w:rPr>
      </w:pPr>
      <w:r w:rsidRPr="0041160E">
        <w:rPr>
          <w:rFonts w:ascii="Times New Roman" w:hAnsi="Times New Roman" w:cs="Times New Roman"/>
          <w:sz w:val="24"/>
          <w:szCs w:val="24"/>
        </w:rPr>
        <w:t>Gli obblighi derivanti dal presente Patto d’integrità si estendono</w:t>
      </w:r>
      <w:r w:rsidR="00533142" w:rsidRPr="0041160E">
        <w:rPr>
          <w:rFonts w:ascii="Times New Roman" w:hAnsi="Times New Roman" w:cs="Times New Roman"/>
          <w:sz w:val="24"/>
          <w:szCs w:val="24"/>
        </w:rPr>
        <w:t xml:space="preserve"> </w:t>
      </w:r>
      <w:r w:rsidR="0041160E" w:rsidRPr="0041160E">
        <w:rPr>
          <w:rFonts w:ascii="Times New Roman" w:hAnsi="Times New Roman" w:cs="Times New Roman"/>
          <w:sz w:val="24"/>
          <w:szCs w:val="24"/>
        </w:rPr>
        <w:t>a tutte le imprese facenti parte della filiera dell’appaltatore</w:t>
      </w:r>
      <w:r w:rsidR="009E5D71">
        <w:rPr>
          <w:rFonts w:ascii="Times New Roman" w:hAnsi="Times New Roman" w:cs="Times New Roman"/>
          <w:sz w:val="24"/>
          <w:szCs w:val="24"/>
        </w:rPr>
        <w:t xml:space="preserve">, </w:t>
      </w:r>
      <w:r w:rsidR="009E5D71" w:rsidRPr="00414958">
        <w:rPr>
          <w:rFonts w:ascii="Times New Roman" w:hAnsi="Times New Roman" w:cs="Times New Roman"/>
          <w:sz w:val="24"/>
          <w:szCs w:val="24"/>
        </w:rPr>
        <w:t>qualora presenti.</w:t>
      </w:r>
    </w:p>
    <w:p w14:paraId="58043988" w14:textId="377A0D13" w:rsidR="00171FE4" w:rsidRPr="0041160E" w:rsidRDefault="00171FE4" w:rsidP="009E5D71">
      <w:pPr>
        <w:pStyle w:val="Paragrafoelenco"/>
        <w:ind w:left="-142"/>
        <w:jc w:val="both"/>
        <w:rPr>
          <w:rFonts w:ascii="Times New Roman" w:hAnsi="Times New Roman" w:cs="Times New Roman"/>
          <w:sz w:val="24"/>
          <w:szCs w:val="24"/>
          <w:highlight w:val="green"/>
        </w:rPr>
      </w:pPr>
    </w:p>
    <w:p w14:paraId="352008E6" w14:textId="77777777" w:rsidR="002C29A9" w:rsidRPr="00762041" w:rsidRDefault="002C29A9" w:rsidP="002C29A9">
      <w:pPr>
        <w:jc w:val="center"/>
        <w:rPr>
          <w:rFonts w:ascii="Times New Roman" w:hAnsi="Times New Roman" w:cs="Times New Roman"/>
          <w:b/>
          <w:sz w:val="24"/>
          <w:szCs w:val="24"/>
        </w:rPr>
      </w:pPr>
      <w:r w:rsidRPr="00762041">
        <w:rPr>
          <w:rFonts w:ascii="Times New Roman" w:hAnsi="Times New Roman" w:cs="Times New Roman"/>
          <w:b/>
          <w:sz w:val="24"/>
          <w:szCs w:val="24"/>
        </w:rPr>
        <w:t>ARTICOLO 2</w:t>
      </w:r>
    </w:p>
    <w:p w14:paraId="29022803" w14:textId="77777777" w:rsidR="000D0AB3" w:rsidRPr="00762041" w:rsidRDefault="002C29A9" w:rsidP="000D0AB3">
      <w:pPr>
        <w:jc w:val="center"/>
        <w:rPr>
          <w:rFonts w:ascii="Times New Roman" w:hAnsi="Times New Roman" w:cs="Times New Roman"/>
          <w:b/>
          <w:sz w:val="24"/>
          <w:szCs w:val="24"/>
        </w:rPr>
      </w:pPr>
      <w:r w:rsidRPr="00762041">
        <w:rPr>
          <w:rFonts w:ascii="Times New Roman" w:hAnsi="Times New Roman" w:cs="Times New Roman"/>
          <w:b/>
          <w:sz w:val="24"/>
          <w:szCs w:val="24"/>
        </w:rPr>
        <w:t>O</w:t>
      </w:r>
      <w:r w:rsidR="000D0AB3" w:rsidRPr="00762041">
        <w:rPr>
          <w:rFonts w:ascii="Times New Roman" w:hAnsi="Times New Roman" w:cs="Times New Roman"/>
          <w:b/>
          <w:sz w:val="24"/>
          <w:szCs w:val="24"/>
        </w:rPr>
        <w:t>bblighi della Regione</w:t>
      </w:r>
      <w:r w:rsidR="00BB6E8D" w:rsidRPr="00762041">
        <w:rPr>
          <w:rFonts w:ascii="Times New Roman" w:hAnsi="Times New Roman" w:cs="Times New Roman"/>
          <w:b/>
          <w:sz w:val="24"/>
          <w:szCs w:val="24"/>
        </w:rPr>
        <w:t xml:space="preserve"> </w:t>
      </w:r>
    </w:p>
    <w:p w14:paraId="52C5C75E" w14:textId="77777777" w:rsidR="007573B1" w:rsidRPr="007573B1" w:rsidRDefault="00A61F4A" w:rsidP="007573B1">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573B1" w:rsidRPr="007573B1">
        <w:rPr>
          <w:rFonts w:ascii="Times New Roman" w:hAnsi="Times New Roman" w:cs="Times New Roman"/>
          <w:sz w:val="24"/>
          <w:szCs w:val="24"/>
        </w:rPr>
        <w:t>L</w:t>
      </w:r>
      <w:r w:rsidR="007573B1">
        <w:rPr>
          <w:rFonts w:ascii="Times New Roman" w:hAnsi="Times New Roman" w:cs="Times New Roman"/>
          <w:sz w:val="24"/>
          <w:szCs w:val="24"/>
        </w:rPr>
        <w:t>a Regione</w:t>
      </w:r>
      <w:r w:rsidR="007573B1" w:rsidRPr="007573B1">
        <w:rPr>
          <w:rFonts w:ascii="Times New Roman" w:hAnsi="Times New Roman" w:cs="Times New Roman"/>
          <w:sz w:val="24"/>
          <w:szCs w:val="24"/>
        </w:rPr>
        <w:t xml:space="preserve"> si obbliga a rispettare i principi di lealtà, trasparenza e correttezza e a mettere in atto tutte le misure volte a prevenire situazioni di conflitto di interessi da parte dei soggetti che a vario titolo intervengono nella procedura, in tutte le fasi del ciclo di vita del contratto. </w:t>
      </w:r>
    </w:p>
    <w:p w14:paraId="087E378B" w14:textId="77777777" w:rsidR="007573B1" w:rsidRDefault="007573B1" w:rsidP="007573B1">
      <w:pPr>
        <w:jc w:val="both"/>
        <w:rPr>
          <w:rFonts w:ascii="Times New Roman" w:hAnsi="Times New Roman" w:cs="Times New Roman"/>
          <w:sz w:val="24"/>
          <w:szCs w:val="24"/>
        </w:rPr>
      </w:pPr>
      <w:r w:rsidRPr="007573B1">
        <w:rPr>
          <w:rFonts w:ascii="Times New Roman" w:hAnsi="Times New Roman" w:cs="Times New Roman"/>
          <w:sz w:val="24"/>
          <w:szCs w:val="24"/>
        </w:rPr>
        <w:t>2. L’Amministrazione si impegna inoltre a diffondere puntualmente la conoscenza del Patto d’integrità tra il proprio personale, collaboratori e consulenti, che a vario titolo intervengono nella procedura, in tutte le fasi del ciclo di vita del contratto.</w:t>
      </w:r>
    </w:p>
    <w:p w14:paraId="6D259387" w14:textId="77777777" w:rsidR="009821DD" w:rsidRDefault="009821DD" w:rsidP="00B8726C">
      <w:pPr>
        <w:jc w:val="center"/>
        <w:rPr>
          <w:rFonts w:ascii="Times New Roman" w:hAnsi="Times New Roman" w:cs="Times New Roman"/>
          <w:b/>
          <w:sz w:val="24"/>
          <w:szCs w:val="24"/>
        </w:rPr>
      </w:pPr>
    </w:p>
    <w:p w14:paraId="55999F8C" w14:textId="77777777" w:rsidR="00B8726C" w:rsidRPr="00762041" w:rsidRDefault="00EC667A" w:rsidP="00B8726C">
      <w:pPr>
        <w:jc w:val="center"/>
        <w:rPr>
          <w:rFonts w:ascii="Times New Roman" w:hAnsi="Times New Roman" w:cs="Times New Roman"/>
          <w:b/>
          <w:sz w:val="24"/>
          <w:szCs w:val="24"/>
        </w:rPr>
      </w:pPr>
      <w:r w:rsidRPr="00762041">
        <w:rPr>
          <w:rFonts w:ascii="Times New Roman" w:hAnsi="Times New Roman" w:cs="Times New Roman"/>
          <w:b/>
          <w:sz w:val="24"/>
          <w:szCs w:val="24"/>
        </w:rPr>
        <w:t>ARTICOLO 3</w:t>
      </w:r>
    </w:p>
    <w:p w14:paraId="018AA14B" w14:textId="77777777" w:rsidR="00B8726C" w:rsidRPr="00762041" w:rsidRDefault="00850922" w:rsidP="00460EF3">
      <w:pPr>
        <w:jc w:val="center"/>
        <w:rPr>
          <w:rFonts w:ascii="Times New Roman" w:hAnsi="Times New Roman" w:cs="Times New Roman"/>
          <w:b/>
          <w:sz w:val="24"/>
          <w:szCs w:val="24"/>
        </w:rPr>
      </w:pPr>
      <w:r w:rsidRPr="00762041">
        <w:rPr>
          <w:rFonts w:ascii="Times New Roman" w:hAnsi="Times New Roman" w:cs="Times New Roman"/>
          <w:b/>
          <w:sz w:val="24"/>
          <w:szCs w:val="24"/>
        </w:rPr>
        <w:t>D</w:t>
      </w:r>
      <w:r w:rsidR="00B8726C" w:rsidRPr="00762041">
        <w:rPr>
          <w:rFonts w:ascii="Times New Roman" w:hAnsi="Times New Roman" w:cs="Times New Roman"/>
          <w:b/>
          <w:sz w:val="24"/>
          <w:szCs w:val="24"/>
        </w:rPr>
        <w:t xml:space="preserve">ichiarazioni </w:t>
      </w:r>
      <w:r w:rsidRPr="00762041">
        <w:rPr>
          <w:rFonts w:ascii="Times New Roman" w:hAnsi="Times New Roman" w:cs="Times New Roman"/>
          <w:b/>
          <w:sz w:val="24"/>
          <w:szCs w:val="24"/>
        </w:rPr>
        <w:t>e i</w:t>
      </w:r>
      <w:r w:rsidR="00A6714A" w:rsidRPr="00762041">
        <w:rPr>
          <w:rFonts w:ascii="Times New Roman" w:hAnsi="Times New Roman" w:cs="Times New Roman"/>
          <w:b/>
          <w:sz w:val="24"/>
          <w:szCs w:val="24"/>
        </w:rPr>
        <w:t>mpegni</w:t>
      </w:r>
      <w:r w:rsidRPr="00762041">
        <w:rPr>
          <w:rFonts w:ascii="Times New Roman" w:hAnsi="Times New Roman" w:cs="Times New Roman"/>
          <w:b/>
          <w:sz w:val="24"/>
          <w:szCs w:val="24"/>
        </w:rPr>
        <w:t xml:space="preserve"> </w:t>
      </w:r>
      <w:r w:rsidR="000B4BE2">
        <w:rPr>
          <w:rFonts w:ascii="Times New Roman" w:hAnsi="Times New Roman" w:cs="Times New Roman"/>
          <w:b/>
          <w:sz w:val="24"/>
          <w:szCs w:val="24"/>
        </w:rPr>
        <w:t>dell’O</w:t>
      </w:r>
      <w:r w:rsidR="00B8726C" w:rsidRPr="00762041">
        <w:rPr>
          <w:rFonts w:ascii="Times New Roman" w:hAnsi="Times New Roman" w:cs="Times New Roman"/>
          <w:b/>
          <w:sz w:val="24"/>
          <w:szCs w:val="24"/>
        </w:rPr>
        <w:t>peratore economico</w:t>
      </w:r>
    </w:p>
    <w:p w14:paraId="3E5A6F25" w14:textId="77777777" w:rsidR="00B8726C" w:rsidRDefault="00B8726C" w:rsidP="00B8726C">
      <w:pPr>
        <w:jc w:val="both"/>
        <w:rPr>
          <w:rFonts w:ascii="Times New Roman" w:hAnsi="Times New Roman" w:cs="Times New Roman"/>
          <w:sz w:val="24"/>
          <w:szCs w:val="24"/>
        </w:rPr>
      </w:pPr>
      <w:r w:rsidRPr="00AE4DE4">
        <w:rPr>
          <w:rFonts w:ascii="Times New Roman" w:hAnsi="Times New Roman" w:cs="Times New Roman"/>
          <w:sz w:val="24"/>
          <w:szCs w:val="24"/>
        </w:rPr>
        <w:t>1.</w:t>
      </w:r>
      <w:r w:rsidRPr="00AE4DE4">
        <w:rPr>
          <w:rFonts w:ascii="Times New Roman" w:hAnsi="Times New Roman" w:cs="Times New Roman"/>
          <w:sz w:val="24"/>
          <w:szCs w:val="24"/>
        </w:rPr>
        <w:tab/>
        <w:t xml:space="preserve">Con l’accettazione del presente Patto di </w:t>
      </w:r>
      <w:r w:rsidR="000B4BE2">
        <w:rPr>
          <w:rFonts w:ascii="Times New Roman" w:hAnsi="Times New Roman" w:cs="Times New Roman"/>
          <w:sz w:val="24"/>
          <w:szCs w:val="24"/>
        </w:rPr>
        <w:t>integrità l’O</w:t>
      </w:r>
      <w:r w:rsidR="00E80857">
        <w:rPr>
          <w:rFonts w:ascii="Times New Roman" w:hAnsi="Times New Roman" w:cs="Times New Roman"/>
          <w:sz w:val="24"/>
          <w:szCs w:val="24"/>
        </w:rPr>
        <w:t>peratore economico</w:t>
      </w:r>
      <w:r w:rsidR="007B39C2">
        <w:rPr>
          <w:rFonts w:ascii="Times New Roman" w:hAnsi="Times New Roman" w:cs="Times New Roman"/>
          <w:sz w:val="24"/>
          <w:szCs w:val="24"/>
        </w:rPr>
        <w:t xml:space="preserve"> dichiara</w:t>
      </w:r>
      <w:r w:rsidR="00E80857">
        <w:rPr>
          <w:rFonts w:ascii="Times New Roman" w:hAnsi="Times New Roman" w:cs="Times New Roman"/>
          <w:sz w:val="24"/>
          <w:szCs w:val="24"/>
        </w:rPr>
        <w:t>:</w:t>
      </w:r>
    </w:p>
    <w:p w14:paraId="2E66C16D" w14:textId="77777777" w:rsidR="007B39C2" w:rsidRPr="00EC2A8C" w:rsidRDefault="007B39C2" w:rsidP="007B39C2">
      <w:pPr>
        <w:pStyle w:val="Paragrafoelenco"/>
        <w:numPr>
          <w:ilvl w:val="0"/>
          <w:numId w:val="10"/>
        </w:numPr>
        <w:jc w:val="both"/>
        <w:rPr>
          <w:rFonts w:ascii="Times New Roman" w:hAnsi="Times New Roman" w:cs="Times New Roman"/>
          <w:sz w:val="24"/>
          <w:szCs w:val="24"/>
        </w:rPr>
      </w:pPr>
      <w:r w:rsidRPr="00EC2A8C">
        <w:rPr>
          <w:rFonts w:ascii="Times New Roman" w:hAnsi="Times New Roman" w:cs="Times New Roman"/>
          <w:sz w:val="24"/>
          <w:szCs w:val="24"/>
        </w:rPr>
        <w:t>che la propria partecipazione alla procedura non determina una situazione di conflitto di interesse ai sensi dell’articolo 16 del D.lg</w:t>
      </w:r>
      <w:r w:rsidR="000B4BE2" w:rsidRPr="00EC2A8C">
        <w:rPr>
          <w:rFonts w:ascii="Times New Roman" w:hAnsi="Times New Roman" w:cs="Times New Roman"/>
          <w:sz w:val="24"/>
          <w:szCs w:val="24"/>
        </w:rPr>
        <w:t>s</w:t>
      </w:r>
      <w:r w:rsidRPr="00EC2A8C">
        <w:rPr>
          <w:rFonts w:ascii="Times New Roman" w:hAnsi="Times New Roman" w:cs="Times New Roman"/>
          <w:sz w:val="24"/>
          <w:szCs w:val="24"/>
        </w:rPr>
        <w:t>. n. 36/2023, non diversamente risolvibile;</w:t>
      </w:r>
    </w:p>
    <w:p w14:paraId="37172F84" w14:textId="77777777" w:rsidR="00D65847" w:rsidRPr="007B39C2" w:rsidRDefault="007B39C2" w:rsidP="007B39C2">
      <w:pPr>
        <w:pStyle w:val="Paragrafoelenco"/>
        <w:numPr>
          <w:ilvl w:val="0"/>
          <w:numId w:val="10"/>
        </w:numPr>
        <w:jc w:val="both"/>
        <w:rPr>
          <w:rFonts w:ascii="Times New Roman" w:hAnsi="Times New Roman" w:cs="Times New Roman"/>
          <w:sz w:val="24"/>
          <w:szCs w:val="24"/>
        </w:rPr>
      </w:pPr>
      <w:r w:rsidRPr="007B39C2">
        <w:rPr>
          <w:rFonts w:ascii="Times New Roman" w:hAnsi="Times New Roman" w:cs="Times New Roman"/>
          <w:sz w:val="24"/>
          <w:szCs w:val="24"/>
        </w:rPr>
        <w:t xml:space="preserve">di non trovarsi in situazioni di conflitto di interessi di qualsiasi natura, anche potenziale, che potrebbero essere percepite come una minaccia all’imparzialità e indipendenza nel contesto della presente procedura di selezione; </w:t>
      </w:r>
    </w:p>
    <w:p w14:paraId="0F86A848" w14:textId="77777777" w:rsidR="00CF28F9" w:rsidRPr="00775432" w:rsidRDefault="00CF28F9" w:rsidP="00A160E4">
      <w:pPr>
        <w:pStyle w:val="Paragrafoelenco"/>
        <w:numPr>
          <w:ilvl w:val="0"/>
          <w:numId w:val="10"/>
        </w:numPr>
        <w:jc w:val="both"/>
        <w:rPr>
          <w:rFonts w:ascii="Times New Roman" w:hAnsi="Times New Roman" w:cs="Times New Roman"/>
          <w:sz w:val="24"/>
          <w:szCs w:val="24"/>
        </w:rPr>
      </w:pPr>
      <w:r w:rsidRPr="00775432">
        <w:rPr>
          <w:rFonts w:ascii="Times New Roman" w:hAnsi="Times New Roman" w:cs="Times New Roman"/>
          <w:sz w:val="24"/>
          <w:szCs w:val="24"/>
        </w:rPr>
        <w:t xml:space="preserve">di non aver influenzato il procedimento amministrativo </w:t>
      </w:r>
      <w:r w:rsidR="001070F6">
        <w:rPr>
          <w:rFonts w:ascii="Times New Roman" w:hAnsi="Times New Roman" w:cs="Times New Roman"/>
          <w:sz w:val="24"/>
          <w:szCs w:val="24"/>
        </w:rPr>
        <w:t>relativo alle fasi di</w:t>
      </w:r>
      <w:r w:rsidRPr="00775432">
        <w:rPr>
          <w:rFonts w:ascii="Times New Roman" w:hAnsi="Times New Roman" w:cs="Times New Roman"/>
          <w:sz w:val="24"/>
          <w:szCs w:val="24"/>
        </w:rPr>
        <w:t xml:space="preserve"> </w:t>
      </w:r>
      <w:r w:rsidR="001070F6">
        <w:rPr>
          <w:rFonts w:ascii="Times New Roman" w:hAnsi="Times New Roman" w:cs="Times New Roman"/>
          <w:sz w:val="24"/>
          <w:szCs w:val="24"/>
        </w:rPr>
        <w:t xml:space="preserve">programmazione e progettazione della gara e di predisposizione dei relativi documenti al fine di </w:t>
      </w:r>
      <w:r w:rsidR="001070F6" w:rsidRPr="00775432">
        <w:rPr>
          <w:rFonts w:ascii="Times New Roman" w:hAnsi="Times New Roman" w:cs="Times New Roman"/>
          <w:sz w:val="24"/>
          <w:szCs w:val="24"/>
        </w:rPr>
        <w:t>condizionare l</w:t>
      </w:r>
      <w:r w:rsidR="00D04088">
        <w:rPr>
          <w:rFonts w:ascii="Times New Roman" w:hAnsi="Times New Roman" w:cs="Times New Roman"/>
          <w:sz w:val="24"/>
          <w:szCs w:val="24"/>
        </w:rPr>
        <w:t xml:space="preserve">a </w:t>
      </w:r>
      <w:r w:rsidR="001070F6" w:rsidRPr="00775432">
        <w:rPr>
          <w:rFonts w:ascii="Times New Roman" w:hAnsi="Times New Roman" w:cs="Times New Roman"/>
          <w:sz w:val="24"/>
          <w:szCs w:val="24"/>
        </w:rPr>
        <w:t>scelta del contraente da parte della Regione</w:t>
      </w:r>
      <w:r w:rsidRPr="00775432">
        <w:rPr>
          <w:rFonts w:ascii="Times New Roman" w:hAnsi="Times New Roman" w:cs="Times New Roman"/>
          <w:sz w:val="24"/>
          <w:szCs w:val="24"/>
        </w:rPr>
        <w:t>;</w:t>
      </w:r>
    </w:p>
    <w:p w14:paraId="3BF29704" w14:textId="77777777" w:rsidR="003439C6" w:rsidRDefault="00E80857" w:rsidP="003439C6">
      <w:pPr>
        <w:pStyle w:val="Paragrafoelenco"/>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di non aver </w:t>
      </w:r>
      <w:r w:rsidR="00D04088">
        <w:rPr>
          <w:rFonts w:ascii="Times New Roman" w:hAnsi="Times New Roman" w:cs="Times New Roman"/>
          <w:sz w:val="24"/>
          <w:szCs w:val="24"/>
        </w:rPr>
        <w:t>corrisposto o promesso di corrispondere</w:t>
      </w:r>
      <w:r w:rsidRPr="00AE4DE4">
        <w:rPr>
          <w:rFonts w:ascii="Times New Roman" w:hAnsi="Times New Roman" w:cs="Times New Roman"/>
          <w:sz w:val="24"/>
          <w:szCs w:val="24"/>
        </w:rPr>
        <w:t xml:space="preserve"> somme di denaro o qualsiasi altra ricompensa, vantaggio o beneficio, sia direttamente che indirettamente tramite intermediari, al fine de</w:t>
      </w:r>
      <w:r>
        <w:rPr>
          <w:rFonts w:ascii="Times New Roman" w:hAnsi="Times New Roman" w:cs="Times New Roman"/>
          <w:sz w:val="24"/>
          <w:szCs w:val="24"/>
        </w:rPr>
        <w:t xml:space="preserve">ll'aggiudicazione del </w:t>
      </w:r>
      <w:r w:rsidRPr="004372F0">
        <w:rPr>
          <w:rFonts w:ascii="Times New Roman" w:hAnsi="Times New Roman" w:cs="Times New Roman"/>
          <w:sz w:val="24"/>
          <w:szCs w:val="24"/>
        </w:rPr>
        <w:t>contratto</w:t>
      </w:r>
      <w:r>
        <w:rPr>
          <w:rFonts w:ascii="Times New Roman" w:hAnsi="Times New Roman" w:cs="Times New Roman"/>
          <w:sz w:val="24"/>
          <w:szCs w:val="24"/>
        </w:rPr>
        <w:t>;</w:t>
      </w:r>
    </w:p>
    <w:p w14:paraId="64984B85" w14:textId="77777777" w:rsidR="00354EBA" w:rsidRDefault="00354EBA" w:rsidP="003439C6">
      <w:pPr>
        <w:pStyle w:val="Paragrafoelenco"/>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di </w:t>
      </w:r>
      <w:r w:rsidR="00775432">
        <w:rPr>
          <w:rFonts w:ascii="Times New Roman" w:hAnsi="Times New Roman" w:cs="Times New Roman"/>
          <w:sz w:val="24"/>
          <w:szCs w:val="24"/>
        </w:rPr>
        <w:t xml:space="preserve">non </w:t>
      </w:r>
      <w:r>
        <w:rPr>
          <w:rFonts w:ascii="Times New Roman" w:hAnsi="Times New Roman" w:cs="Times New Roman"/>
          <w:sz w:val="24"/>
          <w:szCs w:val="24"/>
        </w:rPr>
        <w:t>essersi accordato con altri partecipanti alla procedura di gara per limitare con mezzi illeciti la lib</w:t>
      </w:r>
      <w:r w:rsidR="00775432">
        <w:rPr>
          <w:rFonts w:ascii="Times New Roman" w:hAnsi="Times New Roman" w:cs="Times New Roman"/>
          <w:sz w:val="24"/>
          <w:szCs w:val="24"/>
        </w:rPr>
        <w:t>e</w:t>
      </w:r>
      <w:r>
        <w:rPr>
          <w:rFonts w:ascii="Times New Roman" w:hAnsi="Times New Roman" w:cs="Times New Roman"/>
          <w:sz w:val="24"/>
          <w:szCs w:val="24"/>
        </w:rPr>
        <w:t>ra concorrenza</w:t>
      </w:r>
      <w:r w:rsidR="006379A7">
        <w:rPr>
          <w:rFonts w:ascii="Times New Roman" w:hAnsi="Times New Roman" w:cs="Times New Roman"/>
          <w:sz w:val="24"/>
          <w:szCs w:val="24"/>
        </w:rPr>
        <w:t>;</w:t>
      </w:r>
    </w:p>
    <w:p w14:paraId="419609B4" w14:textId="77777777" w:rsidR="006379A7" w:rsidRDefault="006379A7" w:rsidP="006379A7">
      <w:pPr>
        <w:pStyle w:val="Paragrafoelenco"/>
        <w:numPr>
          <w:ilvl w:val="0"/>
          <w:numId w:val="10"/>
        </w:numPr>
        <w:jc w:val="both"/>
        <w:rPr>
          <w:rFonts w:ascii="Times New Roman" w:hAnsi="Times New Roman" w:cs="Times New Roman"/>
          <w:sz w:val="24"/>
          <w:szCs w:val="24"/>
        </w:rPr>
      </w:pPr>
      <w:r w:rsidRPr="00783D96">
        <w:rPr>
          <w:rFonts w:ascii="Times New Roman" w:hAnsi="Times New Roman" w:cs="Times New Roman"/>
          <w:sz w:val="24"/>
          <w:szCs w:val="24"/>
        </w:rPr>
        <w:t>ai fini dell’applicazione</w:t>
      </w:r>
      <w:r>
        <w:rPr>
          <w:rFonts w:ascii="Times New Roman" w:hAnsi="Times New Roman" w:cs="Times New Roman"/>
          <w:sz w:val="24"/>
          <w:szCs w:val="24"/>
        </w:rPr>
        <w:t xml:space="preserve"> dell’articolo 53, comma 16 </w:t>
      </w:r>
      <w:r w:rsidRPr="000B4BE2">
        <w:rPr>
          <w:rFonts w:ascii="Times New Roman" w:hAnsi="Times New Roman" w:cs="Times New Roman"/>
          <w:i/>
          <w:sz w:val="24"/>
          <w:szCs w:val="24"/>
        </w:rPr>
        <w:t>ter</w:t>
      </w:r>
      <w:r>
        <w:rPr>
          <w:rFonts w:ascii="Times New Roman" w:hAnsi="Times New Roman" w:cs="Times New Roman"/>
          <w:sz w:val="24"/>
          <w:szCs w:val="24"/>
        </w:rPr>
        <w:t xml:space="preserve"> </w:t>
      </w:r>
      <w:r w:rsidRPr="00783D96">
        <w:rPr>
          <w:rFonts w:ascii="Times New Roman" w:hAnsi="Times New Roman" w:cs="Times New Roman"/>
          <w:sz w:val="24"/>
          <w:szCs w:val="24"/>
        </w:rPr>
        <w:t xml:space="preserve">del decreto legislativo n. 165/2001, di non aver concluso contratti di lavoro subordinato o autonomo e comunque di non aver attribuito incarichi ad ex dipendenti </w:t>
      </w:r>
      <w:r>
        <w:rPr>
          <w:rFonts w:ascii="Times New Roman" w:hAnsi="Times New Roman" w:cs="Times New Roman"/>
          <w:sz w:val="24"/>
          <w:szCs w:val="24"/>
        </w:rPr>
        <w:t>di pubbliche amministrazioni</w:t>
      </w:r>
      <w:r w:rsidRPr="00783D96">
        <w:rPr>
          <w:rFonts w:ascii="Times New Roman" w:hAnsi="Times New Roman" w:cs="Times New Roman"/>
          <w:sz w:val="24"/>
          <w:szCs w:val="24"/>
        </w:rPr>
        <w:t xml:space="preserve"> che hanno esercitato poteri autoritativi o negoziali per conto delle </w:t>
      </w:r>
      <w:r>
        <w:rPr>
          <w:rFonts w:ascii="Times New Roman" w:hAnsi="Times New Roman" w:cs="Times New Roman"/>
          <w:sz w:val="24"/>
          <w:szCs w:val="24"/>
        </w:rPr>
        <w:t xml:space="preserve">medesime </w:t>
      </w:r>
      <w:r w:rsidRPr="00783D96">
        <w:rPr>
          <w:rFonts w:ascii="Times New Roman" w:hAnsi="Times New Roman" w:cs="Times New Roman"/>
          <w:sz w:val="24"/>
          <w:szCs w:val="24"/>
        </w:rPr>
        <w:t>amministrazioni nei loro confronti per il triennio successiv</w:t>
      </w:r>
      <w:r>
        <w:rPr>
          <w:rFonts w:ascii="Times New Roman" w:hAnsi="Times New Roman" w:cs="Times New Roman"/>
          <w:sz w:val="24"/>
          <w:szCs w:val="24"/>
        </w:rPr>
        <w:t>o alla cessazione del rapporto;</w:t>
      </w:r>
    </w:p>
    <w:p w14:paraId="33FF16CF" w14:textId="77777777" w:rsidR="006379A7" w:rsidRPr="00310CA8" w:rsidRDefault="006379A7" w:rsidP="006379A7">
      <w:pPr>
        <w:pStyle w:val="Paragrafoelenco"/>
        <w:numPr>
          <w:ilvl w:val="0"/>
          <w:numId w:val="10"/>
        </w:numPr>
        <w:jc w:val="both"/>
        <w:rPr>
          <w:rFonts w:ascii="Times New Roman" w:hAnsi="Times New Roman" w:cs="Times New Roman"/>
          <w:sz w:val="24"/>
          <w:szCs w:val="24"/>
        </w:rPr>
      </w:pPr>
      <w:r w:rsidRPr="00310CA8">
        <w:rPr>
          <w:rFonts w:ascii="Times New Roman" w:hAnsi="Times New Roman" w:cs="Times New Roman"/>
          <w:sz w:val="24"/>
          <w:szCs w:val="24"/>
        </w:rPr>
        <w:t xml:space="preserve">di essere consapevole che qualora venga successivamente accertata </w:t>
      </w:r>
      <w:r w:rsidR="002110C2" w:rsidRPr="00310CA8">
        <w:rPr>
          <w:rFonts w:ascii="Times New Roman" w:hAnsi="Times New Roman" w:cs="Times New Roman"/>
          <w:sz w:val="24"/>
          <w:szCs w:val="24"/>
        </w:rPr>
        <w:t>una delle situazioni di cui alle lettere precedenti</w:t>
      </w:r>
      <w:r w:rsidRPr="00310CA8">
        <w:rPr>
          <w:rFonts w:ascii="Times New Roman" w:hAnsi="Times New Roman" w:cs="Times New Roman"/>
          <w:sz w:val="24"/>
          <w:szCs w:val="24"/>
        </w:rPr>
        <w:t xml:space="preserve"> o si verifichi successivamente </w:t>
      </w:r>
      <w:r w:rsidR="002110C2" w:rsidRPr="00310CA8">
        <w:rPr>
          <w:rFonts w:ascii="Times New Roman" w:hAnsi="Times New Roman" w:cs="Times New Roman"/>
          <w:sz w:val="24"/>
          <w:szCs w:val="24"/>
        </w:rPr>
        <w:t xml:space="preserve">una delle </w:t>
      </w:r>
      <w:r w:rsidRPr="00310CA8">
        <w:rPr>
          <w:rFonts w:ascii="Times New Roman" w:hAnsi="Times New Roman" w:cs="Times New Roman"/>
          <w:sz w:val="24"/>
          <w:szCs w:val="24"/>
        </w:rPr>
        <w:t>medesim</w:t>
      </w:r>
      <w:r w:rsidR="002110C2" w:rsidRPr="00310CA8">
        <w:rPr>
          <w:rFonts w:ascii="Times New Roman" w:hAnsi="Times New Roman" w:cs="Times New Roman"/>
          <w:sz w:val="24"/>
          <w:szCs w:val="24"/>
        </w:rPr>
        <w:t>e</w:t>
      </w:r>
      <w:r w:rsidRPr="00310CA8">
        <w:rPr>
          <w:rFonts w:ascii="Times New Roman" w:hAnsi="Times New Roman" w:cs="Times New Roman"/>
          <w:sz w:val="24"/>
          <w:szCs w:val="24"/>
        </w:rPr>
        <w:t xml:space="preserve">, verrà disposta l’esclusione </w:t>
      </w:r>
      <w:r w:rsidR="000B4BE2" w:rsidRPr="00310CA8">
        <w:rPr>
          <w:rFonts w:ascii="Times New Roman" w:hAnsi="Times New Roman" w:cs="Times New Roman"/>
          <w:sz w:val="24"/>
          <w:szCs w:val="24"/>
        </w:rPr>
        <w:t>dell’O</w:t>
      </w:r>
      <w:r w:rsidRPr="00310CA8">
        <w:rPr>
          <w:rFonts w:ascii="Times New Roman" w:hAnsi="Times New Roman" w:cs="Times New Roman"/>
          <w:sz w:val="24"/>
          <w:szCs w:val="24"/>
        </w:rPr>
        <w:t>peratore economico dalla procedura di affidamento in oggetto.</w:t>
      </w:r>
    </w:p>
    <w:p w14:paraId="5C1AC390" w14:textId="77777777" w:rsidR="00936EC7" w:rsidRPr="00936EC7" w:rsidRDefault="00936EC7" w:rsidP="00936EC7">
      <w:pPr>
        <w:jc w:val="both"/>
        <w:rPr>
          <w:rFonts w:ascii="Times New Roman" w:hAnsi="Times New Roman" w:cs="Times New Roman"/>
          <w:sz w:val="24"/>
          <w:szCs w:val="24"/>
        </w:rPr>
      </w:pPr>
      <w:r w:rsidRPr="00936EC7">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936EC7">
        <w:rPr>
          <w:rFonts w:ascii="Times New Roman" w:hAnsi="Times New Roman" w:cs="Times New Roman"/>
          <w:sz w:val="24"/>
          <w:szCs w:val="24"/>
        </w:rPr>
        <w:t>Con l’accettazione del</w:t>
      </w:r>
      <w:r w:rsidR="000B4BE2">
        <w:rPr>
          <w:rFonts w:ascii="Times New Roman" w:hAnsi="Times New Roman" w:cs="Times New Roman"/>
          <w:sz w:val="24"/>
          <w:szCs w:val="24"/>
        </w:rPr>
        <w:t xml:space="preserve"> presente Patto di integrità l’O</w:t>
      </w:r>
      <w:r w:rsidRPr="00936EC7">
        <w:rPr>
          <w:rFonts w:ascii="Times New Roman" w:hAnsi="Times New Roman" w:cs="Times New Roman"/>
          <w:sz w:val="24"/>
          <w:szCs w:val="24"/>
        </w:rPr>
        <w:t>peratore economico si impegna:</w:t>
      </w:r>
    </w:p>
    <w:p w14:paraId="09CD4647" w14:textId="77777777" w:rsidR="003439C6" w:rsidRDefault="00B8726C" w:rsidP="00936EC7">
      <w:pPr>
        <w:pStyle w:val="Paragrafoelenco"/>
        <w:numPr>
          <w:ilvl w:val="0"/>
          <w:numId w:val="20"/>
        </w:numPr>
        <w:jc w:val="both"/>
        <w:rPr>
          <w:rFonts w:ascii="Times New Roman" w:hAnsi="Times New Roman" w:cs="Times New Roman"/>
          <w:sz w:val="24"/>
          <w:szCs w:val="24"/>
        </w:rPr>
      </w:pPr>
      <w:r w:rsidRPr="003439C6">
        <w:rPr>
          <w:rFonts w:ascii="Times New Roman" w:hAnsi="Times New Roman" w:cs="Times New Roman"/>
          <w:sz w:val="24"/>
          <w:szCs w:val="24"/>
        </w:rPr>
        <w:t xml:space="preserve">a conformare i propri comportamenti </w:t>
      </w:r>
      <w:r w:rsidR="003439C6">
        <w:rPr>
          <w:rFonts w:ascii="Times New Roman" w:hAnsi="Times New Roman" w:cs="Times New Roman"/>
          <w:sz w:val="24"/>
          <w:szCs w:val="24"/>
        </w:rPr>
        <w:t xml:space="preserve">in sede di esecuzione </w:t>
      </w:r>
      <w:r w:rsidRPr="003439C6">
        <w:rPr>
          <w:rFonts w:ascii="Times New Roman" w:hAnsi="Times New Roman" w:cs="Times New Roman"/>
          <w:sz w:val="24"/>
          <w:szCs w:val="24"/>
        </w:rPr>
        <w:t>ai principi di le</w:t>
      </w:r>
      <w:r w:rsidR="003439C6">
        <w:rPr>
          <w:rFonts w:ascii="Times New Roman" w:hAnsi="Times New Roman" w:cs="Times New Roman"/>
          <w:sz w:val="24"/>
          <w:szCs w:val="24"/>
        </w:rPr>
        <w:t xml:space="preserve">altà, trasparenza e correttezza e a non adottare nessun comportamento atto a </w:t>
      </w:r>
      <w:r w:rsidR="003439C6" w:rsidRPr="00AE4DE4">
        <w:rPr>
          <w:rFonts w:ascii="Times New Roman" w:hAnsi="Times New Roman" w:cs="Times New Roman"/>
          <w:sz w:val="24"/>
          <w:szCs w:val="24"/>
        </w:rPr>
        <w:t>distorcerne la corretta esec</w:t>
      </w:r>
      <w:r w:rsidR="003439C6">
        <w:rPr>
          <w:rFonts w:ascii="Times New Roman" w:hAnsi="Times New Roman" w:cs="Times New Roman"/>
          <w:sz w:val="24"/>
          <w:szCs w:val="24"/>
        </w:rPr>
        <w:t>uzione e verifica;</w:t>
      </w:r>
    </w:p>
    <w:p w14:paraId="230DD8E7" w14:textId="77777777" w:rsidR="00B37762" w:rsidRPr="005C36FE" w:rsidRDefault="00B37762" w:rsidP="00936EC7">
      <w:pPr>
        <w:pStyle w:val="Paragrafoelenco"/>
        <w:numPr>
          <w:ilvl w:val="0"/>
          <w:numId w:val="20"/>
        </w:numPr>
        <w:jc w:val="both"/>
        <w:rPr>
          <w:rFonts w:ascii="Times New Roman" w:hAnsi="Times New Roman" w:cs="Times New Roman"/>
          <w:sz w:val="24"/>
          <w:szCs w:val="24"/>
        </w:rPr>
      </w:pPr>
      <w:r w:rsidRPr="00BF31D7">
        <w:rPr>
          <w:rFonts w:ascii="Times New Roman" w:hAnsi="Times New Roman" w:cs="Times New Roman"/>
          <w:sz w:val="24"/>
          <w:szCs w:val="24"/>
        </w:rPr>
        <w:t>ai sensi dell’articolo 2, comma 3,  del D.P.R. 16 aprile 2013, n. 62 (Codice di comportamento dei dipendenti pubblici) e dell’articolo 2, comma 2, del codice di comportamento dei dipendenti e dei dirigenti della Regione Marche, adottato con deliberazione della Giunta regionale n. 64  in data 27 gennaio 2014 ad osservare e a far osservare ai propri collaboratori a qualsiasi titolo, avuto riguardo al ruolo e all’attività svolta, gli obblighi di condotta previsti dalle citate disposizioni, e successive integrazioni e specificazioni delle medesime. A tal fine, con la sotto</w:t>
      </w:r>
      <w:r w:rsidR="000B4BE2">
        <w:rPr>
          <w:rFonts w:ascii="Times New Roman" w:hAnsi="Times New Roman" w:cs="Times New Roman"/>
          <w:sz w:val="24"/>
          <w:szCs w:val="24"/>
        </w:rPr>
        <w:t>scrizione del presente atto, l’O</w:t>
      </w:r>
      <w:r w:rsidRPr="00BF31D7">
        <w:rPr>
          <w:rFonts w:ascii="Times New Roman" w:hAnsi="Times New Roman" w:cs="Times New Roman"/>
          <w:sz w:val="24"/>
          <w:szCs w:val="24"/>
        </w:rPr>
        <w:t xml:space="preserve">peratore economico è consapevole ed accetta che, ai fini della  completa e piena conoscenza delle predette disposizioni, la Regione ha adempiuto all’obbligo di trasmissione di cui all’articolo 17 del D.P.R. n. 62/2013 e all’articolo 18 del codice di </w:t>
      </w:r>
      <w:r w:rsidRPr="005C36FE">
        <w:rPr>
          <w:rFonts w:ascii="Times New Roman" w:hAnsi="Times New Roman" w:cs="Times New Roman"/>
          <w:sz w:val="24"/>
          <w:szCs w:val="24"/>
        </w:rPr>
        <w:t xml:space="preserve">comportamento dei dipendenti e dei dirigenti della Regione Marche, adottato con deliberazione della Giunta regionale n. 64  in data 27 gennaio 2014, garantendone l’accessibilità all’indirizzo web </w:t>
      </w:r>
      <w:hyperlink r:id="rId11" w:anchor="Codice-disciplinare-e-di-condotta" w:history="1">
        <w:r w:rsidRPr="005C36FE">
          <w:rPr>
            <w:rStyle w:val="Collegamentoipertestuale"/>
            <w:rFonts w:ascii="Times New Roman" w:hAnsi="Times New Roman" w:cs="Times New Roman"/>
            <w:sz w:val="24"/>
            <w:szCs w:val="24"/>
          </w:rPr>
          <w:t>http://www.regione.marche.it/Amministrazione-Trasparente/Disposizioni-generali/Atti-generali#Codice-disciplinare-e-di-condotta</w:t>
        </w:r>
      </w:hyperlink>
      <w:r w:rsidRPr="005C36FE">
        <w:rPr>
          <w:rFonts w:ascii="Times New Roman" w:hAnsi="Times New Roman" w:cs="Times New Roman"/>
          <w:sz w:val="24"/>
          <w:szCs w:val="24"/>
        </w:rPr>
        <w:t>.]</w:t>
      </w:r>
    </w:p>
    <w:p w14:paraId="6546D7DA" w14:textId="77777777" w:rsidR="00B37762" w:rsidRPr="005C36FE" w:rsidRDefault="00B37762" w:rsidP="00B37762">
      <w:pPr>
        <w:pStyle w:val="Paragrafoelenco"/>
        <w:jc w:val="both"/>
        <w:rPr>
          <w:rFonts w:ascii="Times New Roman" w:hAnsi="Times New Roman" w:cs="Times New Roman"/>
          <w:sz w:val="24"/>
          <w:szCs w:val="24"/>
        </w:rPr>
      </w:pPr>
    </w:p>
    <w:p w14:paraId="69D3C067" w14:textId="77777777" w:rsidR="00C95C95" w:rsidRPr="005C36FE" w:rsidRDefault="00C95C95" w:rsidP="00936EC7">
      <w:pPr>
        <w:pStyle w:val="Paragrafoelenco"/>
        <w:numPr>
          <w:ilvl w:val="0"/>
          <w:numId w:val="20"/>
        </w:numPr>
        <w:jc w:val="both"/>
        <w:rPr>
          <w:rFonts w:ascii="Times New Roman" w:hAnsi="Times New Roman" w:cs="Times New Roman"/>
          <w:sz w:val="24"/>
          <w:szCs w:val="24"/>
        </w:rPr>
      </w:pPr>
      <w:r w:rsidRPr="005C36FE">
        <w:rPr>
          <w:rFonts w:ascii="Times New Roman" w:hAnsi="Times New Roman" w:cs="Times New Roman"/>
          <w:sz w:val="24"/>
          <w:szCs w:val="24"/>
        </w:rPr>
        <w:t>al rigoroso rispetto delle disposizioni vigenti in materia di obblighi sociali e di sicurezza del lavoro, pena la decadenza e/o la risoluzione del contratto;</w:t>
      </w:r>
    </w:p>
    <w:p w14:paraId="7B891312" w14:textId="77777777" w:rsidR="000B4BE2" w:rsidRPr="000B4BE2" w:rsidRDefault="000B4BE2" w:rsidP="000B4BE2">
      <w:pPr>
        <w:pStyle w:val="Paragrafoelenco"/>
        <w:rPr>
          <w:rFonts w:ascii="Times New Roman" w:hAnsi="Times New Roman" w:cs="Times New Roman"/>
          <w:sz w:val="24"/>
          <w:szCs w:val="24"/>
        </w:rPr>
      </w:pPr>
    </w:p>
    <w:p w14:paraId="54AD89B5" w14:textId="77777777" w:rsidR="00962841" w:rsidRDefault="00962841" w:rsidP="00936EC7">
      <w:pPr>
        <w:pStyle w:val="Paragrafoelenco"/>
        <w:numPr>
          <w:ilvl w:val="0"/>
          <w:numId w:val="20"/>
        </w:numPr>
        <w:jc w:val="both"/>
        <w:rPr>
          <w:rFonts w:ascii="Times New Roman" w:hAnsi="Times New Roman" w:cs="Times New Roman"/>
          <w:sz w:val="24"/>
          <w:szCs w:val="24"/>
        </w:rPr>
      </w:pPr>
      <w:r w:rsidRPr="00962841">
        <w:rPr>
          <w:rFonts w:ascii="Times New Roman" w:hAnsi="Times New Roman" w:cs="Times New Roman"/>
          <w:sz w:val="24"/>
          <w:szCs w:val="24"/>
        </w:rPr>
        <w:t xml:space="preserve">a segnalare alla Regione qualsiasi tentativo di turbativa, irregolarità o distorsione, ivi compresi tentativi di concussione, nelle fasi di svolgimento delle procedure concernenti il ciclo di vita del contratto fino alla stipulazione dello stesso, nonché in fase di esecuzione, da parte di ogni soggetto interessato o addetto a tale svolgimento e, comunque, da parte di chiunque possa influenzarne le decisioni. L’impegno si estende anche all’esercizio di pressioni per indirizzare assunzione di personale e affidamento di prestazioni, nonché a danneggiamenti o furti di beni personali o aziendali. Resta fermo l’obbligo di segnalazione degli stessi </w:t>
      </w:r>
      <w:r w:rsidR="000B4BE2">
        <w:rPr>
          <w:rFonts w:ascii="Times New Roman" w:hAnsi="Times New Roman" w:cs="Times New Roman"/>
          <w:sz w:val="24"/>
          <w:szCs w:val="24"/>
        </w:rPr>
        <w:t>fatti all’Autorità giudiziaria;</w:t>
      </w:r>
    </w:p>
    <w:p w14:paraId="2088BB73" w14:textId="77777777" w:rsidR="000B4BE2" w:rsidRPr="000B4BE2" w:rsidRDefault="000B4BE2" w:rsidP="000B4BE2">
      <w:pPr>
        <w:pStyle w:val="Paragrafoelenco"/>
        <w:rPr>
          <w:rFonts w:ascii="Times New Roman" w:hAnsi="Times New Roman" w:cs="Times New Roman"/>
          <w:sz w:val="24"/>
          <w:szCs w:val="24"/>
        </w:rPr>
      </w:pPr>
    </w:p>
    <w:p w14:paraId="388BE453" w14:textId="77777777" w:rsidR="00B8726C" w:rsidRDefault="00B8726C" w:rsidP="00936EC7">
      <w:pPr>
        <w:pStyle w:val="Paragrafoelenco"/>
        <w:numPr>
          <w:ilvl w:val="0"/>
          <w:numId w:val="20"/>
        </w:numPr>
        <w:jc w:val="both"/>
        <w:rPr>
          <w:rFonts w:ascii="Times New Roman" w:hAnsi="Times New Roman" w:cs="Times New Roman"/>
          <w:sz w:val="24"/>
          <w:szCs w:val="24"/>
        </w:rPr>
      </w:pPr>
      <w:r w:rsidRPr="00962841">
        <w:rPr>
          <w:rFonts w:ascii="Times New Roman" w:hAnsi="Times New Roman" w:cs="Times New Roman"/>
          <w:sz w:val="24"/>
          <w:szCs w:val="24"/>
        </w:rPr>
        <w:t>a dare immediata comunicazione alla Regione delle violazioni, da parte del subappaltatore o del subcontraente, degli obblighi in materia di tracciabilità dei flussi finanziari;</w:t>
      </w:r>
    </w:p>
    <w:p w14:paraId="69C30ACF" w14:textId="77777777" w:rsidR="000B4BE2" w:rsidRPr="000B4BE2" w:rsidRDefault="000B4BE2" w:rsidP="000B4BE2">
      <w:pPr>
        <w:pStyle w:val="Paragrafoelenco"/>
        <w:rPr>
          <w:rFonts w:ascii="Times New Roman" w:hAnsi="Times New Roman" w:cs="Times New Roman"/>
          <w:sz w:val="24"/>
          <w:szCs w:val="24"/>
        </w:rPr>
      </w:pPr>
    </w:p>
    <w:p w14:paraId="7A828C0D" w14:textId="77777777" w:rsidR="0076338C" w:rsidRPr="0076338C" w:rsidRDefault="0076338C" w:rsidP="00936EC7">
      <w:pPr>
        <w:pStyle w:val="Paragrafoelenco"/>
        <w:numPr>
          <w:ilvl w:val="0"/>
          <w:numId w:val="20"/>
        </w:numPr>
        <w:jc w:val="both"/>
        <w:rPr>
          <w:rFonts w:ascii="Times New Roman" w:hAnsi="Times New Roman" w:cs="Times New Roman"/>
          <w:sz w:val="24"/>
          <w:szCs w:val="24"/>
        </w:rPr>
      </w:pPr>
      <w:r w:rsidRPr="0076338C">
        <w:rPr>
          <w:rFonts w:ascii="Times New Roman" w:hAnsi="Times New Roman" w:cs="Times New Roman"/>
          <w:sz w:val="24"/>
          <w:szCs w:val="24"/>
        </w:rPr>
        <w:t>a rendere noti, su richiesta della Regione, tutti i pagamenti eseguiti riguardanti il contratto eventualmente assegnatogli a seguito della procedura, inclusi quelli eseguiti a favore di intermediari e consulenti.</w:t>
      </w:r>
    </w:p>
    <w:p w14:paraId="7D43BB4A" w14:textId="77777777" w:rsidR="0076338C" w:rsidRDefault="0076338C" w:rsidP="0076338C">
      <w:pPr>
        <w:pStyle w:val="Paragrafoelenco"/>
        <w:jc w:val="both"/>
        <w:rPr>
          <w:rFonts w:ascii="Times New Roman" w:hAnsi="Times New Roman" w:cs="Times New Roman"/>
          <w:sz w:val="24"/>
          <w:szCs w:val="24"/>
        </w:rPr>
      </w:pPr>
    </w:p>
    <w:p w14:paraId="2A750DBB" w14:textId="77777777" w:rsidR="00AB4975" w:rsidRPr="00762041" w:rsidRDefault="00AB4975" w:rsidP="00AB4975">
      <w:pPr>
        <w:jc w:val="center"/>
        <w:rPr>
          <w:rFonts w:ascii="Times New Roman" w:hAnsi="Times New Roman" w:cs="Times New Roman"/>
          <w:b/>
          <w:sz w:val="24"/>
          <w:szCs w:val="24"/>
        </w:rPr>
      </w:pPr>
      <w:r w:rsidRPr="00762041">
        <w:rPr>
          <w:rFonts w:ascii="Times New Roman" w:hAnsi="Times New Roman" w:cs="Times New Roman"/>
          <w:b/>
          <w:sz w:val="24"/>
          <w:szCs w:val="24"/>
        </w:rPr>
        <w:t xml:space="preserve">ARTICOLO </w:t>
      </w:r>
      <w:r>
        <w:rPr>
          <w:rFonts w:ascii="Times New Roman" w:hAnsi="Times New Roman" w:cs="Times New Roman"/>
          <w:b/>
          <w:sz w:val="24"/>
          <w:szCs w:val="24"/>
        </w:rPr>
        <w:t>4</w:t>
      </w:r>
    </w:p>
    <w:p w14:paraId="679C7E8C" w14:textId="77777777" w:rsidR="00AB4975" w:rsidRPr="00762041" w:rsidRDefault="00AB4975" w:rsidP="00AB4975">
      <w:pPr>
        <w:jc w:val="center"/>
        <w:rPr>
          <w:rFonts w:ascii="Times New Roman" w:hAnsi="Times New Roman" w:cs="Times New Roman"/>
          <w:b/>
          <w:sz w:val="24"/>
          <w:szCs w:val="24"/>
        </w:rPr>
      </w:pPr>
      <w:r w:rsidRPr="00762041">
        <w:rPr>
          <w:rFonts w:ascii="Times New Roman" w:hAnsi="Times New Roman" w:cs="Times New Roman"/>
          <w:b/>
          <w:sz w:val="24"/>
          <w:szCs w:val="24"/>
        </w:rPr>
        <w:t>Sub appalti, sub contratti, cessioni e sub affidamenti</w:t>
      </w:r>
    </w:p>
    <w:p w14:paraId="79AFA2DD" w14:textId="77777777" w:rsidR="00AB4975" w:rsidRPr="008D4A62" w:rsidRDefault="00AB4975" w:rsidP="00AB4975">
      <w:pPr>
        <w:jc w:val="both"/>
        <w:rPr>
          <w:rFonts w:ascii="Times New Roman" w:hAnsi="Times New Roman" w:cs="Times New Roman"/>
          <w:sz w:val="24"/>
          <w:szCs w:val="24"/>
        </w:rPr>
      </w:pPr>
      <w:r w:rsidRPr="008D4A62">
        <w:rPr>
          <w:rFonts w:ascii="Times New Roman" w:hAnsi="Times New Roman" w:cs="Times New Roman"/>
          <w:sz w:val="24"/>
          <w:szCs w:val="24"/>
        </w:rPr>
        <w:t>1. Il presente Patto si applica anche a tutti i subappalti, subcontratti, cessioni e subaffidamenti regolarmente autorizzati o regolarmente posti in essere per l’esecuzione del contratto aggiudicato a seguito della procedura in oggetto.</w:t>
      </w:r>
    </w:p>
    <w:p w14:paraId="6207E89A" w14:textId="77777777" w:rsidR="00AB4975" w:rsidRPr="008D4A62" w:rsidRDefault="00AB4975" w:rsidP="00AB4975">
      <w:pPr>
        <w:jc w:val="both"/>
        <w:rPr>
          <w:rFonts w:ascii="Times New Roman" w:hAnsi="Times New Roman" w:cs="Times New Roman"/>
          <w:sz w:val="24"/>
          <w:szCs w:val="24"/>
        </w:rPr>
      </w:pPr>
      <w:r w:rsidRPr="008D4A62">
        <w:rPr>
          <w:rFonts w:ascii="Times New Roman" w:hAnsi="Times New Roman" w:cs="Times New Roman"/>
          <w:sz w:val="24"/>
          <w:szCs w:val="24"/>
        </w:rPr>
        <w:t xml:space="preserve">2. L’operatore economico si impegna, pertanto, ad inserire le clausole previste nel presente Patto nei contratti stipulati con subappaltatori, subcontraenti e sub affidatari di cui al comma </w:t>
      </w:r>
      <w:r w:rsidRPr="00310CA8">
        <w:rPr>
          <w:rFonts w:ascii="Times New Roman" w:hAnsi="Times New Roman" w:cs="Times New Roman"/>
          <w:sz w:val="24"/>
          <w:szCs w:val="24"/>
        </w:rPr>
        <w:t>precedente</w:t>
      </w:r>
      <w:r w:rsidR="00332256" w:rsidRPr="00310CA8">
        <w:rPr>
          <w:rFonts w:ascii="Times New Roman" w:hAnsi="Times New Roman" w:cs="Times New Roman"/>
          <w:sz w:val="24"/>
          <w:szCs w:val="24"/>
        </w:rPr>
        <w:t xml:space="preserve"> e a riferire all’amministrazione qualora venga a conoscenza del</w:t>
      </w:r>
      <w:r w:rsidR="001F09D5" w:rsidRPr="00310CA8">
        <w:rPr>
          <w:rFonts w:ascii="Times New Roman" w:hAnsi="Times New Roman" w:cs="Times New Roman"/>
          <w:sz w:val="24"/>
          <w:szCs w:val="24"/>
        </w:rPr>
        <w:t xml:space="preserve"> verificarsi delle situazioni</w:t>
      </w:r>
      <w:r w:rsidR="00332256" w:rsidRPr="00310CA8">
        <w:rPr>
          <w:rFonts w:ascii="Times New Roman" w:hAnsi="Times New Roman" w:cs="Times New Roman"/>
          <w:sz w:val="24"/>
          <w:szCs w:val="24"/>
        </w:rPr>
        <w:t xml:space="preserve"> </w:t>
      </w:r>
      <w:r w:rsidR="001F09D5" w:rsidRPr="00310CA8">
        <w:rPr>
          <w:rFonts w:ascii="Times New Roman" w:hAnsi="Times New Roman" w:cs="Times New Roman"/>
          <w:sz w:val="24"/>
          <w:szCs w:val="24"/>
        </w:rPr>
        <w:t>di cui all’art. 3 con riferimento ai</w:t>
      </w:r>
      <w:r w:rsidR="00332256" w:rsidRPr="00310CA8">
        <w:rPr>
          <w:rFonts w:ascii="Times New Roman" w:hAnsi="Times New Roman" w:cs="Times New Roman"/>
          <w:sz w:val="24"/>
          <w:szCs w:val="24"/>
        </w:rPr>
        <w:t xml:space="preserve"> medesimi subappaltatori, subcontraenti</w:t>
      </w:r>
      <w:r w:rsidR="001F09D5" w:rsidRPr="00310CA8">
        <w:rPr>
          <w:rFonts w:ascii="Times New Roman" w:hAnsi="Times New Roman" w:cs="Times New Roman"/>
          <w:sz w:val="24"/>
          <w:szCs w:val="24"/>
        </w:rPr>
        <w:t>, s</w:t>
      </w:r>
      <w:r w:rsidR="00332256" w:rsidRPr="00310CA8">
        <w:rPr>
          <w:rFonts w:ascii="Times New Roman" w:hAnsi="Times New Roman" w:cs="Times New Roman"/>
          <w:sz w:val="24"/>
          <w:szCs w:val="24"/>
        </w:rPr>
        <w:t>ub affidatari</w:t>
      </w:r>
      <w:r w:rsidR="001F09D5" w:rsidRPr="00310CA8">
        <w:rPr>
          <w:rFonts w:ascii="Times New Roman" w:hAnsi="Times New Roman" w:cs="Times New Roman"/>
          <w:sz w:val="24"/>
          <w:szCs w:val="24"/>
        </w:rPr>
        <w:t xml:space="preserve"> e di ogni altro soggetto che intervenga a qualsiasi titolo nel procedimento di esecuzione.</w:t>
      </w:r>
    </w:p>
    <w:p w14:paraId="64734092" w14:textId="77777777" w:rsidR="00AB4975" w:rsidRPr="008D4A62" w:rsidRDefault="00AB4975" w:rsidP="00AB4975">
      <w:pPr>
        <w:jc w:val="both"/>
        <w:rPr>
          <w:rFonts w:ascii="Times New Roman" w:hAnsi="Times New Roman" w:cs="Times New Roman"/>
          <w:sz w:val="24"/>
          <w:szCs w:val="24"/>
        </w:rPr>
      </w:pPr>
      <w:r w:rsidRPr="008D4A62">
        <w:rPr>
          <w:rFonts w:ascii="Times New Roman" w:hAnsi="Times New Roman" w:cs="Times New Roman"/>
          <w:sz w:val="24"/>
          <w:szCs w:val="24"/>
        </w:rPr>
        <w:t xml:space="preserve">3. La violazione degli impegni di cui al presente articolo è soggetta al regime </w:t>
      </w:r>
      <w:r w:rsidRPr="00310CA8">
        <w:rPr>
          <w:rFonts w:ascii="Times New Roman" w:hAnsi="Times New Roman" w:cs="Times New Roman"/>
          <w:sz w:val="24"/>
          <w:szCs w:val="24"/>
        </w:rPr>
        <w:t xml:space="preserve">sanzionatorio di cui all’articolo </w:t>
      </w:r>
      <w:r w:rsidR="001F09D5" w:rsidRPr="00310CA8">
        <w:rPr>
          <w:rFonts w:ascii="Times New Roman" w:hAnsi="Times New Roman" w:cs="Times New Roman"/>
          <w:sz w:val="24"/>
          <w:szCs w:val="24"/>
        </w:rPr>
        <w:t>successivo</w:t>
      </w:r>
      <w:r w:rsidRPr="00310CA8">
        <w:rPr>
          <w:rFonts w:ascii="Times New Roman" w:hAnsi="Times New Roman" w:cs="Times New Roman"/>
          <w:sz w:val="24"/>
          <w:szCs w:val="24"/>
        </w:rPr>
        <w:t>.</w:t>
      </w:r>
      <w:r w:rsidR="001F09D5">
        <w:rPr>
          <w:rFonts w:ascii="Times New Roman" w:hAnsi="Times New Roman" w:cs="Times New Roman"/>
          <w:sz w:val="24"/>
          <w:szCs w:val="24"/>
        </w:rPr>
        <w:t xml:space="preserve"> </w:t>
      </w:r>
      <w:r w:rsidRPr="008D4A62">
        <w:rPr>
          <w:rFonts w:ascii="Times New Roman" w:hAnsi="Times New Roman" w:cs="Times New Roman"/>
          <w:sz w:val="24"/>
          <w:szCs w:val="24"/>
        </w:rPr>
        <w:t xml:space="preserve">Gli atti negoziali stipulati dall’operatore economico in violazione del presente atto non avranno comunque rilevanza nei confronti della Regione. </w:t>
      </w:r>
    </w:p>
    <w:p w14:paraId="34811F12" w14:textId="77777777" w:rsidR="001F09D5" w:rsidRDefault="001F09D5" w:rsidP="00460EF3">
      <w:pPr>
        <w:jc w:val="center"/>
        <w:rPr>
          <w:rFonts w:ascii="Times New Roman" w:hAnsi="Times New Roman" w:cs="Times New Roman"/>
          <w:b/>
          <w:sz w:val="24"/>
          <w:szCs w:val="24"/>
        </w:rPr>
      </w:pPr>
    </w:p>
    <w:p w14:paraId="5891BCF2" w14:textId="77777777" w:rsidR="00460EF3" w:rsidRPr="00762041" w:rsidRDefault="00460EF3" w:rsidP="00460EF3">
      <w:pPr>
        <w:jc w:val="center"/>
        <w:rPr>
          <w:rFonts w:ascii="Times New Roman" w:hAnsi="Times New Roman" w:cs="Times New Roman"/>
          <w:b/>
          <w:sz w:val="24"/>
          <w:szCs w:val="24"/>
        </w:rPr>
      </w:pPr>
      <w:r w:rsidRPr="00762041">
        <w:rPr>
          <w:rFonts w:ascii="Times New Roman" w:hAnsi="Times New Roman" w:cs="Times New Roman"/>
          <w:b/>
          <w:sz w:val="24"/>
          <w:szCs w:val="24"/>
        </w:rPr>
        <w:t xml:space="preserve">ARTICOLO </w:t>
      </w:r>
      <w:r w:rsidR="00AB4975">
        <w:rPr>
          <w:rFonts w:ascii="Times New Roman" w:hAnsi="Times New Roman" w:cs="Times New Roman"/>
          <w:b/>
          <w:sz w:val="24"/>
          <w:szCs w:val="24"/>
        </w:rPr>
        <w:t>5</w:t>
      </w:r>
    </w:p>
    <w:p w14:paraId="6A0A6DB9" w14:textId="77777777" w:rsidR="00B8726C" w:rsidRDefault="008C6F0F" w:rsidP="00460EF3">
      <w:pPr>
        <w:jc w:val="center"/>
        <w:rPr>
          <w:rFonts w:ascii="Times New Roman" w:hAnsi="Times New Roman" w:cs="Times New Roman"/>
          <w:sz w:val="24"/>
          <w:szCs w:val="24"/>
        </w:rPr>
      </w:pPr>
      <w:r w:rsidRPr="00762041">
        <w:rPr>
          <w:rFonts w:ascii="Times New Roman" w:hAnsi="Times New Roman" w:cs="Times New Roman"/>
          <w:b/>
          <w:sz w:val="24"/>
          <w:szCs w:val="24"/>
        </w:rPr>
        <w:t>S</w:t>
      </w:r>
      <w:r w:rsidR="00B8726C" w:rsidRPr="00762041">
        <w:rPr>
          <w:rFonts w:ascii="Times New Roman" w:hAnsi="Times New Roman" w:cs="Times New Roman"/>
          <w:b/>
          <w:sz w:val="24"/>
          <w:szCs w:val="24"/>
        </w:rPr>
        <w:t>anzioni</w:t>
      </w:r>
    </w:p>
    <w:p w14:paraId="2D203BEF" w14:textId="77777777" w:rsidR="00956363" w:rsidRDefault="007C2C56" w:rsidP="00FE1C61">
      <w:pPr>
        <w:pStyle w:val="Paragrafoelenco"/>
        <w:numPr>
          <w:ilvl w:val="0"/>
          <w:numId w:val="15"/>
        </w:numPr>
        <w:ind w:left="142" w:firstLine="0"/>
        <w:jc w:val="both"/>
        <w:rPr>
          <w:rFonts w:ascii="Times New Roman" w:hAnsi="Times New Roman" w:cs="Times New Roman"/>
          <w:sz w:val="24"/>
          <w:szCs w:val="24"/>
        </w:rPr>
      </w:pPr>
      <w:r>
        <w:rPr>
          <w:rFonts w:ascii="Times New Roman" w:hAnsi="Times New Roman" w:cs="Times New Roman"/>
          <w:sz w:val="24"/>
          <w:szCs w:val="24"/>
        </w:rPr>
        <w:t>Qualora pervenga una</w:t>
      </w:r>
      <w:r w:rsidR="00C429D1" w:rsidRPr="00C429D1">
        <w:rPr>
          <w:rFonts w:ascii="Times New Roman" w:hAnsi="Times New Roman" w:cs="Times New Roman"/>
          <w:sz w:val="24"/>
          <w:szCs w:val="24"/>
        </w:rPr>
        <w:t xml:space="preserve"> </w:t>
      </w:r>
      <w:r>
        <w:rPr>
          <w:rFonts w:ascii="Times New Roman" w:hAnsi="Times New Roman" w:cs="Times New Roman"/>
          <w:sz w:val="24"/>
          <w:szCs w:val="24"/>
        </w:rPr>
        <w:t>segnalazione</w:t>
      </w:r>
      <w:r w:rsidR="00C429D1" w:rsidRPr="00C429D1">
        <w:rPr>
          <w:rFonts w:ascii="Times New Roman" w:hAnsi="Times New Roman" w:cs="Times New Roman"/>
          <w:sz w:val="24"/>
          <w:szCs w:val="24"/>
        </w:rPr>
        <w:t xml:space="preserve"> </w:t>
      </w:r>
      <w:r w:rsidR="001F2217" w:rsidRPr="00053D92">
        <w:rPr>
          <w:rFonts w:ascii="Times New Roman" w:hAnsi="Times New Roman" w:cs="Times New Roman"/>
          <w:sz w:val="24"/>
          <w:szCs w:val="24"/>
        </w:rPr>
        <w:t>o si acquisisca comunque notizia</w:t>
      </w:r>
      <w:r w:rsidR="001F2217">
        <w:rPr>
          <w:rFonts w:ascii="Times New Roman" w:hAnsi="Times New Roman" w:cs="Times New Roman"/>
          <w:sz w:val="24"/>
          <w:szCs w:val="24"/>
        </w:rPr>
        <w:t xml:space="preserve"> </w:t>
      </w:r>
      <w:r w:rsidR="00C429D1" w:rsidRPr="00C429D1">
        <w:rPr>
          <w:rFonts w:ascii="Times New Roman" w:hAnsi="Times New Roman" w:cs="Times New Roman"/>
          <w:sz w:val="24"/>
          <w:szCs w:val="24"/>
        </w:rPr>
        <w:t>concernent</w:t>
      </w:r>
      <w:r>
        <w:rPr>
          <w:rFonts w:ascii="Times New Roman" w:hAnsi="Times New Roman" w:cs="Times New Roman"/>
          <w:sz w:val="24"/>
          <w:szCs w:val="24"/>
        </w:rPr>
        <w:t>e</w:t>
      </w:r>
      <w:r w:rsidR="00C429D1" w:rsidRPr="00C429D1">
        <w:rPr>
          <w:rFonts w:ascii="Times New Roman" w:hAnsi="Times New Roman" w:cs="Times New Roman"/>
          <w:sz w:val="24"/>
          <w:szCs w:val="24"/>
        </w:rPr>
        <w:t xml:space="preserve"> il mancato rispetto </w:t>
      </w:r>
      <w:r w:rsidR="00C429D1">
        <w:rPr>
          <w:rFonts w:ascii="Times New Roman" w:hAnsi="Times New Roman" w:cs="Times New Roman"/>
          <w:sz w:val="24"/>
          <w:szCs w:val="24"/>
        </w:rPr>
        <w:t xml:space="preserve">delle disposizioni </w:t>
      </w:r>
      <w:r w:rsidR="00956363">
        <w:rPr>
          <w:rFonts w:ascii="Times New Roman" w:hAnsi="Times New Roman" w:cs="Times New Roman"/>
          <w:sz w:val="24"/>
          <w:szCs w:val="24"/>
        </w:rPr>
        <w:t>del</w:t>
      </w:r>
      <w:r w:rsidR="00C429D1">
        <w:rPr>
          <w:rFonts w:ascii="Times New Roman" w:hAnsi="Times New Roman" w:cs="Times New Roman"/>
          <w:sz w:val="24"/>
          <w:szCs w:val="24"/>
        </w:rPr>
        <w:t xml:space="preserve"> presente </w:t>
      </w:r>
      <w:r w:rsidR="00956363">
        <w:rPr>
          <w:rFonts w:ascii="Times New Roman" w:hAnsi="Times New Roman" w:cs="Times New Roman"/>
          <w:sz w:val="24"/>
          <w:szCs w:val="24"/>
        </w:rPr>
        <w:t>Patto</w:t>
      </w:r>
      <w:r w:rsidR="00AB4975">
        <w:rPr>
          <w:rFonts w:ascii="Times New Roman" w:hAnsi="Times New Roman" w:cs="Times New Roman"/>
          <w:sz w:val="24"/>
          <w:szCs w:val="24"/>
        </w:rPr>
        <w:t>,</w:t>
      </w:r>
      <w:r w:rsidR="00C429D1">
        <w:rPr>
          <w:rFonts w:ascii="Times New Roman" w:hAnsi="Times New Roman" w:cs="Times New Roman"/>
          <w:sz w:val="24"/>
          <w:szCs w:val="24"/>
        </w:rPr>
        <w:t xml:space="preserve"> </w:t>
      </w:r>
      <w:r w:rsidR="00956363" w:rsidRPr="00C429D1">
        <w:rPr>
          <w:rFonts w:ascii="Times New Roman" w:hAnsi="Times New Roman" w:cs="Times New Roman"/>
          <w:sz w:val="24"/>
          <w:szCs w:val="24"/>
        </w:rPr>
        <w:t xml:space="preserve">la Regione accerta </w:t>
      </w:r>
      <w:r w:rsidR="00956363" w:rsidRPr="00053D92">
        <w:rPr>
          <w:rFonts w:ascii="Times New Roman" w:hAnsi="Times New Roman" w:cs="Times New Roman"/>
          <w:sz w:val="24"/>
          <w:szCs w:val="24"/>
        </w:rPr>
        <w:t>l</w:t>
      </w:r>
      <w:r w:rsidR="001F2217" w:rsidRPr="00053D92">
        <w:rPr>
          <w:rFonts w:ascii="Times New Roman" w:hAnsi="Times New Roman" w:cs="Times New Roman"/>
          <w:sz w:val="24"/>
          <w:szCs w:val="24"/>
        </w:rPr>
        <w:t>a sussistenza di eventuali violazioni</w:t>
      </w:r>
      <w:r w:rsidR="001F2217">
        <w:rPr>
          <w:rFonts w:ascii="Times New Roman" w:hAnsi="Times New Roman" w:cs="Times New Roman"/>
          <w:sz w:val="24"/>
          <w:szCs w:val="24"/>
        </w:rPr>
        <w:t xml:space="preserve"> </w:t>
      </w:r>
      <w:r w:rsidR="00956363" w:rsidRPr="00C429D1">
        <w:rPr>
          <w:rFonts w:ascii="Times New Roman" w:hAnsi="Times New Roman" w:cs="Times New Roman"/>
          <w:sz w:val="24"/>
          <w:szCs w:val="24"/>
        </w:rPr>
        <w:t>nel rispetto dei principi di comunicazione e partecipazione al procedimento di cui alla legge 7 agosto 1990, n. 241</w:t>
      </w:r>
      <w:r w:rsidR="00956363">
        <w:rPr>
          <w:rFonts w:ascii="Times New Roman" w:hAnsi="Times New Roman" w:cs="Times New Roman"/>
          <w:sz w:val="24"/>
          <w:szCs w:val="24"/>
        </w:rPr>
        <w:t>.</w:t>
      </w:r>
    </w:p>
    <w:p w14:paraId="48A7FE9D" w14:textId="77777777" w:rsidR="00956363" w:rsidRDefault="00956363" w:rsidP="00956363">
      <w:pPr>
        <w:pStyle w:val="Paragrafoelenco"/>
        <w:jc w:val="both"/>
        <w:rPr>
          <w:rFonts w:ascii="Times New Roman" w:hAnsi="Times New Roman" w:cs="Times New Roman"/>
          <w:sz w:val="24"/>
          <w:szCs w:val="24"/>
        </w:rPr>
      </w:pPr>
    </w:p>
    <w:p w14:paraId="6FDFAF1D" w14:textId="77777777" w:rsidR="00C429D1" w:rsidRPr="001C18D3" w:rsidRDefault="00956363" w:rsidP="00FE1C61">
      <w:pPr>
        <w:pStyle w:val="Paragrafoelenco"/>
        <w:numPr>
          <w:ilvl w:val="0"/>
          <w:numId w:val="15"/>
        </w:numPr>
        <w:ind w:left="142"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Nel </w:t>
      </w:r>
      <w:r w:rsidRPr="001C18D3">
        <w:rPr>
          <w:rFonts w:ascii="Times New Roman" w:hAnsi="Times New Roman" w:cs="Times New Roman"/>
          <w:sz w:val="24"/>
          <w:szCs w:val="24"/>
        </w:rPr>
        <w:t xml:space="preserve">caso </w:t>
      </w:r>
      <w:r w:rsidR="007C2C56" w:rsidRPr="001C18D3">
        <w:rPr>
          <w:rFonts w:ascii="Times New Roman" w:hAnsi="Times New Roman" w:cs="Times New Roman"/>
          <w:sz w:val="24"/>
          <w:szCs w:val="24"/>
        </w:rPr>
        <w:t>in cui la segnalazione riguardi</w:t>
      </w:r>
      <w:r w:rsidRPr="001C18D3">
        <w:rPr>
          <w:rFonts w:ascii="Times New Roman" w:hAnsi="Times New Roman" w:cs="Times New Roman"/>
          <w:sz w:val="24"/>
          <w:szCs w:val="24"/>
        </w:rPr>
        <w:t xml:space="preserve"> il</w:t>
      </w:r>
      <w:r w:rsidR="00C429D1" w:rsidRPr="001C18D3">
        <w:rPr>
          <w:rFonts w:ascii="Times New Roman" w:hAnsi="Times New Roman" w:cs="Times New Roman"/>
          <w:sz w:val="24"/>
          <w:szCs w:val="24"/>
        </w:rPr>
        <w:t xml:space="preserve"> personale</w:t>
      </w:r>
      <w:r w:rsidR="00335771" w:rsidRPr="001C18D3">
        <w:rPr>
          <w:rFonts w:ascii="Times New Roman" w:hAnsi="Times New Roman" w:cs="Times New Roman"/>
          <w:sz w:val="24"/>
          <w:szCs w:val="24"/>
        </w:rPr>
        <w:t xml:space="preserve"> della Regione</w:t>
      </w:r>
      <w:r w:rsidRPr="001C18D3">
        <w:rPr>
          <w:rFonts w:ascii="Times New Roman" w:hAnsi="Times New Roman" w:cs="Times New Roman"/>
          <w:sz w:val="24"/>
          <w:szCs w:val="24"/>
        </w:rPr>
        <w:t>, direttamente o indirettamente coinvolto nello svolgimento delle procedure e/o nell’esecuzione del contratto,</w:t>
      </w:r>
      <w:r w:rsidR="00C429D1" w:rsidRPr="001C18D3">
        <w:rPr>
          <w:rFonts w:ascii="Times New Roman" w:hAnsi="Times New Roman" w:cs="Times New Roman"/>
          <w:sz w:val="24"/>
          <w:szCs w:val="24"/>
        </w:rPr>
        <w:t xml:space="preserve"> </w:t>
      </w:r>
      <w:r w:rsidRPr="001C18D3">
        <w:rPr>
          <w:rFonts w:ascii="Times New Roman" w:hAnsi="Times New Roman" w:cs="Times New Roman"/>
          <w:sz w:val="24"/>
          <w:szCs w:val="24"/>
        </w:rPr>
        <w:t>la Regione</w:t>
      </w:r>
      <w:r w:rsidR="00335771" w:rsidRPr="001C18D3">
        <w:rPr>
          <w:rFonts w:ascii="Times New Roman" w:hAnsi="Times New Roman" w:cs="Times New Roman"/>
          <w:sz w:val="24"/>
          <w:szCs w:val="24"/>
        </w:rPr>
        <w:t xml:space="preserve">, accertata la violazione, </w:t>
      </w:r>
      <w:r w:rsidR="00C429D1" w:rsidRPr="001C18D3">
        <w:rPr>
          <w:rFonts w:ascii="Times New Roman" w:hAnsi="Times New Roman" w:cs="Times New Roman"/>
          <w:sz w:val="24"/>
          <w:szCs w:val="24"/>
        </w:rPr>
        <w:t>procede immediatamente alla sua sostituzione e all’avvio dei conseguenti procedimenti disciplinari e di quelli connessi all</w:t>
      </w:r>
      <w:r w:rsidR="001F2217">
        <w:rPr>
          <w:rFonts w:ascii="Times New Roman" w:hAnsi="Times New Roman" w:cs="Times New Roman"/>
          <w:sz w:val="24"/>
          <w:szCs w:val="24"/>
        </w:rPr>
        <w:t>e</w:t>
      </w:r>
      <w:r w:rsidR="00C429D1" w:rsidRPr="001C18D3">
        <w:rPr>
          <w:rFonts w:ascii="Times New Roman" w:hAnsi="Times New Roman" w:cs="Times New Roman"/>
          <w:sz w:val="24"/>
          <w:szCs w:val="24"/>
        </w:rPr>
        <w:t xml:space="preserve"> responsabilità contabile e penale.</w:t>
      </w:r>
    </w:p>
    <w:p w14:paraId="734DE2D1" w14:textId="77777777" w:rsidR="00956363" w:rsidRPr="001C18D3" w:rsidRDefault="00956363" w:rsidP="00956363">
      <w:pPr>
        <w:pStyle w:val="Paragrafoelenco"/>
        <w:jc w:val="both"/>
        <w:rPr>
          <w:rFonts w:ascii="Times New Roman" w:hAnsi="Times New Roman" w:cs="Times New Roman"/>
          <w:sz w:val="24"/>
          <w:szCs w:val="24"/>
        </w:rPr>
      </w:pPr>
    </w:p>
    <w:p w14:paraId="0E0372BA" w14:textId="77777777" w:rsidR="00335771" w:rsidRPr="0036253F" w:rsidRDefault="00335771" w:rsidP="003F5250">
      <w:pPr>
        <w:pStyle w:val="Paragrafoelenco"/>
        <w:numPr>
          <w:ilvl w:val="0"/>
          <w:numId w:val="15"/>
        </w:numPr>
        <w:ind w:left="142" w:firstLine="0"/>
        <w:jc w:val="both"/>
        <w:rPr>
          <w:rFonts w:ascii="Times New Roman" w:hAnsi="Times New Roman" w:cs="Times New Roman"/>
          <w:sz w:val="24"/>
          <w:szCs w:val="24"/>
        </w:rPr>
      </w:pPr>
      <w:r w:rsidRPr="0036253F">
        <w:rPr>
          <w:rFonts w:ascii="Times New Roman" w:hAnsi="Times New Roman" w:cs="Times New Roman"/>
          <w:sz w:val="24"/>
          <w:szCs w:val="24"/>
        </w:rPr>
        <w:t>Nel caso in cui l</w:t>
      </w:r>
      <w:r w:rsidR="007C2C56" w:rsidRPr="0036253F">
        <w:rPr>
          <w:rFonts w:ascii="Times New Roman" w:hAnsi="Times New Roman" w:cs="Times New Roman"/>
          <w:sz w:val="24"/>
          <w:szCs w:val="24"/>
        </w:rPr>
        <w:t>a</w:t>
      </w:r>
      <w:r w:rsidRPr="0036253F">
        <w:rPr>
          <w:rFonts w:ascii="Times New Roman" w:hAnsi="Times New Roman" w:cs="Times New Roman"/>
          <w:sz w:val="24"/>
          <w:szCs w:val="24"/>
        </w:rPr>
        <w:t xml:space="preserve"> segnalazion</w:t>
      </w:r>
      <w:r w:rsidR="007C2C56" w:rsidRPr="0036253F">
        <w:rPr>
          <w:rFonts w:ascii="Times New Roman" w:hAnsi="Times New Roman" w:cs="Times New Roman"/>
          <w:sz w:val="24"/>
          <w:szCs w:val="24"/>
        </w:rPr>
        <w:t>e riguardi</w:t>
      </w:r>
      <w:r w:rsidRPr="0036253F">
        <w:rPr>
          <w:rFonts w:ascii="Times New Roman" w:hAnsi="Times New Roman" w:cs="Times New Roman"/>
          <w:sz w:val="24"/>
          <w:szCs w:val="24"/>
        </w:rPr>
        <w:t xml:space="preserve"> </w:t>
      </w:r>
      <w:r w:rsidR="00956363" w:rsidRPr="0036253F">
        <w:rPr>
          <w:rFonts w:ascii="Times New Roman" w:hAnsi="Times New Roman" w:cs="Times New Roman"/>
          <w:sz w:val="24"/>
          <w:szCs w:val="24"/>
        </w:rPr>
        <w:t>l’</w:t>
      </w:r>
      <w:r w:rsidR="00254748" w:rsidRPr="0036253F">
        <w:rPr>
          <w:rFonts w:ascii="Times New Roman" w:hAnsi="Times New Roman" w:cs="Times New Roman"/>
          <w:sz w:val="24"/>
          <w:szCs w:val="24"/>
        </w:rPr>
        <w:t>O</w:t>
      </w:r>
      <w:r w:rsidR="00956363" w:rsidRPr="0036253F">
        <w:rPr>
          <w:rFonts w:ascii="Times New Roman" w:hAnsi="Times New Roman" w:cs="Times New Roman"/>
          <w:sz w:val="24"/>
          <w:szCs w:val="24"/>
        </w:rPr>
        <w:t>peratore economico</w:t>
      </w:r>
      <w:r w:rsidR="00A6714A" w:rsidRPr="0036253F">
        <w:rPr>
          <w:rFonts w:ascii="Times New Roman" w:hAnsi="Times New Roman" w:cs="Times New Roman"/>
          <w:sz w:val="24"/>
          <w:szCs w:val="24"/>
        </w:rPr>
        <w:t xml:space="preserve">, </w:t>
      </w:r>
      <w:r w:rsidRPr="0036253F">
        <w:rPr>
          <w:rFonts w:ascii="Times New Roman" w:hAnsi="Times New Roman" w:cs="Times New Roman"/>
          <w:sz w:val="24"/>
          <w:szCs w:val="24"/>
        </w:rPr>
        <w:t xml:space="preserve">la Regione, </w:t>
      </w:r>
      <w:r w:rsidR="00DE5778" w:rsidRPr="0036253F">
        <w:rPr>
          <w:rFonts w:ascii="Times New Roman" w:hAnsi="Times New Roman" w:cs="Times New Roman"/>
          <w:sz w:val="24"/>
          <w:szCs w:val="24"/>
        </w:rPr>
        <w:t>verificata l’eventual</w:t>
      </w:r>
      <w:r w:rsidR="00AB4975" w:rsidRPr="0036253F">
        <w:rPr>
          <w:rFonts w:ascii="Times New Roman" w:hAnsi="Times New Roman" w:cs="Times New Roman"/>
          <w:sz w:val="24"/>
          <w:szCs w:val="24"/>
        </w:rPr>
        <w:t>ità della</w:t>
      </w:r>
      <w:r w:rsidRPr="0036253F">
        <w:rPr>
          <w:rFonts w:ascii="Times New Roman" w:hAnsi="Times New Roman" w:cs="Times New Roman"/>
          <w:sz w:val="24"/>
          <w:szCs w:val="24"/>
        </w:rPr>
        <w:t xml:space="preserve"> violazione</w:t>
      </w:r>
      <w:r w:rsidR="00C429D1" w:rsidRPr="0036253F">
        <w:rPr>
          <w:rFonts w:ascii="Times New Roman" w:hAnsi="Times New Roman" w:cs="Times New Roman"/>
          <w:sz w:val="24"/>
          <w:szCs w:val="24"/>
        </w:rPr>
        <w:t>, contesta all</w:t>
      </w:r>
      <w:r w:rsidR="00DE5778" w:rsidRPr="0036253F">
        <w:rPr>
          <w:rFonts w:ascii="Times New Roman" w:hAnsi="Times New Roman" w:cs="Times New Roman"/>
          <w:sz w:val="24"/>
          <w:szCs w:val="24"/>
        </w:rPr>
        <w:t xml:space="preserve">o stesso </w:t>
      </w:r>
      <w:r w:rsidR="00C429D1" w:rsidRPr="0036253F">
        <w:rPr>
          <w:rFonts w:ascii="Times New Roman" w:hAnsi="Times New Roman" w:cs="Times New Roman"/>
          <w:sz w:val="24"/>
          <w:szCs w:val="24"/>
        </w:rPr>
        <w:t>il fatto</w:t>
      </w:r>
      <w:r w:rsidR="00DE5778" w:rsidRPr="0036253F">
        <w:rPr>
          <w:rFonts w:ascii="Times New Roman" w:hAnsi="Times New Roman" w:cs="Times New Roman"/>
          <w:sz w:val="24"/>
          <w:szCs w:val="24"/>
        </w:rPr>
        <w:t>,</w:t>
      </w:r>
      <w:r w:rsidR="00C429D1" w:rsidRPr="0036253F">
        <w:rPr>
          <w:rFonts w:ascii="Times New Roman" w:hAnsi="Times New Roman" w:cs="Times New Roman"/>
          <w:sz w:val="24"/>
          <w:szCs w:val="24"/>
        </w:rPr>
        <w:t xml:space="preserve"> assegnandogli un termine </w:t>
      </w:r>
      <w:r w:rsidR="005623AA">
        <w:rPr>
          <w:rFonts w:ascii="Times New Roman" w:hAnsi="Times New Roman" w:cs="Times New Roman"/>
          <w:sz w:val="24"/>
          <w:szCs w:val="24"/>
        </w:rPr>
        <w:t>cong</w:t>
      </w:r>
      <w:r w:rsidR="001F09D5">
        <w:rPr>
          <w:rFonts w:ascii="Times New Roman" w:hAnsi="Times New Roman" w:cs="Times New Roman"/>
          <w:sz w:val="24"/>
          <w:szCs w:val="24"/>
        </w:rPr>
        <w:t>r</w:t>
      </w:r>
      <w:r w:rsidR="005623AA">
        <w:rPr>
          <w:rFonts w:ascii="Times New Roman" w:hAnsi="Times New Roman" w:cs="Times New Roman"/>
          <w:sz w:val="24"/>
          <w:szCs w:val="24"/>
        </w:rPr>
        <w:t>uo</w:t>
      </w:r>
      <w:r w:rsidR="00C429D1" w:rsidRPr="0036253F">
        <w:rPr>
          <w:rFonts w:ascii="Times New Roman" w:hAnsi="Times New Roman" w:cs="Times New Roman"/>
          <w:sz w:val="24"/>
          <w:szCs w:val="24"/>
        </w:rPr>
        <w:t xml:space="preserve"> per la presentazione di controdeduzioni. </w:t>
      </w:r>
      <w:r w:rsidR="0036253F" w:rsidRPr="0036253F">
        <w:rPr>
          <w:rFonts w:ascii="Times New Roman" w:hAnsi="Times New Roman" w:cs="Times New Roman"/>
          <w:sz w:val="24"/>
          <w:szCs w:val="24"/>
        </w:rPr>
        <w:t xml:space="preserve">La mancata presentazione delle controdeduzioni </w:t>
      </w:r>
      <w:r w:rsidR="0036253F">
        <w:rPr>
          <w:rFonts w:ascii="Times New Roman" w:hAnsi="Times New Roman" w:cs="Times New Roman"/>
          <w:sz w:val="24"/>
          <w:szCs w:val="24"/>
        </w:rPr>
        <w:t>o il loro mancato accoglimento</w:t>
      </w:r>
      <w:r w:rsidR="00EC2A8C">
        <w:rPr>
          <w:rFonts w:ascii="Times New Roman" w:hAnsi="Times New Roman" w:cs="Times New Roman"/>
          <w:sz w:val="24"/>
          <w:szCs w:val="24"/>
        </w:rPr>
        <w:t>,</w:t>
      </w:r>
      <w:r w:rsidR="0036253F">
        <w:rPr>
          <w:rFonts w:ascii="Times New Roman" w:hAnsi="Times New Roman" w:cs="Times New Roman"/>
          <w:sz w:val="24"/>
          <w:szCs w:val="24"/>
        </w:rPr>
        <w:t xml:space="preserve"> che determinano il </w:t>
      </w:r>
      <w:r w:rsidR="00AE560D" w:rsidRPr="0036253F">
        <w:rPr>
          <w:rFonts w:ascii="Times New Roman" w:hAnsi="Times New Roman" w:cs="Times New Roman"/>
          <w:sz w:val="24"/>
          <w:szCs w:val="24"/>
        </w:rPr>
        <w:t>definitivo accertamento della violazione contestata</w:t>
      </w:r>
      <w:r w:rsidR="00C429D1" w:rsidRPr="0036253F">
        <w:rPr>
          <w:rFonts w:ascii="Times New Roman" w:hAnsi="Times New Roman" w:cs="Times New Roman"/>
          <w:sz w:val="24"/>
          <w:szCs w:val="24"/>
        </w:rPr>
        <w:t>, comportano</w:t>
      </w:r>
      <w:r w:rsidRPr="0036253F">
        <w:rPr>
          <w:rFonts w:ascii="Times New Roman" w:hAnsi="Times New Roman" w:cs="Times New Roman"/>
          <w:sz w:val="24"/>
          <w:szCs w:val="24"/>
        </w:rPr>
        <w:t>:</w:t>
      </w:r>
    </w:p>
    <w:p w14:paraId="3554F45B" w14:textId="77777777" w:rsidR="009622F8" w:rsidRDefault="002154ED" w:rsidP="009622F8">
      <w:pPr>
        <w:pStyle w:val="Paragrafoelenco"/>
        <w:numPr>
          <w:ilvl w:val="1"/>
          <w:numId w:val="15"/>
        </w:numPr>
        <w:ind w:left="1134" w:hanging="567"/>
        <w:jc w:val="both"/>
        <w:rPr>
          <w:rFonts w:ascii="Times New Roman" w:hAnsi="Times New Roman" w:cs="Times New Roman"/>
          <w:sz w:val="24"/>
          <w:szCs w:val="24"/>
        </w:rPr>
      </w:pPr>
      <w:r w:rsidRPr="00C429D1">
        <w:rPr>
          <w:rFonts w:ascii="Times New Roman" w:hAnsi="Times New Roman" w:cs="Times New Roman"/>
          <w:sz w:val="24"/>
          <w:szCs w:val="24"/>
        </w:rPr>
        <w:t xml:space="preserve">l’esclusione dalla procedura </w:t>
      </w:r>
      <w:r>
        <w:rPr>
          <w:rFonts w:ascii="Times New Roman" w:hAnsi="Times New Roman" w:cs="Times New Roman"/>
          <w:sz w:val="24"/>
          <w:szCs w:val="24"/>
        </w:rPr>
        <w:t xml:space="preserve">di affidamento o la revoca dell’aggiudicazione con conseguente escussione della cauzione provvisoria, a seconda che la violazione venga accertata nella fase precedente </w:t>
      </w:r>
      <w:r w:rsidRPr="001C18D3">
        <w:rPr>
          <w:rFonts w:ascii="Times New Roman" w:hAnsi="Times New Roman" w:cs="Times New Roman"/>
          <w:sz w:val="24"/>
          <w:szCs w:val="24"/>
        </w:rPr>
        <w:t>all’aggiudicazione dell’appalto o nella fase successiva all’aggiudicazione ma precedente alla stipula del contratto;</w:t>
      </w:r>
    </w:p>
    <w:p w14:paraId="172F1609" w14:textId="77777777" w:rsidR="006A24BE" w:rsidRPr="009622F8" w:rsidRDefault="00AE560D" w:rsidP="009622F8">
      <w:pPr>
        <w:pStyle w:val="Paragrafoelenco"/>
        <w:numPr>
          <w:ilvl w:val="1"/>
          <w:numId w:val="15"/>
        </w:numPr>
        <w:ind w:left="1134" w:hanging="567"/>
        <w:jc w:val="both"/>
        <w:rPr>
          <w:rFonts w:ascii="Times New Roman" w:hAnsi="Times New Roman" w:cs="Times New Roman"/>
          <w:sz w:val="24"/>
          <w:szCs w:val="24"/>
        </w:rPr>
      </w:pPr>
      <w:r w:rsidRPr="009622F8">
        <w:rPr>
          <w:rFonts w:ascii="Times New Roman" w:hAnsi="Times New Roman" w:cs="Times New Roman"/>
          <w:sz w:val="24"/>
          <w:szCs w:val="24"/>
        </w:rPr>
        <w:t xml:space="preserve">la </w:t>
      </w:r>
      <w:r w:rsidR="002154ED" w:rsidRPr="009622F8">
        <w:rPr>
          <w:rFonts w:ascii="Times New Roman" w:hAnsi="Times New Roman" w:cs="Times New Roman"/>
          <w:sz w:val="24"/>
          <w:szCs w:val="24"/>
        </w:rPr>
        <w:t xml:space="preserve">risoluzione del contratto </w:t>
      </w:r>
      <w:r w:rsidRPr="009622F8">
        <w:rPr>
          <w:rFonts w:ascii="Times New Roman" w:hAnsi="Times New Roman" w:cs="Times New Roman"/>
          <w:sz w:val="24"/>
          <w:szCs w:val="24"/>
        </w:rPr>
        <w:t>con</w:t>
      </w:r>
      <w:r w:rsidR="002154ED" w:rsidRPr="009622F8">
        <w:rPr>
          <w:rFonts w:ascii="Times New Roman" w:hAnsi="Times New Roman" w:cs="Times New Roman"/>
          <w:sz w:val="24"/>
          <w:szCs w:val="24"/>
        </w:rPr>
        <w:t xml:space="preserve"> escussione della cauzione definitiva, se la violazione è accertata nella fase di esecuzione d</w:t>
      </w:r>
      <w:r w:rsidR="00AB4975" w:rsidRPr="009622F8">
        <w:rPr>
          <w:rFonts w:ascii="Times New Roman" w:hAnsi="Times New Roman" w:cs="Times New Roman"/>
          <w:sz w:val="24"/>
          <w:szCs w:val="24"/>
        </w:rPr>
        <w:t>ell’appalto</w:t>
      </w:r>
      <w:r w:rsidR="009622F8" w:rsidRPr="009622F8">
        <w:rPr>
          <w:rFonts w:ascii="Times New Roman" w:hAnsi="Times New Roman" w:cs="Times New Roman"/>
          <w:sz w:val="24"/>
          <w:szCs w:val="24"/>
        </w:rPr>
        <w:t>; l</w:t>
      </w:r>
      <w:r w:rsidR="00AB4975" w:rsidRPr="009622F8">
        <w:rPr>
          <w:rFonts w:ascii="Times New Roman" w:hAnsi="Times New Roman" w:cs="Times New Roman"/>
          <w:sz w:val="24"/>
          <w:szCs w:val="24"/>
        </w:rPr>
        <w:t>’O</w:t>
      </w:r>
      <w:r w:rsidR="002154ED" w:rsidRPr="009622F8">
        <w:rPr>
          <w:rFonts w:ascii="Times New Roman" w:hAnsi="Times New Roman" w:cs="Times New Roman"/>
          <w:sz w:val="24"/>
          <w:szCs w:val="24"/>
        </w:rPr>
        <w:t>peratore economico accetta sin d’ora l</w:t>
      </w:r>
      <w:r w:rsidR="001F2217" w:rsidRPr="009622F8">
        <w:rPr>
          <w:rFonts w:ascii="Times New Roman" w:hAnsi="Times New Roman" w:cs="Times New Roman"/>
          <w:sz w:val="24"/>
          <w:szCs w:val="24"/>
        </w:rPr>
        <w:t xml:space="preserve">’inserimento </w:t>
      </w:r>
      <w:r w:rsidR="002154ED" w:rsidRPr="009622F8">
        <w:rPr>
          <w:rFonts w:ascii="Times New Roman" w:hAnsi="Times New Roman" w:cs="Times New Roman"/>
          <w:sz w:val="24"/>
          <w:szCs w:val="24"/>
        </w:rPr>
        <w:t>nel contratto di apposita clausola risolutiva espressa ai sensi dell’art. 1456 c.c.</w:t>
      </w:r>
    </w:p>
    <w:p w14:paraId="046D1BFC" w14:textId="77777777" w:rsidR="006A24BE" w:rsidRPr="00053D92" w:rsidRDefault="006A24BE" w:rsidP="00053D92">
      <w:pPr>
        <w:pStyle w:val="Paragrafoelenco"/>
        <w:ind w:left="142"/>
        <w:jc w:val="both"/>
        <w:rPr>
          <w:rFonts w:ascii="Times New Roman" w:hAnsi="Times New Roman" w:cs="Times New Roman"/>
          <w:sz w:val="24"/>
          <w:szCs w:val="24"/>
        </w:rPr>
      </w:pPr>
    </w:p>
    <w:p w14:paraId="68D73550" w14:textId="77777777" w:rsidR="00AB4975" w:rsidRPr="006932E1" w:rsidRDefault="008609CE" w:rsidP="002316EC">
      <w:pPr>
        <w:pStyle w:val="Paragrafoelenco"/>
        <w:numPr>
          <w:ilvl w:val="0"/>
          <w:numId w:val="15"/>
        </w:numPr>
        <w:ind w:left="142" w:firstLine="0"/>
        <w:jc w:val="both"/>
        <w:rPr>
          <w:rFonts w:ascii="Times New Roman" w:hAnsi="Times New Roman" w:cs="Times New Roman"/>
          <w:sz w:val="24"/>
          <w:szCs w:val="24"/>
        </w:rPr>
      </w:pPr>
      <w:r w:rsidRPr="006932E1">
        <w:rPr>
          <w:rFonts w:ascii="Times New Roman" w:hAnsi="Times New Roman" w:cs="Times New Roman"/>
          <w:sz w:val="24"/>
          <w:szCs w:val="24"/>
        </w:rPr>
        <w:t>Resta ferma la facoltà per la Regione di non avvalersi della risoluzione del contratto qualora</w:t>
      </w:r>
      <w:r w:rsidR="001F2217" w:rsidRPr="006932E1">
        <w:rPr>
          <w:rFonts w:ascii="Times New Roman" w:hAnsi="Times New Roman" w:cs="Times New Roman"/>
          <w:sz w:val="24"/>
          <w:szCs w:val="24"/>
        </w:rPr>
        <w:t xml:space="preserve"> </w:t>
      </w:r>
      <w:r w:rsidR="00254748" w:rsidRPr="006932E1">
        <w:rPr>
          <w:rFonts w:ascii="Times New Roman" w:hAnsi="Times New Roman" w:cs="Times New Roman"/>
          <w:sz w:val="24"/>
          <w:szCs w:val="24"/>
        </w:rPr>
        <w:t>riten</w:t>
      </w:r>
      <w:r w:rsidR="001F2217" w:rsidRPr="006932E1">
        <w:rPr>
          <w:rFonts w:ascii="Times New Roman" w:hAnsi="Times New Roman" w:cs="Times New Roman"/>
          <w:sz w:val="24"/>
          <w:szCs w:val="24"/>
        </w:rPr>
        <w:t>g</w:t>
      </w:r>
      <w:r w:rsidR="00254748" w:rsidRPr="006932E1">
        <w:rPr>
          <w:rFonts w:ascii="Times New Roman" w:hAnsi="Times New Roman" w:cs="Times New Roman"/>
          <w:sz w:val="24"/>
          <w:szCs w:val="24"/>
        </w:rPr>
        <w:t>a</w:t>
      </w:r>
      <w:r w:rsidRPr="006932E1">
        <w:rPr>
          <w:rFonts w:ascii="Times New Roman" w:hAnsi="Times New Roman" w:cs="Times New Roman"/>
          <w:sz w:val="24"/>
          <w:szCs w:val="24"/>
        </w:rPr>
        <w:t xml:space="preserve"> </w:t>
      </w:r>
      <w:r w:rsidR="00C81642">
        <w:rPr>
          <w:rFonts w:ascii="Times New Roman" w:hAnsi="Times New Roman" w:cs="Times New Roman"/>
          <w:sz w:val="24"/>
          <w:szCs w:val="24"/>
        </w:rPr>
        <w:t xml:space="preserve">la stessa </w:t>
      </w:r>
      <w:r w:rsidRPr="006932E1">
        <w:rPr>
          <w:rFonts w:ascii="Times New Roman" w:hAnsi="Times New Roman" w:cs="Times New Roman"/>
          <w:sz w:val="24"/>
          <w:szCs w:val="24"/>
        </w:rPr>
        <w:t>pregiudizievole per gli interessi pubblici</w:t>
      </w:r>
      <w:r w:rsidR="006C76C9" w:rsidRPr="006932E1">
        <w:rPr>
          <w:rFonts w:ascii="Times New Roman" w:hAnsi="Times New Roman" w:cs="Times New Roman"/>
          <w:sz w:val="24"/>
          <w:szCs w:val="24"/>
        </w:rPr>
        <w:t>.</w:t>
      </w:r>
      <w:r w:rsidRPr="006932E1">
        <w:rPr>
          <w:rFonts w:ascii="Times New Roman" w:hAnsi="Times New Roman" w:cs="Times New Roman"/>
          <w:sz w:val="24"/>
          <w:szCs w:val="24"/>
        </w:rPr>
        <w:t xml:space="preserve"> </w:t>
      </w:r>
    </w:p>
    <w:p w14:paraId="232522B1" w14:textId="77777777" w:rsidR="006932E1" w:rsidRPr="006932E1" w:rsidRDefault="006932E1" w:rsidP="006932E1">
      <w:pPr>
        <w:pStyle w:val="Paragrafoelenco"/>
        <w:ind w:left="142"/>
        <w:jc w:val="both"/>
        <w:rPr>
          <w:rFonts w:ascii="Times New Roman" w:hAnsi="Times New Roman" w:cs="Times New Roman"/>
          <w:sz w:val="24"/>
          <w:szCs w:val="24"/>
        </w:rPr>
      </w:pPr>
    </w:p>
    <w:p w14:paraId="62B0B7F7" w14:textId="77777777" w:rsidR="001D7770" w:rsidRDefault="0072675B" w:rsidP="00FE1C61">
      <w:pPr>
        <w:pStyle w:val="Paragrafoelenco"/>
        <w:numPr>
          <w:ilvl w:val="0"/>
          <w:numId w:val="15"/>
        </w:numPr>
        <w:ind w:left="142" w:firstLine="0"/>
        <w:jc w:val="both"/>
        <w:rPr>
          <w:rFonts w:ascii="Times New Roman" w:hAnsi="Times New Roman" w:cs="Times New Roman"/>
          <w:sz w:val="24"/>
          <w:szCs w:val="24"/>
        </w:rPr>
      </w:pPr>
      <w:r>
        <w:rPr>
          <w:rFonts w:ascii="Times New Roman" w:hAnsi="Times New Roman" w:cs="Times New Roman"/>
          <w:sz w:val="24"/>
          <w:szCs w:val="24"/>
        </w:rPr>
        <w:t xml:space="preserve">Resta salvo in ogni caso il diritto della </w:t>
      </w:r>
      <w:r w:rsidR="001D7770" w:rsidRPr="00FE1C61">
        <w:rPr>
          <w:rFonts w:ascii="Times New Roman" w:hAnsi="Times New Roman" w:cs="Times New Roman"/>
          <w:sz w:val="24"/>
          <w:szCs w:val="24"/>
        </w:rPr>
        <w:t xml:space="preserve">Regione </w:t>
      </w:r>
      <w:r>
        <w:rPr>
          <w:rFonts w:ascii="Times New Roman" w:hAnsi="Times New Roman" w:cs="Times New Roman"/>
          <w:sz w:val="24"/>
          <w:szCs w:val="24"/>
        </w:rPr>
        <w:t xml:space="preserve">al </w:t>
      </w:r>
      <w:r w:rsidR="001D7770" w:rsidRPr="00FE1C61">
        <w:rPr>
          <w:rFonts w:ascii="Times New Roman" w:hAnsi="Times New Roman" w:cs="Times New Roman"/>
          <w:sz w:val="24"/>
          <w:szCs w:val="24"/>
        </w:rPr>
        <w:t xml:space="preserve">risarcimento del </w:t>
      </w:r>
      <w:r>
        <w:rPr>
          <w:rFonts w:ascii="Times New Roman" w:hAnsi="Times New Roman" w:cs="Times New Roman"/>
          <w:sz w:val="24"/>
          <w:szCs w:val="24"/>
        </w:rPr>
        <w:t xml:space="preserve">danno </w:t>
      </w:r>
      <w:r w:rsidR="001D7770" w:rsidRPr="00FE1C61">
        <w:rPr>
          <w:rFonts w:ascii="Times New Roman" w:hAnsi="Times New Roman" w:cs="Times New Roman"/>
          <w:sz w:val="24"/>
          <w:szCs w:val="24"/>
        </w:rPr>
        <w:t>subito</w:t>
      </w:r>
      <w:r w:rsidR="006932E1">
        <w:rPr>
          <w:rFonts w:ascii="Times New Roman" w:hAnsi="Times New Roman" w:cs="Times New Roman"/>
          <w:sz w:val="24"/>
          <w:szCs w:val="24"/>
        </w:rPr>
        <w:t xml:space="preserve"> e all’applicazione di eventuali penali.</w:t>
      </w:r>
    </w:p>
    <w:p w14:paraId="308E6C80" w14:textId="77777777" w:rsidR="00FE1C61" w:rsidRPr="00C46D15" w:rsidRDefault="00FE1C61" w:rsidP="00FE1C61">
      <w:pPr>
        <w:pStyle w:val="Paragrafoelenco"/>
        <w:ind w:left="709"/>
        <w:jc w:val="both"/>
        <w:rPr>
          <w:rFonts w:ascii="Times New Roman" w:hAnsi="Times New Roman" w:cs="Times New Roman"/>
          <w:sz w:val="24"/>
          <w:szCs w:val="24"/>
        </w:rPr>
      </w:pPr>
    </w:p>
    <w:p w14:paraId="62E5484F" w14:textId="4EEA52A3" w:rsidR="001D7770" w:rsidRDefault="00335771" w:rsidP="00FE1C61">
      <w:pPr>
        <w:pStyle w:val="Paragrafoelenco"/>
        <w:numPr>
          <w:ilvl w:val="0"/>
          <w:numId w:val="15"/>
        </w:numPr>
        <w:ind w:left="142" w:firstLine="0"/>
        <w:jc w:val="both"/>
        <w:rPr>
          <w:rFonts w:ascii="Times New Roman" w:hAnsi="Times New Roman" w:cs="Times New Roman"/>
          <w:sz w:val="24"/>
          <w:szCs w:val="24"/>
        </w:rPr>
      </w:pPr>
      <w:r w:rsidRPr="001D7770">
        <w:rPr>
          <w:rFonts w:ascii="Times New Roman" w:hAnsi="Times New Roman" w:cs="Times New Roman"/>
          <w:sz w:val="24"/>
          <w:szCs w:val="24"/>
        </w:rPr>
        <w:t xml:space="preserve">La Regione si impegna, nell’ipotesi in cui l’applicazione </w:t>
      </w:r>
      <w:r w:rsidR="001D7770" w:rsidRPr="001D7770">
        <w:rPr>
          <w:rFonts w:ascii="Times New Roman" w:hAnsi="Times New Roman" w:cs="Times New Roman"/>
          <w:sz w:val="24"/>
          <w:szCs w:val="24"/>
        </w:rPr>
        <w:t xml:space="preserve">di sanzioni </w:t>
      </w:r>
      <w:r w:rsidRPr="001D7770">
        <w:rPr>
          <w:rFonts w:ascii="Times New Roman" w:hAnsi="Times New Roman" w:cs="Times New Roman"/>
          <w:sz w:val="24"/>
          <w:szCs w:val="24"/>
        </w:rPr>
        <w:t>comportasse la perdita del lavoro da parte dei lavoratori dipendenti degli operatori economici coinvolti, a favorirne la ricollocazione nell’ambito della nuova procedura di affidamento</w:t>
      </w:r>
      <w:r w:rsidR="001019B9">
        <w:rPr>
          <w:rFonts w:ascii="Times New Roman" w:hAnsi="Times New Roman" w:cs="Times New Roman"/>
          <w:sz w:val="24"/>
          <w:szCs w:val="24"/>
        </w:rPr>
        <w:t xml:space="preserve">, </w:t>
      </w:r>
      <w:r w:rsidR="001019B9" w:rsidRPr="001019B9">
        <w:rPr>
          <w:rFonts w:ascii="Times New Roman" w:hAnsi="Times New Roman" w:cs="Times New Roman"/>
          <w:sz w:val="24"/>
          <w:szCs w:val="24"/>
        </w:rPr>
        <w:t>qualora la natura del contratto da affidare lo consenta</w:t>
      </w:r>
      <w:r w:rsidR="001019B9">
        <w:rPr>
          <w:rFonts w:ascii="Times New Roman" w:hAnsi="Times New Roman" w:cs="Times New Roman"/>
          <w:sz w:val="24"/>
          <w:szCs w:val="24"/>
        </w:rPr>
        <w:t>.</w:t>
      </w:r>
    </w:p>
    <w:p w14:paraId="1113E86D" w14:textId="77777777" w:rsidR="001D7770" w:rsidRDefault="001D7770" w:rsidP="001D7770">
      <w:pPr>
        <w:pStyle w:val="Paragrafoelenco"/>
        <w:jc w:val="both"/>
        <w:rPr>
          <w:rFonts w:ascii="Times New Roman" w:hAnsi="Times New Roman" w:cs="Times New Roman"/>
          <w:sz w:val="24"/>
          <w:szCs w:val="24"/>
        </w:rPr>
      </w:pPr>
    </w:p>
    <w:p w14:paraId="43C85C63" w14:textId="77777777" w:rsidR="00C429D1" w:rsidRDefault="001D7770" w:rsidP="00FE1C61">
      <w:pPr>
        <w:pStyle w:val="Paragrafoelenco"/>
        <w:numPr>
          <w:ilvl w:val="0"/>
          <w:numId w:val="15"/>
        </w:numPr>
        <w:ind w:left="142" w:firstLine="0"/>
        <w:jc w:val="both"/>
        <w:rPr>
          <w:rFonts w:ascii="Times New Roman" w:hAnsi="Times New Roman" w:cs="Times New Roman"/>
          <w:sz w:val="24"/>
          <w:szCs w:val="24"/>
        </w:rPr>
      </w:pPr>
      <w:r w:rsidRPr="001D7770">
        <w:rPr>
          <w:rFonts w:ascii="Times New Roman" w:hAnsi="Times New Roman" w:cs="Times New Roman"/>
          <w:sz w:val="24"/>
          <w:szCs w:val="24"/>
        </w:rPr>
        <w:t>I provvedimenti assunti ai sensi del presente articolo sono comunicati</w:t>
      </w:r>
      <w:r w:rsidR="00C429D1" w:rsidRPr="001D7770">
        <w:rPr>
          <w:rFonts w:ascii="Times New Roman" w:hAnsi="Times New Roman" w:cs="Times New Roman"/>
          <w:sz w:val="24"/>
          <w:szCs w:val="24"/>
        </w:rPr>
        <w:t xml:space="preserve"> al Responsabile della prevenzione della corruzione, ai fini di cui all’art. 1, commi 10 e 14 della Legge 190/2012. È inoltre segnalata al Responsabile della prevenzione della corruzione, ai medesimi fini, qualsiasi richiesta illecita, pretesa o tentativo da parte dei concorrenti o di terzi di influenzare, turbare o falsare lo svolgimento delle procedure di affidament</w:t>
      </w:r>
      <w:r w:rsidRPr="001D7770">
        <w:rPr>
          <w:rFonts w:ascii="Times New Roman" w:hAnsi="Times New Roman" w:cs="Times New Roman"/>
          <w:sz w:val="24"/>
          <w:szCs w:val="24"/>
        </w:rPr>
        <w:t>o o l’esecuzione dei contratti.</w:t>
      </w:r>
    </w:p>
    <w:p w14:paraId="788D240B" w14:textId="77777777" w:rsidR="0066447B" w:rsidRDefault="0066447B" w:rsidP="002B5EF7">
      <w:pPr>
        <w:jc w:val="center"/>
        <w:rPr>
          <w:rFonts w:ascii="Times New Roman" w:hAnsi="Times New Roman" w:cs="Times New Roman"/>
          <w:b/>
          <w:sz w:val="24"/>
          <w:szCs w:val="24"/>
        </w:rPr>
      </w:pPr>
    </w:p>
    <w:p w14:paraId="59ACB148" w14:textId="77777777" w:rsidR="002B5EF7" w:rsidRPr="00762041" w:rsidRDefault="002B5EF7" w:rsidP="002B5EF7">
      <w:pPr>
        <w:jc w:val="center"/>
        <w:rPr>
          <w:rFonts w:ascii="Times New Roman" w:hAnsi="Times New Roman" w:cs="Times New Roman"/>
          <w:b/>
          <w:sz w:val="24"/>
          <w:szCs w:val="24"/>
        </w:rPr>
      </w:pPr>
      <w:r w:rsidRPr="00762041">
        <w:rPr>
          <w:rFonts w:ascii="Times New Roman" w:hAnsi="Times New Roman" w:cs="Times New Roman"/>
          <w:b/>
          <w:sz w:val="24"/>
          <w:szCs w:val="24"/>
        </w:rPr>
        <w:t>ARTICOLO 6</w:t>
      </w:r>
    </w:p>
    <w:p w14:paraId="5119F797" w14:textId="77777777" w:rsidR="002B5EF7" w:rsidRPr="00762041" w:rsidRDefault="002B5EF7" w:rsidP="002B5EF7">
      <w:pPr>
        <w:jc w:val="center"/>
        <w:rPr>
          <w:rFonts w:ascii="Times New Roman" w:hAnsi="Times New Roman" w:cs="Times New Roman"/>
          <w:b/>
          <w:sz w:val="24"/>
          <w:szCs w:val="24"/>
        </w:rPr>
      </w:pPr>
      <w:r w:rsidRPr="00762041">
        <w:rPr>
          <w:rFonts w:ascii="Times New Roman" w:hAnsi="Times New Roman" w:cs="Times New Roman"/>
          <w:b/>
          <w:sz w:val="24"/>
          <w:szCs w:val="24"/>
        </w:rPr>
        <w:t>Efficacia del patto di integrità</w:t>
      </w:r>
    </w:p>
    <w:p w14:paraId="6C3C2CED" w14:textId="6F8A9486" w:rsidR="002B5EF7" w:rsidRPr="001376CB" w:rsidRDefault="002B5EF7" w:rsidP="001376CB">
      <w:pPr>
        <w:pStyle w:val="Paragrafoelenco"/>
        <w:numPr>
          <w:ilvl w:val="0"/>
          <w:numId w:val="22"/>
        </w:numPr>
        <w:ind w:left="0" w:firstLine="0"/>
        <w:jc w:val="both"/>
        <w:rPr>
          <w:rFonts w:ascii="Times New Roman" w:hAnsi="Times New Roman" w:cs="Times New Roman"/>
          <w:sz w:val="24"/>
          <w:szCs w:val="24"/>
        </w:rPr>
      </w:pPr>
      <w:r w:rsidRPr="001376CB">
        <w:rPr>
          <w:rFonts w:ascii="Times New Roman" w:hAnsi="Times New Roman" w:cs="Times New Roman"/>
          <w:sz w:val="24"/>
          <w:szCs w:val="24"/>
        </w:rPr>
        <w:t>Il presente Patto di integrità e le relative sanzioni</w:t>
      </w:r>
      <w:r w:rsidR="001019B9" w:rsidRPr="001019B9">
        <w:t xml:space="preserve"> </w:t>
      </w:r>
      <w:r w:rsidR="001019B9" w:rsidRPr="001019B9">
        <w:rPr>
          <w:rFonts w:ascii="Times New Roman" w:hAnsi="Times New Roman" w:cs="Times New Roman"/>
          <w:sz w:val="24"/>
          <w:szCs w:val="24"/>
        </w:rPr>
        <w:t>trova</w:t>
      </w:r>
      <w:r w:rsidR="001019B9">
        <w:rPr>
          <w:rFonts w:ascii="Times New Roman" w:hAnsi="Times New Roman" w:cs="Times New Roman"/>
          <w:sz w:val="24"/>
          <w:szCs w:val="24"/>
        </w:rPr>
        <w:t>no</w:t>
      </w:r>
      <w:r w:rsidR="001019B9" w:rsidRPr="001019B9">
        <w:rPr>
          <w:rFonts w:ascii="Times New Roman" w:hAnsi="Times New Roman" w:cs="Times New Roman"/>
          <w:sz w:val="24"/>
          <w:szCs w:val="24"/>
        </w:rPr>
        <w:t xml:space="preserve"> applicazione per l’intero ciclo di vita del contratto</w:t>
      </w:r>
      <w:r w:rsidR="001019B9">
        <w:rPr>
          <w:rFonts w:ascii="Times New Roman" w:hAnsi="Times New Roman" w:cs="Times New Roman"/>
          <w:sz w:val="24"/>
          <w:szCs w:val="24"/>
        </w:rPr>
        <w:t>.</w:t>
      </w:r>
    </w:p>
    <w:p w14:paraId="5B946E77" w14:textId="77777777" w:rsidR="002B5EF7" w:rsidRDefault="002B5EF7" w:rsidP="0059248C">
      <w:pPr>
        <w:pStyle w:val="Paragrafoelenco"/>
        <w:spacing w:after="71" w:line="360" w:lineRule="auto"/>
        <w:ind w:left="567" w:right="1"/>
        <w:jc w:val="both"/>
        <w:rPr>
          <w:rFonts w:cstheme="minorHAnsi"/>
        </w:rPr>
      </w:pPr>
    </w:p>
    <w:p w14:paraId="19F484B4" w14:textId="77777777" w:rsidR="009E5D71" w:rsidRDefault="009E5D71" w:rsidP="005B0467">
      <w:pPr>
        <w:jc w:val="center"/>
        <w:rPr>
          <w:rFonts w:ascii="Times New Roman" w:hAnsi="Times New Roman" w:cs="Times New Roman"/>
          <w:b/>
          <w:sz w:val="24"/>
          <w:szCs w:val="24"/>
        </w:rPr>
      </w:pPr>
    </w:p>
    <w:p w14:paraId="42F323C1" w14:textId="77777777" w:rsidR="009E5D71" w:rsidRDefault="009E5D71" w:rsidP="005B0467">
      <w:pPr>
        <w:jc w:val="center"/>
        <w:rPr>
          <w:rFonts w:ascii="Times New Roman" w:hAnsi="Times New Roman" w:cs="Times New Roman"/>
          <w:b/>
          <w:sz w:val="24"/>
          <w:szCs w:val="24"/>
        </w:rPr>
      </w:pPr>
    </w:p>
    <w:p w14:paraId="685EBA7F" w14:textId="5493BE2A" w:rsidR="005B0467" w:rsidRPr="00762041" w:rsidRDefault="005B0467" w:rsidP="005B0467">
      <w:pPr>
        <w:jc w:val="center"/>
        <w:rPr>
          <w:rFonts w:ascii="Times New Roman" w:hAnsi="Times New Roman" w:cs="Times New Roman"/>
          <w:b/>
          <w:sz w:val="24"/>
          <w:szCs w:val="24"/>
        </w:rPr>
      </w:pPr>
      <w:r w:rsidRPr="00762041">
        <w:rPr>
          <w:rFonts w:ascii="Times New Roman" w:hAnsi="Times New Roman" w:cs="Times New Roman"/>
          <w:b/>
          <w:sz w:val="24"/>
          <w:szCs w:val="24"/>
        </w:rPr>
        <w:lastRenderedPageBreak/>
        <w:t xml:space="preserve">ARTICOLO </w:t>
      </w:r>
      <w:r>
        <w:rPr>
          <w:rFonts w:ascii="Times New Roman" w:hAnsi="Times New Roman" w:cs="Times New Roman"/>
          <w:b/>
          <w:sz w:val="24"/>
          <w:szCs w:val="24"/>
        </w:rPr>
        <w:t>7</w:t>
      </w:r>
    </w:p>
    <w:p w14:paraId="1525903A" w14:textId="77777777" w:rsidR="005B0467" w:rsidRPr="00762041" w:rsidRDefault="005B0467" w:rsidP="005B0467">
      <w:pPr>
        <w:jc w:val="center"/>
        <w:rPr>
          <w:rFonts w:ascii="Times New Roman" w:hAnsi="Times New Roman" w:cs="Times New Roman"/>
          <w:b/>
          <w:sz w:val="24"/>
          <w:szCs w:val="24"/>
        </w:rPr>
      </w:pPr>
      <w:r>
        <w:rPr>
          <w:rFonts w:ascii="Times New Roman" w:hAnsi="Times New Roman" w:cs="Times New Roman"/>
          <w:b/>
          <w:sz w:val="24"/>
          <w:szCs w:val="24"/>
        </w:rPr>
        <w:t>Foro competente</w:t>
      </w:r>
    </w:p>
    <w:p w14:paraId="5D1ABEBC" w14:textId="77777777" w:rsidR="00460EF3" w:rsidRPr="001376CB" w:rsidRDefault="001376CB" w:rsidP="00053D92">
      <w:pPr>
        <w:pStyle w:val="Paragrafoelenco"/>
        <w:numPr>
          <w:ilvl w:val="0"/>
          <w:numId w:val="23"/>
        </w:numPr>
        <w:ind w:left="0" w:hanging="76"/>
        <w:jc w:val="both"/>
        <w:rPr>
          <w:rFonts w:ascii="Times New Roman" w:hAnsi="Times New Roman" w:cs="Times New Roman"/>
          <w:sz w:val="24"/>
          <w:szCs w:val="24"/>
        </w:rPr>
      </w:pPr>
      <w:r>
        <w:rPr>
          <w:rFonts w:ascii="Times New Roman" w:hAnsi="Times New Roman" w:cs="Times New Roman"/>
          <w:sz w:val="24"/>
          <w:szCs w:val="24"/>
        </w:rPr>
        <w:t xml:space="preserve">Ogni controversia relativa all’interpretazione ed esecuzione del presente Patto d’integrità </w:t>
      </w:r>
      <w:r w:rsidR="00BF0B02">
        <w:rPr>
          <w:rFonts w:ascii="Times New Roman" w:hAnsi="Times New Roman" w:cs="Times New Roman"/>
          <w:sz w:val="24"/>
          <w:szCs w:val="24"/>
        </w:rPr>
        <w:t>sarà risolta dall’Autorità giudiziaria competente secondo quanto previsto dal contratto.</w:t>
      </w:r>
    </w:p>
    <w:p w14:paraId="66141EF1" w14:textId="77777777" w:rsidR="00460EF3" w:rsidRDefault="00460EF3" w:rsidP="00B8726C">
      <w:pPr>
        <w:rPr>
          <w:rFonts w:ascii="Times New Roman" w:hAnsi="Times New Roman" w:cs="Times New Roman"/>
          <w:sz w:val="24"/>
          <w:szCs w:val="24"/>
        </w:rPr>
      </w:pPr>
    </w:p>
    <w:p w14:paraId="2CF3EBED" w14:textId="77777777" w:rsidR="00B8726C" w:rsidRPr="00C83CDF" w:rsidRDefault="00B8726C" w:rsidP="00B8726C">
      <w:pPr>
        <w:rPr>
          <w:rFonts w:ascii="Times New Roman" w:hAnsi="Times New Roman" w:cs="Times New Roman"/>
          <w:sz w:val="24"/>
          <w:szCs w:val="24"/>
        </w:rPr>
      </w:pPr>
      <w:r w:rsidRPr="00C83CDF">
        <w:rPr>
          <w:rFonts w:ascii="Times New Roman" w:hAnsi="Times New Roman" w:cs="Times New Roman"/>
          <w:sz w:val="24"/>
          <w:szCs w:val="24"/>
        </w:rPr>
        <w:t xml:space="preserve">LA REGIONE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C83CDF">
        <w:rPr>
          <w:rFonts w:ascii="Times New Roman" w:hAnsi="Times New Roman" w:cs="Times New Roman"/>
          <w:sz w:val="24"/>
          <w:szCs w:val="24"/>
        </w:rPr>
        <w:t>L’OPERATORE ECONOMICO</w:t>
      </w:r>
    </w:p>
    <w:p w14:paraId="24AEBDEA" w14:textId="77777777" w:rsidR="00B8726C" w:rsidRDefault="00B8726C" w:rsidP="00B8726C">
      <w:pPr>
        <w:pStyle w:val="Default"/>
        <w:ind w:left="5670" w:hanging="5670"/>
      </w:pPr>
      <w:r>
        <w:t>Il Dirigente del …</w:t>
      </w:r>
    </w:p>
    <w:p w14:paraId="5EB8732D" w14:textId="77777777" w:rsidR="00B8726C" w:rsidRDefault="00B8726C" w:rsidP="00B8726C">
      <w:pPr>
        <w:pStyle w:val="Default"/>
        <w:ind w:left="5670" w:hanging="5670"/>
      </w:pPr>
      <w:r>
        <w:t>(Dipartimento/Direzione/Settore)</w:t>
      </w:r>
    </w:p>
    <w:p w14:paraId="652775E3" w14:textId="77777777" w:rsidR="00B8726C" w:rsidRPr="00C83CDF" w:rsidRDefault="00B8726C" w:rsidP="00B8726C">
      <w:pPr>
        <w:jc w:val="both"/>
        <w:rPr>
          <w:rFonts w:ascii="Times New Roman" w:hAnsi="Times New Roman" w:cs="Times New Roman"/>
          <w:sz w:val="24"/>
          <w:szCs w:val="24"/>
        </w:rPr>
      </w:pPr>
    </w:p>
    <w:p w14:paraId="35E27EED" w14:textId="77777777" w:rsidR="00B8726C" w:rsidRDefault="00B8726C" w:rsidP="00B8726C">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D2C0E6F" w14:textId="77777777" w:rsidR="00B8726C" w:rsidRPr="00310CA8" w:rsidRDefault="00B8726C" w:rsidP="00B8726C">
      <w:pPr>
        <w:rPr>
          <w:rFonts w:ascii="Times New Roman" w:hAnsi="Times New Roman" w:cs="Times New Roman"/>
        </w:rPr>
      </w:pPr>
      <w:r w:rsidRPr="00310CA8">
        <w:rPr>
          <w:rFonts w:ascii="Times New Roman" w:hAnsi="Times New Roman" w:cs="Times New Roman"/>
          <w:sz w:val="18"/>
          <w:szCs w:val="18"/>
        </w:rPr>
        <w:t>Documento informatico firmato digitalmente</w:t>
      </w:r>
      <w:r w:rsidRPr="00310CA8">
        <w:rPr>
          <w:rFonts w:ascii="Times New Roman" w:hAnsi="Times New Roman" w:cs="Times New Roman"/>
        </w:rPr>
        <w:tab/>
      </w:r>
      <w:r w:rsidRPr="00310CA8">
        <w:rPr>
          <w:rFonts w:ascii="Times New Roman" w:hAnsi="Times New Roman" w:cs="Times New Roman"/>
        </w:rPr>
        <w:tab/>
      </w:r>
      <w:r w:rsidRPr="00310CA8">
        <w:rPr>
          <w:rFonts w:ascii="Times New Roman" w:hAnsi="Times New Roman" w:cs="Times New Roman"/>
        </w:rPr>
        <w:tab/>
      </w:r>
      <w:r w:rsidRPr="00310CA8">
        <w:rPr>
          <w:rFonts w:ascii="Times New Roman" w:hAnsi="Times New Roman" w:cs="Times New Roman"/>
        </w:rPr>
        <w:tab/>
      </w:r>
      <w:r w:rsidRPr="00310CA8">
        <w:rPr>
          <w:rFonts w:ascii="Times New Roman" w:hAnsi="Times New Roman" w:cs="Times New Roman"/>
          <w:sz w:val="18"/>
          <w:szCs w:val="18"/>
        </w:rPr>
        <w:t>Documento informatico firmato digitalmente</w:t>
      </w:r>
    </w:p>
    <w:p w14:paraId="2E3284FA" w14:textId="77777777" w:rsidR="00B8726C" w:rsidRPr="00C83CDF" w:rsidRDefault="00B8726C" w:rsidP="000D0AB3">
      <w:pPr>
        <w:jc w:val="both"/>
        <w:rPr>
          <w:rFonts w:ascii="Times New Roman" w:hAnsi="Times New Roman" w:cs="Times New Roman"/>
          <w:sz w:val="24"/>
          <w:szCs w:val="24"/>
        </w:rPr>
      </w:pPr>
    </w:p>
    <w:p w14:paraId="63243DB0" w14:textId="77777777" w:rsidR="00C6115E" w:rsidRDefault="00C6115E" w:rsidP="007966FC">
      <w:pPr>
        <w:rPr>
          <w:rFonts w:ascii="Times New Roman" w:hAnsi="Times New Roman" w:cs="Times New Roman"/>
          <w:color w:val="000000" w:themeColor="text1"/>
        </w:rPr>
      </w:pPr>
    </w:p>
    <w:sectPr w:rsidR="00C6115E">
      <w:headerReference w:type="default" r:id="rId12"/>
      <w:footerReference w:type="default" r:id="rId1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624351" w16cex:dateUtc="2024-07-19T09:17:00Z"/>
  <w16cex:commentExtensible w16cex:durableId="6CA40E7A" w16cex:dateUtc="2024-07-19T10:28:00Z"/>
  <w16cex:commentExtensible w16cex:durableId="7A54ACCC" w16cex:dateUtc="2024-07-19T10:35:00Z"/>
  <w16cex:commentExtensible w16cex:durableId="07A2EBFE" w16cex:dateUtc="2024-07-19T10:59:00Z"/>
  <w16cex:commentExtensible w16cex:durableId="36E4C344" w16cex:dateUtc="2024-07-19T11:01:00Z"/>
  <w16cex:commentExtensible w16cex:durableId="50E5F45E" w16cex:dateUtc="2024-07-19T14:02:00Z"/>
  <w16cex:commentExtensible w16cex:durableId="3724F6FC" w16cex:dateUtc="2024-07-19T13:42:00Z"/>
  <w16cex:commentExtensible w16cex:durableId="1973D697" w16cex:dateUtc="2024-07-19T13:45:00Z"/>
  <w16cex:commentExtensible w16cex:durableId="31FC2C8C" w16cex:dateUtc="2024-07-19T13:56:00Z"/>
  <w16cex:commentExtensible w16cex:durableId="16C9480A" w16cex:dateUtc="2024-07-19T13: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D855" w14:textId="77777777" w:rsidR="00863872" w:rsidRDefault="00863872" w:rsidP="00397EBF">
      <w:pPr>
        <w:spacing w:after="0" w:line="240" w:lineRule="auto"/>
      </w:pPr>
      <w:r>
        <w:separator/>
      </w:r>
    </w:p>
  </w:endnote>
  <w:endnote w:type="continuationSeparator" w:id="0">
    <w:p w14:paraId="2D2D66CE" w14:textId="77777777" w:rsidR="00863872" w:rsidRDefault="00863872" w:rsidP="0039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12732"/>
      <w:docPartObj>
        <w:docPartGallery w:val="Page Numbers (Bottom of Page)"/>
        <w:docPartUnique/>
      </w:docPartObj>
    </w:sdtPr>
    <w:sdtEndPr/>
    <w:sdtContent>
      <w:p w14:paraId="3F640280" w14:textId="77777777" w:rsidR="001F5C9E" w:rsidRDefault="001F5C9E">
        <w:pPr>
          <w:pStyle w:val="Pidipagina"/>
          <w:jc w:val="center"/>
        </w:pPr>
        <w:r>
          <w:fldChar w:fldCharType="begin"/>
        </w:r>
        <w:r>
          <w:instrText>PAGE   \* MERGEFORMAT</w:instrText>
        </w:r>
        <w:r>
          <w:fldChar w:fldCharType="separate"/>
        </w:r>
        <w:r w:rsidR="00DC2A55">
          <w:rPr>
            <w:noProof/>
          </w:rPr>
          <w:t>3</w:t>
        </w:r>
        <w:r>
          <w:fldChar w:fldCharType="end"/>
        </w:r>
      </w:p>
    </w:sdtContent>
  </w:sdt>
  <w:p w14:paraId="7AC0B932" w14:textId="77777777" w:rsidR="001F5C9E" w:rsidRDefault="001F5C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2F48" w14:textId="77777777" w:rsidR="00863872" w:rsidRDefault="00863872" w:rsidP="00397EBF">
      <w:pPr>
        <w:spacing w:after="0" w:line="240" w:lineRule="auto"/>
      </w:pPr>
      <w:r>
        <w:separator/>
      </w:r>
    </w:p>
  </w:footnote>
  <w:footnote w:type="continuationSeparator" w:id="0">
    <w:p w14:paraId="670BAE02" w14:textId="77777777" w:rsidR="00863872" w:rsidRDefault="00863872" w:rsidP="00397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D88C" w14:textId="6D86976D" w:rsidR="00397EBF" w:rsidRDefault="004C2C64">
    <w:pPr>
      <w:pStyle w:val="Intestazione"/>
    </w:pPr>
    <w:r>
      <w:rPr>
        <w:noProof/>
        <w:lang w:eastAsia="it-IT"/>
      </w:rPr>
      <w:drawing>
        <wp:inline distT="0" distB="0" distL="0" distR="0" wp14:anchorId="031BC691" wp14:editId="5B9D55B5">
          <wp:extent cx="1478280" cy="533400"/>
          <wp:effectExtent l="0" t="0" r="762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33400"/>
                  </a:xfrm>
                  <a:prstGeom prst="rect">
                    <a:avLst/>
                  </a:prstGeom>
                  <a:noFill/>
                  <a:ln>
                    <a:noFill/>
                  </a:ln>
                </pic:spPr>
              </pic:pic>
            </a:graphicData>
          </a:graphic>
        </wp:inline>
      </w:drawing>
    </w:r>
    <w:r w:rsidR="009E5D71">
      <w:t xml:space="preserve">                                                                                                   </w:t>
    </w:r>
    <w:r w:rsidR="009E5D71" w:rsidRPr="009E5D71">
      <w:rPr>
        <w:rFonts w:ascii="Times New Roman" w:hAnsi="Times New Roman" w:cs="Times New Roman"/>
        <w:i/>
      </w:rPr>
      <w:t>Allegato 3.2</w:t>
    </w:r>
    <w:r w:rsidR="009E5D71">
      <w:t xml:space="preserve"> </w:t>
    </w:r>
  </w:p>
  <w:p w14:paraId="1C5354DE" w14:textId="77777777" w:rsidR="00397EBF" w:rsidRDefault="00397E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594"/>
    <w:multiLevelType w:val="hybridMultilevel"/>
    <w:tmpl w:val="D3D8821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59550E2"/>
    <w:multiLevelType w:val="hybridMultilevel"/>
    <w:tmpl w:val="5F00083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6087EBA"/>
    <w:multiLevelType w:val="hybridMultilevel"/>
    <w:tmpl w:val="E3084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167C48"/>
    <w:multiLevelType w:val="hybridMultilevel"/>
    <w:tmpl w:val="354C06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B183CB6"/>
    <w:multiLevelType w:val="hybridMultilevel"/>
    <w:tmpl w:val="A94E92A6"/>
    <w:lvl w:ilvl="0" w:tplc="D1EAB432">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DB19DE"/>
    <w:multiLevelType w:val="hybridMultilevel"/>
    <w:tmpl w:val="D10076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C879E8"/>
    <w:multiLevelType w:val="hybridMultilevel"/>
    <w:tmpl w:val="0D805A46"/>
    <w:lvl w:ilvl="0" w:tplc="A4F28944">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383B64">
      <w:start w:val="1"/>
      <w:numFmt w:val="bullet"/>
      <w:lvlText w:val="o"/>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EAB432">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E6A7A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2E19B2">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643AC8">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CE8276">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CA635A">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D4EC7A">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581670"/>
    <w:multiLevelType w:val="hybridMultilevel"/>
    <w:tmpl w:val="E12276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102A3C"/>
    <w:multiLevelType w:val="hybridMultilevel"/>
    <w:tmpl w:val="6AFA877E"/>
    <w:lvl w:ilvl="0" w:tplc="0DCA72D8">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0C2E39"/>
    <w:multiLevelType w:val="hybridMultilevel"/>
    <w:tmpl w:val="C9B238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3A24F0"/>
    <w:multiLevelType w:val="hybridMultilevel"/>
    <w:tmpl w:val="7DCA0E08"/>
    <w:lvl w:ilvl="0" w:tplc="C390E2D0">
      <w:start w:val="1"/>
      <w:numFmt w:val="decimal"/>
      <w:lvlText w:val="%1."/>
      <w:lvlJc w:val="left"/>
      <w:pPr>
        <w:ind w:left="7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38028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484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CB3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C58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627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2FD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B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662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044143"/>
    <w:multiLevelType w:val="hybridMultilevel"/>
    <w:tmpl w:val="909C57A6"/>
    <w:lvl w:ilvl="0" w:tplc="34FC095E">
      <w:numFmt w:val="decimal"/>
      <w:lvlText w:val="%1)"/>
      <w:lvlJc w:val="left"/>
      <w:pPr>
        <w:ind w:left="644" w:hanging="360"/>
      </w:pPr>
      <w:rPr>
        <w:rFonts w:cs="Times New Roman" w:hint="default"/>
        <w:b/>
        <w:i/>
        <w:strike w:val="0"/>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CA3311D"/>
    <w:multiLevelType w:val="hybridMultilevel"/>
    <w:tmpl w:val="BE8A4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5E7BC0"/>
    <w:multiLevelType w:val="hybridMultilevel"/>
    <w:tmpl w:val="8F622F5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15:restartNumberingAfterBreak="0">
    <w:nsid w:val="393D217C"/>
    <w:multiLevelType w:val="hybridMultilevel"/>
    <w:tmpl w:val="7A84A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9B721C"/>
    <w:multiLevelType w:val="hybridMultilevel"/>
    <w:tmpl w:val="D10076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AB2489"/>
    <w:multiLevelType w:val="hybridMultilevel"/>
    <w:tmpl w:val="88C8E040"/>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7" w15:restartNumberingAfterBreak="0">
    <w:nsid w:val="4D0C7EEF"/>
    <w:multiLevelType w:val="hybridMultilevel"/>
    <w:tmpl w:val="C96E1962"/>
    <w:lvl w:ilvl="0" w:tplc="B8B0EF0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EF668A"/>
    <w:multiLevelType w:val="hybridMultilevel"/>
    <w:tmpl w:val="2C7AA736"/>
    <w:lvl w:ilvl="0" w:tplc="55D68010">
      <w:start w:val="1"/>
      <w:numFmt w:val="decimal"/>
      <w:lvlText w:val="%1."/>
      <w:lvlJc w:val="left"/>
      <w:pPr>
        <w:ind w:left="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028E8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CC1AF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A0BF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8E7F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5E09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402E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14549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3A1B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C474707"/>
    <w:multiLevelType w:val="hybridMultilevel"/>
    <w:tmpl w:val="5E009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7673D0"/>
    <w:multiLevelType w:val="hybridMultilevel"/>
    <w:tmpl w:val="9DC28602"/>
    <w:lvl w:ilvl="0" w:tplc="8774F0B0">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E7E78">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2E8BA">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4DFDC">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2BBBA">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28CE4">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63A90">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C56AC">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21538">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2318A7"/>
    <w:multiLevelType w:val="hybridMultilevel"/>
    <w:tmpl w:val="E12276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962EF4"/>
    <w:multiLevelType w:val="hybridMultilevel"/>
    <w:tmpl w:val="FC46C8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2A5105"/>
    <w:multiLevelType w:val="hybridMultilevel"/>
    <w:tmpl w:val="C9B238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6305B8"/>
    <w:multiLevelType w:val="hybridMultilevel"/>
    <w:tmpl w:val="771E3B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8"/>
  </w:num>
  <w:num w:numId="3">
    <w:abstractNumId w:val="14"/>
  </w:num>
  <w:num w:numId="4">
    <w:abstractNumId w:val="8"/>
  </w:num>
  <w:num w:numId="5">
    <w:abstractNumId w:val="17"/>
  </w:num>
  <w:num w:numId="6">
    <w:abstractNumId w:val="20"/>
  </w:num>
  <w:num w:numId="7">
    <w:abstractNumId w:val="2"/>
  </w:num>
  <w:num w:numId="8">
    <w:abstractNumId w:val="4"/>
  </w:num>
  <w:num w:numId="9">
    <w:abstractNumId w:val="19"/>
  </w:num>
  <w:num w:numId="10">
    <w:abstractNumId w:val="7"/>
  </w:num>
  <w:num w:numId="11">
    <w:abstractNumId w:val="3"/>
  </w:num>
  <w:num w:numId="12">
    <w:abstractNumId w:val="0"/>
  </w:num>
  <w:num w:numId="13">
    <w:abstractNumId w:val="10"/>
  </w:num>
  <w:num w:numId="14">
    <w:abstractNumId w:val="11"/>
  </w:num>
  <w:num w:numId="15">
    <w:abstractNumId w:val="24"/>
  </w:num>
  <w:num w:numId="16">
    <w:abstractNumId w:val="22"/>
  </w:num>
  <w:num w:numId="17">
    <w:abstractNumId w:val="5"/>
  </w:num>
  <w:num w:numId="18">
    <w:abstractNumId w:val="1"/>
  </w:num>
  <w:num w:numId="19">
    <w:abstractNumId w:val="15"/>
  </w:num>
  <w:num w:numId="20">
    <w:abstractNumId w:val="21"/>
  </w:num>
  <w:num w:numId="21">
    <w:abstractNumId w:val="12"/>
  </w:num>
  <w:num w:numId="22">
    <w:abstractNumId w:val="23"/>
  </w:num>
  <w:num w:numId="23">
    <w:abstractNumId w:val="9"/>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42"/>
    <w:rsid w:val="0002714B"/>
    <w:rsid w:val="00035793"/>
    <w:rsid w:val="00037754"/>
    <w:rsid w:val="00040FF5"/>
    <w:rsid w:val="000437FC"/>
    <w:rsid w:val="00053D92"/>
    <w:rsid w:val="00060FFE"/>
    <w:rsid w:val="00062493"/>
    <w:rsid w:val="00076352"/>
    <w:rsid w:val="00081A9B"/>
    <w:rsid w:val="0008327B"/>
    <w:rsid w:val="00083D73"/>
    <w:rsid w:val="00091D6E"/>
    <w:rsid w:val="00095087"/>
    <w:rsid w:val="000A6F9A"/>
    <w:rsid w:val="000B4BE2"/>
    <w:rsid w:val="000C3056"/>
    <w:rsid w:val="000D0AB3"/>
    <w:rsid w:val="000D1D72"/>
    <w:rsid w:val="000F737B"/>
    <w:rsid w:val="001019B9"/>
    <w:rsid w:val="00104F48"/>
    <w:rsid w:val="001070F6"/>
    <w:rsid w:val="00114062"/>
    <w:rsid w:val="001376CB"/>
    <w:rsid w:val="00155204"/>
    <w:rsid w:val="00156195"/>
    <w:rsid w:val="001606A3"/>
    <w:rsid w:val="0016359A"/>
    <w:rsid w:val="0017032B"/>
    <w:rsid w:val="00171FE4"/>
    <w:rsid w:val="001735E2"/>
    <w:rsid w:val="0018596A"/>
    <w:rsid w:val="001865DC"/>
    <w:rsid w:val="001C18D3"/>
    <w:rsid w:val="001C38C7"/>
    <w:rsid w:val="001D5470"/>
    <w:rsid w:val="001D7770"/>
    <w:rsid w:val="001F09D5"/>
    <w:rsid w:val="001F2217"/>
    <w:rsid w:val="001F44BE"/>
    <w:rsid w:val="001F5C9E"/>
    <w:rsid w:val="001F632F"/>
    <w:rsid w:val="002110C2"/>
    <w:rsid w:val="002154ED"/>
    <w:rsid w:val="00225C6B"/>
    <w:rsid w:val="00235971"/>
    <w:rsid w:val="00245636"/>
    <w:rsid w:val="00251287"/>
    <w:rsid w:val="00254748"/>
    <w:rsid w:val="00257A70"/>
    <w:rsid w:val="00284AD9"/>
    <w:rsid w:val="002927A3"/>
    <w:rsid w:val="002B245E"/>
    <w:rsid w:val="002B5EF7"/>
    <w:rsid w:val="002B7963"/>
    <w:rsid w:val="002C29A9"/>
    <w:rsid w:val="002C4B91"/>
    <w:rsid w:val="002C527D"/>
    <w:rsid w:val="002F2C9C"/>
    <w:rsid w:val="003028B2"/>
    <w:rsid w:val="003103A9"/>
    <w:rsid w:val="00310CA8"/>
    <w:rsid w:val="00312FCB"/>
    <w:rsid w:val="00314FB8"/>
    <w:rsid w:val="003170CF"/>
    <w:rsid w:val="0032228E"/>
    <w:rsid w:val="00331415"/>
    <w:rsid w:val="00332256"/>
    <w:rsid w:val="00335771"/>
    <w:rsid w:val="003439C6"/>
    <w:rsid w:val="00354EBA"/>
    <w:rsid w:val="0036065A"/>
    <w:rsid w:val="003612D4"/>
    <w:rsid w:val="0036253F"/>
    <w:rsid w:val="003643E5"/>
    <w:rsid w:val="003935E5"/>
    <w:rsid w:val="00397129"/>
    <w:rsid w:val="00397EBF"/>
    <w:rsid w:val="003A3E75"/>
    <w:rsid w:val="003A56BD"/>
    <w:rsid w:val="003A5E27"/>
    <w:rsid w:val="003A6031"/>
    <w:rsid w:val="003B0FDE"/>
    <w:rsid w:val="003C6378"/>
    <w:rsid w:val="003C79EC"/>
    <w:rsid w:val="003D240A"/>
    <w:rsid w:val="003E14D3"/>
    <w:rsid w:val="003E4EC5"/>
    <w:rsid w:val="003E6780"/>
    <w:rsid w:val="003F36C2"/>
    <w:rsid w:val="004011AD"/>
    <w:rsid w:val="00402A3F"/>
    <w:rsid w:val="0041160E"/>
    <w:rsid w:val="00414DAD"/>
    <w:rsid w:val="00430EA9"/>
    <w:rsid w:val="004338C5"/>
    <w:rsid w:val="004372F0"/>
    <w:rsid w:val="00440394"/>
    <w:rsid w:val="004519AD"/>
    <w:rsid w:val="00456045"/>
    <w:rsid w:val="004573D3"/>
    <w:rsid w:val="00460EF3"/>
    <w:rsid w:val="00480E9F"/>
    <w:rsid w:val="0048327D"/>
    <w:rsid w:val="004A21CE"/>
    <w:rsid w:val="004B070B"/>
    <w:rsid w:val="004B4A2E"/>
    <w:rsid w:val="004B576B"/>
    <w:rsid w:val="004C2C64"/>
    <w:rsid w:val="004C70B4"/>
    <w:rsid w:val="004E3D8B"/>
    <w:rsid w:val="004E5AA5"/>
    <w:rsid w:val="004E76E2"/>
    <w:rsid w:val="004F1D62"/>
    <w:rsid w:val="004F59B9"/>
    <w:rsid w:val="0052584D"/>
    <w:rsid w:val="00531FD2"/>
    <w:rsid w:val="00533142"/>
    <w:rsid w:val="00534FB9"/>
    <w:rsid w:val="00535D77"/>
    <w:rsid w:val="00542128"/>
    <w:rsid w:val="00551D51"/>
    <w:rsid w:val="00554CF0"/>
    <w:rsid w:val="0055527B"/>
    <w:rsid w:val="005623AA"/>
    <w:rsid w:val="00566BBB"/>
    <w:rsid w:val="00570502"/>
    <w:rsid w:val="00570D41"/>
    <w:rsid w:val="00573EDF"/>
    <w:rsid w:val="00574D23"/>
    <w:rsid w:val="00575BAE"/>
    <w:rsid w:val="0059248C"/>
    <w:rsid w:val="005A4F20"/>
    <w:rsid w:val="005B0467"/>
    <w:rsid w:val="005B2174"/>
    <w:rsid w:val="005B2681"/>
    <w:rsid w:val="005C0FB4"/>
    <w:rsid w:val="005C36FE"/>
    <w:rsid w:val="005D2861"/>
    <w:rsid w:val="005E76D8"/>
    <w:rsid w:val="005F73B7"/>
    <w:rsid w:val="00601180"/>
    <w:rsid w:val="006032F7"/>
    <w:rsid w:val="00613912"/>
    <w:rsid w:val="006163A8"/>
    <w:rsid w:val="00616401"/>
    <w:rsid w:val="00634F27"/>
    <w:rsid w:val="006379A7"/>
    <w:rsid w:val="00641E08"/>
    <w:rsid w:val="006454DB"/>
    <w:rsid w:val="006604E5"/>
    <w:rsid w:val="0066447B"/>
    <w:rsid w:val="00667B35"/>
    <w:rsid w:val="00683B3A"/>
    <w:rsid w:val="006932E1"/>
    <w:rsid w:val="006A16EA"/>
    <w:rsid w:val="006A24BE"/>
    <w:rsid w:val="006B1610"/>
    <w:rsid w:val="006B3BD7"/>
    <w:rsid w:val="006C76C9"/>
    <w:rsid w:val="006D2D17"/>
    <w:rsid w:val="006E1459"/>
    <w:rsid w:val="006E735E"/>
    <w:rsid w:val="006F47F1"/>
    <w:rsid w:val="006F6A75"/>
    <w:rsid w:val="00707D63"/>
    <w:rsid w:val="00726323"/>
    <w:rsid w:val="0072675B"/>
    <w:rsid w:val="00735498"/>
    <w:rsid w:val="00747C1A"/>
    <w:rsid w:val="007573B1"/>
    <w:rsid w:val="00762041"/>
    <w:rsid w:val="0076338C"/>
    <w:rsid w:val="00775432"/>
    <w:rsid w:val="0077622E"/>
    <w:rsid w:val="00776C87"/>
    <w:rsid w:val="007779DF"/>
    <w:rsid w:val="00783D96"/>
    <w:rsid w:val="007966FC"/>
    <w:rsid w:val="007A163C"/>
    <w:rsid w:val="007B39C2"/>
    <w:rsid w:val="007B7470"/>
    <w:rsid w:val="007C2C56"/>
    <w:rsid w:val="007C5067"/>
    <w:rsid w:val="007C59C0"/>
    <w:rsid w:val="007C5F61"/>
    <w:rsid w:val="007C64F8"/>
    <w:rsid w:val="007D1BBD"/>
    <w:rsid w:val="007D54B0"/>
    <w:rsid w:val="007F4102"/>
    <w:rsid w:val="00805FBE"/>
    <w:rsid w:val="008130A2"/>
    <w:rsid w:val="00850922"/>
    <w:rsid w:val="008562BB"/>
    <w:rsid w:val="008609CE"/>
    <w:rsid w:val="008616FA"/>
    <w:rsid w:val="00862CE6"/>
    <w:rsid w:val="00863872"/>
    <w:rsid w:val="00864190"/>
    <w:rsid w:val="00867488"/>
    <w:rsid w:val="00883ACD"/>
    <w:rsid w:val="00896D1D"/>
    <w:rsid w:val="008B006D"/>
    <w:rsid w:val="008C23A6"/>
    <w:rsid w:val="008C23D7"/>
    <w:rsid w:val="008C6F0F"/>
    <w:rsid w:val="008D41DA"/>
    <w:rsid w:val="008D4A62"/>
    <w:rsid w:val="008D735B"/>
    <w:rsid w:val="008D741A"/>
    <w:rsid w:val="008E4872"/>
    <w:rsid w:val="008F0A61"/>
    <w:rsid w:val="008F5671"/>
    <w:rsid w:val="008F5FD1"/>
    <w:rsid w:val="008F7C98"/>
    <w:rsid w:val="0090326B"/>
    <w:rsid w:val="009032CA"/>
    <w:rsid w:val="0090383D"/>
    <w:rsid w:val="00903FC2"/>
    <w:rsid w:val="00915892"/>
    <w:rsid w:val="0091747E"/>
    <w:rsid w:val="009176E0"/>
    <w:rsid w:val="009247E2"/>
    <w:rsid w:val="00925F71"/>
    <w:rsid w:val="00932286"/>
    <w:rsid w:val="00936EC7"/>
    <w:rsid w:val="00943E9C"/>
    <w:rsid w:val="009545E8"/>
    <w:rsid w:val="00955E34"/>
    <w:rsid w:val="00956363"/>
    <w:rsid w:val="009622F8"/>
    <w:rsid w:val="00962841"/>
    <w:rsid w:val="00964922"/>
    <w:rsid w:val="009821DD"/>
    <w:rsid w:val="009839F8"/>
    <w:rsid w:val="00983EDC"/>
    <w:rsid w:val="00985B1A"/>
    <w:rsid w:val="009913C8"/>
    <w:rsid w:val="009B57FE"/>
    <w:rsid w:val="009C16A2"/>
    <w:rsid w:val="009C318A"/>
    <w:rsid w:val="009E5D71"/>
    <w:rsid w:val="009E7742"/>
    <w:rsid w:val="009F5903"/>
    <w:rsid w:val="009F6BDD"/>
    <w:rsid w:val="00A01093"/>
    <w:rsid w:val="00A14AF6"/>
    <w:rsid w:val="00A236FD"/>
    <w:rsid w:val="00A23FDB"/>
    <w:rsid w:val="00A36E68"/>
    <w:rsid w:val="00A46420"/>
    <w:rsid w:val="00A533ED"/>
    <w:rsid w:val="00A61F4A"/>
    <w:rsid w:val="00A66865"/>
    <w:rsid w:val="00A6714A"/>
    <w:rsid w:val="00A71C32"/>
    <w:rsid w:val="00A7381D"/>
    <w:rsid w:val="00A90A7B"/>
    <w:rsid w:val="00AA0C39"/>
    <w:rsid w:val="00AB4975"/>
    <w:rsid w:val="00AD5012"/>
    <w:rsid w:val="00AE0FC0"/>
    <w:rsid w:val="00AE391F"/>
    <w:rsid w:val="00AE4DE4"/>
    <w:rsid w:val="00AE560D"/>
    <w:rsid w:val="00AF585C"/>
    <w:rsid w:val="00B02E0D"/>
    <w:rsid w:val="00B032E2"/>
    <w:rsid w:val="00B050D3"/>
    <w:rsid w:val="00B12FB1"/>
    <w:rsid w:val="00B20420"/>
    <w:rsid w:val="00B207B6"/>
    <w:rsid w:val="00B26B47"/>
    <w:rsid w:val="00B37762"/>
    <w:rsid w:val="00B42A80"/>
    <w:rsid w:val="00B42EB6"/>
    <w:rsid w:val="00B53F29"/>
    <w:rsid w:val="00B544D5"/>
    <w:rsid w:val="00B54915"/>
    <w:rsid w:val="00B614C5"/>
    <w:rsid w:val="00B66B11"/>
    <w:rsid w:val="00B70FB2"/>
    <w:rsid w:val="00B80CFB"/>
    <w:rsid w:val="00B843CA"/>
    <w:rsid w:val="00B8569E"/>
    <w:rsid w:val="00B86AFD"/>
    <w:rsid w:val="00B8726C"/>
    <w:rsid w:val="00B93556"/>
    <w:rsid w:val="00BB1D11"/>
    <w:rsid w:val="00BB6E8D"/>
    <w:rsid w:val="00BB7BA4"/>
    <w:rsid w:val="00BC337F"/>
    <w:rsid w:val="00BD4133"/>
    <w:rsid w:val="00BD4815"/>
    <w:rsid w:val="00BD73FC"/>
    <w:rsid w:val="00BE085B"/>
    <w:rsid w:val="00BE2E44"/>
    <w:rsid w:val="00BE5F1B"/>
    <w:rsid w:val="00BF0B02"/>
    <w:rsid w:val="00BF31D7"/>
    <w:rsid w:val="00C21348"/>
    <w:rsid w:val="00C2418F"/>
    <w:rsid w:val="00C247C9"/>
    <w:rsid w:val="00C3375E"/>
    <w:rsid w:val="00C42657"/>
    <w:rsid w:val="00C429D1"/>
    <w:rsid w:val="00C46D15"/>
    <w:rsid w:val="00C50242"/>
    <w:rsid w:val="00C6115E"/>
    <w:rsid w:val="00C62B2E"/>
    <w:rsid w:val="00C6427C"/>
    <w:rsid w:val="00C6601A"/>
    <w:rsid w:val="00C6783B"/>
    <w:rsid w:val="00C70C79"/>
    <w:rsid w:val="00C754DA"/>
    <w:rsid w:val="00C81642"/>
    <w:rsid w:val="00C85AFD"/>
    <w:rsid w:val="00C91A36"/>
    <w:rsid w:val="00C95C95"/>
    <w:rsid w:val="00CA1A31"/>
    <w:rsid w:val="00CA5BC1"/>
    <w:rsid w:val="00CA6753"/>
    <w:rsid w:val="00CB4DA0"/>
    <w:rsid w:val="00CC3418"/>
    <w:rsid w:val="00CD1A98"/>
    <w:rsid w:val="00CE1BBA"/>
    <w:rsid w:val="00CE4937"/>
    <w:rsid w:val="00CF28F9"/>
    <w:rsid w:val="00D04088"/>
    <w:rsid w:val="00D20CE4"/>
    <w:rsid w:val="00D21BD7"/>
    <w:rsid w:val="00D24508"/>
    <w:rsid w:val="00D4460C"/>
    <w:rsid w:val="00D5758F"/>
    <w:rsid w:val="00D65847"/>
    <w:rsid w:val="00DA7EA1"/>
    <w:rsid w:val="00DB30F9"/>
    <w:rsid w:val="00DB5F22"/>
    <w:rsid w:val="00DC2A55"/>
    <w:rsid w:val="00DC358A"/>
    <w:rsid w:val="00DD3A1E"/>
    <w:rsid w:val="00DD73A6"/>
    <w:rsid w:val="00DE54A5"/>
    <w:rsid w:val="00DE5778"/>
    <w:rsid w:val="00DF1BD6"/>
    <w:rsid w:val="00DF3C56"/>
    <w:rsid w:val="00DF51BB"/>
    <w:rsid w:val="00E1000F"/>
    <w:rsid w:val="00E10122"/>
    <w:rsid w:val="00E21470"/>
    <w:rsid w:val="00E257B4"/>
    <w:rsid w:val="00E4081E"/>
    <w:rsid w:val="00E411AC"/>
    <w:rsid w:val="00E7765F"/>
    <w:rsid w:val="00E80857"/>
    <w:rsid w:val="00E81A76"/>
    <w:rsid w:val="00E90A37"/>
    <w:rsid w:val="00EA0AB7"/>
    <w:rsid w:val="00EB4BDF"/>
    <w:rsid w:val="00EC2A8C"/>
    <w:rsid w:val="00EC3FD6"/>
    <w:rsid w:val="00EC667A"/>
    <w:rsid w:val="00ED1695"/>
    <w:rsid w:val="00ED1EB8"/>
    <w:rsid w:val="00ED4943"/>
    <w:rsid w:val="00EF63A0"/>
    <w:rsid w:val="00F00080"/>
    <w:rsid w:val="00F25CFA"/>
    <w:rsid w:val="00F31E98"/>
    <w:rsid w:val="00F42FA7"/>
    <w:rsid w:val="00F45491"/>
    <w:rsid w:val="00F4743C"/>
    <w:rsid w:val="00F5554C"/>
    <w:rsid w:val="00F570A3"/>
    <w:rsid w:val="00F61683"/>
    <w:rsid w:val="00F804A1"/>
    <w:rsid w:val="00F81D2C"/>
    <w:rsid w:val="00F8300B"/>
    <w:rsid w:val="00FB0156"/>
    <w:rsid w:val="00FB0FE5"/>
    <w:rsid w:val="00FC102B"/>
    <w:rsid w:val="00FC1E11"/>
    <w:rsid w:val="00FD02BC"/>
    <w:rsid w:val="00FD0C54"/>
    <w:rsid w:val="00FE1C61"/>
    <w:rsid w:val="00FE2783"/>
    <w:rsid w:val="00FF1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36E6"/>
  <w15:docId w15:val="{FC92FBCC-0EDA-455F-9110-F0FF28D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0242"/>
  </w:style>
  <w:style w:type="paragraph" w:styleId="Titolo2">
    <w:name w:val="heading 2"/>
    <w:basedOn w:val="Normale"/>
    <w:link w:val="Titolo2Carattere"/>
    <w:uiPriority w:val="9"/>
    <w:qFormat/>
    <w:rsid w:val="00AE391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C50242"/>
    <w:rPr>
      <w:vertAlign w:val="superscript"/>
    </w:rPr>
  </w:style>
  <w:style w:type="paragraph" w:styleId="Testonotaapidipagina">
    <w:name w:val="footnote text"/>
    <w:basedOn w:val="Normale"/>
    <w:link w:val="TestonotaapidipaginaCarattere"/>
    <w:uiPriority w:val="99"/>
    <w:semiHidden/>
    <w:unhideWhenUsed/>
    <w:rsid w:val="00C502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50242"/>
    <w:rPr>
      <w:sz w:val="20"/>
      <w:szCs w:val="20"/>
    </w:rPr>
  </w:style>
  <w:style w:type="paragraph" w:styleId="Intestazione">
    <w:name w:val="header"/>
    <w:basedOn w:val="Normale"/>
    <w:link w:val="IntestazioneCarattere"/>
    <w:uiPriority w:val="99"/>
    <w:unhideWhenUsed/>
    <w:rsid w:val="00397E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EBF"/>
  </w:style>
  <w:style w:type="paragraph" w:styleId="Pidipagina">
    <w:name w:val="footer"/>
    <w:basedOn w:val="Normale"/>
    <w:link w:val="PidipaginaCarattere"/>
    <w:uiPriority w:val="99"/>
    <w:unhideWhenUsed/>
    <w:rsid w:val="00397E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EBF"/>
  </w:style>
  <w:style w:type="paragraph" w:styleId="Testofumetto">
    <w:name w:val="Balloon Text"/>
    <w:basedOn w:val="Normale"/>
    <w:link w:val="TestofumettoCarattere"/>
    <w:uiPriority w:val="99"/>
    <w:semiHidden/>
    <w:unhideWhenUsed/>
    <w:rsid w:val="00397E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EBF"/>
    <w:rPr>
      <w:rFonts w:ascii="Tahoma" w:hAnsi="Tahoma" w:cs="Tahoma"/>
      <w:sz w:val="16"/>
      <w:szCs w:val="16"/>
    </w:rPr>
  </w:style>
  <w:style w:type="paragraph" w:styleId="Paragrafoelenco">
    <w:name w:val="List Paragraph"/>
    <w:aliases w:val="Bullet edison,Paragrafo elenco 2"/>
    <w:basedOn w:val="Normale"/>
    <w:link w:val="ParagrafoelencoCarattere"/>
    <w:uiPriority w:val="99"/>
    <w:qFormat/>
    <w:rsid w:val="00B843CA"/>
    <w:pPr>
      <w:ind w:left="720"/>
      <w:contextualSpacing/>
    </w:pPr>
  </w:style>
  <w:style w:type="character" w:styleId="Collegamentoipertestuale">
    <w:name w:val="Hyperlink"/>
    <w:basedOn w:val="Carpredefinitoparagrafo"/>
    <w:uiPriority w:val="99"/>
    <w:unhideWhenUsed/>
    <w:rsid w:val="009B57FE"/>
    <w:rPr>
      <w:color w:val="0563C1" w:themeColor="hyperlink"/>
      <w:u w:val="single"/>
    </w:rPr>
  </w:style>
  <w:style w:type="paragraph" w:customStyle="1" w:styleId="Default">
    <w:name w:val="Default"/>
    <w:rsid w:val="00B20420"/>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1"/>
    <w:qFormat/>
    <w:rsid w:val="00C6115E"/>
    <w:pPr>
      <w:widowControl w:val="0"/>
      <w:autoSpaceDE w:val="0"/>
      <w:autoSpaceDN w:val="0"/>
      <w:spacing w:after="0" w:line="240" w:lineRule="auto"/>
      <w:ind w:left="892"/>
    </w:pPr>
    <w:rPr>
      <w:rFonts w:ascii="Garamond" w:eastAsia="Garamond" w:hAnsi="Garamond" w:cs="Garamond"/>
      <w:sz w:val="24"/>
      <w:szCs w:val="24"/>
    </w:rPr>
  </w:style>
  <w:style w:type="character" w:customStyle="1" w:styleId="CorpotestoCarattere">
    <w:name w:val="Corpo testo Carattere"/>
    <w:basedOn w:val="Carpredefinitoparagrafo"/>
    <w:link w:val="Corpotesto"/>
    <w:uiPriority w:val="1"/>
    <w:rsid w:val="00C6115E"/>
    <w:rPr>
      <w:rFonts w:ascii="Garamond" w:eastAsia="Garamond" w:hAnsi="Garamond" w:cs="Garamond"/>
      <w:sz w:val="24"/>
      <w:szCs w:val="24"/>
    </w:rPr>
  </w:style>
  <w:style w:type="character" w:customStyle="1" w:styleId="Titolo2Carattere">
    <w:name w:val="Titolo 2 Carattere"/>
    <w:basedOn w:val="Carpredefinitoparagrafo"/>
    <w:link w:val="Titolo2"/>
    <w:uiPriority w:val="9"/>
    <w:rsid w:val="00AE391F"/>
    <w:rPr>
      <w:rFonts w:ascii="Times New Roman" w:eastAsia="Times New Roman" w:hAnsi="Times New Roman" w:cs="Times New Roman"/>
      <w:b/>
      <w:bCs/>
      <w:sz w:val="36"/>
      <w:szCs w:val="36"/>
      <w:lang w:eastAsia="it-IT"/>
    </w:rPr>
  </w:style>
  <w:style w:type="character" w:customStyle="1" w:styleId="comma-num-akn">
    <w:name w:val="comma-num-akn"/>
    <w:basedOn w:val="Carpredefinitoparagrafo"/>
    <w:rsid w:val="00AE391F"/>
  </w:style>
  <w:style w:type="character" w:customStyle="1" w:styleId="arttextincomma">
    <w:name w:val="art_text_in_comma"/>
    <w:basedOn w:val="Carpredefinitoparagrafo"/>
    <w:rsid w:val="00AE391F"/>
  </w:style>
  <w:style w:type="character" w:customStyle="1" w:styleId="ParagrafoelencoCarattere">
    <w:name w:val="Paragrafo elenco Carattere"/>
    <w:aliases w:val="Bullet edison Carattere,Paragrafo elenco 2 Carattere"/>
    <w:link w:val="Paragrafoelenco"/>
    <w:uiPriority w:val="99"/>
    <w:qFormat/>
    <w:locked/>
    <w:rsid w:val="004519AD"/>
  </w:style>
  <w:style w:type="character" w:styleId="Collegamentovisitato">
    <w:name w:val="FollowedHyperlink"/>
    <w:basedOn w:val="Carpredefinitoparagrafo"/>
    <w:uiPriority w:val="99"/>
    <w:semiHidden/>
    <w:unhideWhenUsed/>
    <w:rsid w:val="00BF31D7"/>
    <w:rPr>
      <w:color w:val="954F72" w:themeColor="followedHyperlink"/>
      <w:u w:val="single"/>
    </w:rPr>
  </w:style>
  <w:style w:type="character" w:styleId="Rimandocommento">
    <w:name w:val="annotation reference"/>
    <w:basedOn w:val="Carpredefinitoparagrafo"/>
    <w:uiPriority w:val="99"/>
    <w:semiHidden/>
    <w:unhideWhenUsed/>
    <w:rsid w:val="00B12FB1"/>
    <w:rPr>
      <w:sz w:val="16"/>
      <w:szCs w:val="16"/>
    </w:rPr>
  </w:style>
  <w:style w:type="paragraph" w:styleId="Testocommento">
    <w:name w:val="annotation text"/>
    <w:basedOn w:val="Normale"/>
    <w:link w:val="TestocommentoCarattere"/>
    <w:uiPriority w:val="99"/>
    <w:unhideWhenUsed/>
    <w:rsid w:val="00B12FB1"/>
    <w:pPr>
      <w:spacing w:line="240" w:lineRule="auto"/>
    </w:pPr>
    <w:rPr>
      <w:sz w:val="20"/>
      <w:szCs w:val="20"/>
    </w:rPr>
  </w:style>
  <w:style w:type="character" w:customStyle="1" w:styleId="TestocommentoCarattere">
    <w:name w:val="Testo commento Carattere"/>
    <w:basedOn w:val="Carpredefinitoparagrafo"/>
    <w:link w:val="Testocommento"/>
    <w:uiPriority w:val="99"/>
    <w:rsid w:val="00B12FB1"/>
    <w:rPr>
      <w:sz w:val="20"/>
      <w:szCs w:val="20"/>
    </w:rPr>
  </w:style>
  <w:style w:type="paragraph" w:styleId="Soggettocommento">
    <w:name w:val="annotation subject"/>
    <w:basedOn w:val="Testocommento"/>
    <w:next w:val="Testocommento"/>
    <w:link w:val="SoggettocommentoCarattere"/>
    <w:uiPriority w:val="99"/>
    <w:semiHidden/>
    <w:unhideWhenUsed/>
    <w:rsid w:val="00B12FB1"/>
    <w:rPr>
      <w:b/>
      <w:bCs/>
    </w:rPr>
  </w:style>
  <w:style w:type="character" w:customStyle="1" w:styleId="SoggettocommentoCarattere">
    <w:name w:val="Soggetto commento Carattere"/>
    <w:basedOn w:val="TestocommentoCarattere"/>
    <w:link w:val="Soggettocommento"/>
    <w:uiPriority w:val="99"/>
    <w:semiHidden/>
    <w:rsid w:val="00B12FB1"/>
    <w:rPr>
      <w:b/>
      <w:bCs/>
      <w:sz w:val="20"/>
      <w:szCs w:val="20"/>
    </w:rPr>
  </w:style>
  <w:style w:type="paragraph" w:styleId="Revisione">
    <w:name w:val="Revision"/>
    <w:hidden/>
    <w:uiPriority w:val="99"/>
    <w:semiHidden/>
    <w:rsid w:val="00AE5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622">
      <w:bodyDiv w:val="1"/>
      <w:marLeft w:val="0"/>
      <w:marRight w:val="0"/>
      <w:marTop w:val="0"/>
      <w:marBottom w:val="0"/>
      <w:divBdr>
        <w:top w:val="none" w:sz="0" w:space="0" w:color="auto"/>
        <w:left w:val="none" w:sz="0" w:space="0" w:color="auto"/>
        <w:bottom w:val="none" w:sz="0" w:space="0" w:color="auto"/>
        <w:right w:val="none" w:sz="0" w:space="0" w:color="auto"/>
      </w:divBdr>
      <w:divsChild>
        <w:div w:id="1100250428">
          <w:marLeft w:val="0"/>
          <w:marRight w:val="0"/>
          <w:marTop w:val="0"/>
          <w:marBottom w:val="0"/>
          <w:divBdr>
            <w:top w:val="none" w:sz="0" w:space="0" w:color="auto"/>
            <w:left w:val="none" w:sz="0" w:space="0" w:color="auto"/>
            <w:bottom w:val="none" w:sz="0" w:space="0" w:color="auto"/>
            <w:right w:val="none" w:sz="0" w:space="0" w:color="auto"/>
          </w:divBdr>
          <w:divsChild>
            <w:div w:id="2144542347">
              <w:marLeft w:val="0"/>
              <w:marRight w:val="0"/>
              <w:marTop w:val="0"/>
              <w:marBottom w:val="0"/>
              <w:divBdr>
                <w:top w:val="none" w:sz="0" w:space="0" w:color="auto"/>
                <w:left w:val="none" w:sz="0" w:space="0" w:color="auto"/>
                <w:bottom w:val="none" w:sz="0" w:space="0" w:color="auto"/>
                <w:right w:val="none" w:sz="0" w:space="0" w:color="auto"/>
              </w:divBdr>
              <w:divsChild>
                <w:div w:id="1698191700">
                  <w:marLeft w:val="75"/>
                  <w:marRight w:val="75"/>
                  <w:marTop w:val="0"/>
                  <w:marBottom w:val="0"/>
                  <w:divBdr>
                    <w:top w:val="none" w:sz="0" w:space="0" w:color="auto"/>
                    <w:left w:val="none" w:sz="0" w:space="0" w:color="auto"/>
                    <w:bottom w:val="none" w:sz="0" w:space="0" w:color="auto"/>
                    <w:right w:val="none" w:sz="0" w:space="0" w:color="auto"/>
                  </w:divBdr>
                  <w:divsChild>
                    <w:div w:id="583880155">
                      <w:marLeft w:val="0"/>
                      <w:marRight w:val="0"/>
                      <w:marTop w:val="0"/>
                      <w:marBottom w:val="0"/>
                      <w:divBdr>
                        <w:top w:val="none" w:sz="0" w:space="0" w:color="auto"/>
                        <w:left w:val="none" w:sz="0" w:space="0" w:color="auto"/>
                        <w:bottom w:val="none" w:sz="0" w:space="0" w:color="auto"/>
                        <w:right w:val="none" w:sz="0" w:space="0" w:color="auto"/>
                      </w:divBdr>
                      <w:divsChild>
                        <w:div w:id="498422523">
                          <w:marLeft w:val="0"/>
                          <w:marRight w:val="0"/>
                          <w:marTop w:val="0"/>
                          <w:marBottom w:val="0"/>
                          <w:divBdr>
                            <w:top w:val="none" w:sz="0" w:space="0" w:color="auto"/>
                            <w:left w:val="none" w:sz="0" w:space="0" w:color="auto"/>
                            <w:bottom w:val="none" w:sz="0" w:space="0" w:color="auto"/>
                            <w:right w:val="none" w:sz="0" w:space="0" w:color="auto"/>
                          </w:divBdr>
                          <w:divsChild>
                            <w:div w:id="338384809">
                              <w:marLeft w:val="0"/>
                              <w:marRight w:val="0"/>
                              <w:marTop w:val="0"/>
                              <w:marBottom w:val="0"/>
                              <w:divBdr>
                                <w:top w:val="none" w:sz="0" w:space="0" w:color="auto"/>
                                <w:left w:val="none" w:sz="0" w:space="0" w:color="auto"/>
                                <w:bottom w:val="none" w:sz="0" w:space="0" w:color="auto"/>
                                <w:right w:val="none" w:sz="0" w:space="0" w:color="auto"/>
                              </w:divBdr>
                            </w:div>
                          </w:divsChild>
                        </w:div>
                        <w:div w:id="241722987">
                          <w:marLeft w:val="0"/>
                          <w:marRight w:val="0"/>
                          <w:marTop w:val="0"/>
                          <w:marBottom w:val="0"/>
                          <w:divBdr>
                            <w:top w:val="none" w:sz="0" w:space="0" w:color="auto"/>
                            <w:left w:val="none" w:sz="0" w:space="0" w:color="auto"/>
                            <w:bottom w:val="none" w:sz="0" w:space="0" w:color="auto"/>
                            <w:right w:val="none" w:sz="0" w:space="0" w:color="auto"/>
                          </w:divBdr>
                        </w:div>
                        <w:div w:id="7509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95432">
      <w:bodyDiv w:val="1"/>
      <w:marLeft w:val="0"/>
      <w:marRight w:val="0"/>
      <w:marTop w:val="0"/>
      <w:marBottom w:val="0"/>
      <w:divBdr>
        <w:top w:val="none" w:sz="0" w:space="0" w:color="auto"/>
        <w:left w:val="none" w:sz="0" w:space="0" w:color="auto"/>
        <w:bottom w:val="none" w:sz="0" w:space="0" w:color="auto"/>
        <w:right w:val="none" w:sz="0" w:space="0" w:color="auto"/>
      </w:divBdr>
    </w:div>
    <w:div w:id="1118766238">
      <w:bodyDiv w:val="1"/>
      <w:marLeft w:val="0"/>
      <w:marRight w:val="0"/>
      <w:marTop w:val="0"/>
      <w:marBottom w:val="0"/>
      <w:divBdr>
        <w:top w:val="none" w:sz="0" w:space="0" w:color="auto"/>
        <w:left w:val="none" w:sz="0" w:space="0" w:color="auto"/>
        <w:bottom w:val="none" w:sz="0" w:space="0" w:color="auto"/>
        <w:right w:val="none" w:sz="0" w:space="0" w:color="auto"/>
      </w:divBdr>
    </w:div>
    <w:div w:id="11865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one.marche.it/Amministrazione-Trasparente/Disposizioni-generali/Atti-general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8" ma:contentTypeDescription="Creare un nuovo documento." ma:contentTypeScope="" ma:versionID="e2a794e297ca469cc18d6f0ee8bdb229">
  <xsd:schema xmlns:xsd="http://www.w3.org/2001/XMLSchema" xmlns:xs="http://www.w3.org/2001/XMLSchema" xmlns:p="http://schemas.microsoft.com/office/2006/metadata/properties" xmlns:ns3="4ffa3a60-8906-47cf-a79a-1fd0cf385144" targetNamespace="http://schemas.microsoft.com/office/2006/metadata/properties" ma:root="true" ma:fieldsID="aa74c9733d547f38547204a2ffbda18d" ns3:_="">
    <xsd:import namespace="4ffa3a60-8906-47cf-a79a-1fd0cf3851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A9D5-ABB5-45C5-8C4A-E0857C58C8F1}">
  <ds:schemaRefs>
    <ds:schemaRef ds:uri="http://schemas.microsoft.com/sharepoint/v3/contenttype/forms"/>
  </ds:schemaRefs>
</ds:datastoreItem>
</file>

<file path=customXml/itemProps2.xml><?xml version="1.0" encoding="utf-8"?>
<ds:datastoreItem xmlns:ds="http://schemas.openxmlformats.org/officeDocument/2006/customXml" ds:itemID="{945044D3-DBE5-4774-A3AD-D7B820A06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17C5A-8B91-48EB-9236-7B0B26E2D0DB}">
  <ds:schemaRefs>
    <ds:schemaRef ds:uri="http://schemas.microsoft.com/office/2006/documentManagement/types"/>
    <ds:schemaRef ds:uri="http://purl.org/dc/elements/1.1/"/>
    <ds:schemaRef ds:uri="4ffa3a60-8906-47cf-a79a-1fd0cf385144"/>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4E31A33-7182-4BCB-9B96-EB235DC3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2850</Words>
  <Characters>16247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Santoni</dc:creator>
  <cp:keywords/>
  <dc:description/>
  <cp:lastModifiedBy>Claudia Giacomini</cp:lastModifiedBy>
  <cp:revision>3</cp:revision>
  <cp:lastPrinted>2025-01-29T11:28:00Z</cp:lastPrinted>
  <dcterms:created xsi:type="dcterms:W3CDTF">2025-01-29T10:07:00Z</dcterms:created>
  <dcterms:modified xsi:type="dcterms:W3CDTF">2025-01-29T11:29:00Z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