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45C77" w:rsidRDefault="00D45C77" w:rsidP="00A56ECB">
      <w:pPr>
        <w:spacing w:before="72"/>
        <w:ind w:left="252" w:right="432"/>
        <w:jc w:val="both"/>
        <w:rPr>
          <w:rFonts w:ascii="Calibri" w:hAnsi="Calibri"/>
          <w:i/>
          <w:sz w:val="20"/>
        </w:rPr>
      </w:pPr>
      <w:r w:rsidRPr="00D45C77"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DDBB1E2" wp14:editId="1043FC68">
                <wp:extent cx="6303010" cy="1171575"/>
                <wp:effectExtent l="0" t="0" r="21590" b="28575"/>
                <wp:docPr id="24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17157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F5" w:rsidRPr="005F6227" w:rsidRDefault="00796AF5" w:rsidP="00A56ECB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b/>
                                <w:spacing w:val="-4"/>
                                <w:sz w:val="28"/>
                              </w:rPr>
                            </w:pPr>
                            <w:r w:rsidRPr="005F6227">
                              <w:rPr>
                                <w:b/>
                                <w:spacing w:val="-4"/>
                                <w:sz w:val="28"/>
                              </w:rPr>
                              <w:t>MODULO A2</w:t>
                            </w:r>
                          </w:p>
                          <w:p w:rsidR="00796AF5" w:rsidRPr="005F6227" w:rsidRDefault="00796AF5" w:rsidP="00D45C77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 w:rsidRPr="005F6227">
                              <w:rPr>
                                <w:sz w:val="28"/>
                              </w:rPr>
                              <w:t>Dichiarazione sostitutiva di certificazione antimafia</w:t>
                            </w:r>
                          </w:p>
                          <w:p w:rsidR="00796AF5" w:rsidRPr="00F0396F" w:rsidRDefault="00796AF5" w:rsidP="00D45C77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 w:rsidRPr="005F6227">
                              <w:rPr>
                                <w:sz w:val="28"/>
                              </w:rPr>
                              <w:t>(ai sensi degli artt. 46 e 47 del D.P.R. n. 445/2000)</w:t>
                            </w:r>
                          </w:p>
                          <w:p w:rsidR="00796AF5" w:rsidRDefault="00796AF5" w:rsidP="00D45C77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 w:rsidRPr="00F0396F">
                              <w:rPr>
                                <w:sz w:val="28"/>
                              </w:rPr>
                              <w:t>Autocertificazione art. 89 del d.lgs. 159/2011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BB1E2" id="_x0000_s1034" type="#_x0000_t202" style="width:496.3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" fillcolor="#9cc2e4" strokeweight=".16936mm">
                <v:textbox inset="0,0,0,0">
                  <w:txbxContent>
                    <w:p w:rsidR="00796AF5" w:rsidRPr="005F6227" w:rsidRDefault="00796AF5" w:rsidP="00A56ECB">
                      <w:pPr>
                        <w:spacing w:line="341" w:lineRule="exact"/>
                        <w:ind w:left="203" w:right="769"/>
                        <w:jc w:val="center"/>
                        <w:rPr>
                          <w:b/>
                          <w:spacing w:val="-4"/>
                          <w:sz w:val="28"/>
                        </w:rPr>
                      </w:pPr>
                      <w:r w:rsidRPr="005F6227">
                        <w:rPr>
                          <w:b/>
                          <w:spacing w:val="-4"/>
                          <w:sz w:val="28"/>
                        </w:rPr>
                        <w:t>MODULO A2</w:t>
                      </w:r>
                    </w:p>
                    <w:p w:rsidR="00796AF5" w:rsidRPr="005F6227" w:rsidRDefault="00796AF5" w:rsidP="00D45C77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 w:rsidRPr="005F6227">
                        <w:rPr>
                          <w:sz w:val="28"/>
                        </w:rPr>
                        <w:t>Dichiarazione sostitutiva di certificazione antimafia</w:t>
                      </w:r>
                    </w:p>
                    <w:p w:rsidR="00796AF5" w:rsidRPr="00F0396F" w:rsidRDefault="00796AF5" w:rsidP="00D45C77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 w:rsidRPr="005F6227">
                        <w:rPr>
                          <w:sz w:val="28"/>
                        </w:rPr>
                        <w:t>(ai sensi degli artt. 46 e 47 del D.P.R. n. 445/2000)</w:t>
                      </w:r>
                    </w:p>
                    <w:p w:rsidR="00796AF5" w:rsidRDefault="00796AF5" w:rsidP="00D45C77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 w:rsidRPr="00F0396F">
                        <w:rPr>
                          <w:sz w:val="28"/>
                        </w:rPr>
                        <w:t>Autocertificazione art. 89 del d.lgs. 159/2011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CD8" w:rsidRDefault="001F0CD8" w:rsidP="00A56ECB">
      <w:pPr>
        <w:spacing w:before="72"/>
        <w:ind w:left="252" w:right="432"/>
        <w:jc w:val="both"/>
        <w:rPr>
          <w:rFonts w:ascii="Calibri" w:hAnsi="Calibri"/>
          <w:i/>
          <w:sz w:val="20"/>
        </w:rPr>
      </w:pPr>
    </w:p>
    <w:p w:rsidR="00ED6F1A" w:rsidRDefault="00ED6F1A" w:rsidP="00A56ECB">
      <w:pPr>
        <w:spacing w:after="40" w:line="360" w:lineRule="auto"/>
        <w:ind w:left="227" w:right="-284" w:hanging="227"/>
        <w:jc w:val="both"/>
      </w:pPr>
      <w:r>
        <w:t>Il sottoscritto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4"/>
        <w:gridCol w:w="1418"/>
        <w:gridCol w:w="1238"/>
      </w:tblGrid>
      <w:tr w:rsidR="00ED6F1A" w:rsidTr="003454F0">
        <w:trPr>
          <w:cantSplit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Cognome e nome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6F1A" w:rsidTr="003454F0">
        <w:trPr>
          <w:cantSplit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CF</w:t>
            </w:r>
            <w:proofErr w:type="spellEnd"/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.)</w:t>
            </w:r>
          </w:p>
        </w:tc>
      </w:tr>
      <w:tr w:rsidR="00ED6F1A" w:rsidTr="003454F0">
        <w:trPr>
          <w:cantSplit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domiciliato per la presente in </w:t>
            </w:r>
          </w:p>
        </w:tc>
      </w:tr>
      <w:tr w:rsidR="00ED6F1A" w:rsidTr="003454F0">
        <w:trPr>
          <w:cantSplit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F1A" w:rsidRP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CAP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F1A" w:rsidRP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D6F1A" w:rsidTr="003454F0">
        <w:trPr>
          <w:cantSplit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in qualità di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6F1A" w:rsidTr="003454F0">
        <w:trPr>
          <w:cantSplit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della ditta/Ente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P.I.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6F1A" w:rsidTr="003454F0">
        <w:trPr>
          <w:cantSplit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avente sede legale in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F1A" w:rsidRP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n° </w:t>
            </w:r>
          </w:p>
        </w:tc>
      </w:tr>
      <w:tr w:rsidR="00ED6F1A" w:rsidTr="003454F0">
        <w:trPr>
          <w:cantSplit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CAP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F1A" w:rsidRP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Prov. </w:t>
            </w:r>
          </w:p>
        </w:tc>
      </w:tr>
    </w:tbl>
    <w:p w:rsidR="00ED6F1A" w:rsidRPr="00ED6F1A" w:rsidRDefault="00ED6F1A" w:rsidP="00A56ECB">
      <w:pPr>
        <w:pStyle w:val="Stile"/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-284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>consapevole degli effetti dell'art. 75 del D.P.R. 445/2000 e delle sanzioni penali</w:t>
      </w:r>
    </w:p>
    <w:p w:rsidR="00ED6F1A" w:rsidRPr="00ED6F1A" w:rsidRDefault="00ED6F1A" w:rsidP="00A56ECB">
      <w:pPr>
        <w:pStyle w:val="Stile"/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-284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>previste dal successivo art. 76 in caso di dichiarazioni mendaci,</w:t>
      </w:r>
    </w:p>
    <w:p w:rsidR="00ED6F1A" w:rsidRPr="00ED6F1A" w:rsidRDefault="00ED6F1A" w:rsidP="00A56ECB">
      <w:pPr>
        <w:pStyle w:val="Stile"/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-284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>dichiara:</w:t>
      </w:r>
    </w:p>
    <w:p w:rsidR="00ED6F1A" w:rsidRPr="001F0CD8" w:rsidRDefault="00ED6F1A" w:rsidP="00A56ECB">
      <w:pPr>
        <w:pStyle w:val="Stile"/>
        <w:numPr>
          <w:ilvl w:val="0"/>
          <w:numId w:val="93"/>
        </w:numPr>
        <w:tabs>
          <w:tab w:val="left" w:pos="0"/>
          <w:tab w:val="left" w:leader="underscore" w:pos="2943"/>
          <w:tab w:val="left" w:leader="underscore" w:pos="4138"/>
          <w:tab w:val="left" w:leader="underscore" w:pos="8223"/>
          <w:tab w:val="right" w:leader="underscore" w:pos="9923"/>
        </w:tabs>
        <w:spacing w:line="300" w:lineRule="exact"/>
        <w:ind w:left="284" w:right="407" w:hanging="284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che nei propri confronti non sussistono le cause di divieto, decadenza o sospensione di cui all’art. 67 del d.lgs. 159/2011 Codice delle leggi antimafia e delle misure di prevenzione, e di non essere a conoscenza dell'esistenza di tali cause nei confronti dei seguenti soggetti, indicati all'art. 85 del </w:t>
      </w:r>
      <w:proofErr w:type="spellStart"/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>D.Lgs.</w:t>
      </w:r>
      <w:proofErr w:type="spellEnd"/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159/2011: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00"/>
        <w:gridCol w:w="2300"/>
        <w:gridCol w:w="1704"/>
      </w:tblGrid>
      <w:tr w:rsidR="00ED6F1A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  <w:r>
              <w:t>Cognome e nome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  <w:r>
              <w:t>Data nascita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  <w:r>
              <w:t>Luogo nascita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  <w:r>
              <w:t>Funzione – qualità rivestita</w:t>
            </w:r>
          </w:p>
        </w:tc>
      </w:tr>
      <w:tr w:rsidR="00ED6F1A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</w:tr>
      <w:tr w:rsidR="00ED6F1A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</w:tr>
      <w:tr w:rsidR="00ED6F1A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</w:tr>
      <w:tr w:rsidR="00ED6F1A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</w:tr>
      <w:tr w:rsidR="00ED6F1A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</w:tr>
      <w:tr w:rsidR="00ED6F1A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1A" w:rsidRDefault="00ED6F1A" w:rsidP="00A56ECB">
            <w:pPr>
              <w:jc w:val="both"/>
            </w:pPr>
          </w:p>
        </w:tc>
      </w:tr>
    </w:tbl>
    <w:p w:rsidR="00ED6F1A" w:rsidRPr="00E212D9" w:rsidRDefault="00ED6F1A" w:rsidP="00A56ECB">
      <w:pPr>
        <w:pStyle w:val="Stile"/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407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E212D9">
        <w:rPr>
          <w:rFonts w:ascii="Calibri Light" w:eastAsia="Calibri Light" w:hAnsi="Calibri Light" w:cs="Calibri Light"/>
          <w:sz w:val="22"/>
          <w:szCs w:val="22"/>
          <w:lang w:eastAsia="en-US"/>
        </w:rPr>
        <w:t>Indicare i seguenti nominativi:</w:t>
      </w:r>
    </w:p>
    <w:p w:rsidR="00ED6F1A" w:rsidRPr="00F23366" w:rsidRDefault="00ED6F1A" w:rsidP="00A56ECB">
      <w:pPr>
        <w:pStyle w:val="Stile"/>
        <w:numPr>
          <w:ilvl w:val="0"/>
          <w:numId w:val="91"/>
        </w:numPr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407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F23366">
        <w:rPr>
          <w:rFonts w:ascii="Calibri Light" w:eastAsia="Calibri Light" w:hAnsi="Calibri Light" w:cs="Calibri Light"/>
          <w:sz w:val="22"/>
          <w:szCs w:val="22"/>
          <w:lang w:eastAsia="en-US"/>
        </w:rPr>
        <w:t>per le imprese individuali, deve riferirsi al titolare ed al direttore tecnico, ove previsto;</w:t>
      </w:r>
    </w:p>
    <w:p w:rsidR="00ED6F1A" w:rsidRPr="00F23366" w:rsidRDefault="00ED6F1A" w:rsidP="00A56ECB">
      <w:pPr>
        <w:pStyle w:val="Stile"/>
        <w:numPr>
          <w:ilvl w:val="0"/>
          <w:numId w:val="91"/>
        </w:numPr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407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F23366">
        <w:rPr>
          <w:rFonts w:ascii="Calibri Light" w:eastAsia="Calibri Light" w:hAnsi="Calibri Light" w:cs="Calibri Light"/>
          <w:sz w:val="22"/>
          <w:szCs w:val="22"/>
          <w:lang w:eastAsia="en-US"/>
        </w:rPr>
        <w:t>per le associazioni,</w:t>
      </w:r>
      <w:r w:rsidR="00F23366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</w:t>
      </w:r>
      <w:r w:rsidRPr="00F23366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imprese, </w:t>
      </w:r>
      <w:r w:rsidR="00F23366" w:rsidRPr="00F23366">
        <w:rPr>
          <w:rFonts w:ascii="Calibri Light" w:eastAsia="Calibri Light" w:hAnsi="Calibri Light" w:cs="Calibri Light"/>
          <w:sz w:val="22"/>
          <w:szCs w:val="22"/>
          <w:lang w:eastAsia="en-US"/>
        </w:rPr>
        <w:t>società</w:t>
      </w:r>
      <w:r w:rsidRPr="00F23366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, consorzi e raggruppamenti </w:t>
      </w:r>
      <w:r w:rsidR="00F23366" w:rsidRPr="00F23366">
        <w:rPr>
          <w:rFonts w:ascii="Calibri Light" w:eastAsia="Calibri Light" w:hAnsi="Calibri Light" w:cs="Calibri Light"/>
          <w:sz w:val="22"/>
          <w:szCs w:val="22"/>
          <w:lang w:eastAsia="en-US"/>
        </w:rPr>
        <w:t>temporanei di</w:t>
      </w:r>
      <w:r w:rsidRPr="00F23366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imprese,</w:t>
      </w:r>
      <w:r w:rsidR="00F23366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</w:t>
      </w:r>
      <w:r w:rsidRPr="00F23366">
        <w:rPr>
          <w:rFonts w:ascii="Calibri Light" w:eastAsia="Calibri Light" w:hAnsi="Calibri Light" w:cs="Calibri Light"/>
          <w:sz w:val="22"/>
          <w:szCs w:val="22"/>
          <w:lang w:eastAsia="en-US"/>
        </w:rPr>
        <w:t>deve riferirsi, oltre che</w:t>
      </w:r>
      <w:r w:rsid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</w:t>
      </w:r>
      <w:r w:rsidRPr="00F23366">
        <w:rPr>
          <w:rFonts w:ascii="Calibri Light" w:eastAsia="Calibri Light" w:hAnsi="Calibri Light" w:cs="Calibri Light"/>
          <w:sz w:val="22"/>
          <w:szCs w:val="22"/>
          <w:lang w:eastAsia="en-US"/>
        </w:rPr>
        <w:t>al direttore tecnico, ove previsto, ai seguenti soggetti (v. art. 85):</w:t>
      </w:r>
    </w:p>
    <w:p w:rsidR="00ED6F1A" w:rsidRPr="0071023A" w:rsidRDefault="00ED6F1A" w:rsidP="00A56ECB">
      <w:pPr>
        <w:pStyle w:val="Stile"/>
        <w:numPr>
          <w:ilvl w:val="0"/>
          <w:numId w:val="92"/>
        </w:numPr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left="993" w:right="407" w:hanging="273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per le </w:t>
      </w:r>
      <w:r w:rsidR="0071023A"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>società</w:t>
      </w:r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semplice e in nome collettivo: tutti i soci; </w:t>
      </w:r>
    </w:p>
    <w:p w:rsidR="00ED6F1A" w:rsidRPr="0071023A" w:rsidRDefault="0071023A" w:rsidP="00A56ECB">
      <w:pPr>
        <w:pStyle w:val="Stile"/>
        <w:numPr>
          <w:ilvl w:val="0"/>
          <w:numId w:val="92"/>
        </w:numPr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left="993" w:right="407" w:hanging="273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>per le</w:t>
      </w:r>
      <w:r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</w:t>
      </w:r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>società</w:t>
      </w:r>
      <w:r w:rsidR="00ED6F1A"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  in   accomandita   semplice: soci accomandatari;</w:t>
      </w:r>
    </w:p>
    <w:p w:rsidR="00ED6F1A" w:rsidRPr="0071023A" w:rsidRDefault="00ED6F1A" w:rsidP="00A56ECB">
      <w:pPr>
        <w:pStyle w:val="Stile"/>
        <w:numPr>
          <w:ilvl w:val="0"/>
          <w:numId w:val="92"/>
        </w:numPr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left="993" w:right="407" w:hanging="273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per </w:t>
      </w:r>
      <w:r w:rsidR="001F0CD8"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le </w:t>
      </w:r>
      <w:r w:rsidR="00C87355"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>società personali</w:t>
      </w:r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: soci persone </w:t>
      </w:r>
      <w:proofErr w:type="gramStart"/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>fisiche  delle</w:t>
      </w:r>
      <w:proofErr w:type="gramEnd"/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</w:t>
      </w:r>
      <w:r w:rsidR="0071023A"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>società</w:t>
      </w:r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personali o di capitali che ne siano socie;</w:t>
      </w:r>
    </w:p>
    <w:p w:rsidR="00ED6F1A" w:rsidRPr="0071023A" w:rsidRDefault="00ED6F1A" w:rsidP="00A56ECB">
      <w:pPr>
        <w:pStyle w:val="Stile"/>
        <w:numPr>
          <w:ilvl w:val="0"/>
          <w:numId w:val="92"/>
        </w:numPr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left="993" w:right="407" w:hanging="273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per le Società di Capitali (S.p.A., S.r.l., </w:t>
      </w:r>
      <w:proofErr w:type="spellStart"/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>S.a.p.a</w:t>
      </w:r>
      <w:proofErr w:type="spellEnd"/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): si vedano </w:t>
      </w:r>
      <w:r w:rsidR="0071023A"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>i commi</w:t>
      </w:r>
      <w:r w:rsidRPr="0071023A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2, 2-bis, 2-ter e 2-quater dell'art. 85;</w:t>
      </w:r>
    </w:p>
    <w:p w:rsidR="00ED6F1A" w:rsidRPr="001F0CD8" w:rsidRDefault="001F0CD8" w:rsidP="00A56ECB">
      <w:pPr>
        <w:pStyle w:val="Paragrafoelenco"/>
        <w:widowControl/>
        <w:numPr>
          <w:ilvl w:val="0"/>
          <w:numId w:val="94"/>
        </w:numPr>
        <w:tabs>
          <w:tab w:val="left" w:pos="225"/>
          <w:tab w:val="left" w:pos="9923"/>
        </w:tabs>
        <w:suppressAutoHyphens/>
        <w:autoSpaceDE/>
        <w:autoSpaceDN/>
        <w:ind w:right="407"/>
        <w:jc w:val="both"/>
        <w:rPr>
          <w:iCs/>
        </w:rPr>
      </w:pPr>
      <w:r>
        <w:rPr>
          <w:iCs/>
        </w:rPr>
        <w:t>p</w:t>
      </w:r>
      <w:r w:rsidR="00ED6F1A" w:rsidRPr="001F0CD8">
        <w:rPr>
          <w:iCs/>
        </w:rPr>
        <w:t xml:space="preserve">er forme societarie non elencate, si faccia riferimento all’art. 85, commi 2, 2-bis. 2-ter, 2-quater del D.lgs. n. 159 del 06/09/2011;  </w:t>
      </w:r>
    </w:p>
    <w:p w:rsidR="00ED6F1A" w:rsidRDefault="00ED6F1A" w:rsidP="00A56ECB">
      <w:pPr>
        <w:pStyle w:val="Paragrafoelenco"/>
        <w:widowControl/>
        <w:numPr>
          <w:ilvl w:val="0"/>
          <w:numId w:val="93"/>
        </w:numPr>
        <w:tabs>
          <w:tab w:val="left" w:pos="284"/>
        </w:tabs>
        <w:suppressAutoHyphens/>
        <w:autoSpaceDE/>
        <w:autoSpaceDN/>
        <w:ind w:left="284" w:hanging="284"/>
        <w:jc w:val="both"/>
      </w:pPr>
      <w:r>
        <w:t>che le cause di divieto, decadenza o sospensione di cui all’art. 67 del d.lgs. 159/2011 non sussistono neanche a carico dei familiari conviventi di maggiore età dei soggetti sopra indicati, ai sensi dell'art. 85 comma 3.</w:t>
      </w:r>
    </w:p>
    <w:p w:rsidR="0071023A" w:rsidRDefault="0071023A" w:rsidP="00A56ECB">
      <w:pPr>
        <w:tabs>
          <w:tab w:val="left" w:pos="1678"/>
          <w:tab w:val="left" w:pos="3068"/>
        </w:tabs>
        <w:spacing w:before="56"/>
        <w:ind w:left="252"/>
        <w:jc w:val="both"/>
      </w:pP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Pr="0065058D" w:rsidRDefault="0071023A" w:rsidP="00A56ECB">
      <w:pPr>
        <w:ind w:left="3231" w:right="-283"/>
        <w:jc w:val="both"/>
        <w:rPr>
          <w:sz w:val="27"/>
        </w:rPr>
      </w:pPr>
      <w:r>
        <w:t xml:space="preserve">                      (firma del dichiarante</w:t>
      </w:r>
      <w:r>
        <w:rPr>
          <w:rStyle w:val="Rimandonotaapidipagina"/>
        </w:rPr>
        <w:footnoteReference w:id="1"/>
      </w:r>
      <w:r>
        <w:t>)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DD76DBD" wp14:editId="2C99DDA1">
                <wp:simplePos x="0" y="0"/>
                <wp:positionH relativeFrom="page">
                  <wp:posOffset>4475480</wp:posOffset>
                </wp:positionH>
                <wp:positionV relativeFrom="paragraph">
                  <wp:posOffset>240030</wp:posOffset>
                </wp:positionV>
                <wp:extent cx="1670685" cy="1270"/>
                <wp:effectExtent l="0" t="0" r="0" b="0"/>
                <wp:wrapTopAndBottom/>
                <wp:docPr id="248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7048 7048"/>
                            <a:gd name="T1" fmla="*/ T0 w 2631"/>
                            <a:gd name="T2" fmla="+- 0 9678 7048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7D51" id="Freeform 171" o:spid="_x0000_s1026" style="position:absolute;margin-left:352.4pt;margin-top:18.9pt;width:131.5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" path="m,l2630,e" filled="f" strokeweight=".19778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sectPr w:rsidR="009378A2" w:rsidRPr="0065058D" w:rsidSect="002857F7">
      <w:pgSz w:w="11910" w:h="16840"/>
      <w:pgMar w:top="1340" w:right="700" w:bottom="116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FA" w:rsidRDefault="00A52CFA">
      <w:r>
        <w:separator/>
      </w:r>
    </w:p>
  </w:endnote>
  <w:endnote w:type="continuationSeparator" w:id="0">
    <w:p w:rsidR="00A52CFA" w:rsidRDefault="00A5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FA" w:rsidRDefault="00A52CFA">
      <w:r>
        <w:separator/>
      </w:r>
    </w:p>
  </w:footnote>
  <w:footnote w:type="continuationSeparator" w:id="0">
    <w:p w:rsidR="00A52CFA" w:rsidRDefault="00A52CFA">
      <w:r>
        <w:continuationSeparator/>
      </w:r>
    </w:p>
  </w:footnote>
  <w:footnote w:id="1">
    <w:p w:rsidR="00796AF5" w:rsidRDefault="00796AF5" w:rsidP="0071023A">
      <w:pPr>
        <w:pStyle w:val="Testonotaapidipagina"/>
      </w:pPr>
      <w:r w:rsidRPr="00952C0E">
        <w:rPr>
          <w:rFonts w:ascii="Calibri Light" w:eastAsia="Calibri Light" w:hAnsi="Calibri Light" w:cs="Calibri Light"/>
          <w:sz w:val="16"/>
          <w:szCs w:val="16"/>
          <w:lang w:eastAsia="en-US"/>
        </w:rPr>
        <w:footnoteRef/>
      </w:r>
      <w:r w:rsidRPr="00952C0E">
        <w:rPr>
          <w:rFonts w:ascii="Calibri Light" w:eastAsia="Calibri Light" w:hAnsi="Calibri Light" w:cs="Calibri Light"/>
          <w:sz w:val="16"/>
          <w:szCs w:val="16"/>
          <w:lang w:eastAsia="en-US"/>
        </w:rPr>
        <w:tab/>
      </w:r>
      <w:r w:rsidRPr="008B06D1">
        <w:rPr>
          <w:rFonts w:ascii="Calibri Light" w:eastAsia="Calibri Light" w:hAnsi="Calibri Light" w:cs="Calibri Light"/>
          <w:lang w:eastAsia="en-US"/>
        </w:rPr>
        <w:t>La presente dichiarazione deve essere firmata con firma digitale del dichiarante, ovvero la firma deve essere autenticata secondo la normativa vigente allegando copia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857F7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E53C9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2CFA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8A6CA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F73E-9C7E-417B-8EC9-DD012B0A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3</cp:revision>
  <dcterms:created xsi:type="dcterms:W3CDTF">2020-04-29T08:06:00Z</dcterms:created>
  <dcterms:modified xsi:type="dcterms:W3CDTF">2020-04-29T08:16:00Z</dcterms:modified>
</cp:coreProperties>
</file>