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17" w:rsidRPr="008521F9" w:rsidRDefault="001A6017" w:rsidP="00A56353">
      <w:pPr>
        <w:spacing w:after="0" w:line="240" w:lineRule="auto"/>
        <w:jc w:val="center"/>
        <w:rPr>
          <w:rFonts w:ascii="Times New Roman" w:eastAsia="Times New Roman" w:hAnsi="Times New Roman" w:cs="Times New Roman"/>
          <w:b/>
          <w:sz w:val="24"/>
          <w:szCs w:val="24"/>
          <w:lang w:eastAsia="it-IT"/>
        </w:rPr>
      </w:pPr>
      <w:r w:rsidRPr="008521F9">
        <w:rPr>
          <w:rFonts w:ascii="Times New Roman" w:eastAsia="Times New Roman" w:hAnsi="Times New Roman" w:cs="Times New Roman"/>
          <w:b/>
          <w:sz w:val="24"/>
          <w:szCs w:val="24"/>
          <w:lang w:eastAsia="it-IT"/>
        </w:rPr>
        <w:t xml:space="preserve">ALLEGATO A): </w:t>
      </w:r>
      <w:r w:rsidR="00A56353" w:rsidRPr="008521F9">
        <w:rPr>
          <w:rFonts w:ascii="Times New Roman" w:eastAsia="Times New Roman" w:hAnsi="Times New Roman" w:cs="Times New Roman"/>
          <w:b/>
          <w:sz w:val="24"/>
          <w:szCs w:val="24"/>
          <w:lang w:eastAsia="it-IT"/>
        </w:rPr>
        <w:t>AVVISO PER LA PRESENTAZIONE DELLE DOMANDE DI CONTRIBUTO</w:t>
      </w:r>
    </w:p>
    <w:p w:rsidR="001A6017" w:rsidRPr="008521F9" w:rsidRDefault="001A6017" w:rsidP="001A6017">
      <w:pPr>
        <w:pStyle w:val="Default"/>
        <w:jc w:val="center"/>
        <w:rPr>
          <w:b/>
          <w:bCs/>
          <w:color w:val="auto"/>
          <w:sz w:val="23"/>
          <w:szCs w:val="23"/>
        </w:rPr>
      </w:pPr>
    </w:p>
    <w:p w:rsidR="001A6017" w:rsidRPr="008521F9" w:rsidRDefault="001A6017" w:rsidP="001A6017">
      <w:pPr>
        <w:pStyle w:val="Default"/>
        <w:jc w:val="center"/>
        <w:rPr>
          <w:b/>
          <w:bCs/>
          <w:color w:val="auto"/>
          <w:sz w:val="28"/>
          <w:szCs w:val="23"/>
        </w:rPr>
      </w:pPr>
    </w:p>
    <w:p w:rsidR="001A6017" w:rsidRPr="008521F9" w:rsidRDefault="001A6017" w:rsidP="001A6017">
      <w:pPr>
        <w:pStyle w:val="Default"/>
        <w:jc w:val="center"/>
        <w:rPr>
          <w:color w:val="auto"/>
          <w:sz w:val="28"/>
          <w:szCs w:val="23"/>
        </w:rPr>
      </w:pPr>
      <w:r w:rsidRPr="008521F9">
        <w:rPr>
          <w:b/>
          <w:bCs/>
          <w:color w:val="auto"/>
          <w:sz w:val="28"/>
          <w:szCs w:val="23"/>
        </w:rPr>
        <w:t>REGIONE MARCHE</w:t>
      </w:r>
    </w:p>
    <w:p w:rsidR="001A6017" w:rsidRPr="008521F9" w:rsidRDefault="001A6017" w:rsidP="001A6017">
      <w:pPr>
        <w:pStyle w:val="Default"/>
        <w:rPr>
          <w:b/>
          <w:bCs/>
          <w:color w:val="auto"/>
          <w:sz w:val="28"/>
          <w:szCs w:val="23"/>
        </w:rPr>
      </w:pPr>
    </w:p>
    <w:p w:rsidR="0030208A" w:rsidRPr="00F21E34" w:rsidRDefault="0030208A" w:rsidP="0030208A">
      <w:pPr>
        <w:pStyle w:val="Default"/>
        <w:jc w:val="center"/>
        <w:rPr>
          <w:b/>
          <w:bCs/>
          <w:color w:val="auto"/>
          <w:sz w:val="28"/>
          <w:szCs w:val="23"/>
        </w:rPr>
      </w:pPr>
      <w:r>
        <w:rPr>
          <w:b/>
          <w:bCs/>
          <w:color w:val="auto"/>
          <w:sz w:val="28"/>
          <w:szCs w:val="23"/>
        </w:rPr>
        <w:t>SERVIZIO ATTIVITA PRODUTTIVE, LAVORO E ISTRUZIONE</w:t>
      </w:r>
    </w:p>
    <w:p w:rsidR="0030208A" w:rsidRPr="00F21E34" w:rsidRDefault="0030208A" w:rsidP="0030208A">
      <w:pPr>
        <w:pStyle w:val="Default"/>
        <w:jc w:val="center"/>
        <w:rPr>
          <w:b/>
          <w:bCs/>
          <w:color w:val="auto"/>
          <w:sz w:val="28"/>
          <w:szCs w:val="23"/>
        </w:rPr>
      </w:pPr>
    </w:p>
    <w:p w:rsidR="0030208A" w:rsidRPr="00F21E34" w:rsidRDefault="0030208A" w:rsidP="0030208A">
      <w:pPr>
        <w:pStyle w:val="Default"/>
        <w:jc w:val="center"/>
        <w:rPr>
          <w:b/>
          <w:bCs/>
          <w:color w:val="auto"/>
          <w:sz w:val="28"/>
          <w:szCs w:val="23"/>
        </w:rPr>
      </w:pPr>
      <w:r>
        <w:rPr>
          <w:b/>
          <w:bCs/>
          <w:color w:val="auto"/>
          <w:sz w:val="28"/>
          <w:szCs w:val="23"/>
        </w:rPr>
        <w:t>PF ECONOMIA ITICA</w:t>
      </w:r>
      <w:r w:rsidR="004A195C">
        <w:rPr>
          <w:b/>
          <w:bCs/>
          <w:color w:val="auto"/>
          <w:sz w:val="28"/>
          <w:szCs w:val="23"/>
        </w:rPr>
        <w:t xml:space="preserve"> E COOPERAZIONE</w:t>
      </w:r>
    </w:p>
    <w:p w:rsidR="001A6017" w:rsidRPr="008521F9" w:rsidRDefault="001A6017" w:rsidP="001A6017">
      <w:pPr>
        <w:pStyle w:val="Default"/>
        <w:jc w:val="center"/>
        <w:rPr>
          <w:b/>
          <w:bCs/>
          <w:color w:val="auto"/>
          <w:sz w:val="23"/>
          <w:szCs w:val="23"/>
        </w:rPr>
      </w:pPr>
    </w:p>
    <w:p w:rsidR="001A6017" w:rsidRPr="008521F9" w:rsidRDefault="001A6017" w:rsidP="001A6017">
      <w:pPr>
        <w:pStyle w:val="Default"/>
        <w:rPr>
          <w:b/>
          <w:bCs/>
          <w:color w:val="auto"/>
          <w:sz w:val="23"/>
          <w:szCs w:val="23"/>
        </w:rPr>
      </w:pPr>
    </w:p>
    <w:p w:rsidR="001A6017" w:rsidRPr="008521F9" w:rsidRDefault="001A6017" w:rsidP="001A6017">
      <w:pPr>
        <w:pStyle w:val="Default"/>
        <w:jc w:val="center"/>
        <w:rPr>
          <w:color w:val="auto"/>
          <w:sz w:val="28"/>
          <w:szCs w:val="23"/>
        </w:rPr>
      </w:pPr>
      <w:r w:rsidRPr="008521F9">
        <w:rPr>
          <w:b/>
          <w:bCs/>
          <w:color w:val="auto"/>
          <w:sz w:val="28"/>
          <w:szCs w:val="23"/>
        </w:rPr>
        <w:t>Programma Operativo FEAMP Italia 2014-2020</w:t>
      </w:r>
    </w:p>
    <w:p w:rsidR="001A6017" w:rsidRPr="008521F9" w:rsidRDefault="001A6017" w:rsidP="001A6017">
      <w:pPr>
        <w:pStyle w:val="Default"/>
        <w:rPr>
          <w:b/>
          <w:bCs/>
          <w:color w:val="auto"/>
          <w:sz w:val="23"/>
          <w:szCs w:val="23"/>
          <w:highlight w:val="lightGray"/>
        </w:rPr>
      </w:pPr>
    </w:p>
    <w:p w:rsidR="001A6017" w:rsidRPr="008521F9" w:rsidRDefault="001A6017" w:rsidP="001A6017">
      <w:pPr>
        <w:pStyle w:val="Default"/>
        <w:rPr>
          <w:b/>
          <w:bCs/>
          <w:color w:val="auto"/>
          <w:sz w:val="23"/>
          <w:szCs w:val="23"/>
          <w:highlight w:val="lightGray"/>
        </w:rPr>
      </w:pPr>
    </w:p>
    <w:p w:rsidR="001A6017" w:rsidRPr="008521F9" w:rsidRDefault="001A6017" w:rsidP="001A6017">
      <w:pPr>
        <w:pStyle w:val="Default"/>
        <w:jc w:val="both"/>
        <w:rPr>
          <w:b/>
          <w:color w:val="auto"/>
          <w:sz w:val="23"/>
          <w:szCs w:val="23"/>
        </w:rPr>
      </w:pPr>
    </w:p>
    <w:p w:rsidR="001A6017" w:rsidRPr="008521F9"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25141F" w:rsidRPr="008521F9" w:rsidTr="001551C2">
        <w:trPr>
          <w:trHeight w:hRule="exact" w:val="656"/>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Priorità del FEAMP</w:t>
            </w:r>
          </w:p>
        </w:tc>
        <w:tc>
          <w:tcPr>
            <w:tcW w:w="3731" w:type="pct"/>
            <w:shd w:val="clear" w:color="auto" w:fill="auto"/>
            <w:vAlign w:val="center"/>
          </w:tcPr>
          <w:p w:rsidR="00281A6F" w:rsidRPr="008521F9" w:rsidRDefault="00281A6F" w:rsidP="00281A6F">
            <w:pPr>
              <w:pStyle w:val="Default"/>
              <w:jc w:val="both"/>
              <w:rPr>
                <w:b/>
                <w:bCs/>
                <w:color w:val="auto"/>
                <w:sz w:val="23"/>
                <w:szCs w:val="23"/>
              </w:rPr>
            </w:pPr>
            <w:r w:rsidRPr="008521F9">
              <w:rPr>
                <w:b/>
                <w:bCs/>
                <w:color w:val="auto"/>
                <w:sz w:val="23"/>
                <w:szCs w:val="23"/>
              </w:rPr>
              <w:t>1</w:t>
            </w:r>
            <w:r w:rsidR="00921BB7" w:rsidRPr="008521F9">
              <w:rPr>
                <w:b/>
                <w:bCs/>
                <w:color w:val="auto"/>
                <w:sz w:val="23"/>
                <w:szCs w:val="23"/>
              </w:rPr>
              <w:t xml:space="preserve"> – </w:t>
            </w:r>
            <w:r w:rsidRPr="008521F9">
              <w:rPr>
                <w:b/>
                <w:bCs/>
                <w:color w:val="auto"/>
                <w:sz w:val="23"/>
                <w:szCs w:val="23"/>
              </w:rPr>
              <w:t>Promuovere la pesca sostenibile sotto il profilo ambientale, efficiente in</w:t>
            </w:r>
          </w:p>
          <w:p w:rsidR="00921BB7" w:rsidRPr="008521F9" w:rsidRDefault="00281A6F" w:rsidP="00281A6F">
            <w:pPr>
              <w:pStyle w:val="Default"/>
              <w:jc w:val="both"/>
              <w:rPr>
                <w:b/>
                <w:bCs/>
                <w:color w:val="auto"/>
                <w:sz w:val="23"/>
                <w:szCs w:val="23"/>
              </w:rPr>
            </w:pPr>
            <w:r w:rsidRPr="008521F9">
              <w:rPr>
                <w:b/>
                <w:bCs/>
                <w:color w:val="auto"/>
                <w:sz w:val="23"/>
                <w:szCs w:val="23"/>
              </w:rPr>
              <w:t>termini di risorse, innovativa, competitiva e basata sulle conoscenze</w:t>
            </w:r>
          </w:p>
        </w:tc>
      </w:tr>
      <w:tr w:rsidR="0025141F" w:rsidRPr="008521F9" w:rsidTr="001551C2">
        <w:trPr>
          <w:trHeight w:hRule="exact" w:val="579"/>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Obiettivo Tematico</w:t>
            </w:r>
          </w:p>
        </w:tc>
        <w:tc>
          <w:tcPr>
            <w:tcW w:w="3731" w:type="pct"/>
            <w:shd w:val="clear" w:color="auto" w:fill="auto"/>
            <w:vAlign w:val="center"/>
          </w:tcPr>
          <w:p w:rsidR="00921BB7" w:rsidRPr="008521F9" w:rsidRDefault="00EE3E0B" w:rsidP="00921BB7">
            <w:pPr>
              <w:pStyle w:val="Default"/>
              <w:jc w:val="both"/>
              <w:rPr>
                <w:b/>
                <w:bCs/>
                <w:color w:val="auto"/>
                <w:sz w:val="23"/>
                <w:szCs w:val="23"/>
              </w:rPr>
            </w:pPr>
            <w:r w:rsidRPr="008521F9">
              <w:rPr>
                <w:b/>
                <w:bCs/>
                <w:color w:val="auto"/>
                <w:sz w:val="23"/>
                <w:szCs w:val="23"/>
              </w:rPr>
              <w:t>3</w:t>
            </w:r>
            <w:r w:rsidR="00921BB7" w:rsidRPr="008521F9">
              <w:rPr>
                <w:b/>
                <w:bCs/>
                <w:color w:val="auto"/>
                <w:sz w:val="23"/>
                <w:szCs w:val="23"/>
              </w:rPr>
              <w:t xml:space="preserve"> </w:t>
            </w:r>
            <w:r w:rsidRPr="008521F9">
              <w:rPr>
                <w:b/>
                <w:bCs/>
                <w:color w:val="auto"/>
                <w:sz w:val="23"/>
                <w:szCs w:val="23"/>
              </w:rPr>
              <w:t>–</w:t>
            </w:r>
            <w:r w:rsidR="00921BB7" w:rsidRPr="008521F9">
              <w:rPr>
                <w:b/>
                <w:bCs/>
                <w:color w:val="auto"/>
                <w:sz w:val="23"/>
                <w:szCs w:val="23"/>
              </w:rPr>
              <w:t xml:space="preserve"> </w:t>
            </w:r>
            <w:r w:rsidRPr="008521F9">
              <w:rPr>
                <w:b/>
                <w:bCs/>
                <w:color w:val="auto"/>
                <w:sz w:val="23"/>
                <w:szCs w:val="23"/>
              </w:rPr>
              <w:t>promuovere la competitività delle piccole e medie imprese, il settore agricolo e il settore della pesca e dell’acquacoltura</w:t>
            </w:r>
          </w:p>
        </w:tc>
      </w:tr>
      <w:tr w:rsidR="0025141F" w:rsidRPr="008521F9" w:rsidTr="003A5DEA">
        <w:trPr>
          <w:trHeight w:hRule="exact" w:val="1038"/>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Misura</w:t>
            </w:r>
          </w:p>
        </w:tc>
        <w:tc>
          <w:tcPr>
            <w:tcW w:w="3731" w:type="pct"/>
            <w:shd w:val="clear" w:color="auto" w:fill="auto"/>
            <w:vAlign w:val="center"/>
          </w:tcPr>
          <w:p w:rsidR="00921BB7" w:rsidRPr="008521F9" w:rsidRDefault="00EE3E0B" w:rsidP="00F21E34">
            <w:pPr>
              <w:pStyle w:val="Default"/>
              <w:jc w:val="both"/>
              <w:rPr>
                <w:b/>
                <w:bCs/>
                <w:color w:val="auto"/>
                <w:sz w:val="23"/>
                <w:szCs w:val="23"/>
              </w:rPr>
            </w:pPr>
            <w:r w:rsidRPr="008521F9">
              <w:rPr>
                <w:b/>
                <w:bCs/>
                <w:color w:val="auto"/>
                <w:sz w:val="23"/>
                <w:szCs w:val="23"/>
              </w:rPr>
              <w:t>MISURA 1.32</w:t>
            </w:r>
            <w:r w:rsidR="00921BB7" w:rsidRPr="008521F9">
              <w:rPr>
                <w:b/>
                <w:bCs/>
                <w:color w:val="auto"/>
                <w:sz w:val="23"/>
                <w:szCs w:val="23"/>
              </w:rPr>
              <w:t xml:space="preserve"> – </w:t>
            </w:r>
            <w:r w:rsidRPr="008521F9">
              <w:rPr>
                <w:b/>
                <w:bCs/>
                <w:color w:val="auto"/>
                <w:sz w:val="23"/>
                <w:szCs w:val="23"/>
              </w:rPr>
              <w:t xml:space="preserve">Salute e sicurezza </w:t>
            </w:r>
          </w:p>
        </w:tc>
      </w:tr>
      <w:tr w:rsidR="0025141F" w:rsidRPr="008521F9" w:rsidTr="00824B66">
        <w:trPr>
          <w:trHeight w:hRule="exact" w:val="1415"/>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Finalità</w:t>
            </w:r>
          </w:p>
        </w:tc>
        <w:tc>
          <w:tcPr>
            <w:tcW w:w="3731" w:type="pct"/>
            <w:shd w:val="clear" w:color="auto" w:fill="auto"/>
            <w:vAlign w:val="center"/>
          </w:tcPr>
          <w:p w:rsidR="00921BB7" w:rsidRPr="008521F9" w:rsidRDefault="008521F9" w:rsidP="00824B66">
            <w:pPr>
              <w:pStyle w:val="Default"/>
              <w:jc w:val="both"/>
              <w:rPr>
                <w:b/>
                <w:bCs/>
                <w:color w:val="auto"/>
                <w:sz w:val="23"/>
                <w:szCs w:val="23"/>
              </w:rPr>
            </w:pPr>
            <w:r w:rsidRPr="008521F9">
              <w:rPr>
                <w:b/>
                <w:bCs/>
                <w:color w:val="auto"/>
                <w:sz w:val="23"/>
                <w:szCs w:val="23"/>
              </w:rPr>
              <w:t>Migliorare le condizioni di igiene, salute, sicurezza e lavoro dei pescatori</w:t>
            </w:r>
          </w:p>
        </w:tc>
      </w:tr>
      <w:tr w:rsidR="0025141F" w:rsidRPr="008521F9" w:rsidTr="001551C2">
        <w:trPr>
          <w:trHeight w:hRule="exact" w:val="834"/>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Beneficiari</w:t>
            </w:r>
          </w:p>
        </w:tc>
        <w:tc>
          <w:tcPr>
            <w:tcW w:w="3731" w:type="pct"/>
            <w:shd w:val="clear" w:color="auto" w:fill="auto"/>
            <w:vAlign w:val="center"/>
          </w:tcPr>
          <w:p w:rsidR="00921BB7" w:rsidRPr="008521F9" w:rsidRDefault="008521F9" w:rsidP="00824B66">
            <w:pPr>
              <w:pStyle w:val="Default"/>
              <w:jc w:val="both"/>
              <w:rPr>
                <w:b/>
                <w:bCs/>
                <w:color w:val="auto"/>
                <w:sz w:val="23"/>
                <w:szCs w:val="23"/>
              </w:rPr>
            </w:pPr>
            <w:r w:rsidRPr="008521F9">
              <w:rPr>
                <w:b/>
                <w:bCs/>
                <w:color w:val="auto"/>
                <w:sz w:val="23"/>
                <w:szCs w:val="23"/>
              </w:rPr>
              <w:t>Pescatori e proprietari di imbarcazioni da pesca</w:t>
            </w:r>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Dotazione finanziaria assegnata</w:t>
            </w:r>
          </w:p>
        </w:tc>
        <w:tc>
          <w:tcPr>
            <w:tcW w:w="3731" w:type="pct"/>
            <w:shd w:val="clear" w:color="auto" w:fill="auto"/>
            <w:vAlign w:val="center"/>
          </w:tcPr>
          <w:p w:rsidR="00942282" w:rsidRPr="008521F9" w:rsidRDefault="00104340" w:rsidP="003A5DEA">
            <w:pPr>
              <w:pStyle w:val="Default"/>
              <w:jc w:val="both"/>
              <w:rPr>
                <w:b/>
                <w:bCs/>
                <w:color w:val="auto"/>
                <w:sz w:val="23"/>
                <w:szCs w:val="23"/>
              </w:rPr>
            </w:pPr>
            <w:r>
              <w:rPr>
                <w:b/>
                <w:color w:val="auto"/>
                <w:sz w:val="23"/>
                <w:szCs w:val="23"/>
              </w:rPr>
              <w:t xml:space="preserve"> € </w:t>
            </w:r>
            <w:r w:rsidR="000F07D6">
              <w:rPr>
                <w:b/>
                <w:color w:val="auto"/>
                <w:sz w:val="23"/>
                <w:szCs w:val="23"/>
              </w:rPr>
              <w:t>482</w:t>
            </w:r>
            <w:r>
              <w:rPr>
                <w:b/>
                <w:color w:val="auto"/>
                <w:sz w:val="23"/>
                <w:szCs w:val="23"/>
              </w:rPr>
              <w:t>.</w:t>
            </w:r>
            <w:r w:rsidR="000F07D6">
              <w:rPr>
                <w:b/>
                <w:color w:val="auto"/>
                <w:sz w:val="23"/>
                <w:szCs w:val="23"/>
              </w:rPr>
              <w:t>732</w:t>
            </w:r>
            <w:r>
              <w:rPr>
                <w:b/>
                <w:color w:val="auto"/>
                <w:sz w:val="23"/>
                <w:szCs w:val="23"/>
              </w:rPr>
              <w:t>,</w:t>
            </w:r>
            <w:r w:rsidR="000F07D6">
              <w:rPr>
                <w:b/>
                <w:color w:val="auto"/>
                <w:sz w:val="23"/>
                <w:szCs w:val="23"/>
              </w:rPr>
              <w:t>92</w:t>
            </w:r>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Scadenza per la presentazione delle domande</w:t>
            </w:r>
          </w:p>
        </w:tc>
        <w:tc>
          <w:tcPr>
            <w:tcW w:w="3731" w:type="pct"/>
            <w:shd w:val="clear" w:color="auto" w:fill="auto"/>
            <w:vAlign w:val="center"/>
          </w:tcPr>
          <w:p w:rsidR="00942282" w:rsidRPr="008521F9" w:rsidRDefault="00C26052" w:rsidP="00942282">
            <w:pPr>
              <w:pStyle w:val="Default"/>
              <w:jc w:val="both"/>
              <w:rPr>
                <w:color w:val="auto"/>
                <w:sz w:val="23"/>
                <w:szCs w:val="23"/>
              </w:rPr>
            </w:pPr>
            <w:r>
              <w:rPr>
                <w:b/>
                <w:bCs/>
                <w:color w:val="auto"/>
                <w:sz w:val="23"/>
                <w:szCs w:val="23"/>
              </w:rPr>
              <w:t>60</w:t>
            </w:r>
            <w:r w:rsidR="00942282" w:rsidRPr="008521F9">
              <w:rPr>
                <w:b/>
                <w:bCs/>
                <w:color w:val="auto"/>
                <w:sz w:val="23"/>
                <w:szCs w:val="23"/>
              </w:rPr>
              <w:t xml:space="preserve"> giorni dalla data di pubblicazione </w:t>
            </w:r>
            <w:bookmarkStart w:id="0" w:name="_Hlk15290132"/>
            <w:r w:rsidR="000F07D6" w:rsidRPr="000F07D6">
              <w:rPr>
                <w:b/>
                <w:bCs/>
                <w:color w:val="auto"/>
                <w:sz w:val="23"/>
                <w:szCs w:val="23"/>
              </w:rPr>
              <w:t>sui siti Regione Utile e Norme Marche</w:t>
            </w:r>
            <w:bookmarkEnd w:id="0"/>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Responsabile del procedimento</w:t>
            </w:r>
          </w:p>
        </w:tc>
        <w:tc>
          <w:tcPr>
            <w:tcW w:w="3731" w:type="pct"/>
            <w:shd w:val="clear" w:color="auto" w:fill="auto"/>
            <w:vAlign w:val="center"/>
          </w:tcPr>
          <w:p w:rsidR="00942282" w:rsidRPr="008521F9" w:rsidRDefault="00942282" w:rsidP="00942282">
            <w:pPr>
              <w:pStyle w:val="Default"/>
              <w:jc w:val="both"/>
              <w:rPr>
                <w:b/>
                <w:bCs/>
                <w:color w:val="auto"/>
                <w:sz w:val="23"/>
                <w:szCs w:val="23"/>
              </w:rPr>
            </w:pPr>
            <w:r w:rsidRPr="008521F9">
              <w:rPr>
                <w:b/>
                <w:bCs/>
                <w:color w:val="auto"/>
                <w:sz w:val="23"/>
                <w:szCs w:val="23"/>
              </w:rPr>
              <w:t>Dott. Giacomo Candi</w:t>
            </w:r>
          </w:p>
          <w:p w:rsidR="001551C2" w:rsidRPr="008521F9" w:rsidRDefault="001551C2" w:rsidP="001551C2">
            <w:pPr>
              <w:pStyle w:val="Default"/>
              <w:jc w:val="both"/>
              <w:rPr>
                <w:b/>
                <w:bCs/>
                <w:color w:val="auto"/>
                <w:sz w:val="23"/>
                <w:szCs w:val="23"/>
              </w:rPr>
            </w:pPr>
            <w:r w:rsidRPr="008521F9">
              <w:rPr>
                <w:b/>
                <w:bCs/>
                <w:color w:val="auto"/>
                <w:sz w:val="23"/>
                <w:szCs w:val="23"/>
              </w:rPr>
              <w:t>Tel 071</w:t>
            </w:r>
            <w:r w:rsidR="008521F9" w:rsidRPr="008521F9">
              <w:rPr>
                <w:b/>
                <w:bCs/>
                <w:color w:val="auto"/>
                <w:sz w:val="23"/>
                <w:szCs w:val="23"/>
              </w:rPr>
              <w:t>/</w:t>
            </w:r>
            <w:r w:rsidRPr="008521F9">
              <w:rPr>
                <w:b/>
                <w:bCs/>
                <w:color w:val="auto"/>
                <w:sz w:val="23"/>
                <w:szCs w:val="23"/>
              </w:rPr>
              <w:t>8063201</w:t>
            </w:r>
          </w:p>
          <w:p w:rsidR="001551C2" w:rsidRPr="008521F9" w:rsidRDefault="001551C2" w:rsidP="001551C2">
            <w:pPr>
              <w:pStyle w:val="Default"/>
              <w:jc w:val="both"/>
              <w:rPr>
                <w:b/>
                <w:bCs/>
                <w:color w:val="auto"/>
                <w:sz w:val="23"/>
                <w:szCs w:val="23"/>
              </w:rPr>
            </w:pPr>
            <w:r w:rsidRPr="008521F9">
              <w:rPr>
                <w:b/>
                <w:bCs/>
                <w:color w:val="auto"/>
                <w:sz w:val="23"/>
                <w:szCs w:val="23"/>
              </w:rPr>
              <w:t>giacomo.candi@regione.marche.it</w:t>
            </w:r>
          </w:p>
        </w:tc>
      </w:tr>
    </w:tbl>
    <w:p w:rsidR="001A6017" w:rsidRPr="008521F9" w:rsidRDefault="001A6017" w:rsidP="001A6017">
      <w:pPr>
        <w:pStyle w:val="Default"/>
        <w:rPr>
          <w:b/>
          <w:bCs/>
          <w:color w:val="auto"/>
          <w:sz w:val="23"/>
          <w:szCs w:val="23"/>
        </w:rPr>
      </w:pPr>
    </w:p>
    <w:p w:rsidR="007E010A" w:rsidRPr="008521F9" w:rsidRDefault="007E010A"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3B3EEB" w:rsidRPr="008521F9" w:rsidRDefault="003B3EEB">
      <w:pPr>
        <w:rPr>
          <w:rFonts w:ascii="Times New Roman" w:eastAsia="Times New Roman" w:hAnsi="Times New Roman" w:cs="Times New Roman"/>
          <w:b/>
          <w:bCs/>
          <w:sz w:val="24"/>
          <w:szCs w:val="24"/>
          <w:lang w:eastAsia="it-IT"/>
        </w:rPr>
      </w:pPr>
      <w:bookmarkStart w:id="1" w:name="_Toc456948900"/>
      <w:r w:rsidRPr="008521F9">
        <w:rPr>
          <w:rFonts w:ascii="Times New Roman" w:eastAsia="Times New Roman" w:hAnsi="Times New Roman" w:cs="Times New Roman"/>
          <w:sz w:val="24"/>
          <w:szCs w:val="24"/>
          <w:lang w:eastAsia="it-IT"/>
        </w:rPr>
        <w:lastRenderedPageBreak/>
        <w:br w:type="page"/>
      </w:r>
    </w:p>
    <w:p w:rsidR="003B3EEB" w:rsidRPr="008521F9" w:rsidRDefault="003B3EEB" w:rsidP="003B3EEB">
      <w:pPr>
        <w:spacing w:after="0" w:line="240" w:lineRule="auto"/>
        <w:jc w:val="both"/>
        <w:rPr>
          <w:rFonts w:ascii="Times New Roman" w:eastAsia="Times New Roman" w:hAnsi="Times New Roman" w:cs="Times New Roman"/>
          <w:b/>
          <w:sz w:val="24"/>
          <w:szCs w:val="24"/>
        </w:rPr>
      </w:pPr>
      <w:r w:rsidRPr="008521F9">
        <w:rPr>
          <w:rFonts w:ascii="Times New Roman" w:eastAsia="Times New Roman" w:hAnsi="Times New Roman" w:cs="Times New Roman"/>
          <w:b/>
          <w:sz w:val="24"/>
          <w:szCs w:val="24"/>
        </w:rPr>
        <w:lastRenderedPageBreak/>
        <w:t>SOMMARIO</w:t>
      </w:r>
    </w:p>
    <w:p w:rsidR="003B3EEB" w:rsidRPr="008521F9" w:rsidRDefault="003B3EEB" w:rsidP="003B3EEB">
      <w:pPr>
        <w:spacing w:after="120" w:line="240" w:lineRule="auto"/>
        <w:jc w:val="both"/>
        <w:rPr>
          <w:rFonts w:ascii="Times New Roman" w:eastAsia="Times New Roman" w:hAnsi="Times New Roman" w:cs="Times New Roman"/>
          <w:b/>
          <w:sz w:val="24"/>
          <w:szCs w:val="24"/>
        </w:rPr>
      </w:pPr>
    </w:p>
    <w:p w:rsidR="003B3EEB" w:rsidRPr="00C26052" w:rsidRDefault="003B3EEB" w:rsidP="00280116">
      <w:pPr>
        <w:spacing w:after="120" w:line="240" w:lineRule="auto"/>
        <w:jc w:val="both"/>
        <w:rPr>
          <w:rFonts w:ascii="Times New Roman" w:eastAsia="Times New Roman" w:hAnsi="Times New Roman" w:cs="Times New Roman"/>
          <w:b/>
          <w:noProof/>
          <w:sz w:val="18"/>
          <w:szCs w:val="18"/>
        </w:rPr>
      </w:pPr>
      <w:r w:rsidRPr="00BD4861">
        <w:rPr>
          <w:rFonts w:ascii="Times New Roman" w:eastAsia="Times New Roman" w:hAnsi="Times New Roman" w:cs="Times New Roman"/>
          <w:b/>
          <w:sz w:val="24"/>
          <w:szCs w:val="24"/>
          <w:highlight w:val="yellow"/>
        </w:rPr>
        <w:fldChar w:fldCharType="begin"/>
      </w:r>
      <w:r w:rsidRPr="00BD4861">
        <w:rPr>
          <w:rFonts w:ascii="Times New Roman" w:eastAsia="Times New Roman" w:hAnsi="Times New Roman" w:cs="Times New Roman"/>
          <w:b/>
          <w:sz w:val="24"/>
          <w:szCs w:val="24"/>
          <w:highlight w:val="yellow"/>
        </w:rPr>
        <w:instrText xml:space="preserve"> INDEX \e "</w:instrText>
      </w:r>
      <w:r w:rsidRPr="00BD4861">
        <w:rPr>
          <w:rFonts w:ascii="Times New Roman" w:eastAsia="Times New Roman" w:hAnsi="Times New Roman" w:cs="Times New Roman"/>
          <w:b/>
          <w:sz w:val="24"/>
          <w:szCs w:val="24"/>
          <w:highlight w:val="yellow"/>
        </w:rPr>
        <w:tab/>
        <w:instrText xml:space="preserve">" \c "1" \z "1040" </w:instrText>
      </w:r>
      <w:r w:rsidRPr="00BD4861">
        <w:rPr>
          <w:rFonts w:ascii="Times New Roman" w:eastAsia="Times New Roman" w:hAnsi="Times New Roman" w:cs="Times New Roman"/>
          <w:b/>
          <w:sz w:val="24"/>
          <w:szCs w:val="24"/>
          <w:highlight w:val="yellow"/>
        </w:rPr>
        <w:fldChar w:fldCharType="separate"/>
      </w:r>
    </w:p>
    <w:p w:rsidR="00280116" w:rsidRPr="00037748"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1. NORMATIVA E DOCUMENTAZIONE DI RIFERIMENTO</w:t>
      </w:r>
      <w:r w:rsidRPr="00037748">
        <w:rPr>
          <w:rFonts w:ascii="Times New Roman" w:eastAsia="Times New Roman" w:hAnsi="Times New Roman" w:cs="Times New Roman"/>
          <w:noProof/>
          <w:sz w:val="18"/>
          <w:szCs w:val="18"/>
        </w:rPr>
        <w:tab/>
        <w:t>4</w:t>
      </w:r>
    </w:p>
    <w:p w:rsidR="00280116" w:rsidRPr="00037748"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2. OGGETTO E FINALITÀ DELL'AVVISO</w:t>
      </w:r>
      <w:r w:rsidRPr="00037748">
        <w:rPr>
          <w:rFonts w:ascii="Times New Roman" w:eastAsia="Times New Roman" w:hAnsi="Times New Roman" w:cs="Times New Roman"/>
          <w:noProof/>
          <w:sz w:val="18"/>
          <w:szCs w:val="18"/>
        </w:rPr>
        <w:tab/>
        <w:t>10</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3. </w:t>
      </w:r>
      <w:r w:rsidR="00695C1E" w:rsidRPr="00037748">
        <w:rPr>
          <w:rFonts w:ascii="Times New Roman" w:eastAsia="Times New Roman" w:hAnsi="Times New Roman" w:cs="Times New Roman"/>
          <w:b/>
          <w:noProof/>
          <w:sz w:val="18"/>
          <w:szCs w:val="18"/>
        </w:rPr>
        <w:t xml:space="preserve">CRITERI DI </w:t>
      </w:r>
      <w:r w:rsidRPr="00037748">
        <w:rPr>
          <w:rFonts w:ascii="Times New Roman" w:eastAsia="Times New Roman" w:hAnsi="Times New Roman" w:cs="Times New Roman"/>
          <w:b/>
          <w:noProof/>
          <w:sz w:val="18"/>
          <w:szCs w:val="18"/>
        </w:rPr>
        <w:t>AMMISSIBILI</w:t>
      </w:r>
      <w:r w:rsidR="00695C1E" w:rsidRPr="00037748">
        <w:rPr>
          <w:rFonts w:ascii="Times New Roman" w:eastAsia="Times New Roman" w:hAnsi="Times New Roman" w:cs="Times New Roman"/>
          <w:b/>
          <w:noProof/>
          <w:sz w:val="18"/>
          <w:szCs w:val="18"/>
        </w:rPr>
        <w:t xml:space="preserve">TA' </w:t>
      </w:r>
      <w:r w:rsidR="00695C1E" w:rsidRPr="00037748">
        <w:rPr>
          <w:rFonts w:ascii="Times New Roman" w:eastAsia="Times New Roman" w:hAnsi="Times New Roman" w:cs="Times New Roman"/>
          <w:noProof/>
          <w:sz w:val="18"/>
          <w:szCs w:val="18"/>
        </w:rPr>
        <w:t>…..</w:t>
      </w:r>
      <w:r w:rsidR="00695C1E" w:rsidRPr="00037748">
        <w:rPr>
          <w:rFonts w:ascii="Times New Roman" w:eastAsia="Times New Roman" w:hAnsi="Times New Roman" w:cs="Times New Roman"/>
          <w:noProof/>
          <w:sz w:val="18"/>
          <w:szCs w:val="18"/>
        </w:rPr>
        <w:tab/>
      </w:r>
      <w:r w:rsidR="00280116" w:rsidRPr="00037748">
        <w:rPr>
          <w:rFonts w:ascii="Times New Roman" w:eastAsia="Times New Roman" w:hAnsi="Times New Roman" w:cs="Times New Roman"/>
          <w:noProof/>
          <w:sz w:val="18"/>
          <w:szCs w:val="18"/>
        </w:rPr>
        <w:t>10</w:t>
      </w:r>
    </w:p>
    <w:p w:rsidR="003B3EEB" w:rsidRPr="00037748"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4. </w:t>
      </w:r>
      <w:r w:rsidR="003B3EEB" w:rsidRPr="00037748">
        <w:rPr>
          <w:rFonts w:ascii="Times New Roman" w:eastAsia="Times New Roman" w:hAnsi="Times New Roman" w:cs="Times New Roman"/>
          <w:b/>
          <w:noProof/>
          <w:sz w:val="18"/>
          <w:szCs w:val="18"/>
        </w:rPr>
        <w:t>I</w:t>
      </w:r>
      <w:r w:rsidRPr="00037748">
        <w:rPr>
          <w:rFonts w:ascii="Times New Roman" w:eastAsia="Times New Roman" w:hAnsi="Times New Roman" w:cs="Times New Roman"/>
          <w:b/>
          <w:noProof/>
          <w:sz w:val="18"/>
          <w:szCs w:val="18"/>
        </w:rPr>
        <w:t>NTERVENTI</w:t>
      </w:r>
      <w:r w:rsidR="003B3EEB" w:rsidRPr="00037748">
        <w:rPr>
          <w:rFonts w:ascii="Times New Roman" w:eastAsia="Times New Roman" w:hAnsi="Times New Roman" w:cs="Times New Roman"/>
          <w:b/>
          <w:noProof/>
          <w:sz w:val="18"/>
          <w:szCs w:val="18"/>
        </w:rPr>
        <w:t xml:space="preserve"> AMMISSIBILI</w:t>
      </w:r>
      <w:r w:rsidR="00280116" w:rsidRPr="00037748">
        <w:rPr>
          <w:rFonts w:ascii="Times New Roman" w:eastAsia="Times New Roman" w:hAnsi="Times New Roman" w:cs="Times New Roman"/>
          <w:noProof/>
          <w:sz w:val="18"/>
          <w:szCs w:val="18"/>
        </w:rPr>
        <w:tab/>
        <w:t>12</w:t>
      </w:r>
    </w:p>
    <w:p w:rsidR="003B3EEB" w:rsidRPr="00037748"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5</w:t>
      </w:r>
      <w:r w:rsidR="003B3EEB" w:rsidRPr="00037748">
        <w:rPr>
          <w:rFonts w:ascii="Times New Roman" w:eastAsia="Times New Roman" w:hAnsi="Times New Roman" w:cs="Times New Roman"/>
          <w:b/>
          <w:noProof/>
          <w:sz w:val="18"/>
          <w:szCs w:val="18"/>
        </w:rPr>
        <w:t>. SPESE AMMISSIBILI</w:t>
      </w:r>
      <w:r w:rsidR="003B3EEB" w:rsidRPr="00037748">
        <w:rPr>
          <w:rFonts w:ascii="Times New Roman" w:eastAsia="Times New Roman" w:hAnsi="Times New Roman" w:cs="Times New Roman"/>
          <w:noProof/>
          <w:sz w:val="18"/>
          <w:szCs w:val="18"/>
        </w:rPr>
        <w:tab/>
      </w:r>
      <w:r w:rsidR="00280116" w:rsidRPr="00037748">
        <w:rPr>
          <w:rFonts w:ascii="Times New Roman" w:eastAsia="Times New Roman" w:hAnsi="Times New Roman" w:cs="Times New Roman"/>
          <w:noProof/>
          <w:sz w:val="18"/>
          <w:szCs w:val="18"/>
        </w:rPr>
        <w:t>12</w:t>
      </w:r>
    </w:p>
    <w:p w:rsidR="003B3EEB" w:rsidRPr="00037748"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6</w:t>
      </w:r>
      <w:r w:rsidR="003B3EEB" w:rsidRPr="00037748">
        <w:rPr>
          <w:rFonts w:ascii="Times New Roman" w:eastAsia="Times New Roman" w:hAnsi="Times New Roman" w:cs="Times New Roman"/>
          <w:b/>
          <w:noProof/>
          <w:sz w:val="18"/>
          <w:szCs w:val="18"/>
        </w:rPr>
        <w:t>. SPESE NON AMMISSIBILI</w:t>
      </w:r>
      <w:r w:rsidR="00755EBC" w:rsidRPr="00037748">
        <w:rPr>
          <w:rFonts w:ascii="Times New Roman" w:eastAsia="Times New Roman" w:hAnsi="Times New Roman" w:cs="Times New Roman"/>
          <w:noProof/>
          <w:sz w:val="18"/>
          <w:szCs w:val="18"/>
        </w:rPr>
        <w:tab/>
        <w:t>14</w:t>
      </w:r>
    </w:p>
    <w:p w:rsidR="003B3EEB" w:rsidRPr="00037748"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7</w:t>
      </w:r>
      <w:r w:rsidR="003B3EEB" w:rsidRPr="00037748">
        <w:rPr>
          <w:rFonts w:ascii="Times New Roman" w:eastAsia="Times New Roman" w:hAnsi="Times New Roman" w:cs="Times New Roman"/>
          <w:b/>
          <w:noProof/>
          <w:sz w:val="18"/>
          <w:szCs w:val="18"/>
        </w:rPr>
        <w:t>. TERMINI</w:t>
      </w:r>
      <w:r w:rsidR="00755EBC" w:rsidRPr="00037748">
        <w:rPr>
          <w:rFonts w:ascii="Times New Roman" w:eastAsia="Times New Roman" w:hAnsi="Times New Roman" w:cs="Times New Roman"/>
          <w:noProof/>
          <w:sz w:val="18"/>
          <w:szCs w:val="18"/>
        </w:rPr>
        <w:tab/>
        <w:t>15</w:t>
      </w:r>
    </w:p>
    <w:p w:rsidR="00695C1E" w:rsidRPr="00037748"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8</w:t>
      </w:r>
      <w:r w:rsidR="003B3EEB" w:rsidRPr="00037748">
        <w:rPr>
          <w:rFonts w:ascii="Times New Roman" w:eastAsia="Times New Roman" w:hAnsi="Times New Roman" w:cs="Times New Roman"/>
          <w:b/>
          <w:noProof/>
          <w:sz w:val="18"/>
          <w:szCs w:val="18"/>
        </w:rPr>
        <w:t>.</w:t>
      </w:r>
      <w:r w:rsidR="00695C1E" w:rsidRPr="00037748">
        <w:rPr>
          <w:rFonts w:ascii="Times New Roman" w:eastAsia="Times New Roman" w:hAnsi="Times New Roman" w:cs="Times New Roman"/>
          <w:b/>
          <w:noProof/>
          <w:sz w:val="18"/>
          <w:szCs w:val="18"/>
        </w:rPr>
        <w:t xml:space="preserve"> </w:t>
      </w:r>
      <w:r w:rsidR="00177845" w:rsidRPr="00037748">
        <w:rPr>
          <w:rFonts w:ascii="Times New Roman" w:eastAsia="Times New Roman" w:hAnsi="Times New Roman" w:cs="Times New Roman"/>
          <w:b/>
          <w:noProof/>
          <w:sz w:val="18"/>
          <w:szCs w:val="18"/>
        </w:rPr>
        <w:t>DOTAZIONE FINANZIARIA</w:t>
      </w:r>
      <w:r w:rsidR="00177845" w:rsidRPr="00037748">
        <w:rPr>
          <w:rFonts w:ascii="Times New Roman" w:eastAsia="Times New Roman" w:hAnsi="Times New Roman" w:cs="Times New Roman"/>
          <w:noProof/>
          <w:sz w:val="18"/>
          <w:szCs w:val="18"/>
        </w:rPr>
        <w:tab/>
        <w:t>16</w:t>
      </w:r>
    </w:p>
    <w:p w:rsidR="003B3EEB" w:rsidRPr="00037748"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037748">
        <w:rPr>
          <w:rFonts w:ascii="Times New Roman" w:eastAsia="Times New Roman" w:hAnsi="Times New Roman" w:cs="Times New Roman"/>
          <w:b/>
          <w:noProof/>
          <w:sz w:val="18"/>
          <w:szCs w:val="18"/>
        </w:rPr>
        <w:t xml:space="preserve">9. </w:t>
      </w:r>
      <w:r w:rsidR="00177845" w:rsidRPr="00037748">
        <w:rPr>
          <w:rFonts w:ascii="Times New Roman" w:eastAsia="Times New Roman" w:hAnsi="Times New Roman" w:cs="Times New Roman"/>
          <w:b/>
          <w:noProof/>
          <w:sz w:val="18"/>
          <w:szCs w:val="18"/>
        </w:rPr>
        <w:t>MISURA</w:t>
      </w:r>
      <w:r w:rsidR="003B3EEB" w:rsidRPr="00037748">
        <w:rPr>
          <w:rFonts w:ascii="Times New Roman" w:eastAsia="Times New Roman" w:hAnsi="Times New Roman" w:cs="Times New Roman"/>
          <w:b/>
          <w:noProof/>
          <w:sz w:val="18"/>
          <w:szCs w:val="18"/>
        </w:rPr>
        <w:t xml:space="preserve"> DEL CONTRIBUTO</w:t>
      </w:r>
      <w:r w:rsidR="00177845" w:rsidRPr="00037748">
        <w:rPr>
          <w:rFonts w:ascii="Times New Roman" w:eastAsia="Times New Roman" w:hAnsi="Times New Roman" w:cs="Times New Roman"/>
          <w:b/>
          <w:noProof/>
          <w:sz w:val="18"/>
          <w:szCs w:val="18"/>
        </w:rPr>
        <w:t xml:space="preserve"> E DIVIETO DI CUMULO</w:t>
      </w:r>
      <w:r w:rsidR="00177845" w:rsidRPr="00037748">
        <w:rPr>
          <w:rFonts w:ascii="Times New Roman" w:eastAsia="Times New Roman" w:hAnsi="Times New Roman" w:cs="Times New Roman"/>
          <w:noProof/>
          <w:sz w:val="18"/>
          <w:szCs w:val="18"/>
        </w:rPr>
        <w:tab/>
        <w:t>16</w:t>
      </w:r>
    </w:p>
    <w:p w:rsidR="003B3EEB" w:rsidRPr="00037748"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10</w:t>
      </w:r>
      <w:r w:rsidR="003B3EEB" w:rsidRPr="00037748">
        <w:rPr>
          <w:rFonts w:ascii="Times New Roman" w:eastAsia="Times New Roman" w:hAnsi="Times New Roman" w:cs="Times New Roman"/>
          <w:b/>
          <w:noProof/>
          <w:sz w:val="18"/>
          <w:szCs w:val="18"/>
        </w:rPr>
        <w:t xml:space="preserve">. </w:t>
      </w:r>
      <w:r w:rsidRPr="00037748">
        <w:rPr>
          <w:rFonts w:ascii="Times New Roman" w:eastAsia="Times New Roman" w:hAnsi="Times New Roman" w:cs="Times New Roman"/>
          <w:b/>
          <w:noProof/>
          <w:sz w:val="18"/>
          <w:szCs w:val="18"/>
        </w:rPr>
        <w:t xml:space="preserve">CRITERI DI SELEZIONE </w:t>
      </w:r>
      <w:r w:rsidR="00177845" w:rsidRPr="00037748">
        <w:rPr>
          <w:rFonts w:ascii="Times New Roman" w:eastAsia="Times New Roman" w:hAnsi="Times New Roman" w:cs="Times New Roman"/>
          <w:noProof/>
          <w:sz w:val="18"/>
          <w:szCs w:val="18"/>
        </w:rPr>
        <w:tab/>
        <w:t>16</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11. </w:t>
      </w:r>
      <w:r w:rsidR="00607110" w:rsidRPr="00037748">
        <w:rPr>
          <w:rFonts w:ascii="Times New Roman" w:eastAsia="Times New Roman" w:hAnsi="Times New Roman" w:cs="Times New Roman"/>
          <w:b/>
          <w:noProof/>
          <w:sz w:val="18"/>
          <w:szCs w:val="18"/>
        </w:rPr>
        <w:t>MODALITA' DI PRESENTAZIONE DELLA DOMANDA DI CONTRIBUTO</w:t>
      </w:r>
      <w:r w:rsidR="00177845" w:rsidRPr="00037748">
        <w:rPr>
          <w:rFonts w:ascii="Times New Roman" w:eastAsia="Times New Roman" w:hAnsi="Times New Roman" w:cs="Times New Roman"/>
          <w:noProof/>
          <w:sz w:val="18"/>
          <w:szCs w:val="18"/>
        </w:rPr>
        <w:tab/>
        <w:t>18</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12. </w:t>
      </w:r>
      <w:r w:rsidR="00C36958" w:rsidRPr="00037748">
        <w:rPr>
          <w:rFonts w:ascii="Times New Roman" w:eastAsia="Times New Roman" w:hAnsi="Times New Roman" w:cs="Times New Roman"/>
          <w:b/>
          <w:noProof/>
          <w:sz w:val="18"/>
          <w:szCs w:val="18"/>
        </w:rPr>
        <w:t xml:space="preserve">PROCEDIMENTO DI AMMISSIONE, SELEZIONE E CONCESSIONE </w:t>
      </w:r>
      <w:r w:rsidRPr="00037748">
        <w:rPr>
          <w:rFonts w:ascii="Times New Roman" w:eastAsia="Times New Roman" w:hAnsi="Times New Roman" w:cs="Times New Roman"/>
          <w:b/>
          <w:noProof/>
          <w:sz w:val="18"/>
          <w:szCs w:val="18"/>
        </w:rPr>
        <w:t>DEL CONTRIBUTO</w:t>
      </w:r>
      <w:r w:rsidR="00177845" w:rsidRPr="00037748">
        <w:rPr>
          <w:rFonts w:ascii="Times New Roman" w:eastAsia="Times New Roman" w:hAnsi="Times New Roman" w:cs="Times New Roman"/>
          <w:noProof/>
          <w:sz w:val="18"/>
          <w:szCs w:val="18"/>
        </w:rPr>
        <w:tab/>
        <w:t>19</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13. </w:t>
      </w:r>
      <w:r w:rsidR="000D77C2" w:rsidRPr="00037748">
        <w:rPr>
          <w:rFonts w:ascii="Times New Roman" w:eastAsia="Times New Roman" w:hAnsi="Times New Roman" w:cs="Times New Roman"/>
          <w:b/>
          <w:noProof/>
          <w:sz w:val="18"/>
          <w:szCs w:val="18"/>
        </w:rPr>
        <w:t>MODALITA' DI EROGAZIONE CONTRIBUTO</w:t>
      </w:r>
      <w:r w:rsidR="0043501C" w:rsidRPr="00037748">
        <w:rPr>
          <w:rFonts w:ascii="Times New Roman" w:eastAsia="Times New Roman" w:hAnsi="Times New Roman" w:cs="Times New Roman"/>
          <w:noProof/>
          <w:sz w:val="18"/>
          <w:szCs w:val="18"/>
        </w:rPr>
        <w:tab/>
        <w:t>20</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14. </w:t>
      </w:r>
      <w:r w:rsidR="000D77C2" w:rsidRPr="00037748">
        <w:rPr>
          <w:rFonts w:ascii="Times New Roman" w:eastAsia="Times New Roman" w:hAnsi="Times New Roman" w:cs="Times New Roman"/>
          <w:b/>
          <w:noProof/>
          <w:sz w:val="18"/>
          <w:szCs w:val="18"/>
        </w:rPr>
        <w:t>VARIANTI</w:t>
      </w:r>
      <w:r w:rsidR="0043501C" w:rsidRPr="00037748">
        <w:rPr>
          <w:rFonts w:ascii="Times New Roman" w:eastAsia="Times New Roman" w:hAnsi="Times New Roman" w:cs="Times New Roman"/>
          <w:noProof/>
          <w:sz w:val="18"/>
          <w:szCs w:val="18"/>
        </w:rPr>
        <w:tab/>
        <w:t>22</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15. </w:t>
      </w:r>
      <w:r w:rsidR="000D77C2" w:rsidRPr="00037748">
        <w:rPr>
          <w:rFonts w:ascii="Times New Roman" w:eastAsia="Times New Roman" w:hAnsi="Times New Roman" w:cs="Times New Roman"/>
          <w:b/>
          <w:noProof/>
          <w:sz w:val="18"/>
          <w:szCs w:val="18"/>
        </w:rPr>
        <w:t>PROROGHE</w:t>
      </w:r>
      <w:r w:rsidR="0043501C" w:rsidRPr="00037748">
        <w:rPr>
          <w:rFonts w:ascii="Times New Roman" w:eastAsia="Times New Roman" w:hAnsi="Times New Roman" w:cs="Times New Roman"/>
          <w:noProof/>
          <w:sz w:val="18"/>
          <w:szCs w:val="18"/>
        </w:rPr>
        <w:tab/>
        <w:t>23</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16.</w:t>
      </w:r>
      <w:r w:rsidR="000D77C2" w:rsidRPr="00037748">
        <w:rPr>
          <w:rFonts w:ascii="Times New Roman" w:eastAsia="Times New Roman" w:hAnsi="Times New Roman" w:cs="Times New Roman"/>
          <w:b/>
          <w:noProof/>
          <w:sz w:val="18"/>
          <w:szCs w:val="18"/>
        </w:rPr>
        <w:t xml:space="preserve"> STABILITA' DELLE OPERAZIONI</w:t>
      </w:r>
      <w:r w:rsidR="0043501C" w:rsidRPr="00037748">
        <w:rPr>
          <w:rFonts w:ascii="Times New Roman" w:eastAsia="Times New Roman" w:hAnsi="Times New Roman" w:cs="Times New Roman"/>
          <w:noProof/>
          <w:sz w:val="18"/>
          <w:szCs w:val="18"/>
        </w:rPr>
        <w:tab/>
        <w:t>23</w:t>
      </w:r>
    </w:p>
    <w:p w:rsidR="00280116" w:rsidRPr="00037748"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17. CONSERVAZIONE DEI DOCUMENTI</w:t>
      </w:r>
      <w:r w:rsidR="0043501C" w:rsidRPr="00037748">
        <w:rPr>
          <w:rFonts w:ascii="Times New Roman" w:eastAsia="Times New Roman" w:hAnsi="Times New Roman" w:cs="Times New Roman"/>
          <w:noProof/>
          <w:sz w:val="18"/>
          <w:szCs w:val="18"/>
        </w:rPr>
        <w:tab/>
        <w:t>24</w:t>
      </w:r>
    </w:p>
    <w:p w:rsidR="003B3EEB" w:rsidRPr="00037748"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 xml:space="preserve">18. </w:t>
      </w:r>
      <w:r w:rsidR="000D77C2" w:rsidRPr="00037748">
        <w:rPr>
          <w:rFonts w:ascii="Times New Roman" w:eastAsia="Times New Roman" w:hAnsi="Times New Roman" w:cs="Times New Roman"/>
          <w:b/>
          <w:noProof/>
          <w:sz w:val="18"/>
          <w:szCs w:val="18"/>
        </w:rPr>
        <w:t>OBBLIGHI DEL BENEFICIARIO</w:t>
      </w:r>
      <w:r w:rsidR="0043501C" w:rsidRPr="00037748">
        <w:rPr>
          <w:rFonts w:ascii="Times New Roman" w:eastAsia="Times New Roman" w:hAnsi="Times New Roman" w:cs="Times New Roman"/>
          <w:noProof/>
          <w:sz w:val="18"/>
          <w:szCs w:val="18"/>
        </w:rPr>
        <w:tab/>
        <w:t>24</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noProof/>
          <w:sz w:val="18"/>
          <w:szCs w:val="18"/>
        </w:rPr>
        <w:t>1</w:t>
      </w:r>
      <w:r w:rsidR="00A119A1" w:rsidRPr="00037748">
        <w:rPr>
          <w:rFonts w:ascii="Times New Roman" w:eastAsia="Times New Roman" w:hAnsi="Times New Roman" w:cs="Times New Roman"/>
          <w:b/>
          <w:noProof/>
          <w:sz w:val="18"/>
          <w:szCs w:val="18"/>
        </w:rPr>
        <w:t>9</w:t>
      </w:r>
      <w:r w:rsidRPr="00037748">
        <w:rPr>
          <w:rFonts w:ascii="Times New Roman" w:eastAsia="Times New Roman" w:hAnsi="Times New Roman" w:cs="Times New Roman"/>
          <w:b/>
          <w:noProof/>
          <w:sz w:val="18"/>
          <w:szCs w:val="18"/>
        </w:rPr>
        <w:t xml:space="preserve">. </w:t>
      </w:r>
      <w:r w:rsidR="000D77C2" w:rsidRPr="00037748">
        <w:rPr>
          <w:rFonts w:ascii="Times New Roman" w:eastAsia="Times New Roman" w:hAnsi="Times New Roman" w:cs="Times New Roman"/>
          <w:b/>
          <w:noProof/>
          <w:sz w:val="18"/>
          <w:szCs w:val="18"/>
        </w:rPr>
        <w:t xml:space="preserve">CONTROLLI </w:t>
      </w:r>
      <w:r w:rsidR="0043501C" w:rsidRPr="00037748">
        <w:rPr>
          <w:rFonts w:ascii="Times New Roman" w:eastAsia="Times New Roman" w:hAnsi="Times New Roman" w:cs="Times New Roman"/>
          <w:noProof/>
          <w:sz w:val="18"/>
          <w:szCs w:val="18"/>
        </w:rPr>
        <w:tab/>
        <w:t>25</w:t>
      </w:r>
    </w:p>
    <w:p w:rsidR="003B3EEB" w:rsidRPr="00037748"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20</w:t>
      </w:r>
      <w:r w:rsidR="003B3EEB" w:rsidRPr="00037748">
        <w:rPr>
          <w:rFonts w:ascii="Times New Roman" w:eastAsia="Times New Roman" w:hAnsi="Times New Roman" w:cs="Times New Roman"/>
          <w:b/>
          <w:smallCaps/>
          <w:noProof/>
          <w:sz w:val="18"/>
          <w:szCs w:val="18"/>
        </w:rPr>
        <w:t xml:space="preserve">. </w:t>
      </w:r>
      <w:r w:rsidR="000D77C2" w:rsidRPr="00037748">
        <w:rPr>
          <w:rFonts w:ascii="Times New Roman" w:eastAsia="Times New Roman" w:hAnsi="Times New Roman" w:cs="Times New Roman"/>
          <w:b/>
          <w:smallCaps/>
          <w:noProof/>
          <w:sz w:val="18"/>
          <w:szCs w:val="18"/>
        </w:rPr>
        <w:t>INFORMATIVA ANDAMENTO PROGETTO DI INTERVENTO</w:t>
      </w:r>
      <w:r w:rsidR="0043501C" w:rsidRPr="00037748">
        <w:rPr>
          <w:rFonts w:ascii="Times New Roman" w:eastAsia="Times New Roman" w:hAnsi="Times New Roman" w:cs="Times New Roman"/>
          <w:noProof/>
          <w:sz w:val="18"/>
          <w:szCs w:val="18"/>
        </w:rPr>
        <w:tab/>
        <w:t>25</w:t>
      </w:r>
    </w:p>
    <w:p w:rsidR="003B3EEB" w:rsidRPr="00037748"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21</w:t>
      </w:r>
      <w:r w:rsidR="003B3EEB" w:rsidRPr="00037748">
        <w:rPr>
          <w:rFonts w:ascii="Times New Roman" w:eastAsia="Times New Roman" w:hAnsi="Times New Roman" w:cs="Times New Roman"/>
          <w:b/>
          <w:smallCaps/>
          <w:noProof/>
          <w:sz w:val="18"/>
          <w:szCs w:val="18"/>
        </w:rPr>
        <w:t xml:space="preserve">. </w:t>
      </w:r>
      <w:r w:rsidR="000D77C2" w:rsidRPr="00037748">
        <w:rPr>
          <w:rFonts w:ascii="Times New Roman" w:eastAsia="Times New Roman" w:hAnsi="Times New Roman" w:cs="Times New Roman"/>
          <w:b/>
          <w:smallCaps/>
          <w:noProof/>
          <w:sz w:val="18"/>
          <w:szCs w:val="18"/>
        </w:rPr>
        <w:t xml:space="preserve">REVOCA </w:t>
      </w:r>
      <w:r w:rsidR="00D13FCC" w:rsidRPr="00037748">
        <w:rPr>
          <w:rFonts w:ascii="Times New Roman" w:eastAsia="Times New Roman" w:hAnsi="Times New Roman" w:cs="Times New Roman"/>
          <w:b/>
          <w:smallCaps/>
          <w:noProof/>
          <w:sz w:val="18"/>
          <w:szCs w:val="18"/>
        </w:rPr>
        <w:t>DEL CONTRIBUTO</w:t>
      </w:r>
      <w:r w:rsidR="0043501C" w:rsidRPr="00037748">
        <w:rPr>
          <w:rFonts w:ascii="Times New Roman" w:eastAsia="Times New Roman" w:hAnsi="Times New Roman" w:cs="Times New Roman"/>
          <w:noProof/>
          <w:sz w:val="18"/>
          <w:szCs w:val="18"/>
        </w:rPr>
        <w:tab/>
        <w:t>2</w:t>
      </w:r>
      <w:r w:rsidR="00D13FCC" w:rsidRPr="00037748">
        <w:rPr>
          <w:rFonts w:ascii="Times New Roman" w:eastAsia="Times New Roman" w:hAnsi="Times New Roman" w:cs="Times New Roman"/>
          <w:noProof/>
          <w:sz w:val="18"/>
          <w:szCs w:val="18"/>
        </w:rPr>
        <w:t>5</w:t>
      </w:r>
    </w:p>
    <w:p w:rsidR="003B3EEB" w:rsidRPr="00037748"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22</w:t>
      </w:r>
      <w:r w:rsidR="003B3EEB" w:rsidRPr="00037748">
        <w:rPr>
          <w:rFonts w:ascii="Times New Roman" w:eastAsia="Times New Roman" w:hAnsi="Times New Roman" w:cs="Times New Roman"/>
          <w:b/>
          <w:smallCaps/>
          <w:noProof/>
          <w:sz w:val="18"/>
          <w:szCs w:val="18"/>
        </w:rPr>
        <w:t xml:space="preserve">. </w:t>
      </w:r>
      <w:r w:rsidR="000D77C2" w:rsidRPr="00037748">
        <w:rPr>
          <w:rFonts w:ascii="Times New Roman" w:eastAsia="Times New Roman" w:hAnsi="Times New Roman" w:cs="Times New Roman"/>
          <w:b/>
          <w:smallCaps/>
          <w:noProof/>
          <w:sz w:val="18"/>
          <w:szCs w:val="18"/>
        </w:rPr>
        <w:t>PROCEDIMENTO DI REVOCA E RECUPERO</w:t>
      </w:r>
      <w:r w:rsidR="0043501C" w:rsidRPr="00037748">
        <w:rPr>
          <w:rFonts w:ascii="Times New Roman" w:eastAsia="Times New Roman" w:hAnsi="Times New Roman" w:cs="Times New Roman"/>
          <w:noProof/>
          <w:sz w:val="18"/>
          <w:szCs w:val="18"/>
        </w:rPr>
        <w:tab/>
        <w:t>26</w:t>
      </w:r>
    </w:p>
    <w:p w:rsidR="003B3EEB" w:rsidRPr="00037748"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23</w:t>
      </w:r>
      <w:r w:rsidR="003B3EEB" w:rsidRPr="00037748">
        <w:rPr>
          <w:rFonts w:ascii="Times New Roman" w:eastAsia="Times New Roman" w:hAnsi="Times New Roman" w:cs="Times New Roman"/>
          <w:b/>
          <w:smallCaps/>
          <w:noProof/>
          <w:sz w:val="18"/>
          <w:szCs w:val="18"/>
        </w:rPr>
        <w:t xml:space="preserve">. </w:t>
      </w:r>
      <w:r w:rsidR="000D77C2" w:rsidRPr="00037748">
        <w:rPr>
          <w:rFonts w:ascii="Times New Roman" w:eastAsia="Times New Roman" w:hAnsi="Times New Roman" w:cs="Times New Roman"/>
          <w:b/>
          <w:smallCaps/>
          <w:noProof/>
          <w:sz w:val="18"/>
          <w:szCs w:val="18"/>
        </w:rPr>
        <w:t xml:space="preserve">INFORMATIVA AI SENSI DELL’ARTICOLO 119 DEL REG. (CE) N. 508/2014 </w:t>
      </w:r>
      <w:r w:rsidR="000D77C2" w:rsidRPr="00037748">
        <w:rPr>
          <w:rFonts w:ascii="Times New Roman" w:eastAsia="Times New Roman" w:hAnsi="Times New Roman" w:cs="Times New Roman"/>
          <w:b/>
          <w:noProof/>
          <w:sz w:val="24"/>
          <w:szCs w:val="24"/>
        </w:rPr>
        <w:t xml:space="preserve"> </w:t>
      </w:r>
      <w:r w:rsidR="0043501C" w:rsidRPr="00037748">
        <w:rPr>
          <w:rFonts w:ascii="Times New Roman" w:eastAsia="Times New Roman" w:hAnsi="Times New Roman" w:cs="Times New Roman"/>
          <w:noProof/>
          <w:sz w:val="18"/>
          <w:szCs w:val="18"/>
        </w:rPr>
        <w:tab/>
        <w:t>26</w:t>
      </w:r>
    </w:p>
    <w:p w:rsidR="003B3EEB" w:rsidRPr="00037748"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2</w:t>
      </w:r>
      <w:r w:rsidR="00A119A1" w:rsidRPr="00037748">
        <w:rPr>
          <w:rFonts w:ascii="Times New Roman" w:eastAsia="Times New Roman" w:hAnsi="Times New Roman" w:cs="Times New Roman"/>
          <w:b/>
          <w:smallCaps/>
          <w:noProof/>
          <w:sz w:val="18"/>
          <w:szCs w:val="18"/>
        </w:rPr>
        <w:t>4</w:t>
      </w:r>
      <w:r w:rsidRPr="00037748">
        <w:rPr>
          <w:rFonts w:ascii="Times New Roman" w:eastAsia="Times New Roman" w:hAnsi="Times New Roman" w:cs="Times New Roman"/>
          <w:b/>
          <w:smallCaps/>
          <w:noProof/>
          <w:sz w:val="18"/>
          <w:szCs w:val="18"/>
        </w:rPr>
        <w:t xml:space="preserve">. </w:t>
      </w:r>
      <w:r w:rsidR="000D77C2" w:rsidRPr="00037748">
        <w:rPr>
          <w:rFonts w:ascii="Times New Roman" w:eastAsia="Times New Roman" w:hAnsi="Times New Roman" w:cs="Times New Roman"/>
          <w:b/>
          <w:smallCaps/>
          <w:noProof/>
          <w:sz w:val="18"/>
          <w:szCs w:val="18"/>
        </w:rPr>
        <w:t>DISPOSIZIONI FINALI</w:t>
      </w:r>
      <w:r w:rsidR="0043501C" w:rsidRPr="00037748">
        <w:rPr>
          <w:rFonts w:ascii="Times New Roman" w:eastAsia="Times New Roman" w:hAnsi="Times New Roman" w:cs="Times New Roman"/>
          <w:noProof/>
          <w:sz w:val="18"/>
          <w:szCs w:val="18"/>
        </w:rPr>
        <w:tab/>
        <w:t>27</w:t>
      </w:r>
    </w:p>
    <w:p w:rsidR="00280116" w:rsidRPr="00C26052"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037748">
        <w:rPr>
          <w:rFonts w:ascii="Times New Roman" w:eastAsia="Times New Roman" w:hAnsi="Times New Roman" w:cs="Times New Roman"/>
          <w:b/>
          <w:smallCaps/>
          <w:noProof/>
          <w:sz w:val="18"/>
          <w:szCs w:val="18"/>
        </w:rPr>
        <w:t>ALLEGATI  (A.1 - A.16)</w:t>
      </w:r>
      <w:r w:rsidR="00045C1A" w:rsidRPr="00037748">
        <w:rPr>
          <w:rFonts w:ascii="Times New Roman" w:eastAsia="Times New Roman" w:hAnsi="Times New Roman" w:cs="Times New Roman"/>
          <w:noProof/>
          <w:sz w:val="18"/>
          <w:szCs w:val="18"/>
        </w:rPr>
        <w:tab/>
        <w:t>29</w:t>
      </w:r>
    </w:p>
    <w:p w:rsidR="00280116" w:rsidRDefault="00280116" w:rsidP="003B3EEB">
      <w:pPr>
        <w:tabs>
          <w:tab w:val="right" w:leader="dot" w:pos="10054"/>
        </w:tabs>
        <w:spacing w:after="120" w:line="240" w:lineRule="auto"/>
        <w:ind w:left="200" w:hanging="200"/>
        <w:rPr>
          <w:rFonts w:ascii="Times New Roman" w:eastAsia="Times New Roman" w:hAnsi="Times New Roman" w:cs="Times New Roman"/>
          <w:noProof/>
          <w:sz w:val="18"/>
          <w:szCs w:val="18"/>
          <w:highlight w:val="yellow"/>
        </w:rPr>
      </w:pPr>
    </w:p>
    <w:p w:rsidR="00280116" w:rsidRDefault="00280116" w:rsidP="003B3EEB">
      <w:pPr>
        <w:tabs>
          <w:tab w:val="right" w:leader="dot" w:pos="10054"/>
        </w:tabs>
        <w:spacing w:after="120" w:line="240" w:lineRule="auto"/>
        <w:ind w:left="200" w:hanging="200"/>
        <w:rPr>
          <w:rFonts w:ascii="Times New Roman" w:eastAsia="Times New Roman" w:hAnsi="Times New Roman" w:cs="Times New Roman"/>
          <w:noProof/>
          <w:sz w:val="18"/>
          <w:szCs w:val="18"/>
          <w:highlight w:val="yellow"/>
        </w:rPr>
      </w:pPr>
    </w:p>
    <w:p w:rsidR="003B3EEB" w:rsidRPr="00BD4861" w:rsidRDefault="003B3EEB" w:rsidP="003B3EEB">
      <w:pPr>
        <w:spacing w:after="120" w:line="240" w:lineRule="auto"/>
        <w:jc w:val="both"/>
        <w:rPr>
          <w:rFonts w:ascii="Times New Roman" w:eastAsia="Times New Roman" w:hAnsi="Times New Roman" w:cs="Times New Roman"/>
          <w:b/>
          <w:noProof/>
          <w:sz w:val="24"/>
          <w:szCs w:val="24"/>
          <w:highlight w:val="yellow"/>
        </w:rPr>
        <w:sectPr w:rsidR="003B3EEB" w:rsidRPr="00BD4861" w:rsidSect="001146DD">
          <w:headerReference w:type="default" r:id="rId8"/>
          <w:footerReference w:type="default" r:id="rId9"/>
          <w:type w:val="continuous"/>
          <w:pgSz w:w="11906" w:h="16838"/>
          <w:pgMar w:top="2127" w:right="849" w:bottom="1843" w:left="993" w:header="709" w:footer="720" w:gutter="0"/>
          <w:cols w:space="720"/>
        </w:sectPr>
      </w:pPr>
    </w:p>
    <w:p w:rsidR="00FB6800" w:rsidRPr="008521F9"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BD4861">
        <w:rPr>
          <w:rFonts w:ascii="Times New Roman" w:eastAsia="Times New Roman" w:hAnsi="Times New Roman" w:cs="Times New Roman"/>
          <w:bCs w:val="0"/>
          <w:color w:val="auto"/>
          <w:sz w:val="24"/>
          <w:szCs w:val="24"/>
          <w:highlight w:val="yellow"/>
        </w:rPr>
        <w:lastRenderedPageBreak/>
        <w:fldChar w:fldCharType="end"/>
      </w:r>
      <w:bookmarkStart w:id="2" w:name="_Toc456948901"/>
      <w:bookmarkEnd w:id="1"/>
      <w:r w:rsidR="000900E6" w:rsidRPr="008521F9">
        <w:rPr>
          <w:rFonts w:ascii="Times New Roman" w:eastAsia="Times New Roman" w:hAnsi="Times New Roman" w:cs="Times New Roman"/>
          <w:color w:val="auto"/>
          <w:sz w:val="24"/>
          <w:szCs w:val="24"/>
          <w:lang w:eastAsia="it-IT"/>
        </w:rPr>
        <w:t>NORMATIVA E DOCUMENTAZIONE DI RIFERIMENTO</w:t>
      </w:r>
      <w:bookmarkEnd w:id="2"/>
    </w:p>
    <w:p w:rsidR="00902716" w:rsidRPr="008521F9" w:rsidRDefault="00902716" w:rsidP="00902716">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3" w:name="_Toc337129830"/>
      <w:r w:rsidRPr="008521F9">
        <w:rPr>
          <w:rFonts w:ascii="Times New Roman" w:hAnsi="Times New Roman" w:cs="Times New Roman"/>
          <w:bCs/>
          <w:sz w:val="24"/>
          <w:szCs w:val="24"/>
        </w:rPr>
        <w:t>Programma operativo FEAMP 2014/2020 CCI- n.2014IT4MFOP001 approvato con decisione di esecuzione della Commissione europea n. C (2015)8452</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r w:rsidRPr="008521F9">
        <w:rPr>
          <w:rFonts w:ascii="Times New Roman" w:hAnsi="Times New Roman" w:cs="Times New Roman"/>
          <w:b/>
          <w:bCs/>
          <w:sz w:val="24"/>
          <w:szCs w:val="24"/>
          <w:lang w:val="x-none"/>
        </w:rPr>
        <w:t>1.1 Regolamenti UE (Fondi SIE)</w:t>
      </w:r>
      <w:bookmarkEnd w:id="3"/>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902716" w:rsidRPr="008521F9">
          <w:rPr>
            <w:rStyle w:val="Collegamentoipertestuale"/>
            <w:rFonts w:ascii="Times New Roman" w:hAnsi="Times New Roman" w:cs="Times New Roman"/>
            <w:color w:val="auto"/>
            <w:sz w:val="24"/>
            <w:szCs w:val="24"/>
            <w:u w:val="none"/>
          </w:rPr>
          <w:t xml:space="preserve">Regolamento (CE, EURATOM) n. </w:t>
        </w:r>
        <w:r w:rsidR="00902716" w:rsidRPr="008521F9">
          <w:rPr>
            <w:rStyle w:val="Collegamentoipertestuale"/>
            <w:rFonts w:ascii="Times New Roman" w:hAnsi="Times New Roman" w:cs="Times New Roman"/>
            <w:b/>
            <w:color w:val="auto"/>
            <w:sz w:val="24"/>
            <w:szCs w:val="24"/>
            <w:u w:val="none"/>
          </w:rPr>
          <w:t>2988/95</w:t>
        </w:r>
        <w:r w:rsidR="00902716" w:rsidRPr="008521F9">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902716" w:rsidRPr="008521F9">
          <w:rPr>
            <w:rStyle w:val="Collegamentoipertestuale"/>
            <w:rFonts w:ascii="Times New Roman" w:hAnsi="Times New Roman" w:cs="Times New Roman"/>
            <w:color w:val="auto"/>
            <w:sz w:val="24"/>
            <w:szCs w:val="24"/>
            <w:u w:val="none"/>
          </w:rPr>
          <w:t xml:space="preserve">TFUE – </w:t>
        </w:r>
        <w:r w:rsidR="00902716" w:rsidRPr="008521F9">
          <w:rPr>
            <w:rStyle w:val="Collegamentoipertestuale"/>
            <w:rFonts w:ascii="Times New Roman" w:hAnsi="Times New Roman" w:cs="Times New Roman"/>
            <w:b/>
            <w:color w:val="auto"/>
            <w:sz w:val="24"/>
            <w:szCs w:val="24"/>
            <w:u w:val="none"/>
          </w:rPr>
          <w:t>Trattato sul funzionamento dell’Unione Europea</w:t>
        </w:r>
        <w:r w:rsidR="00902716" w:rsidRPr="008521F9">
          <w:rPr>
            <w:rStyle w:val="Collegamentoipertestuale"/>
            <w:rFonts w:ascii="Times New Roman" w:hAnsi="Times New Roman" w:cs="Times New Roman"/>
            <w:color w:val="auto"/>
            <w:sz w:val="24"/>
            <w:szCs w:val="24"/>
            <w:u w:val="none"/>
          </w:rPr>
          <w:t xml:space="preserve"> (Gazzetta Ufficiale </w:t>
        </w:r>
        <w:proofErr w:type="spellStart"/>
        <w:r w:rsidR="00902716" w:rsidRPr="008521F9">
          <w:rPr>
            <w:rStyle w:val="Collegamentoipertestuale"/>
            <w:rFonts w:ascii="Times New Roman" w:hAnsi="Times New Roman" w:cs="Times New Roman"/>
            <w:color w:val="auto"/>
            <w:sz w:val="24"/>
            <w:szCs w:val="24"/>
            <w:u w:val="none"/>
          </w:rPr>
          <w:t>del’Unione</w:t>
        </w:r>
        <w:proofErr w:type="spellEnd"/>
        <w:r w:rsidR="00902716" w:rsidRPr="008521F9">
          <w:rPr>
            <w:rStyle w:val="Collegamentoipertestuale"/>
            <w:rFonts w:ascii="Times New Roman" w:hAnsi="Times New Roman" w:cs="Times New Roman"/>
            <w:color w:val="auto"/>
            <w:sz w:val="24"/>
            <w:szCs w:val="24"/>
            <w:u w:val="none"/>
          </w:rPr>
          <w:t xml:space="preserve"> Europea C83 - 2010/C 83/01)</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761/2001</w:t>
        </w:r>
        <w:r w:rsidR="00902716" w:rsidRPr="008521F9">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w:t>
        </w:r>
        <w:proofErr w:type="spellStart"/>
        <w:r w:rsidR="00902716" w:rsidRPr="008521F9">
          <w:rPr>
            <w:rStyle w:val="Collegamentoipertestuale"/>
            <w:rFonts w:ascii="Times New Roman" w:hAnsi="Times New Roman" w:cs="Times New Roman"/>
            <w:color w:val="auto"/>
            <w:sz w:val="24"/>
            <w:szCs w:val="24"/>
            <w:u w:val="none"/>
          </w:rPr>
          <w:t>ecogestione</w:t>
        </w:r>
        <w:proofErr w:type="spellEnd"/>
        <w:r w:rsidR="00902716" w:rsidRPr="008521F9">
          <w:rPr>
            <w:rStyle w:val="Collegamentoipertestuale"/>
            <w:rFonts w:ascii="Times New Roman" w:hAnsi="Times New Roman" w:cs="Times New Roman"/>
            <w:color w:val="auto"/>
            <w:sz w:val="24"/>
            <w:szCs w:val="24"/>
            <w:u w:val="none"/>
          </w:rPr>
          <w:t xml:space="preserve"> e audit (EMAS)</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Direttiva </w:t>
      </w:r>
      <w:r w:rsidRPr="008521F9">
        <w:rPr>
          <w:rFonts w:ascii="Times New Roman" w:hAnsi="Times New Roman" w:cs="Times New Roman"/>
          <w:b/>
          <w:sz w:val="24"/>
          <w:szCs w:val="24"/>
        </w:rPr>
        <w:t>2001/42/CE</w:t>
      </w:r>
      <w:r w:rsidRPr="008521F9">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w:t>
      </w:r>
      <w:proofErr w:type="spellStart"/>
      <w:r w:rsidRPr="008521F9">
        <w:rPr>
          <w:rFonts w:ascii="Times New Roman" w:hAnsi="Times New Roman" w:cs="Times New Roman"/>
          <w:sz w:val="24"/>
          <w:szCs w:val="24"/>
        </w:rPr>
        <w:t>Euratom</w:t>
      </w:r>
      <w:proofErr w:type="spellEnd"/>
      <w:r w:rsidRPr="008521F9">
        <w:rPr>
          <w:rFonts w:ascii="Times New Roman" w:hAnsi="Times New Roman" w:cs="Times New Roman"/>
          <w:sz w:val="24"/>
          <w:szCs w:val="24"/>
        </w:rPr>
        <w:t xml:space="preserve">) n. </w:t>
      </w:r>
      <w:r w:rsidRPr="008521F9">
        <w:rPr>
          <w:rFonts w:ascii="Times New Roman" w:hAnsi="Times New Roman" w:cs="Times New Roman"/>
          <w:b/>
          <w:sz w:val="24"/>
          <w:szCs w:val="24"/>
        </w:rPr>
        <w:t>1605/2002</w:t>
      </w:r>
      <w:r w:rsidRPr="008521F9">
        <w:rPr>
          <w:rFonts w:ascii="Times New Roman" w:hAnsi="Times New Roman" w:cs="Times New Roman"/>
          <w:sz w:val="24"/>
          <w:szCs w:val="24"/>
        </w:rPr>
        <w:t xml:space="preserve"> del Consiglio del 25 giugno 2002 che stabilisce il regolamento finanziario applicabile al bilancio generale delle Comunità europee</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834/2007</w:t>
        </w:r>
        <w:r w:rsidR="00902716" w:rsidRPr="008521F9">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710/2009</w:t>
      </w:r>
      <w:r w:rsidRPr="008521F9">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EURATOM) n. </w:t>
      </w:r>
      <w:r w:rsidRPr="008521F9">
        <w:rPr>
          <w:rFonts w:ascii="Times New Roman" w:hAnsi="Times New Roman" w:cs="Times New Roman"/>
          <w:b/>
          <w:sz w:val="24"/>
          <w:szCs w:val="24"/>
        </w:rPr>
        <w:t>966/2012</w:t>
      </w:r>
      <w:r w:rsidRPr="008521F9">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w:t>
      </w:r>
      <w:proofErr w:type="spellStart"/>
      <w:r w:rsidRPr="008521F9">
        <w:rPr>
          <w:rFonts w:ascii="Times New Roman" w:hAnsi="Times New Roman" w:cs="Times New Roman"/>
          <w:sz w:val="24"/>
          <w:szCs w:val="24"/>
        </w:rPr>
        <w:t>Euratom</w:t>
      </w:r>
      <w:proofErr w:type="spellEnd"/>
      <w:r w:rsidRPr="008521F9">
        <w:rPr>
          <w:rFonts w:ascii="Times New Roman" w:hAnsi="Times New Roman" w:cs="Times New Roman"/>
          <w:sz w:val="24"/>
          <w:szCs w:val="24"/>
        </w:rPr>
        <w:t>) n. 1605/2012</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1268/2012</w:t>
      </w:r>
      <w:r w:rsidRPr="008521F9">
        <w:rPr>
          <w:rFonts w:ascii="Times New Roman" w:hAnsi="Times New Roman" w:cs="Times New Roman"/>
          <w:sz w:val="24"/>
          <w:szCs w:val="24"/>
        </w:rPr>
        <w:t xml:space="preserve"> della Commissione del 29 ottobre 2012 recante le modalità di applicazione del Reg. (UE, </w:t>
      </w:r>
      <w:proofErr w:type="spellStart"/>
      <w:r w:rsidRPr="008521F9">
        <w:rPr>
          <w:rFonts w:ascii="Times New Roman" w:hAnsi="Times New Roman" w:cs="Times New Roman"/>
          <w:sz w:val="24"/>
          <w:szCs w:val="24"/>
        </w:rPr>
        <w:t>Euratom</w:t>
      </w:r>
      <w:proofErr w:type="spellEnd"/>
      <w:r w:rsidRPr="008521F9">
        <w:rPr>
          <w:rFonts w:ascii="Times New Roman" w:hAnsi="Times New Roman" w:cs="Times New Roman"/>
          <w:sz w:val="24"/>
          <w:szCs w:val="24"/>
        </w:rPr>
        <w:t>) n. 966/2012 del Parlamento europeo e del Consiglio che stabilisce le regole finanziarie applicabili al bilancio generale dell’Unione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1303/2013</w:t>
      </w:r>
      <w:r w:rsidRPr="008521F9">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240/2014</w:t>
      </w:r>
      <w:r w:rsidRPr="008521F9">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1232/2014</w:t>
      </w:r>
      <w:r w:rsidRPr="008521F9">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184/2014</w:t>
      </w:r>
      <w:r w:rsidRPr="008521F9">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 xml:space="preserve">Regolamento Delegato (UE) n. </w:t>
      </w:r>
      <w:r w:rsidRPr="008521F9">
        <w:rPr>
          <w:rFonts w:ascii="Times New Roman" w:hAnsi="Times New Roman" w:cs="Times New Roman"/>
          <w:b/>
          <w:sz w:val="24"/>
          <w:szCs w:val="24"/>
        </w:rPr>
        <w:t>480/2014</w:t>
      </w:r>
      <w:r w:rsidRPr="008521F9">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215/2014</w:t>
      </w:r>
      <w:r w:rsidRPr="008521F9">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821/2014</w:t>
      </w:r>
      <w:r w:rsidRPr="008521F9">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964/2014</w:t>
      </w:r>
      <w:r w:rsidRPr="008521F9">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1011/2014</w:t>
      </w:r>
      <w:r w:rsidRPr="008521F9">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1974</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1970</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1516</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207/2015</w:t>
      </w:r>
      <w:r w:rsidRPr="008521F9">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 xml:space="preserve">568/2016 </w:t>
      </w:r>
      <w:r w:rsidRPr="008521F9">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8521F9">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1"/>
      <w:r w:rsidRPr="008521F9">
        <w:rPr>
          <w:rFonts w:ascii="Times New Roman" w:hAnsi="Times New Roman" w:cs="Times New Roman"/>
          <w:b/>
          <w:bCs/>
          <w:sz w:val="24"/>
          <w:szCs w:val="24"/>
          <w:lang w:val="x-none"/>
        </w:rPr>
        <w:t>1.2 Regolamenti UE (Pesca e acquacoltura)</w:t>
      </w:r>
      <w:bookmarkEnd w:id="4"/>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26/2004</w:t>
      </w:r>
      <w:r w:rsidRPr="008521F9">
        <w:rPr>
          <w:rFonts w:ascii="Times New Roman" w:hAnsi="Times New Roman" w:cs="Times New Roman"/>
          <w:sz w:val="24"/>
          <w:szCs w:val="24"/>
        </w:rPr>
        <w:t xml:space="preserve"> della Commissione del 30 dicembre 2003 relativo al registro della flotta peschereccia comunitaria</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1799/2006</w:t>
        </w:r>
        <w:r w:rsidR="00902716" w:rsidRPr="008521F9">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902716" w:rsidRPr="008521F9">
          <w:rPr>
            <w:rStyle w:val="Collegamentoipertestuale"/>
            <w:rFonts w:ascii="Times New Roman" w:hAnsi="Times New Roman" w:cs="Times New Roman"/>
            <w:color w:val="auto"/>
            <w:sz w:val="24"/>
            <w:szCs w:val="24"/>
            <w:u w:val="none"/>
          </w:rPr>
          <w:t xml:space="preserve">Direttiva n. </w:t>
        </w:r>
        <w:r w:rsidR="00902716" w:rsidRPr="008521F9">
          <w:rPr>
            <w:rStyle w:val="Collegamentoipertestuale"/>
            <w:rFonts w:ascii="Times New Roman" w:hAnsi="Times New Roman" w:cs="Times New Roman"/>
            <w:b/>
            <w:color w:val="auto"/>
            <w:sz w:val="24"/>
            <w:szCs w:val="24"/>
            <w:u w:val="none"/>
          </w:rPr>
          <w:t xml:space="preserve">2008/56/CE </w:t>
        </w:r>
        <w:r w:rsidR="00902716" w:rsidRPr="008521F9">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1224/2009</w:t>
      </w:r>
      <w:r w:rsidRPr="008521F9">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xml:space="preserve">. (CE) n. 847/96, (CE) n. 2371/2002, (CE) n. 811/2004, (CE) n. 768/2005, (CE) n. 2115/2005, (CE) n. 2166/2005, (CE) n. 388/2006, (CE) n. 509/2007, (CE) n. 676/2007, (CE) n. 1098/2007, (CE) n. 1300/2008, (CE) n. 1342/2008 e che abroga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(CEE) n. 2847/93, (CE) n. 1627/94 e (CE) n. 1966/2006</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404/2011</w:t>
      </w:r>
      <w:r w:rsidRPr="008521F9">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1380/2013</w:t>
      </w:r>
      <w:r w:rsidRPr="008521F9">
        <w:rPr>
          <w:rFonts w:ascii="Times New Roman" w:hAnsi="Times New Roman" w:cs="Times New Roman"/>
          <w:sz w:val="24"/>
          <w:szCs w:val="24"/>
        </w:rPr>
        <w:t xml:space="preserve"> del Parlamento Europeo e del Consiglio dell’11 dicembre 2013 relativo alla politica comune della pesca, che modifica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xml:space="preserve">. (CE) n. 1954/2003, (CE) n. 1224/2009 e del Consiglio e che abroga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(CE) n. 2371/2002 e (CE) n.639/2004 del Consiglio, nonché la decisione 2004/585/CE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8521F9">
        <w:rPr>
          <w:rFonts w:ascii="Times New Roman" w:hAnsi="Times New Roman" w:cs="Times New Roman"/>
          <w:sz w:val="24"/>
          <w:szCs w:val="24"/>
        </w:rPr>
        <w:fldChar w:fldCharType="begin"/>
      </w:r>
      <w:r w:rsidRPr="008521F9">
        <w:rPr>
          <w:rFonts w:ascii="Times New Roman" w:hAnsi="Times New Roman" w:cs="Times New Roman"/>
          <w:sz w:val="24"/>
          <w:szCs w:val="24"/>
          <w:lang w:val="en-US"/>
        </w:rPr>
        <w:instrText xml:space="preserve"> HYPERLINK "http://ec.europa.eu/regional_policy/sources/cooperate/adriat_ionian/pdf/actionplan_190_en.pdf" </w:instrText>
      </w:r>
      <w:r w:rsidRPr="008521F9">
        <w:rPr>
          <w:rFonts w:ascii="Times New Roman" w:hAnsi="Times New Roman" w:cs="Times New Roman"/>
          <w:sz w:val="24"/>
          <w:szCs w:val="24"/>
        </w:rPr>
        <w:fldChar w:fldCharType="separate"/>
      </w:r>
      <w:r w:rsidRPr="008521F9">
        <w:rPr>
          <w:rStyle w:val="Collegamentoipertestuale"/>
          <w:rFonts w:ascii="Times New Roman" w:hAnsi="Times New Roman" w:cs="Times New Roman"/>
          <w:b/>
          <w:color w:val="auto"/>
          <w:sz w:val="24"/>
          <w:szCs w:val="24"/>
          <w:u w:val="none"/>
          <w:lang w:val="en-US"/>
        </w:rPr>
        <w:t>EUSAIR</w:t>
      </w:r>
      <w:r w:rsidRPr="008521F9">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w:t>
      </w:r>
      <w:proofErr w:type="gramStart"/>
      <w:r w:rsidRPr="008521F9">
        <w:rPr>
          <w:rStyle w:val="Collegamentoipertestuale"/>
          <w:rFonts w:ascii="Times New Roman" w:hAnsi="Times New Roman" w:cs="Times New Roman"/>
          <w:color w:val="auto"/>
          <w:sz w:val="24"/>
          <w:szCs w:val="24"/>
          <w:u w:val="none"/>
          <w:lang w:val="en-US"/>
        </w:rPr>
        <w:t>SWD(</w:t>
      </w:r>
      <w:proofErr w:type="gramEnd"/>
      <w:r w:rsidRPr="008521F9">
        <w:rPr>
          <w:rStyle w:val="Collegamentoipertestuale"/>
          <w:rFonts w:ascii="Times New Roman" w:hAnsi="Times New Roman" w:cs="Times New Roman"/>
          <w:color w:val="auto"/>
          <w:sz w:val="24"/>
          <w:szCs w:val="24"/>
          <w:u w:val="none"/>
          <w:lang w:val="en-US"/>
        </w:rPr>
        <w:t>2014) 190 final)</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fldChar w:fldCharType="end"/>
      </w: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508/2014</w:t>
      </w:r>
      <w:r w:rsidRPr="008521F9">
        <w:rPr>
          <w:rFonts w:ascii="Times New Roman" w:hAnsi="Times New Roman" w:cs="Times New Roman"/>
          <w:sz w:val="24"/>
          <w:szCs w:val="24"/>
        </w:rPr>
        <w:t xml:space="preserve"> del Parlamento Europeo e del Consiglio del 15 maggio 2014 relativo al Fondo europeo per gli affari marittimi e la pesca e che abroga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(CE) n. 2328/2003, (CE) n. 861/2006, (CE) n. 1198/2006 e (CE) n. 791/2007 del Consiglio e il Reg. (UE) n. 1255/2011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763/2014</w:t>
      </w:r>
      <w:r w:rsidRPr="008521F9">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 xml:space="preserve">771/2014 </w:t>
      </w:r>
      <w:r w:rsidRPr="008521F9">
        <w:rPr>
          <w:rFonts w:ascii="Times New Roman" w:hAnsi="Times New Roman" w:cs="Times New Roman"/>
          <w:sz w:val="24"/>
          <w:szCs w:val="24"/>
        </w:rPr>
        <w:t xml:space="preserve">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w:t>
      </w:r>
      <w:proofErr w:type="spellStart"/>
      <w:r w:rsidRPr="008521F9">
        <w:rPr>
          <w:rFonts w:ascii="Times New Roman" w:hAnsi="Times New Roman" w:cs="Times New Roman"/>
          <w:sz w:val="24"/>
          <w:szCs w:val="24"/>
        </w:rPr>
        <w:t>ultraperiferiche</w:t>
      </w:r>
      <w:proofErr w:type="spellEnd"/>
      <w:r w:rsidRPr="008521F9">
        <w:rPr>
          <w:rFonts w:ascii="Times New Roman" w:hAnsi="Times New Roman" w:cs="Times New Roman"/>
          <w:sz w:val="24"/>
          <w:szCs w:val="24"/>
        </w:rPr>
        <w:t>, il modello per la trasmissione dei dati finanziari, il contenuto delle relazioni di valutazione ex-ante e i requisiti minimi per il piano di valutazione da presentare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772/2014</w:t>
      </w:r>
      <w:r w:rsidRPr="008521F9">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1014/2014</w:t>
      </w:r>
      <w:r w:rsidRPr="008521F9">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w:t>
      </w:r>
      <w:proofErr w:type="spellStart"/>
      <w:r w:rsidRPr="008521F9">
        <w:rPr>
          <w:rFonts w:ascii="Times New Roman" w:hAnsi="Times New Roman" w:cs="Times New Roman"/>
          <w:sz w:val="24"/>
          <w:szCs w:val="24"/>
        </w:rPr>
        <w:t>Regg</w:t>
      </w:r>
      <w:proofErr w:type="spellEnd"/>
      <w:r w:rsidRPr="008521F9">
        <w:rPr>
          <w:rFonts w:ascii="Times New Roman" w:hAnsi="Times New Roman" w:cs="Times New Roman"/>
          <w:sz w:val="24"/>
          <w:szCs w:val="24"/>
        </w:rPr>
        <w:t>.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1362/2014</w:t>
      </w:r>
      <w:r w:rsidRPr="008521F9">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 xml:space="preserve">1242/2014 </w:t>
      </w:r>
      <w:r w:rsidRPr="008521F9">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1243/2014</w:t>
      </w:r>
      <w:r w:rsidRPr="008521F9">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rsidR="00902716" w:rsidRPr="008521F9" w:rsidRDefault="00E60DFC" w:rsidP="00902716">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902716" w:rsidRPr="008521F9">
          <w:rPr>
            <w:rStyle w:val="Collegamentoipertestuale"/>
            <w:rFonts w:ascii="Times New Roman" w:hAnsi="Times New Roman" w:cs="Times New Roman"/>
            <w:color w:val="auto"/>
            <w:sz w:val="24"/>
            <w:szCs w:val="24"/>
            <w:u w:val="none"/>
          </w:rPr>
          <w:t xml:space="preserve">Regolamento delegato (UE) n. </w:t>
        </w:r>
        <w:r w:rsidR="00902716" w:rsidRPr="008521F9">
          <w:rPr>
            <w:rStyle w:val="Collegamentoipertestuale"/>
            <w:rFonts w:ascii="Times New Roman" w:hAnsi="Times New Roman" w:cs="Times New Roman"/>
            <w:b/>
            <w:color w:val="auto"/>
            <w:sz w:val="24"/>
            <w:szCs w:val="24"/>
            <w:u w:val="none"/>
          </w:rPr>
          <w:t>1392/2014</w:t>
        </w:r>
        <w:r w:rsidR="00902716" w:rsidRPr="008521F9">
          <w:rPr>
            <w:rStyle w:val="Collegamentoipertestuale"/>
            <w:rFonts w:ascii="Times New Roman" w:hAnsi="Times New Roman" w:cs="Times New Roman"/>
            <w:color w:val="auto"/>
            <w:sz w:val="24"/>
            <w:szCs w:val="24"/>
            <w:u w:val="none"/>
          </w:rPr>
          <w:t xml:space="preserve"> della Commissione</w:t>
        </w:r>
      </w:hyperlink>
      <w:r w:rsidR="00902716" w:rsidRPr="008521F9">
        <w:rPr>
          <w:rFonts w:ascii="Times New Roman" w:hAnsi="Times New Roman" w:cs="Times New Roman"/>
          <w:sz w:val="24"/>
          <w:szCs w:val="24"/>
        </w:rPr>
        <w:t xml:space="preserve">, del 20 ottobre 2014, che istituisce un piano in materia di rigetti per alcune attività di pesca di piccoli pelagici nel </w:t>
      </w:r>
      <w:r w:rsidR="00902716" w:rsidRPr="008521F9">
        <w:rPr>
          <w:rFonts w:ascii="Times New Roman" w:hAnsi="Times New Roman" w:cs="Times New Roman"/>
          <w:bCs/>
          <w:sz w:val="24"/>
          <w:szCs w:val="24"/>
        </w:rPr>
        <w:t>Mar Mediterraneo</w:t>
      </w:r>
      <w:r w:rsidR="00902716" w:rsidRPr="008521F9">
        <w:rPr>
          <w:rFonts w:ascii="Times New Roman" w:hAnsi="Times New Roman" w:cs="Times New Roman"/>
          <w:sz w:val="24"/>
          <w:szCs w:val="24"/>
        </w:rPr>
        <w:t xml:space="preserv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2252</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 xml:space="preserve">della Commissione del 30 settembre 2015 che modifica il Reg. delegato (UE) </w:t>
      </w:r>
      <w:r w:rsidRPr="008521F9">
        <w:rPr>
          <w:rFonts w:ascii="Times New Roman" w:hAnsi="Times New Roman" w:cs="Times New Roman"/>
          <w:b/>
          <w:sz w:val="24"/>
          <w:szCs w:val="24"/>
        </w:rPr>
        <w:t>288</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per quanto riguarda il periodo di inammissibilità delle domande di sostegno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1076</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852</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 xml:space="preserve">Regolamento delegato (UE) n. </w:t>
      </w:r>
      <w:r w:rsidRPr="008521F9">
        <w:rPr>
          <w:rFonts w:ascii="Times New Roman" w:hAnsi="Times New Roman" w:cs="Times New Roman"/>
          <w:b/>
          <w:sz w:val="24"/>
          <w:szCs w:val="24"/>
        </w:rPr>
        <w:t xml:space="preserve">616/2015 </w:t>
      </w:r>
      <w:r w:rsidRPr="008521F9">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895</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 xml:space="preserve">531/2015 </w:t>
      </w:r>
      <w:r w:rsidRPr="008521F9">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902716" w:rsidRPr="008521F9">
          <w:rPr>
            <w:rStyle w:val="Collegamentoipertestuale"/>
            <w:rFonts w:ascii="Times New Roman" w:hAnsi="Times New Roman" w:cs="Times New Roman"/>
            <w:color w:val="auto"/>
            <w:sz w:val="24"/>
            <w:szCs w:val="24"/>
            <w:u w:val="none"/>
          </w:rPr>
          <w:t xml:space="preserve">Regolamento delegato (UE) n. </w:t>
        </w:r>
        <w:r w:rsidR="00902716" w:rsidRPr="008521F9">
          <w:rPr>
            <w:rStyle w:val="Collegamentoipertestuale"/>
            <w:rFonts w:ascii="Times New Roman" w:hAnsi="Times New Roman" w:cs="Times New Roman"/>
            <w:b/>
            <w:color w:val="auto"/>
            <w:sz w:val="24"/>
            <w:szCs w:val="24"/>
            <w:u w:val="none"/>
          </w:rPr>
          <w:t>288/2015</w:t>
        </w:r>
        <w:r w:rsidR="00902716" w:rsidRPr="008521F9">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902716" w:rsidRPr="008521F9">
        <w:rPr>
          <w:rFonts w:ascii="Times New Roman" w:hAnsi="Times New Roman" w:cs="Times New Roman"/>
          <w:sz w:val="24"/>
          <w:szCs w:val="24"/>
        </w:rPr>
        <w:t xml:space="preserv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1930/2015</w:t>
      </w:r>
      <w:r w:rsidRPr="008521F9">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5" w:name="_Toc337129832"/>
      <w:r w:rsidRPr="008521F9">
        <w:rPr>
          <w:rFonts w:ascii="Times New Roman" w:hAnsi="Times New Roman" w:cs="Times New Roman"/>
          <w:b/>
          <w:bCs/>
          <w:sz w:val="24"/>
          <w:szCs w:val="24"/>
          <w:lang w:val="x-none"/>
        </w:rPr>
        <w:t>1.3 Normativa nazionale</w:t>
      </w:r>
      <w:bookmarkEnd w:id="5"/>
      <w:r w:rsidRPr="008521F9">
        <w:rPr>
          <w:rFonts w:ascii="Times New Roman" w:hAnsi="Times New Roman" w:cs="Times New Roman"/>
          <w:b/>
          <w:bCs/>
          <w:sz w:val="24"/>
          <w:szCs w:val="24"/>
        </w:rPr>
        <w:t xml:space="preserve"> e regionale</w:t>
      </w:r>
    </w:p>
    <w:p w:rsidR="00902716" w:rsidRPr="008521F9"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 n. </w:t>
      </w:r>
      <w:r w:rsidRPr="008521F9">
        <w:rPr>
          <w:rFonts w:ascii="Times New Roman" w:hAnsi="Times New Roman" w:cs="Times New Roman"/>
          <w:b/>
          <w:sz w:val="24"/>
          <w:szCs w:val="24"/>
        </w:rPr>
        <w:t xml:space="preserve">575/65 </w:t>
      </w:r>
      <w:r w:rsidRPr="008521F9">
        <w:rPr>
          <w:rFonts w:ascii="Times New Roman" w:hAnsi="Times New Roman" w:cs="Times New Roman"/>
          <w:sz w:val="24"/>
          <w:szCs w:val="24"/>
        </w:rPr>
        <w:t>del 31 maggio 1965, Disposizioni contro la mafia (G.U. n.138 del 5 giugno 1965)</w:t>
      </w:r>
    </w:p>
    <w:p w:rsidR="00902716" w:rsidRPr="008521F9" w:rsidRDefault="00E60DFC"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902716" w:rsidRPr="008521F9">
          <w:rPr>
            <w:rStyle w:val="Collegamentoipertestuale"/>
            <w:rFonts w:ascii="Times New Roman" w:hAnsi="Times New Roman" w:cs="Times New Roman"/>
            <w:color w:val="auto"/>
            <w:sz w:val="24"/>
            <w:szCs w:val="24"/>
            <w:u w:val="none"/>
          </w:rPr>
          <w:t xml:space="preserve">Legge n. </w:t>
        </w:r>
        <w:r w:rsidR="00902716" w:rsidRPr="008521F9">
          <w:rPr>
            <w:rStyle w:val="Collegamentoipertestuale"/>
            <w:rFonts w:ascii="Times New Roman" w:hAnsi="Times New Roman" w:cs="Times New Roman"/>
            <w:b/>
            <w:color w:val="auto"/>
            <w:sz w:val="24"/>
            <w:szCs w:val="24"/>
            <w:u w:val="none"/>
          </w:rPr>
          <w:t>689/81</w:t>
        </w:r>
        <w:r w:rsidR="00902716" w:rsidRPr="008521F9">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rsidR="00902716" w:rsidRPr="008521F9"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Legge </w:t>
      </w:r>
      <w:r w:rsidRPr="008521F9">
        <w:rPr>
          <w:rFonts w:ascii="Times New Roman" w:hAnsi="Times New Roman" w:cs="Times New Roman"/>
          <w:b/>
          <w:sz w:val="24"/>
          <w:szCs w:val="24"/>
        </w:rPr>
        <w:t xml:space="preserve">n. 241/90 </w:t>
      </w:r>
      <w:r w:rsidRPr="008521F9">
        <w:rPr>
          <w:rFonts w:ascii="Times New Roman" w:hAnsi="Times New Roman" w:cs="Times New Roman"/>
          <w:sz w:val="24"/>
          <w:szCs w:val="24"/>
        </w:rPr>
        <w:t>del 7 agosto 1990</w:t>
      </w:r>
      <w:r w:rsidRPr="008521F9">
        <w:rPr>
          <w:rFonts w:ascii="Times New Roman" w:hAnsi="Times New Roman" w:cs="Times New Roman"/>
          <w:b/>
          <w:sz w:val="24"/>
          <w:szCs w:val="24"/>
        </w:rPr>
        <w:t xml:space="preserve"> </w:t>
      </w:r>
      <w:r w:rsidRPr="008521F9">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Per i CCNL, si fa riferimento alla </w:t>
      </w:r>
      <w:hyperlink r:id="rId19" w:history="1">
        <w:r w:rsidRPr="008521F9">
          <w:rPr>
            <w:rStyle w:val="Collegamentoipertestuale"/>
            <w:rFonts w:ascii="Times New Roman" w:hAnsi="Times New Roman" w:cs="Times New Roman"/>
            <w:color w:val="auto"/>
            <w:sz w:val="24"/>
            <w:szCs w:val="24"/>
            <w:u w:val="none"/>
          </w:rPr>
          <w:t xml:space="preserve">Legge 29 luglio 1996, n. </w:t>
        </w:r>
        <w:r w:rsidRPr="008521F9">
          <w:rPr>
            <w:rStyle w:val="Collegamentoipertestuale"/>
            <w:rFonts w:ascii="Times New Roman" w:hAnsi="Times New Roman" w:cs="Times New Roman"/>
            <w:b/>
            <w:color w:val="auto"/>
            <w:sz w:val="24"/>
            <w:szCs w:val="24"/>
            <w:u w:val="none"/>
          </w:rPr>
          <w:t>402/96</w:t>
        </w:r>
        <w:r w:rsidRPr="008521F9">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8521F9">
        <w:rPr>
          <w:rFonts w:ascii="Times New Roman" w:hAnsi="Times New Roman" w:cs="Times New Roman"/>
          <w:sz w:val="24"/>
          <w:szCs w:val="24"/>
        </w:rPr>
        <w:t xml:space="preserve"> e </w:t>
      </w:r>
      <w:proofErr w:type="spellStart"/>
      <w:r w:rsidRPr="008521F9">
        <w:rPr>
          <w:rFonts w:ascii="Times New Roman" w:hAnsi="Times New Roman" w:cs="Times New Roman"/>
          <w:sz w:val="24"/>
          <w:szCs w:val="24"/>
        </w:rPr>
        <w:t>ss.mm.ii</w:t>
      </w:r>
      <w:proofErr w:type="spellEnd"/>
      <w:r w:rsidRPr="008521F9">
        <w:rPr>
          <w:rFonts w:ascii="Times New Roman" w:hAnsi="Times New Roman" w:cs="Times New Roman"/>
          <w:sz w:val="24"/>
          <w:szCs w:val="24"/>
        </w:rPr>
        <w:t xml:space="preserve">. Per la consultazione dei vari CCNL si rimanda alla pagina del Ministero del Lavoro e delle Politiche Sociali: </w:t>
      </w:r>
      <w:hyperlink r:id="rId20" w:history="1">
        <w:r w:rsidRPr="008521F9">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357/97</w:t>
        </w:r>
        <w:r w:rsidR="00902716" w:rsidRPr="008521F9">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Circolare </w:t>
      </w:r>
      <w:r w:rsidRPr="008521F9">
        <w:rPr>
          <w:rFonts w:ascii="Times New Roman" w:hAnsi="Times New Roman" w:cs="Times New Roman"/>
          <w:b/>
          <w:sz w:val="24"/>
          <w:szCs w:val="24"/>
        </w:rPr>
        <w:t>INPS n. 196/1997</w:t>
      </w:r>
      <w:r w:rsidRPr="008521F9">
        <w:rPr>
          <w:rFonts w:ascii="Times New Roman" w:hAnsi="Times New Roman" w:cs="Times New Roman"/>
          <w:sz w:val="24"/>
          <w:szCs w:val="24"/>
        </w:rPr>
        <w:t xml:space="preserve"> del 23 settembre 1997 - Contribuzione afferente il settore della pesca marittima: questioni connesse all'applicazione delle leggi n.250 del 13.3.1958 e n.413 del 26.7.1984</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445/00</w:t>
        </w:r>
        <w:r w:rsidR="00902716" w:rsidRPr="008521F9">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D.P.R. n. </w:t>
      </w:r>
      <w:r w:rsidRPr="008521F9">
        <w:rPr>
          <w:rFonts w:ascii="Times New Roman" w:hAnsi="Times New Roman" w:cs="Times New Roman"/>
          <w:b/>
          <w:sz w:val="24"/>
          <w:szCs w:val="24"/>
        </w:rPr>
        <w:t>380/01</w:t>
      </w:r>
      <w:r w:rsidRPr="008521F9">
        <w:rPr>
          <w:rFonts w:ascii="Times New Roman" w:hAnsi="Times New Roman" w:cs="Times New Roman"/>
          <w:sz w:val="24"/>
          <w:szCs w:val="24"/>
        </w:rPr>
        <w:t xml:space="preserve"> del 6 giugno 2001 – Testo unico delle disposizioni legislative e regolamentari in materia edilizia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 </w:t>
      </w:r>
      <w:hyperlink r:id="rId23" w:history="1">
        <w:r w:rsidRPr="008521F9">
          <w:rPr>
            <w:rStyle w:val="Collegamentoipertestuale"/>
            <w:rFonts w:ascii="Times New Roman" w:hAnsi="Times New Roman" w:cs="Times New Roman"/>
            <w:color w:val="auto"/>
            <w:sz w:val="24"/>
            <w:szCs w:val="24"/>
            <w:u w:val="none"/>
          </w:rPr>
          <w:t xml:space="preserve">D.P.R. n. </w:t>
        </w:r>
        <w:r w:rsidRPr="008521F9">
          <w:rPr>
            <w:rStyle w:val="Collegamentoipertestuale"/>
            <w:rFonts w:ascii="Times New Roman" w:hAnsi="Times New Roman" w:cs="Times New Roman"/>
            <w:b/>
            <w:color w:val="auto"/>
            <w:sz w:val="24"/>
            <w:szCs w:val="24"/>
            <w:u w:val="none"/>
          </w:rPr>
          <w:t>313/02</w:t>
        </w:r>
        <w:r w:rsidRPr="008521F9">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8521F9">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w:t>
        </w:r>
        <w:proofErr w:type="spellStart"/>
        <w:r w:rsidRPr="008521F9">
          <w:rPr>
            <w:rStyle w:val="Collegamentoipertestuale"/>
            <w:rFonts w:ascii="Times New Roman" w:hAnsi="Times New Roman" w:cs="Times New Roman"/>
            <w:color w:val="auto"/>
            <w:sz w:val="24"/>
            <w:szCs w:val="24"/>
            <w:u w:val="none"/>
          </w:rPr>
          <w:t>D.Lgs.</w:t>
        </w:r>
        <w:proofErr w:type="spellEnd"/>
        <w:r w:rsidRPr="008521F9">
          <w:rPr>
            <w:rStyle w:val="Collegamentoipertestuale"/>
            <w:rFonts w:ascii="Times New Roman" w:hAnsi="Times New Roman" w:cs="Times New Roman"/>
            <w:color w:val="auto"/>
            <w:sz w:val="24"/>
            <w:szCs w:val="24"/>
            <w:u w:val="none"/>
          </w:rPr>
          <w:t xml:space="preserve"> n. 28 del 16 marzo 2015 </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D.P.R. n. </w:t>
      </w:r>
      <w:r w:rsidRPr="008521F9">
        <w:rPr>
          <w:rFonts w:ascii="Times New Roman" w:hAnsi="Times New Roman" w:cs="Times New Roman"/>
          <w:b/>
          <w:sz w:val="24"/>
          <w:szCs w:val="24"/>
        </w:rPr>
        <w:t>120/03</w:t>
      </w:r>
      <w:r w:rsidRPr="008521F9">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196/03</w:t>
      </w:r>
      <w:r w:rsidRPr="008521F9">
        <w:rPr>
          <w:rFonts w:ascii="Times New Roman" w:hAnsi="Times New Roman" w:cs="Times New Roman"/>
          <w:sz w:val="24"/>
          <w:szCs w:val="24"/>
        </w:rPr>
        <w:t xml:space="preserve"> del 30 giugno 2003 </w:t>
      </w:r>
      <w:r w:rsidRPr="008521F9">
        <w:rPr>
          <w:rFonts w:ascii="Times New Roman" w:hAnsi="Times New Roman" w:cs="Times New Roman"/>
          <w:bCs/>
          <w:sz w:val="24"/>
          <w:szCs w:val="24"/>
        </w:rPr>
        <w:t>"Codice in materia di protezione dei dati personali" (</w:t>
      </w:r>
      <w:r w:rsidRPr="008521F9">
        <w:rPr>
          <w:rFonts w:ascii="Times New Roman" w:hAnsi="Times New Roman" w:cs="Times New Roman"/>
          <w:iCs/>
          <w:sz w:val="24"/>
          <w:szCs w:val="24"/>
        </w:rPr>
        <w:t xml:space="preserve">G.U. </w:t>
      </w:r>
      <w:r w:rsidRPr="008521F9">
        <w:rPr>
          <w:rFonts w:ascii="Times New Roman" w:hAnsi="Times New Roman" w:cs="Times New Roman"/>
          <w:sz w:val="24"/>
          <w:szCs w:val="24"/>
        </w:rPr>
        <w:t>n. 174 del 29 luglio 2003 - Supplemento Ordinario n. 123)</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154</w:t>
      </w:r>
      <w:r w:rsidRPr="008521F9">
        <w:rPr>
          <w:rFonts w:ascii="Times New Roman" w:hAnsi="Times New Roman" w:cs="Times New Roman"/>
          <w:sz w:val="24"/>
          <w:szCs w:val="24"/>
        </w:rPr>
        <w:t xml:space="preserve"> del 26 maggio 2004 - Modernizzazione del settore pesca e dell'acquacoltura, a norma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8521F9">
        <w:rPr>
          <w:rFonts w:ascii="Times New Roman" w:hAnsi="Times New Roman" w:cs="Times New Roman"/>
          <w:sz w:val="24"/>
          <w:szCs w:val="24"/>
        </w:rPr>
        <w:t>dell'articolo 1, comma 2, della legge 7 marzo 2003, n. 38.</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8521F9">
        <w:rPr>
          <w:rFonts w:ascii="Times New Roman" w:hAnsi="Times New Roman" w:cs="Times New Roman"/>
          <w:sz w:val="24"/>
          <w:szCs w:val="24"/>
        </w:rPr>
        <w:t xml:space="preserve">Legge n. </w:t>
      </w:r>
      <w:r w:rsidRPr="008521F9">
        <w:rPr>
          <w:rFonts w:ascii="Times New Roman" w:hAnsi="Times New Roman" w:cs="Times New Roman"/>
          <w:b/>
          <w:sz w:val="24"/>
          <w:szCs w:val="24"/>
        </w:rPr>
        <w:t xml:space="preserve">296 </w:t>
      </w:r>
      <w:r w:rsidRPr="008521F9">
        <w:rPr>
          <w:rFonts w:ascii="Times New Roman" w:hAnsi="Times New Roman" w:cs="Times New Roman"/>
          <w:sz w:val="24"/>
          <w:szCs w:val="24"/>
        </w:rPr>
        <w:t>del 27 dicembre 2006, "Disposizioni per la formazione del bilancio annuale e pluriennale dello Stato (legge finanziaria 2007)"</w:t>
      </w:r>
      <w:r w:rsidRPr="008521F9">
        <w:rPr>
          <w:rFonts w:ascii="Times New Roman" w:hAnsi="Times New Roman" w:cs="Times New Roman"/>
          <w:b/>
          <w:sz w:val="24"/>
          <w:szCs w:val="24"/>
        </w:rPr>
        <w:t xml:space="preserve"> </w:t>
      </w:r>
      <w:r w:rsidRPr="008521F9">
        <w:rPr>
          <w:rFonts w:ascii="Times New Roman" w:hAnsi="Times New Roman" w:cs="Times New Roman"/>
          <w:sz w:val="24"/>
          <w:szCs w:val="24"/>
        </w:rPr>
        <w:t>(G. U. n. 299 del 27 dicembre 2006 - Supplemento ordinario n. 244)</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902716" w:rsidRPr="008521F9">
          <w:rPr>
            <w:rStyle w:val="Collegamentoipertestuale"/>
            <w:rFonts w:ascii="Times New Roman" w:hAnsi="Times New Roman" w:cs="Times New Roman"/>
            <w:color w:val="auto"/>
            <w:sz w:val="24"/>
            <w:szCs w:val="24"/>
            <w:u w:val="none"/>
          </w:rPr>
          <w:t xml:space="preserve">Decreto legislativo n. </w:t>
        </w:r>
        <w:r w:rsidR="00902716" w:rsidRPr="008521F9">
          <w:rPr>
            <w:rStyle w:val="Collegamentoipertestuale"/>
            <w:rFonts w:ascii="Times New Roman" w:hAnsi="Times New Roman" w:cs="Times New Roman"/>
            <w:b/>
            <w:color w:val="auto"/>
            <w:sz w:val="24"/>
            <w:szCs w:val="24"/>
            <w:u w:val="none"/>
          </w:rPr>
          <w:t xml:space="preserve">81 </w:t>
        </w:r>
        <w:r w:rsidR="00902716" w:rsidRPr="008521F9">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 xml:space="preserve">207 </w:t>
        </w:r>
        <w:r w:rsidR="00902716" w:rsidRPr="008521F9">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902716" w:rsidRPr="008521F9">
          <w:rPr>
            <w:rStyle w:val="Collegamentoipertestuale"/>
            <w:rFonts w:ascii="Times New Roman" w:hAnsi="Times New Roman" w:cs="Times New Roman"/>
            <w:color w:val="auto"/>
            <w:sz w:val="24"/>
            <w:szCs w:val="24"/>
            <w:u w:val="none"/>
          </w:rPr>
          <w:t>Decreto Legislativo n.</w:t>
        </w:r>
        <w:r w:rsidR="00902716" w:rsidRPr="008521F9">
          <w:rPr>
            <w:rStyle w:val="Collegamentoipertestuale"/>
            <w:rFonts w:ascii="Times New Roman" w:hAnsi="Times New Roman" w:cs="Times New Roman"/>
            <w:b/>
            <w:color w:val="auto"/>
            <w:sz w:val="24"/>
            <w:szCs w:val="24"/>
            <w:u w:val="none"/>
          </w:rPr>
          <w:t>190</w:t>
        </w:r>
        <w:r w:rsidR="00902716" w:rsidRPr="008521F9">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902716" w:rsidRPr="008521F9">
          <w:rPr>
            <w:rStyle w:val="Collegamentoipertestuale"/>
            <w:rFonts w:ascii="Times New Roman" w:hAnsi="Times New Roman" w:cs="Times New Roman"/>
            <w:color w:val="auto"/>
            <w:sz w:val="24"/>
            <w:szCs w:val="24"/>
            <w:u w:val="none"/>
          </w:rPr>
          <w:t xml:space="preserve">Decreto legislativo n. </w:t>
        </w:r>
        <w:r w:rsidR="00902716" w:rsidRPr="008521F9">
          <w:rPr>
            <w:rStyle w:val="Collegamentoipertestuale"/>
            <w:rFonts w:ascii="Times New Roman" w:hAnsi="Times New Roman" w:cs="Times New Roman"/>
            <w:b/>
            <w:color w:val="auto"/>
            <w:sz w:val="24"/>
            <w:szCs w:val="24"/>
            <w:u w:val="none"/>
          </w:rPr>
          <w:t>159</w:t>
        </w:r>
        <w:r w:rsidR="00902716" w:rsidRPr="008521F9">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4</w:t>
      </w:r>
      <w:r w:rsidRPr="008521F9">
        <w:rPr>
          <w:rFonts w:ascii="Times New Roman" w:hAnsi="Times New Roman" w:cs="Times New Roman"/>
          <w:sz w:val="24"/>
          <w:szCs w:val="24"/>
        </w:rPr>
        <w:t xml:space="preserve"> del 9 gennaio 2012 - Misure per il riassetto della normativa in materia di pesca e acquacoltura, a norma dell'articolo 28 della legge 4 giugno 2010, n. 96 e </w:t>
      </w:r>
      <w:proofErr w:type="spellStart"/>
      <w:r w:rsidRPr="008521F9">
        <w:rPr>
          <w:rFonts w:ascii="Times New Roman" w:hAnsi="Times New Roman" w:cs="Times New Roman"/>
          <w:sz w:val="24"/>
          <w:szCs w:val="24"/>
        </w:rPr>
        <w:t>ss.mm.ii</w:t>
      </w:r>
      <w:proofErr w:type="spellEnd"/>
      <w:r w:rsidRPr="008521F9">
        <w:rPr>
          <w:rFonts w:ascii="Times New Roman" w:hAnsi="Times New Roman" w:cs="Times New Roman"/>
          <w:sz w:val="24"/>
          <w:szCs w:val="24"/>
        </w:rPr>
        <w:t xml:space="preserve">. </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902716" w:rsidRPr="008521F9">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Strategia Nazionale di Adattamento ai cambiamenti climatici - Ministero dell'Ambiente e della Tutela del Territorio e del Mare:</w:t>
      </w:r>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902716" w:rsidRPr="008521F9">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902716" w:rsidRPr="008521F9">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902716" w:rsidRPr="008521F9">
          <w:rPr>
            <w:rStyle w:val="Collegamentoipertestuale"/>
            <w:rFonts w:ascii="Times New Roman" w:hAnsi="Times New Roman" w:cs="Times New Roman"/>
            <w:color w:val="auto"/>
            <w:sz w:val="24"/>
            <w:szCs w:val="24"/>
            <w:u w:val="none"/>
          </w:rPr>
          <w:t>Elementi per una Strategia Nazionale di Adattamento ai Cambiamenti Climatici.</w:t>
        </w:r>
      </w:hyperlink>
    </w:p>
    <w:p w:rsidR="00902716" w:rsidRPr="008521F9" w:rsidRDefault="00E60DF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902716" w:rsidRPr="008521F9">
          <w:rPr>
            <w:rStyle w:val="Collegamentoipertestuale"/>
            <w:rFonts w:ascii="Times New Roman" w:hAnsi="Times New Roman" w:cs="Times New Roman"/>
            <w:color w:val="auto"/>
            <w:sz w:val="24"/>
            <w:szCs w:val="24"/>
            <w:u w:val="none"/>
          </w:rPr>
          <w:t xml:space="preserve">Decreto del Presidente del Consiglio dei Ministri n. </w:t>
        </w:r>
        <w:r w:rsidR="00902716" w:rsidRPr="008521F9">
          <w:rPr>
            <w:rStyle w:val="Collegamentoipertestuale"/>
            <w:rFonts w:ascii="Times New Roman" w:hAnsi="Times New Roman" w:cs="Times New Roman"/>
            <w:b/>
            <w:color w:val="auto"/>
            <w:sz w:val="24"/>
            <w:szCs w:val="24"/>
            <w:u w:val="none"/>
          </w:rPr>
          <w:t>193</w:t>
        </w:r>
        <w:r w:rsidR="00902716" w:rsidRPr="008521F9">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Legge </w:t>
      </w:r>
      <w:r w:rsidRPr="008521F9">
        <w:rPr>
          <w:rFonts w:ascii="Times New Roman" w:hAnsi="Times New Roman" w:cs="Times New Roman"/>
          <w:b/>
          <w:sz w:val="24"/>
          <w:szCs w:val="24"/>
        </w:rPr>
        <w:t>n. 154</w:t>
      </w:r>
      <w:r w:rsidRPr="008521F9">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8521F9">
        <w:rPr>
          <w:rFonts w:ascii="Times New Roman" w:hAnsi="Times New Roman" w:cs="Times New Roman"/>
          <w:sz w:val="24"/>
          <w:szCs w:val="24"/>
        </w:rPr>
        <w:br w:type="page"/>
      </w:r>
      <w:r w:rsidRPr="008521F9">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rsidR="00902716" w:rsidRPr="008521F9"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8521F9">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rsidR="0030208A" w:rsidRDefault="00902716" w:rsidP="0030208A">
      <w:pPr>
        <w:pStyle w:val="Paragrafoelenco"/>
        <w:numPr>
          <w:ilvl w:val="0"/>
          <w:numId w:val="2"/>
        </w:numPr>
        <w:tabs>
          <w:tab w:val="left" w:pos="284"/>
        </w:tabs>
        <w:ind w:left="0" w:firstLine="0"/>
        <w:rPr>
          <w:rFonts w:ascii="Times New Roman" w:hAnsi="Times New Roman" w:cs="Times New Roman"/>
          <w:iCs/>
          <w:sz w:val="24"/>
          <w:szCs w:val="24"/>
        </w:rPr>
      </w:pPr>
      <w:r w:rsidRPr="008521F9">
        <w:rPr>
          <w:rFonts w:ascii="Times New Roman" w:hAnsi="Times New Roman" w:cs="Times New Roman"/>
          <w:iCs/>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rsidR="0036252D" w:rsidRPr="00F074BD" w:rsidRDefault="0036252D" w:rsidP="0036252D">
      <w:pPr>
        <w:pStyle w:val="Paragrafoelenco"/>
        <w:numPr>
          <w:ilvl w:val="0"/>
          <w:numId w:val="2"/>
        </w:numPr>
        <w:tabs>
          <w:tab w:val="left" w:pos="284"/>
        </w:tabs>
        <w:ind w:left="0" w:firstLine="0"/>
        <w:rPr>
          <w:rFonts w:ascii="Times New Roman" w:hAnsi="Times New Roman" w:cs="Times New Roman"/>
          <w:iCs/>
          <w:sz w:val="24"/>
          <w:szCs w:val="24"/>
        </w:rPr>
      </w:pPr>
      <w:r w:rsidRPr="00F074BD">
        <w:rPr>
          <w:rFonts w:ascii="Times New Roman" w:hAnsi="Times New Roman" w:cs="Times New Roman"/>
          <w:iCs/>
          <w:sz w:val="24"/>
          <w:szCs w:val="24"/>
        </w:rPr>
        <w:t>DGR</w:t>
      </w:r>
      <w:r w:rsidRPr="00F074BD">
        <w:rPr>
          <w:rFonts w:ascii="Times New Roman" w:hAnsi="Times New Roman" w:cs="Times New Roman"/>
        </w:rPr>
        <w:t xml:space="preserve"> n. 410 del 08/04/2019 relativa al recepimento della terza variazione del piano finanziario PO FEAMP 2014/2020</w:t>
      </w:r>
    </w:p>
    <w:p w:rsidR="001146DD" w:rsidRPr="00487940" w:rsidRDefault="001146DD" w:rsidP="0030208A">
      <w:pPr>
        <w:pStyle w:val="Paragrafoelenco"/>
        <w:tabs>
          <w:tab w:val="left" w:pos="284"/>
        </w:tabs>
        <w:spacing w:after="0" w:line="240" w:lineRule="auto"/>
        <w:ind w:left="0"/>
        <w:jc w:val="both"/>
        <w:rPr>
          <w:rFonts w:ascii="Times New Roman" w:hAnsi="Times New Roman" w:cs="Times New Roman"/>
          <w:sz w:val="24"/>
          <w:szCs w:val="24"/>
        </w:rPr>
      </w:pPr>
    </w:p>
    <w:p w:rsidR="00FB6800" w:rsidRPr="00487940"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6" w:name="_Toc456948902"/>
      <w:r w:rsidRPr="00487940">
        <w:rPr>
          <w:rFonts w:ascii="Times New Roman" w:eastAsia="Times New Roman" w:hAnsi="Times New Roman" w:cs="Times New Roman"/>
          <w:b/>
          <w:noProof/>
          <w:sz w:val="24"/>
          <w:szCs w:val="24"/>
        </w:rPr>
        <w:t>OGGETTO E FINALITÀ DELL’AVVISO</w:t>
      </w:r>
      <w:bookmarkEnd w:id="6"/>
    </w:p>
    <w:p w:rsidR="00B85B76" w:rsidRPr="00487940" w:rsidRDefault="00487940" w:rsidP="00B85B76">
      <w:pPr>
        <w:pStyle w:val="CM4"/>
        <w:contextualSpacing/>
        <w:jc w:val="both"/>
        <w:rPr>
          <w:rFonts w:ascii="Times New Roman" w:eastAsiaTheme="minorHAnsi" w:hAnsi="Times New Roman"/>
          <w:lang w:eastAsia="en-US"/>
        </w:rPr>
      </w:pPr>
      <w:r w:rsidRPr="00487940">
        <w:rPr>
          <w:rFonts w:ascii="Times New Roman" w:eastAsiaTheme="minorHAnsi" w:hAnsi="Times New Roman"/>
          <w:lang w:eastAsia="en-US"/>
        </w:rPr>
        <w:t>Investimenti a bordo o destinati a singole attrezzature al fine di migliorare le condizioni di igiene, salute, sicurezza e lavoro dei pescatori. Gli investimenti devono andare al di là dei requisiti imposti dal diritto dell’Unione o nazionale.</w:t>
      </w:r>
    </w:p>
    <w:p w:rsidR="00C877A8" w:rsidRPr="00487940" w:rsidRDefault="00A56353" w:rsidP="001551C2">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487940">
        <w:rPr>
          <w:rFonts w:ascii="Times New Roman" w:eastAsia="Times New Roman" w:hAnsi="Times New Roman" w:cs="Times New Roman"/>
          <w:b/>
          <w:noProof/>
          <w:sz w:val="24"/>
          <w:szCs w:val="24"/>
        </w:rPr>
        <w:t>CRITERI DI AMMISSIBILITÀ</w:t>
      </w:r>
    </w:p>
    <w:p w:rsidR="00A97720" w:rsidRPr="00487940" w:rsidRDefault="00A97720" w:rsidP="00A97720">
      <w:pPr>
        <w:pStyle w:val="Default"/>
        <w:jc w:val="both"/>
        <w:rPr>
          <w:color w:val="auto"/>
          <w:szCs w:val="27"/>
        </w:rPr>
      </w:pPr>
      <w:r w:rsidRPr="00487940">
        <w:rPr>
          <w:color w:val="auto"/>
          <w:szCs w:val="27"/>
        </w:rPr>
        <w:t>Nelle sezioni che seguono si illustrano i requisiti di ordine generale e i criteri di ammissibili</w:t>
      </w:r>
      <w:r w:rsidR="003B5E46" w:rsidRPr="00487940">
        <w:rPr>
          <w:color w:val="auto"/>
          <w:szCs w:val="27"/>
        </w:rPr>
        <w:t xml:space="preserve">tà specifici per </w:t>
      </w:r>
      <w:r w:rsidRPr="00487940">
        <w:rPr>
          <w:color w:val="auto"/>
          <w:szCs w:val="27"/>
        </w:rPr>
        <w:t xml:space="preserve">le </w:t>
      </w:r>
      <w:r w:rsidR="00A56353" w:rsidRPr="00487940">
        <w:rPr>
          <w:color w:val="auto"/>
          <w:szCs w:val="27"/>
        </w:rPr>
        <w:t>presentazione delle domande di contributo</w:t>
      </w:r>
      <w:r w:rsidRPr="00487940">
        <w:rPr>
          <w:color w:val="auto"/>
          <w:szCs w:val="27"/>
        </w:rPr>
        <w:t>.</w:t>
      </w:r>
    </w:p>
    <w:p w:rsidR="00C225A1" w:rsidRPr="00487940"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487940">
        <w:rPr>
          <w:rFonts w:ascii="Times New Roman" w:eastAsia="Times New Roman" w:hAnsi="Times New Roman" w:cs="Times New Roman"/>
          <w:bCs w:val="0"/>
          <w:noProof/>
          <w:color w:val="auto"/>
          <w:sz w:val="24"/>
          <w:szCs w:val="24"/>
        </w:rPr>
        <w:t>3</w:t>
      </w:r>
      <w:r w:rsidR="00C225A1" w:rsidRPr="00487940">
        <w:rPr>
          <w:rFonts w:ascii="Times New Roman" w:eastAsia="Times New Roman" w:hAnsi="Times New Roman" w:cs="Times New Roman"/>
          <w:bCs w:val="0"/>
          <w:noProof/>
          <w:color w:val="auto"/>
          <w:sz w:val="24"/>
          <w:szCs w:val="24"/>
        </w:rPr>
        <w:t xml:space="preserve">.1 </w:t>
      </w:r>
      <w:bookmarkStart w:id="7" w:name="_Toc456948904"/>
      <w:r w:rsidR="00E839C1" w:rsidRPr="00487940">
        <w:rPr>
          <w:rFonts w:ascii="Times New Roman" w:eastAsia="Times New Roman" w:hAnsi="Times New Roman" w:cs="Times New Roman"/>
          <w:bCs w:val="0"/>
          <w:noProof/>
          <w:color w:val="auto"/>
          <w:sz w:val="24"/>
          <w:szCs w:val="24"/>
        </w:rPr>
        <w:t xml:space="preserve">Soggetti </w:t>
      </w:r>
      <w:bookmarkEnd w:id="7"/>
      <w:r w:rsidR="00FA6B83" w:rsidRPr="00487940">
        <w:rPr>
          <w:rFonts w:ascii="Times New Roman" w:eastAsia="Times New Roman" w:hAnsi="Times New Roman" w:cs="Times New Roman"/>
          <w:bCs w:val="0"/>
          <w:noProof/>
          <w:color w:val="auto"/>
          <w:sz w:val="24"/>
          <w:szCs w:val="24"/>
        </w:rPr>
        <w:t>richiedenti</w:t>
      </w:r>
    </w:p>
    <w:p w:rsidR="00A24267" w:rsidRPr="00487940" w:rsidRDefault="00A24267" w:rsidP="004D69BF">
      <w:pPr>
        <w:pStyle w:val="Paragrafoelenco"/>
        <w:numPr>
          <w:ilvl w:val="0"/>
          <w:numId w:val="36"/>
        </w:numPr>
        <w:spacing w:after="0"/>
        <w:rPr>
          <w:rFonts w:ascii="Times New Roman" w:hAnsi="Times New Roman" w:cs="Times New Roman"/>
          <w:sz w:val="24"/>
          <w:szCs w:val="27"/>
        </w:rPr>
      </w:pPr>
      <w:r w:rsidRPr="00487940">
        <w:rPr>
          <w:rFonts w:ascii="Times New Roman" w:hAnsi="Times New Roman" w:cs="Times New Roman"/>
          <w:sz w:val="24"/>
          <w:szCs w:val="27"/>
        </w:rPr>
        <w:t>P</w:t>
      </w:r>
      <w:r w:rsidR="00487940" w:rsidRPr="00487940">
        <w:rPr>
          <w:rFonts w:ascii="Times New Roman" w:hAnsi="Times New Roman" w:cs="Times New Roman"/>
          <w:sz w:val="24"/>
          <w:szCs w:val="27"/>
        </w:rPr>
        <w:t>escatori</w:t>
      </w:r>
    </w:p>
    <w:p w:rsidR="00A24267" w:rsidRPr="00487940" w:rsidRDefault="00487940" w:rsidP="004D69BF">
      <w:pPr>
        <w:pStyle w:val="Paragrafoelenco"/>
        <w:numPr>
          <w:ilvl w:val="0"/>
          <w:numId w:val="36"/>
        </w:numPr>
        <w:spacing w:after="0"/>
        <w:rPr>
          <w:rFonts w:ascii="Times New Roman" w:hAnsi="Times New Roman" w:cs="Times New Roman"/>
          <w:sz w:val="24"/>
          <w:szCs w:val="27"/>
        </w:rPr>
      </w:pPr>
      <w:r w:rsidRPr="00487940">
        <w:rPr>
          <w:rFonts w:ascii="Times New Roman" w:hAnsi="Times New Roman" w:cs="Times New Roman"/>
          <w:sz w:val="24"/>
          <w:szCs w:val="27"/>
        </w:rPr>
        <w:t>Proprietari di imbarcazioni da pesca</w:t>
      </w:r>
    </w:p>
    <w:p w:rsidR="00FA37C0" w:rsidRPr="00487940" w:rsidRDefault="00FA37C0" w:rsidP="001146DD">
      <w:pPr>
        <w:spacing w:after="0"/>
        <w:rPr>
          <w:rFonts w:ascii="Times New Roman" w:hAnsi="Times New Roman" w:cs="Times New Roman"/>
          <w:sz w:val="24"/>
          <w:szCs w:val="27"/>
        </w:rPr>
      </w:pPr>
    </w:p>
    <w:p w:rsidR="00A56353" w:rsidRPr="00FF3828"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FF3828">
        <w:rPr>
          <w:rFonts w:ascii="Times New Roman" w:eastAsia="Times New Roman" w:hAnsi="Times New Roman" w:cs="Times New Roman"/>
          <w:bCs w:val="0"/>
          <w:noProof/>
          <w:color w:val="auto"/>
          <w:sz w:val="24"/>
          <w:szCs w:val="24"/>
        </w:rPr>
        <w:t>3</w:t>
      </w:r>
      <w:r w:rsidR="00A56353" w:rsidRPr="00FF3828">
        <w:rPr>
          <w:rFonts w:ascii="Times New Roman" w:eastAsia="Times New Roman" w:hAnsi="Times New Roman" w:cs="Times New Roman"/>
          <w:bCs w:val="0"/>
          <w:noProof/>
          <w:color w:val="auto"/>
          <w:sz w:val="24"/>
          <w:szCs w:val="24"/>
        </w:rPr>
        <w:t>.2</w:t>
      </w:r>
      <w:r w:rsidR="00FA6B83" w:rsidRPr="00FF3828">
        <w:rPr>
          <w:rFonts w:ascii="Times New Roman" w:eastAsia="Times New Roman" w:hAnsi="Times New Roman" w:cs="Times New Roman"/>
          <w:bCs w:val="0"/>
          <w:noProof/>
          <w:color w:val="auto"/>
          <w:sz w:val="24"/>
          <w:szCs w:val="24"/>
        </w:rPr>
        <w:t xml:space="preserve"> Criteri di ammissibilità attinenti al soggetto richiedente</w:t>
      </w:r>
    </w:p>
    <w:p w:rsidR="00FA6B83" w:rsidRPr="00FF3828" w:rsidRDefault="00FA6B83" w:rsidP="00CB5372">
      <w:pPr>
        <w:spacing w:after="0"/>
        <w:jc w:val="both"/>
        <w:rPr>
          <w:rFonts w:ascii="Times New Roman" w:hAnsi="Times New Roman" w:cs="Times New Roman"/>
          <w:sz w:val="24"/>
          <w:szCs w:val="27"/>
        </w:rPr>
      </w:pPr>
      <w:bookmarkStart w:id="8" w:name="_Toc456948905"/>
      <w:r w:rsidRPr="00FF3828">
        <w:rPr>
          <w:rFonts w:ascii="Times New Roman" w:hAnsi="Times New Roman" w:cs="Times New Roman"/>
          <w:sz w:val="24"/>
          <w:szCs w:val="27"/>
        </w:rPr>
        <w:t>I soggetti richiedenti il sostegno FEAMP, di cui al precedente paragrafo, devono possedere i seguenti requisiti:</w:t>
      </w:r>
    </w:p>
    <w:p w:rsidR="00CB5372" w:rsidRPr="00FF3828"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Essere in possesso di conto corrente dedicato intestato al beneficiario</w:t>
      </w:r>
      <w:r w:rsidR="000E0503" w:rsidRPr="00FF3828">
        <w:rPr>
          <w:rFonts w:ascii="Times New Roman" w:hAnsi="Times New Roman" w:cs="Times New Roman"/>
          <w:sz w:val="24"/>
          <w:szCs w:val="27"/>
        </w:rPr>
        <w:t>;</w:t>
      </w:r>
    </w:p>
    <w:p w:rsidR="00A56353" w:rsidRPr="00FF3828"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Applicazione del CCNL di riferimento nel caso in cui il richiedente utilizzi personale dipendente</w:t>
      </w:r>
    </w:p>
    <w:p w:rsidR="00F4567A" w:rsidRPr="00FF3828"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 xml:space="preserve">Il richiedente </w:t>
      </w:r>
      <w:r w:rsidR="00F4567A" w:rsidRPr="00FF3828">
        <w:rPr>
          <w:rFonts w:ascii="Times New Roman" w:hAnsi="Times New Roman" w:cs="Times New Roman"/>
          <w:sz w:val="24"/>
          <w:szCs w:val="27"/>
        </w:rPr>
        <w:t>non deve versare in una delle ipotesi di divieto di contrarre con la Pubblica Amministrazione. In particolare costituiscono motivi di esclusione la sussistenza di una delle ipotesi previste nell’art 80 d.lgs. 50/2016 com</w:t>
      </w:r>
      <w:r w:rsidR="004A4150" w:rsidRPr="00FF3828">
        <w:rPr>
          <w:rFonts w:ascii="Times New Roman" w:hAnsi="Times New Roman" w:cs="Times New Roman"/>
          <w:sz w:val="24"/>
          <w:szCs w:val="27"/>
        </w:rPr>
        <w:t xml:space="preserve">ma 1, 2,4, 5 </w:t>
      </w:r>
      <w:proofErr w:type="spellStart"/>
      <w:r w:rsidR="004A4150" w:rsidRPr="00FF3828">
        <w:rPr>
          <w:rFonts w:ascii="Times New Roman" w:hAnsi="Times New Roman" w:cs="Times New Roman"/>
          <w:sz w:val="24"/>
          <w:szCs w:val="27"/>
        </w:rPr>
        <w:t>lett</w:t>
      </w:r>
      <w:proofErr w:type="spellEnd"/>
      <w:r w:rsidR="004A4150" w:rsidRPr="00FF3828">
        <w:rPr>
          <w:rFonts w:ascii="Times New Roman" w:hAnsi="Times New Roman" w:cs="Times New Roman"/>
          <w:sz w:val="24"/>
          <w:szCs w:val="27"/>
        </w:rPr>
        <w:t xml:space="preserve"> a), </w:t>
      </w:r>
      <w:proofErr w:type="spellStart"/>
      <w:r w:rsidR="004A4150" w:rsidRPr="00FF3828">
        <w:rPr>
          <w:rFonts w:ascii="Times New Roman" w:hAnsi="Times New Roman" w:cs="Times New Roman"/>
          <w:sz w:val="24"/>
          <w:szCs w:val="27"/>
        </w:rPr>
        <w:t>lett</w:t>
      </w:r>
      <w:proofErr w:type="spellEnd"/>
      <w:r w:rsidR="004A4150" w:rsidRPr="00FF3828">
        <w:rPr>
          <w:rFonts w:ascii="Times New Roman" w:hAnsi="Times New Roman" w:cs="Times New Roman"/>
          <w:sz w:val="24"/>
          <w:szCs w:val="27"/>
        </w:rPr>
        <w:t xml:space="preserve"> b), </w:t>
      </w:r>
      <w:r w:rsidR="00F4567A" w:rsidRPr="00FF3828">
        <w:rPr>
          <w:rFonts w:ascii="Times New Roman" w:hAnsi="Times New Roman" w:cs="Times New Roman"/>
          <w:sz w:val="24"/>
          <w:szCs w:val="27"/>
        </w:rPr>
        <w:t>e lett. f) ove pertinenti (in conformità con quanto previsto nell’art 106 del reg (UE) n .966/2012)</w:t>
      </w:r>
    </w:p>
    <w:p w:rsidR="00A56353" w:rsidRPr="00FF3828" w:rsidRDefault="00A56353" w:rsidP="00CB5372">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t>Il richiedente non rientra nei casi di inammissibilità previsti dai paragrafi 1 e 3 dell’art. 10 del Reg. (UE) n. 508/2014 (ai sensi del paragrafo 5 del medesimo articolo)</w:t>
      </w:r>
      <w:r w:rsidR="00B40464" w:rsidRPr="00FF3828">
        <w:rPr>
          <w:rFonts w:ascii="Times New Roman" w:hAnsi="Times New Roman" w:cs="Times New Roman"/>
          <w:sz w:val="24"/>
          <w:szCs w:val="27"/>
        </w:rPr>
        <w:t xml:space="preserve"> e secondo quanto ulteriormente specificato nei reg. (UE) n. 288/2015 e n. 2252/2015</w:t>
      </w:r>
    </w:p>
    <w:p w:rsidR="000E0503" w:rsidRPr="00FF3828" w:rsidRDefault="000E0503" w:rsidP="000E0503">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lastRenderedPageBreak/>
        <w:t>Il richiedente non è inadempiente all’obbligo di restituire precedenti contributi concessi in seguito a provvedimenti di revoca e recupero di agevolazioni precedentemente concesse dalla Regione Marche, relati</w:t>
      </w:r>
      <w:r w:rsidR="008E68E9" w:rsidRPr="00FF3828">
        <w:rPr>
          <w:rFonts w:ascii="Times New Roman" w:hAnsi="Times New Roman" w:cs="Times New Roman"/>
          <w:sz w:val="24"/>
          <w:szCs w:val="27"/>
        </w:rPr>
        <w:t>ve e al programma FEP 2007/2013</w:t>
      </w:r>
    </w:p>
    <w:p w:rsidR="005E7EEE" w:rsidRPr="00FF3828" w:rsidRDefault="005E7EEE" w:rsidP="000E0503">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t>Il pescatore n</w:t>
      </w:r>
      <w:r w:rsidR="002F55D4" w:rsidRPr="00FF3828">
        <w:rPr>
          <w:rFonts w:ascii="Times New Roman" w:hAnsi="Times New Roman" w:cs="Times New Roman"/>
          <w:sz w:val="24"/>
          <w:szCs w:val="27"/>
        </w:rPr>
        <w:t>ell’ipotesi di cui al par. 3.1.2</w:t>
      </w:r>
      <w:r w:rsidRPr="00FF3828">
        <w:rPr>
          <w:rFonts w:ascii="Times New Roman" w:hAnsi="Times New Roman" w:cs="Times New Roman"/>
          <w:sz w:val="24"/>
          <w:szCs w:val="27"/>
        </w:rPr>
        <w:t xml:space="preserve"> ha lavorato a bordo di un peschereccio dell’Unione per almeno 60gg nei due anni civili precedenti la data di presentazione della domanda di sostegno.</w:t>
      </w:r>
    </w:p>
    <w:p w:rsidR="008E68E9" w:rsidRPr="00FF3828" w:rsidRDefault="008E68E9" w:rsidP="002F55D4">
      <w:pPr>
        <w:pStyle w:val="Paragrafoelenco"/>
        <w:ind w:left="567"/>
        <w:jc w:val="both"/>
        <w:rPr>
          <w:rFonts w:ascii="Times New Roman" w:hAnsi="Times New Roman" w:cs="Times New Roman"/>
          <w:strike/>
          <w:sz w:val="24"/>
          <w:szCs w:val="27"/>
        </w:rPr>
      </w:pPr>
    </w:p>
    <w:p w:rsidR="006C504E" w:rsidRPr="00FF3828" w:rsidRDefault="006C504E" w:rsidP="006C504E">
      <w:pPr>
        <w:pStyle w:val="Titolo1"/>
        <w:numPr>
          <w:ilvl w:val="0"/>
          <w:numId w:val="0"/>
        </w:numPr>
        <w:spacing w:line="240" w:lineRule="auto"/>
        <w:ind w:firstLine="426"/>
        <w:rPr>
          <w:rFonts w:ascii="Times New Roman" w:hAnsi="Times New Roman" w:cs="Times New Roman"/>
          <w:color w:val="auto"/>
          <w:sz w:val="24"/>
          <w:szCs w:val="27"/>
        </w:rPr>
      </w:pPr>
      <w:r w:rsidRPr="00FF3828">
        <w:rPr>
          <w:rFonts w:ascii="Times New Roman" w:hAnsi="Times New Roman" w:cs="Times New Roman"/>
          <w:color w:val="auto"/>
          <w:sz w:val="24"/>
          <w:szCs w:val="27"/>
        </w:rPr>
        <w:t>3.2.1 Capacità amministrativa, finanziaria e operativa</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 xml:space="preserve">Ai sensi </w:t>
      </w:r>
      <w:r w:rsidR="00B61D72" w:rsidRPr="00FF3828">
        <w:rPr>
          <w:rFonts w:ascii="Times New Roman" w:hAnsi="Times New Roman" w:cs="Times New Roman"/>
          <w:sz w:val="24"/>
          <w:szCs w:val="27"/>
        </w:rPr>
        <w:t>dell’art 125 del reg. (UE) 1303</w:t>
      </w:r>
      <w:r w:rsidRPr="00FF3828">
        <w:rPr>
          <w:rFonts w:ascii="Times New Roman" w:hAnsi="Times New Roman" w:cs="Times New Roman"/>
          <w:sz w:val="24"/>
          <w:szCs w:val="27"/>
        </w:rPr>
        <w:t>/2013 il beneficiario deve avere la capacità amministrativa, finanziaria e operativa per soddisfare le condizioni e gli obblighi previsti dal presente bando per ottenere e mantenere il contributo di che trattasi.</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Pertanto è richiesto (par 11) che il beneficiario trasmetta in sede di domanda l’organigramma dei soggetti impiegati a qualsiasi titolo nel progetto con specificazione dell’esperienza e dei ruoli.</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Inoltre deve essere trasmessa altresì una dichiarazione di un soggetto qualificato (revisore dei conti, esperto contabile o commercialista) che attesti la capacità finanziaria del beneficiario (allegato A.4)</w:t>
      </w:r>
    </w:p>
    <w:p w:rsidR="00B40464" w:rsidRPr="00DF4ED2"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DF4ED2">
        <w:rPr>
          <w:rFonts w:ascii="Times New Roman" w:eastAsia="Times New Roman" w:hAnsi="Times New Roman" w:cs="Times New Roman"/>
          <w:bCs w:val="0"/>
          <w:noProof/>
          <w:color w:val="auto"/>
          <w:sz w:val="24"/>
          <w:szCs w:val="24"/>
        </w:rPr>
        <w:t>3</w:t>
      </w:r>
      <w:r w:rsidR="00B40464" w:rsidRPr="00DF4ED2">
        <w:rPr>
          <w:rFonts w:ascii="Times New Roman" w:eastAsia="Times New Roman" w:hAnsi="Times New Roman" w:cs="Times New Roman"/>
          <w:bCs w:val="0"/>
          <w:noProof/>
          <w:color w:val="auto"/>
          <w:sz w:val="24"/>
          <w:szCs w:val="24"/>
        </w:rPr>
        <w:t xml:space="preserve">.3 </w:t>
      </w:r>
      <w:r w:rsidR="00FA6B83" w:rsidRPr="00DF4ED2">
        <w:rPr>
          <w:rFonts w:ascii="Times New Roman" w:eastAsia="Times New Roman" w:hAnsi="Times New Roman" w:cs="Times New Roman"/>
          <w:bCs w:val="0"/>
          <w:noProof/>
          <w:color w:val="auto"/>
          <w:sz w:val="24"/>
          <w:szCs w:val="24"/>
        </w:rPr>
        <w:t>Criteri di ammissibilità relativi all’operazione</w:t>
      </w:r>
    </w:p>
    <w:p w:rsidR="00FA6B83" w:rsidRPr="00DF4ED2" w:rsidRDefault="00FA6B83" w:rsidP="003A5DEA">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L’operazione concorre al raggiungimento degli obiettivi di cui al PO FEAMP.</w:t>
      </w:r>
    </w:p>
    <w:p w:rsidR="001A28FB" w:rsidRPr="00DF4ED2" w:rsidRDefault="001A28FB" w:rsidP="001A28FB">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L’imbarcazione da pesca è iscritta nel Registro comunitario nonché in uno dei Compartimenti marittimi italiani</w:t>
      </w:r>
    </w:p>
    <w:p w:rsidR="001A28FB" w:rsidRPr="00DF4ED2" w:rsidRDefault="002F55D4" w:rsidP="001A28FB">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L’impresa di</w:t>
      </w:r>
      <w:r w:rsidR="001A28FB" w:rsidRPr="00DF4ED2">
        <w:rPr>
          <w:rFonts w:ascii="Times New Roman" w:hAnsi="Times New Roman" w:cs="Times New Roman"/>
          <w:sz w:val="24"/>
          <w:szCs w:val="24"/>
        </w:rPr>
        <w:t xml:space="preserve"> pesca</w:t>
      </w:r>
      <w:r w:rsidR="003A5DEA" w:rsidRPr="00DF4ED2">
        <w:rPr>
          <w:rFonts w:ascii="Times New Roman" w:hAnsi="Times New Roman" w:cs="Times New Roman"/>
          <w:sz w:val="24"/>
          <w:szCs w:val="24"/>
        </w:rPr>
        <w:t xml:space="preserve"> è</w:t>
      </w:r>
      <w:r w:rsidRPr="00DF4ED2">
        <w:rPr>
          <w:rFonts w:ascii="Times New Roman" w:hAnsi="Times New Roman" w:cs="Times New Roman"/>
          <w:sz w:val="24"/>
          <w:szCs w:val="24"/>
        </w:rPr>
        <w:t xml:space="preserve"> registrata come in attività e l’imbarcazione</w:t>
      </w:r>
      <w:r w:rsidR="001A28FB" w:rsidRPr="00DF4ED2">
        <w:rPr>
          <w:rFonts w:ascii="Times New Roman" w:hAnsi="Times New Roman" w:cs="Times New Roman"/>
          <w:sz w:val="24"/>
          <w:szCs w:val="24"/>
        </w:rPr>
        <w:t xml:space="preserve"> ha svolto un'attività di pesca in mare per almeno 60 giorni nel corso dei due anni civili precedenti la data di presentazione della domanda di sostegno</w:t>
      </w:r>
      <w:r w:rsidR="005E7EEE" w:rsidRPr="00DF4ED2">
        <w:rPr>
          <w:rStyle w:val="Rimandonotaapidipagina"/>
          <w:rFonts w:ascii="Times New Roman" w:hAnsi="Times New Roman" w:cs="Times New Roman"/>
          <w:sz w:val="24"/>
          <w:szCs w:val="24"/>
        </w:rPr>
        <w:footnoteReference w:id="1"/>
      </w:r>
    </w:p>
    <w:p w:rsidR="00FF3828" w:rsidRPr="00DF4ED2" w:rsidRDefault="00FA6B83" w:rsidP="00FF3828">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Sono considerati ammissibili al presente regime contributivo gli interventi localizzati nel territorio della Reg</w:t>
      </w:r>
      <w:r w:rsidR="00FA37C0" w:rsidRPr="00DF4ED2">
        <w:rPr>
          <w:rFonts w:ascii="Times New Roman" w:hAnsi="Times New Roman" w:cs="Times New Roman"/>
          <w:sz w:val="24"/>
          <w:szCs w:val="24"/>
        </w:rPr>
        <w:t>ione Marche</w:t>
      </w:r>
      <w:r w:rsidR="00A84E7B" w:rsidRPr="00DF4ED2">
        <w:rPr>
          <w:rFonts w:ascii="Times New Roman" w:hAnsi="Times New Roman" w:cs="Times New Roman"/>
          <w:sz w:val="24"/>
          <w:szCs w:val="24"/>
        </w:rPr>
        <w:t>.</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Gli investimenti devono essere ammissibili ai sensi degli articoli 3, 4, 5 e 6 del Reg. (UE) n. 531/2015</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Le imbarcazioni oggetto di finanziamento si trovano a norma con riferimento alla normativa sulla sicurezza sul</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lavoro</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Le imbarcazioni oggetto di finanziamento si trovano a norma con riferimento alla normativa su igiene e salute</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lastRenderedPageBreak/>
        <w:t>Se l'intervento consiste in un investimento a bordo, il sostegno non è stato già concesso nel corso del periodo di</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programmazione per lo stesso tipo di investimento e per la stessa imbarcazione</w:t>
      </w:r>
    </w:p>
    <w:p w:rsidR="00FF3828"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Se l’intervento consiste in un investimento destinato a singole attrezzature, il sostegno non è stato già concesso</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nel corso del periodo di programmazione per lo stesso tipo di attrezzatura e per lo stesso beneficiario</w:t>
      </w:r>
    </w:p>
    <w:p w:rsidR="00FF3828" w:rsidRPr="00E6586D" w:rsidRDefault="00FF3828" w:rsidP="00DF4ED2">
      <w:pPr>
        <w:spacing w:after="0"/>
        <w:ind w:left="360"/>
        <w:jc w:val="both"/>
        <w:rPr>
          <w:rFonts w:ascii="Times New Roman" w:hAnsi="Times New Roman" w:cs="Times New Roman"/>
          <w:sz w:val="24"/>
          <w:szCs w:val="27"/>
        </w:rPr>
      </w:pPr>
    </w:p>
    <w:bookmarkEnd w:id="8"/>
    <w:p w:rsidR="00BF34D9" w:rsidRPr="00E6586D"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E6586D">
        <w:rPr>
          <w:rFonts w:ascii="Times New Roman" w:eastAsia="Times New Roman" w:hAnsi="Times New Roman" w:cs="Times New Roman"/>
          <w:b/>
          <w:noProof/>
          <w:sz w:val="24"/>
          <w:szCs w:val="24"/>
        </w:rPr>
        <w:t>INTERVENTI AMMISSIBILI</w:t>
      </w:r>
    </w:p>
    <w:p w:rsidR="00733ABC" w:rsidRPr="00E6586D" w:rsidRDefault="00056C64" w:rsidP="00E6586D">
      <w:pPr>
        <w:spacing w:after="0"/>
        <w:jc w:val="both"/>
        <w:rPr>
          <w:rFonts w:ascii="Times New Roman" w:hAnsi="Times New Roman" w:cs="Times New Roman"/>
          <w:sz w:val="24"/>
          <w:szCs w:val="27"/>
        </w:rPr>
      </w:pPr>
      <w:r w:rsidRPr="00E6586D">
        <w:rPr>
          <w:rFonts w:ascii="Times New Roman" w:hAnsi="Times New Roman" w:cs="Times New Roman"/>
          <w:sz w:val="24"/>
          <w:szCs w:val="27"/>
        </w:rPr>
        <w:t>Secondo</w:t>
      </w:r>
      <w:r w:rsidR="00E6586D" w:rsidRPr="00E6586D">
        <w:rPr>
          <w:rFonts w:ascii="Times New Roman" w:hAnsi="Times New Roman" w:cs="Times New Roman"/>
          <w:sz w:val="24"/>
          <w:szCs w:val="27"/>
        </w:rPr>
        <w:t xml:space="preserve"> quanto indicato all’articolo 32</w:t>
      </w:r>
      <w:r w:rsidRPr="00E6586D">
        <w:rPr>
          <w:rFonts w:ascii="Times New Roman" w:hAnsi="Times New Roman" w:cs="Times New Roman"/>
          <w:sz w:val="24"/>
          <w:szCs w:val="27"/>
        </w:rPr>
        <w:t xml:space="preserve"> del Reg. (CE) n. 508/2014 i progetti ammissibili a contributo son</w:t>
      </w:r>
      <w:r w:rsidR="00D961E4" w:rsidRPr="00E6586D">
        <w:rPr>
          <w:rFonts w:ascii="Times New Roman" w:hAnsi="Times New Roman" w:cs="Times New Roman"/>
          <w:sz w:val="24"/>
          <w:szCs w:val="27"/>
        </w:rPr>
        <w:t>o nello specifico</w:t>
      </w:r>
      <w:r w:rsidR="00E6586D" w:rsidRPr="00E6586D">
        <w:rPr>
          <w:rFonts w:ascii="Times New Roman" w:hAnsi="Times New Roman" w:cs="Times New Roman"/>
          <w:sz w:val="24"/>
          <w:szCs w:val="27"/>
        </w:rPr>
        <w:t xml:space="preserve"> </w:t>
      </w:r>
      <w:r w:rsidR="00E6586D" w:rsidRPr="00E6586D">
        <w:rPr>
          <w:rFonts w:ascii="Times New Roman" w:hAnsi="Times New Roman" w:cs="Times New Roman"/>
          <w:sz w:val="24"/>
          <w:szCs w:val="24"/>
        </w:rPr>
        <w:t>investimenti a bordo o destinati a singole attrezzature, a condizione che tali investimenti vadano al di là dei requisiti imposti dal diritto dell’Unione o nazionale in materia di igiene, salute, sicurezza e lavoro dei pescatori. Se l’intervento consiste in un investimento a bordo, il sostegno può essere concesso una sola volta per lo stesso tipo di investimento e per lo stesso peschereccio nel corso del periodo di programmazione; allo stesso modo, se l’intervento consiste in un investimento destinato a singole attrezzature, il sostegno può essere concesso una sola volta per lo stesso tipo di attrezzatura e per lo stesso beneficiario nel corso del periodo di programmazione (Reg. (UE) 508/2014 Art. 32 Par. 3).</w:t>
      </w:r>
    </w:p>
    <w:p w:rsidR="00E6586D" w:rsidRPr="00FF3574" w:rsidRDefault="00E6586D" w:rsidP="005A264C">
      <w:pPr>
        <w:spacing w:after="0" w:line="240" w:lineRule="auto"/>
        <w:jc w:val="both"/>
        <w:rPr>
          <w:rFonts w:ascii="Times New Roman" w:hAnsi="Times New Roman" w:cs="Times New Roman"/>
          <w:sz w:val="24"/>
          <w:szCs w:val="24"/>
          <w:u w:val="single"/>
        </w:rPr>
      </w:pPr>
    </w:p>
    <w:p w:rsidR="008816C8" w:rsidRPr="00FF3574"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FF3574">
        <w:rPr>
          <w:rFonts w:ascii="Times New Roman" w:eastAsia="Times New Roman" w:hAnsi="Times New Roman" w:cs="Times New Roman"/>
          <w:b/>
          <w:noProof/>
          <w:sz w:val="24"/>
          <w:szCs w:val="24"/>
        </w:rPr>
        <w:t>SPESE</w:t>
      </w:r>
      <w:r w:rsidR="003B3EEB" w:rsidRPr="00FF3574">
        <w:rPr>
          <w:rFonts w:ascii="Times New Roman" w:eastAsia="Times New Roman" w:hAnsi="Times New Roman" w:cs="Times New Roman"/>
          <w:b/>
          <w:noProof/>
          <w:sz w:val="24"/>
          <w:szCs w:val="24"/>
        </w:rPr>
        <w:t xml:space="preserve"> AMMISSIBILI</w:t>
      </w:r>
      <w:bookmarkEnd w:id="9"/>
    </w:p>
    <w:p w:rsidR="000900E6" w:rsidRPr="00FF3574"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FF3574">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FF3574">
        <w:rPr>
          <w:rFonts w:ascii="Times New Roman" w:eastAsia="Times New Roman" w:hAnsi="Times New Roman" w:cs="Times New Roman"/>
          <w:sz w:val="24"/>
          <w:szCs w:val="24"/>
        </w:rPr>
        <w:t xml:space="preserve">(lotto funzionale) </w:t>
      </w:r>
      <w:r w:rsidRPr="00FF3574">
        <w:rPr>
          <w:rFonts w:ascii="Times New Roman" w:eastAsia="Times New Roman" w:hAnsi="Times New Roman" w:cs="Times New Roman"/>
          <w:sz w:val="24"/>
          <w:szCs w:val="24"/>
        </w:rPr>
        <w:t xml:space="preserve">in un </w:t>
      </w:r>
      <w:r w:rsidR="002C3B00" w:rsidRPr="00FF3574">
        <w:rPr>
          <w:rFonts w:ascii="Times New Roman" w:eastAsia="Times New Roman" w:hAnsi="Times New Roman" w:cs="Times New Roman"/>
          <w:sz w:val="24"/>
          <w:szCs w:val="24"/>
        </w:rPr>
        <w:t>progetto dal soggetto richiedente</w:t>
      </w:r>
      <w:r w:rsidRPr="00FF3574">
        <w:rPr>
          <w:rFonts w:ascii="Times New Roman" w:eastAsia="Times New Roman" w:hAnsi="Times New Roman" w:cs="Times New Roman"/>
          <w:sz w:val="24"/>
          <w:szCs w:val="24"/>
        </w:rPr>
        <w:t>.</w:t>
      </w:r>
    </w:p>
    <w:p w:rsidR="000900E6" w:rsidRPr="00FF3574" w:rsidRDefault="000900E6" w:rsidP="00023F18">
      <w:pPr>
        <w:spacing w:before="120" w:after="0" w:line="240" w:lineRule="auto"/>
        <w:jc w:val="both"/>
        <w:rPr>
          <w:rFonts w:ascii="Times New Roman" w:eastAsia="Times New Roman" w:hAnsi="Times New Roman" w:cs="Times New Roman"/>
          <w:sz w:val="24"/>
          <w:szCs w:val="24"/>
        </w:rPr>
      </w:pPr>
      <w:r w:rsidRPr="00FF3574">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FF3574">
        <w:rPr>
          <w:rFonts w:ascii="Times New Roman" w:eastAsia="Times New Roman" w:hAnsi="Times New Roman" w:cs="Times New Roman"/>
          <w:sz w:val="24"/>
          <w:szCs w:val="24"/>
        </w:rPr>
        <w:t>AM</w:t>
      </w:r>
      <w:r w:rsidRPr="00FF3574">
        <w:rPr>
          <w:rFonts w:ascii="Times New Roman" w:eastAsia="Times New Roman" w:hAnsi="Times New Roman" w:cs="Times New Roman"/>
          <w:sz w:val="24"/>
          <w:szCs w:val="24"/>
        </w:rPr>
        <w:t xml:space="preserve">P Italia </w:t>
      </w:r>
      <w:r w:rsidR="002C3B00" w:rsidRPr="00FF3574">
        <w:rPr>
          <w:rFonts w:ascii="Times New Roman" w:eastAsia="Times New Roman" w:hAnsi="Times New Roman" w:cs="Times New Roman"/>
          <w:sz w:val="24"/>
          <w:szCs w:val="24"/>
        </w:rPr>
        <w:t>2014/2020</w:t>
      </w:r>
      <w:r w:rsidRPr="00FF3574">
        <w:rPr>
          <w:rFonts w:ascii="Times New Roman" w:eastAsia="Times New Roman" w:hAnsi="Times New Roman" w:cs="Times New Roman"/>
          <w:sz w:val="24"/>
          <w:szCs w:val="24"/>
        </w:rPr>
        <w:t xml:space="preserve"> e dalle disposizioni vincolanti discendenti</w:t>
      </w:r>
      <w:r w:rsidR="00521824" w:rsidRPr="00FF3574">
        <w:rPr>
          <w:rFonts w:ascii="Times New Roman" w:eastAsia="Times New Roman" w:hAnsi="Times New Roman" w:cs="Times New Roman"/>
          <w:sz w:val="24"/>
          <w:szCs w:val="24"/>
        </w:rPr>
        <w:t xml:space="preserve">, tra cui in primo luogo le </w:t>
      </w:r>
      <w:r w:rsidR="00521824" w:rsidRPr="00FF3574">
        <w:rPr>
          <w:rFonts w:ascii="Times New Roman" w:eastAsia="Times New Roman" w:hAnsi="Times New Roman" w:cs="Times New Roman"/>
          <w:i/>
          <w:sz w:val="24"/>
          <w:szCs w:val="24"/>
        </w:rPr>
        <w:t>Linee guida per l’ammissibilità delle spese del Programma Operativo FEAMP 2014-2020</w:t>
      </w:r>
      <w:r w:rsidRPr="00FF3574">
        <w:rPr>
          <w:rFonts w:ascii="Times New Roman" w:eastAsia="Times New Roman" w:hAnsi="Times New Roman" w:cs="Times New Roman"/>
          <w:sz w:val="24"/>
          <w:szCs w:val="24"/>
        </w:rPr>
        <w:t xml:space="preserve">. </w:t>
      </w:r>
      <w:r w:rsidRPr="00FF3574">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FF3574">
        <w:rPr>
          <w:rFonts w:ascii="Times New Roman" w:eastAsia="Times New Roman" w:hAnsi="Times New Roman" w:cs="Times New Roman"/>
          <w:b/>
          <w:sz w:val="24"/>
          <w:szCs w:val="24"/>
          <w:u w:val="single"/>
        </w:rPr>
        <w:t xml:space="preserve">all’allegato </w:t>
      </w:r>
      <w:r w:rsidR="00FA6B83" w:rsidRPr="00FF3574">
        <w:rPr>
          <w:rFonts w:ascii="Times New Roman" w:eastAsia="Times New Roman" w:hAnsi="Times New Roman" w:cs="Times New Roman"/>
          <w:b/>
          <w:sz w:val="24"/>
          <w:szCs w:val="24"/>
          <w:u w:val="single"/>
        </w:rPr>
        <w:t>A.1</w:t>
      </w:r>
      <w:r w:rsidRPr="00FF3574">
        <w:rPr>
          <w:rFonts w:ascii="Times New Roman" w:eastAsia="Times New Roman" w:hAnsi="Times New Roman" w:cs="Times New Roman"/>
          <w:sz w:val="24"/>
          <w:szCs w:val="24"/>
          <w:u w:val="single"/>
        </w:rPr>
        <w:t xml:space="preserve"> al presente Bando</w:t>
      </w:r>
      <w:r w:rsidRPr="00FF3574">
        <w:rPr>
          <w:rFonts w:ascii="Times New Roman" w:eastAsia="Times New Roman" w:hAnsi="Times New Roman" w:cs="Times New Roman"/>
          <w:sz w:val="24"/>
          <w:szCs w:val="24"/>
        </w:rPr>
        <w:t xml:space="preserve">. </w:t>
      </w:r>
    </w:p>
    <w:p w:rsidR="00A119A1" w:rsidRPr="0036252D" w:rsidRDefault="00E6586D" w:rsidP="00A119A1">
      <w:pPr>
        <w:spacing w:before="120" w:after="0" w:line="240" w:lineRule="auto"/>
        <w:jc w:val="both"/>
        <w:rPr>
          <w:rFonts w:ascii="Times New Roman" w:eastAsia="Times New Roman" w:hAnsi="Times New Roman" w:cs="Times New Roman"/>
          <w:b/>
          <w:sz w:val="24"/>
          <w:szCs w:val="24"/>
          <w:u w:val="single"/>
        </w:rPr>
      </w:pPr>
      <w:r w:rsidRPr="0036252D">
        <w:rPr>
          <w:rFonts w:ascii="Times New Roman" w:eastAsia="Times New Roman" w:hAnsi="Times New Roman" w:cs="Times New Roman"/>
          <w:b/>
          <w:sz w:val="24"/>
          <w:szCs w:val="24"/>
          <w:u w:val="single"/>
        </w:rPr>
        <w:t xml:space="preserve">Nello specifico le spese </w:t>
      </w:r>
      <w:r w:rsidR="00521824" w:rsidRPr="0036252D">
        <w:rPr>
          <w:rFonts w:ascii="Times New Roman" w:eastAsia="Times New Roman" w:hAnsi="Times New Roman" w:cs="Times New Roman"/>
          <w:b/>
          <w:sz w:val="24"/>
          <w:szCs w:val="24"/>
          <w:u w:val="single"/>
        </w:rPr>
        <w:t xml:space="preserve">finanziabili </w:t>
      </w:r>
      <w:r w:rsidRPr="0036252D">
        <w:rPr>
          <w:rFonts w:ascii="Times New Roman" w:eastAsia="Times New Roman" w:hAnsi="Times New Roman" w:cs="Times New Roman"/>
          <w:b/>
          <w:sz w:val="24"/>
          <w:szCs w:val="24"/>
          <w:u w:val="single"/>
        </w:rPr>
        <w:t>come riportato anche negli articoli 3,4,5 e 6 del Reg (UE) 531/2015 sono</w:t>
      </w:r>
      <w:r w:rsidR="000900E6" w:rsidRPr="0036252D">
        <w:rPr>
          <w:rFonts w:ascii="Times New Roman" w:eastAsia="Times New Roman" w:hAnsi="Times New Roman" w:cs="Times New Roman"/>
          <w:b/>
          <w:sz w:val="24"/>
          <w:szCs w:val="24"/>
          <w:u w:val="single"/>
        </w:rPr>
        <w:t>:</w:t>
      </w:r>
    </w:p>
    <w:p w:rsidR="00E6586D" w:rsidRPr="00FF3574" w:rsidRDefault="00E6586D" w:rsidP="00E6586D">
      <w:pPr>
        <w:spacing w:before="120" w:after="0" w:line="240" w:lineRule="auto"/>
        <w:jc w:val="both"/>
        <w:rPr>
          <w:rFonts w:ascii="Times New Roman" w:eastAsia="Times New Roman" w:hAnsi="Times New Roman" w:cs="Times New Roman"/>
          <w:sz w:val="24"/>
          <w:szCs w:val="24"/>
        </w:rPr>
      </w:pPr>
    </w:p>
    <w:p w:rsidR="00E6586D"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Interventi relativi alla</w:t>
      </w:r>
      <w:r w:rsidR="00E6586D"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sicurezza</w:t>
      </w:r>
      <w:r w:rsidR="00E6586D" w:rsidRPr="00FF3574">
        <w:rPr>
          <w:rFonts w:ascii="Times New Roman" w:hAnsi="Times New Roman" w:cs="Times New Roman"/>
          <w:sz w:val="24"/>
          <w:szCs w:val="24"/>
        </w:rPr>
        <w:t>:</w:t>
      </w:r>
    </w:p>
    <w:p w:rsidR="004F7C29"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zattere di salvataggio;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sganci idrostatic</w:t>
      </w:r>
      <w:r w:rsidR="00987934" w:rsidRPr="00FF3574">
        <w:rPr>
          <w:rFonts w:ascii="Times New Roman" w:hAnsi="Times New Roman" w:cs="Times New Roman"/>
          <w:sz w:val="24"/>
          <w:szCs w:val="24"/>
        </w:rPr>
        <w:t>i delle zattere di salvataggio;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localizzatori personali satellitari quali radio</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boe di localizzazione di sinistri, eventualmente</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integrati nei giubbotti di salvataggio e negli</w:t>
      </w:r>
      <w:r w:rsidR="00987934" w:rsidRPr="00FF3574">
        <w:rPr>
          <w:rFonts w:ascii="Times New Roman" w:hAnsi="Times New Roman" w:cs="Times New Roman"/>
          <w:sz w:val="24"/>
          <w:szCs w:val="24"/>
        </w:rPr>
        <w:t xml:space="preserve"> abiti da lavoro dei pescatori;</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dispositivi individuali di galleggiamento, in particolare tute da immersione o tute di</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 xml:space="preserve">sopravvivenza, salvagenti anulari e giubbotti di </w:t>
      </w:r>
      <w:proofErr w:type="gramStart"/>
      <w:r w:rsidRPr="00FF3574">
        <w:rPr>
          <w:rFonts w:ascii="Times New Roman" w:hAnsi="Times New Roman" w:cs="Times New Roman"/>
          <w:sz w:val="24"/>
          <w:szCs w:val="24"/>
        </w:rPr>
        <w:t>salvataggio;;</w:t>
      </w:r>
      <w:proofErr w:type="gramEnd"/>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segnali di soccorso;</w:t>
      </w:r>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lastRenderedPageBreak/>
        <w:t>dispositivi lancia</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sagole;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sistemi</w:t>
      </w:r>
      <w:r w:rsidR="004F7C29" w:rsidRPr="00FF3574">
        <w:rPr>
          <w:rFonts w:ascii="Times New Roman" w:hAnsi="Times New Roman" w:cs="Times New Roman"/>
          <w:sz w:val="24"/>
          <w:szCs w:val="24"/>
        </w:rPr>
        <w:t xml:space="preserve"> di recupero </w:t>
      </w:r>
      <w:r w:rsidR="00987934" w:rsidRPr="00FF3574">
        <w:rPr>
          <w:rFonts w:ascii="Times New Roman" w:hAnsi="Times New Roman" w:cs="Times New Roman"/>
          <w:sz w:val="24"/>
          <w:szCs w:val="24"/>
        </w:rPr>
        <w:t>uomo in mare;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apparecchiature antincendio quali estintori, coperte antifiamma, rivelatori d'incendio e di</w:t>
      </w:r>
      <w:r w:rsidR="004F7C29" w:rsidRPr="00FF3574">
        <w:rPr>
          <w:rFonts w:ascii="Times New Roman" w:hAnsi="Times New Roman" w:cs="Times New Roman"/>
          <w:sz w:val="24"/>
          <w:szCs w:val="24"/>
        </w:rPr>
        <w:t xml:space="preserve"> fumo, respiratori;</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porte tagliafuoco;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valvole d'</w:t>
      </w:r>
      <w:r w:rsidR="004F7C29" w:rsidRPr="00FF3574">
        <w:rPr>
          <w:rFonts w:ascii="Times New Roman" w:hAnsi="Times New Roman" w:cs="Times New Roman"/>
          <w:sz w:val="24"/>
          <w:szCs w:val="24"/>
        </w:rPr>
        <w:t>intercettazione del carburante;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rilevatori di g</w:t>
      </w:r>
      <w:r w:rsidR="004F7C29" w:rsidRPr="00FF3574">
        <w:rPr>
          <w:rFonts w:ascii="Times New Roman" w:hAnsi="Times New Roman" w:cs="Times New Roman"/>
          <w:sz w:val="24"/>
          <w:szCs w:val="24"/>
        </w:rPr>
        <w:t>as e sistemi d'allarme antigas;</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pompe e allarmi di sentina;</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apparecchiature per comunicaz</w:t>
      </w:r>
      <w:r w:rsidR="004F7C29" w:rsidRPr="00FF3574">
        <w:rPr>
          <w:rFonts w:ascii="Times New Roman" w:hAnsi="Times New Roman" w:cs="Times New Roman"/>
          <w:sz w:val="24"/>
          <w:szCs w:val="24"/>
        </w:rPr>
        <w:t>ioni via radio e via satellite;</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porte e boccaporti stagni;</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protezioni sulle macchine, quali ve</w:t>
      </w:r>
      <w:r w:rsidR="004F7C29" w:rsidRPr="00FF3574">
        <w:rPr>
          <w:rFonts w:ascii="Times New Roman" w:hAnsi="Times New Roman" w:cs="Times New Roman"/>
          <w:sz w:val="24"/>
          <w:szCs w:val="24"/>
        </w:rPr>
        <w:t>rricelli o tamburi avvolgi rete;</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corridoi e scale di accesso;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illuminazione di ricerca e di emergenza e illuminazione del pon</w:t>
      </w:r>
      <w:r w:rsidR="004F7C29" w:rsidRPr="00FF3574">
        <w:rPr>
          <w:rFonts w:ascii="Times New Roman" w:hAnsi="Times New Roman" w:cs="Times New Roman"/>
          <w:sz w:val="24"/>
          <w:szCs w:val="24"/>
        </w:rPr>
        <w:t>te;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sganci di sicurezza qualora l'attrezzo da pesca s'impi</w:t>
      </w:r>
      <w:r w:rsidR="004F7C29" w:rsidRPr="00FF3574">
        <w:rPr>
          <w:rFonts w:ascii="Times New Roman" w:hAnsi="Times New Roman" w:cs="Times New Roman"/>
          <w:sz w:val="24"/>
          <w:szCs w:val="24"/>
        </w:rPr>
        <w:t>gli in un ostacolo sottomarino;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vide</w:t>
      </w:r>
      <w:r w:rsidR="004F7C29" w:rsidRPr="00FF3574">
        <w:rPr>
          <w:rFonts w:ascii="Times New Roman" w:hAnsi="Times New Roman" w:cs="Times New Roman"/>
          <w:sz w:val="24"/>
          <w:szCs w:val="24"/>
        </w:rPr>
        <w:t>ocamere e schermi di sicurezza;</w:t>
      </w:r>
    </w:p>
    <w:p w:rsidR="00E6586D" w:rsidRPr="00FF3574" w:rsidRDefault="00E6586D" w:rsidP="004D69BF">
      <w:pPr>
        <w:pStyle w:val="Paragrafoelenco"/>
        <w:numPr>
          <w:ilvl w:val="0"/>
          <w:numId w:val="38"/>
        </w:num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armamento necessario a migliorare la sicurezza sul ponte.</w:t>
      </w:r>
    </w:p>
    <w:p w:rsidR="00E6586D" w:rsidRPr="00FF3574" w:rsidRDefault="00E6586D" w:rsidP="00987934">
      <w:pPr>
        <w:spacing w:before="120" w:after="0" w:line="240" w:lineRule="auto"/>
        <w:jc w:val="both"/>
        <w:rPr>
          <w:rFonts w:ascii="Times New Roman" w:eastAsia="Times New Roman" w:hAnsi="Times New Roman" w:cs="Times New Roman"/>
          <w:sz w:val="24"/>
          <w:szCs w:val="24"/>
        </w:rPr>
      </w:pPr>
    </w:p>
    <w:p w:rsidR="00E6586D" w:rsidRPr="00FF3574" w:rsidRDefault="00E6586D"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Interventi </w:t>
      </w:r>
      <w:r w:rsidR="004F7C29" w:rsidRPr="00FF3574">
        <w:rPr>
          <w:rFonts w:ascii="Times New Roman" w:hAnsi="Times New Roman" w:cs="Times New Roman"/>
          <w:sz w:val="24"/>
          <w:szCs w:val="24"/>
        </w:rPr>
        <w:t>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sanitarie</w:t>
      </w:r>
      <w:r w:rsidRPr="00FF3574">
        <w:rPr>
          <w:rFonts w:ascii="Times New Roman" w:hAnsi="Times New Roman" w:cs="Times New Roman"/>
          <w:b/>
          <w:bCs/>
          <w:sz w:val="24"/>
          <w:szCs w:val="24"/>
        </w:rPr>
        <w:t xml:space="preserve"> </w:t>
      </w:r>
      <w:r w:rsidR="004F7C29"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4F7C29"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p>
    <w:p w:rsidR="00E6586D" w:rsidRPr="00FF3574" w:rsidRDefault="00E6586D"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acquisto e installazione </w:t>
      </w:r>
      <w:r w:rsidR="004F7C29" w:rsidRPr="00FF3574">
        <w:rPr>
          <w:rFonts w:ascii="Times New Roman" w:hAnsi="Times New Roman" w:cs="Times New Roman"/>
          <w:sz w:val="24"/>
          <w:szCs w:val="24"/>
        </w:rPr>
        <w:t>di cassette di pronto soccorso;</w:t>
      </w:r>
    </w:p>
    <w:p w:rsidR="00E6586D" w:rsidRPr="00FF3574" w:rsidRDefault="005217FC" w:rsidP="004D69BF">
      <w:pPr>
        <w:pStyle w:val="Paragrafoelenco"/>
        <w:numPr>
          <w:ilvl w:val="0"/>
          <w:numId w:val="39"/>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acquisto</w:t>
      </w:r>
      <w:r w:rsidR="00E6586D" w:rsidRPr="00FF3574">
        <w:rPr>
          <w:rFonts w:ascii="Times New Roman" w:hAnsi="Times New Roman" w:cs="Times New Roman"/>
          <w:sz w:val="24"/>
          <w:szCs w:val="24"/>
        </w:rPr>
        <w:t xml:space="preserve"> dispositivi per cure urgenti a bordo;</w:t>
      </w:r>
    </w:p>
    <w:p w:rsidR="00987934" w:rsidRPr="00FF3574" w:rsidRDefault="00987934"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prestazioni di telemedicina, tra cui tecnologie elettroniche, apparecchiature e diagnostica</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per immagini applicate alla consultazion</w:t>
      </w:r>
      <w:r w:rsidR="004F7C29" w:rsidRPr="00FF3574">
        <w:rPr>
          <w:rFonts w:ascii="Times New Roman" w:hAnsi="Times New Roman" w:cs="Times New Roman"/>
          <w:sz w:val="24"/>
          <w:szCs w:val="24"/>
        </w:rPr>
        <w:t>e medica a distanza dalle navi;</w:t>
      </w:r>
    </w:p>
    <w:p w:rsidR="00987934" w:rsidRPr="00FF3574" w:rsidRDefault="00987934"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dotazione di guide e manuali</w:t>
      </w:r>
      <w:r w:rsidR="005217FC">
        <w:rPr>
          <w:rFonts w:ascii="Times New Roman" w:hAnsi="Times New Roman" w:cs="Times New Roman"/>
          <w:sz w:val="24"/>
          <w:szCs w:val="24"/>
        </w:rPr>
        <w:t xml:space="preserve"> con relativo supporto software</w:t>
      </w:r>
      <w:r w:rsidRPr="00FF3574">
        <w:rPr>
          <w:rFonts w:ascii="Times New Roman" w:hAnsi="Times New Roman" w:cs="Times New Roman"/>
          <w:sz w:val="24"/>
          <w:szCs w:val="24"/>
        </w:rPr>
        <w:t xml:space="preserve"> pe</w:t>
      </w:r>
      <w:r w:rsidR="004F7C29" w:rsidRPr="00FF3574">
        <w:rPr>
          <w:rFonts w:ascii="Times New Roman" w:hAnsi="Times New Roman" w:cs="Times New Roman"/>
          <w:sz w:val="24"/>
          <w:szCs w:val="24"/>
        </w:rPr>
        <w:t>r migliorare la salute a bordo;</w:t>
      </w:r>
    </w:p>
    <w:p w:rsidR="003A57F1" w:rsidRPr="00FF3574" w:rsidRDefault="003A57F1" w:rsidP="00987934">
      <w:pPr>
        <w:spacing w:before="120" w:after="0" w:line="240" w:lineRule="auto"/>
        <w:jc w:val="both"/>
        <w:rPr>
          <w:rFonts w:ascii="Times New Roman" w:eastAsia="Times New Roman" w:hAnsi="Times New Roman" w:cs="Times New Roman"/>
          <w:sz w:val="24"/>
          <w:szCs w:val="24"/>
        </w:rPr>
      </w:pPr>
    </w:p>
    <w:p w:rsidR="00987934" w:rsidRPr="00FF3574" w:rsidRDefault="00987934"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Int</w:t>
      </w:r>
      <w:r w:rsidR="002464EA" w:rsidRPr="00FF3574">
        <w:rPr>
          <w:rFonts w:ascii="Times New Roman" w:hAnsi="Times New Roman" w:cs="Times New Roman"/>
          <w:sz w:val="24"/>
          <w:szCs w:val="24"/>
        </w:rPr>
        <w:t>erventi 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igieniche</w:t>
      </w:r>
      <w:r w:rsidRPr="00FF3574">
        <w:rPr>
          <w:rFonts w:ascii="Times New Roman" w:hAnsi="Times New Roman" w:cs="Times New Roman"/>
          <w:b/>
          <w:bCs/>
          <w:sz w:val="24"/>
          <w:szCs w:val="24"/>
        </w:rPr>
        <w:t xml:space="preserve"> </w:t>
      </w:r>
      <w:r w:rsidR="002464EA"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2464EA" w:rsidRPr="00FF3574" w:rsidRDefault="002464EA" w:rsidP="00987934">
      <w:pPr>
        <w:autoSpaceDE w:val="0"/>
        <w:autoSpaceDN w:val="0"/>
        <w:adjustRightInd w:val="0"/>
        <w:spacing w:after="0" w:line="240" w:lineRule="auto"/>
        <w:jc w:val="both"/>
        <w:rPr>
          <w:rFonts w:ascii="Times New Roman" w:hAnsi="Times New Roman" w:cs="Times New Roman"/>
          <w:sz w:val="24"/>
          <w:szCs w:val="24"/>
        </w:rPr>
      </w:pPr>
    </w:p>
    <w:p w:rsidR="00987934" w:rsidRPr="00FF3574" w:rsidRDefault="002464EA"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servizi igienico </w:t>
      </w:r>
      <w:r w:rsidR="00987934" w:rsidRPr="00FF3574">
        <w:rPr>
          <w:rFonts w:ascii="Times New Roman" w:hAnsi="Times New Roman" w:cs="Times New Roman"/>
          <w:sz w:val="24"/>
          <w:szCs w:val="24"/>
        </w:rPr>
        <w:t>san</w:t>
      </w:r>
      <w:r w:rsidR="004F7C29" w:rsidRPr="00FF3574">
        <w:rPr>
          <w:rFonts w:ascii="Times New Roman" w:hAnsi="Times New Roman" w:cs="Times New Roman"/>
          <w:sz w:val="24"/>
          <w:szCs w:val="24"/>
        </w:rPr>
        <w:t>itari quali gabinetti e lavabi;</w:t>
      </w:r>
    </w:p>
    <w:p w:rsidR="00987934" w:rsidRPr="00FF3574" w:rsidRDefault="004F7C29"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impianti di cucina e cambuse;</w:t>
      </w:r>
    </w:p>
    <w:p w:rsidR="00987934" w:rsidRPr="00FF3574" w:rsidRDefault="00987934"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depuratori per l</w:t>
      </w:r>
      <w:r w:rsidR="004F7C29" w:rsidRPr="00FF3574">
        <w:rPr>
          <w:rFonts w:ascii="Times New Roman" w:hAnsi="Times New Roman" w:cs="Times New Roman"/>
          <w:sz w:val="24"/>
          <w:szCs w:val="24"/>
        </w:rPr>
        <w:t>a produzione di acqua potabile;</w:t>
      </w:r>
    </w:p>
    <w:p w:rsidR="00987934" w:rsidRPr="00FF3574" w:rsidRDefault="00987934"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attrezzi per la pulizia ai fini del mantenimento dell</w:t>
      </w:r>
      <w:r w:rsidR="004F7C29" w:rsidRPr="00FF3574">
        <w:rPr>
          <w:rFonts w:ascii="Times New Roman" w:hAnsi="Times New Roman" w:cs="Times New Roman"/>
          <w:sz w:val="24"/>
          <w:szCs w:val="24"/>
        </w:rPr>
        <w:t>e condizioni igieniche a bordo;</w:t>
      </w:r>
    </w:p>
    <w:p w:rsidR="00987934" w:rsidRPr="00FF3574" w:rsidRDefault="00987934" w:rsidP="004D69BF">
      <w:pPr>
        <w:pStyle w:val="Paragrafoelenco"/>
        <w:numPr>
          <w:ilvl w:val="0"/>
          <w:numId w:val="40"/>
        </w:num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guide e manuali per migliorare l'igiene a bordo, compre</w:t>
      </w:r>
      <w:r w:rsidR="00D85832">
        <w:rPr>
          <w:rFonts w:ascii="Times New Roman" w:hAnsi="Times New Roman" w:cs="Times New Roman"/>
          <w:sz w:val="24"/>
          <w:szCs w:val="24"/>
        </w:rPr>
        <w:t>n</w:t>
      </w:r>
      <w:r w:rsidRPr="00FF3574">
        <w:rPr>
          <w:rFonts w:ascii="Times New Roman" w:hAnsi="Times New Roman" w:cs="Times New Roman"/>
          <w:sz w:val="24"/>
          <w:szCs w:val="24"/>
        </w:rPr>
        <w:t>si</w:t>
      </w:r>
      <w:r w:rsidR="00D85832">
        <w:rPr>
          <w:rFonts w:ascii="Times New Roman" w:hAnsi="Times New Roman" w:cs="Times New Roman"/>
          <w:sz w:val="24"/>
          <w:szCs w:val="24"/>
        </w:rPr>
        <w:t>vi di</w:t>
      </w:r>
      <w:r w:rsidRPr="00FF3574">
        <w:rPr>
          <w:rFonts w:ascii="Times New Roman" w:hAnsi="Times New Roman" w:cs="Times New Roman"/>
          <w:sz w:val="24"/>
          <w:szCs w:val="24"/>
        </w:rPr>
        <w:t xml:space="preserve"> software.</w:t>
      </w:r>
    </w:p>
    <w:p w:rsidR="00987934" w:rsidRPr="00FF3574" w:rsidRDefault="00987934" w:rsidP="00987934">
      <w:pPr>
        <w:spacing w:before="120" w:after="0" w:line="240" w:lineRule="auto"/>
        <w:jc w:val="both"/>
        <w:rPr>
          <w:rFonts w:ascii="Times New Roman" w:eastAsia="Times New Roman" w:hAnsi="Times New Roman" w:cs="Times New Roman"/>
          <w:sz w:val="24"/>
          <w:szCs w:val="24"/>
        </w:rPr>
      </w:pPr>
    </w:p>
    <w:p w:rsidR="00987934" w:rsidRPr="00FF3574" w:rsidRDefault="00987934"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Interventi</w:t>
      </w:r>
      <w:r w:rsidR="002464EA" w:rsidRPr="00FF3574">
        <w:rPr>
          <w:rFonts w:ascii="Times New Roman" w:hAnsi="Times New Roman" w:cs="Times New Roman"/>
          <w:sz w:val="24"/>
          <w:szCs w:val="24"/>
        </w:rPr>
        <w:t xml:space="preserve"> 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di lavoro</w:t>
      </w:r>
      <w:r w:rsidRPr="00FF3574">
        <w:rPr>
          <w:rFonts w:ascii="Times New Roman" w:hAnsi="Times New Roman" w:cs="Times New Roman"/>
          <w:b/>
          <w:bCs/>
          <w:sz w:val="24"/>
          <w:szCs w:val="24"/>
        </w:rPr>
        <w:t xml:space="preserve"> </w:t>
      </w:r>
      <w:r w:rsidR="002464EA"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w:t>
      </w:r>
      <w:r w:rsidR="002464EA" w:rsidRPr="00FF3574">
        <w:rPr>
          <w:rFonts w:ascii="Times New Roman" w:hAnsi="Times New Roman" w:cs="Times New Roman"/>
          <w:sz w:val="24"/>
          <w:szCs w:val="24"/>
        </w:rPr>
        <w:t>arapetti e ringhiere del ponte;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strutture di riparo del ponte e ammodernamento delle cabine </w:t>
      </w:r>
      <w:r w:rsidR="002464EA" w:rsidRPr="00FF3574">
        <w:rPr>
          <w:rFonts w:ascii="Times New Roman" w:hAnsi="Times New Roman" w:cs="Times New Roman"/>
          <w:sz w:val="24"/>
          <w:szCs w:val="24"/>
        </w:rPr>
        <w:t>per il riparo dalle intemperie;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elementi per il miglioramento della sicurezza in cabina e per gli spazi comuni destinati</w:t>
      </w:r>
      <w:r w:rsidR="002464EA" w:rsidRPr="00FF3574">
        <w:rPr>
          <w:rFonts w:ascii="Times New Roman" w:hAnsi="Times New Roman" w:cs="Times New Roman"/>
          <w:sz w:val="24"/>
          <w:szCs w:val="24"/>
        </w:rPr>
        <w:t xml:space="preserve"> all'equipaggio;</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attrezzature per diminuire la movimentazione manuale di carichi pesanti, escluse le</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macchine direttamente connesse alle operazio</w:t>
      </w:r>
      <w:r w:rsidR="002464EA" w:rsidRPr="00FF3574">
        <w:rPr>
          <w:rFonts w:ascii="Times New Roman" w:hAnsi="Times New Roman" w:cs="Times New Roman"/>
          <w:sz w:val="24"/>
          <w:szCs w:val="24"/>
        </w:rPr>
        <w:t>ni di pesca quali i verricelli;</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vernici antiscivolo</w:t>
      </w:r>
      <w:r w:rsidR="002464EA" w:rsidRPr="00FF3574">
        <w:rPr>
          <w:rFonts w:ascii="Times New Roman" w:hAnsi="Times New Roman" w:cs="Times New Roman"/>
          <w:sz w:val="24"/>
          <w:szCs w:val="24"/>
        </w:rPr>
        <w:t xml:space="preserve"> e stuoie di gomma antiscivolo;</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dispositivi di protezione acustica e termica e apparecch</w:t>
      </w:r>
      <w:r w:rsidR="002464EA" w:rsidRPr="00FF3574">
        <w:rPr>
          <w:rFonts w:ascii="Times New Roman" w:hAnsi="Times New Roman" w:cs="Times New Roman"/>
          <w:sz w:val="24"/>
          <w:szCs w:val="24"/>
        </w:rPr>
        <w:t>i di ausilio alla ventilazione;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lastRenderedPageBreak/>
        <w:t>equipaggiamento di sicurezza, quali calzature di sicurezza impermeabili,</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dispositivi di protezione degli occhi e dell'apparato respiratorio, guanti protettivi e caschi, o</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equipag</w:t>
      </w:r>
      <w:r w:rsidR="002464EA" w:rsidRPr="00FF3574">
        <w:rPr>
          <w:rFonts w:ascii="Times New Roman" w:hAnsi="Times New Roman" w:cs="Times New Roman"/>
          <w:sz w:val="24"/>
          <w:szCs w:val="24"/>
        </w:rPr>
        <w:t>giamento protettivo anti caduta;</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segnali di emergenza e di </w:t>
      </w:r>
      <w:r w:rsidR="002464EA" w:rsidRPr="00FF3574">
        <w:rPr>
          <w:rFonts w:ascii="Times New Roman" w:hAnsi="Times New Roman" w:cs="Times New Roman"/>
          <w:sz w:val="24"/>
          <w:szCs w:val="24"/>
        </w:rPr>
        <w:t>allarme di sicurezza;</w:t>
      </w:r>
    </w:p>
    <w:p w:rsidR="00987934" w:rsidRPr="00D85832" w:rsidRDefault="00987934" w:rsidP="00D85832">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analisi e valutazione dei rischi per individuare i rischi che incombono sui pescatori sia in</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 xml:space="preserve">porto sia in navigazione, al fine di adottare misure </w:t>
      </w:r>
      <w:r w:rsidR="002464EA" w:rsidRPr="00FF3574">
        <w:rPr>
          <w:rFonts w:ascii="Times New Roman" w:hAnsi="Times New Roman" w:cs="Times New Roman"/>
          <w:sz w:val="24"/>
          <w:szCs w:val="24"/>
        </w:rPr>
        <w:t>atte a prevenirli o attenuarli;</w:t>
      </w:r>
    </w:p>
    <w:p w:rsidR="000900E6" w:rsidRPr="00FF3574" w:rsidRDefault="00FF3574" w:rsidP="00E6586D">
      <w:p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 xml:space="preserve">Sono altresì ammissibili </w:t>
      </w:r>
      <w:r w:rsidR="001446EB" w:rsidRPr="00FF3574">
        <w:rPr>
          <w:rFonts w:ascii="Times New Roman" w:eastAsia="Times New Roman" w:hAnsi="Times New Roman" w:cs="Times New Roman"/>
          <w:sz w:val="24"/>
          <w:szCs w:val="24"/>
        </w:rPr>
        <w:t xml:space="preserve">spese generali (costi generali e costi amministrativi): si tratta di spese collegate all’operazione finanziata e necessarie per la sua preparazione o esecuzione, disciplinate nel documento Linee Guida per l’Ammissibilità delle Spese del PO FEAMP 2014/2020 (Spese Generali, paragrafo 7.1.1.13). Sono spese quantificate forfettariamente e ammissibili a cofinanziamento fino ad una percentuale massima del 10% dell'importo totale ammesso. </w:t>
      </w:r>
      <w:r w:rsidR="000900E6" w:rsidRPr="00FF3574">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000900E6" w:rsidRPr="00FF3574">
        <w:rPr>
          <w:rFonts w:ascii="Times New Roman" w:eastAsia="Times New Roman" w:hAnsi="Times New Roman" w:cs="Times New Roman"/>
          <w:sz w:val="24"/>
          <w:szCs w:val="24"/>
          <w:u w:val="single"/>
        </w:rPr>
        <w:t xml:space="preserve">nell’allegato </w:t>
      </w:r>
      <w:r w:rsidR="00521824" w:rsidRPr="00FF3574">
        <w:rPr>
          <w:rFonts w:ascii="Times New Roman" w:eastAsia="Times New Roman" w:hAnsi="Times New Roman" w:cs="Times New Roman"/>
          <w:sz w:val="24"/>
          <w:szCs w:val="24"/>
          <w:u w:val="single"/>
        </w:rPr>
        <w:t>A</w:t>
      </w:r>
      <w:r w:rsidR="000900E6" w:rsidRPr="00FF3574">
        <w:rPr>
          <w:rFonts w:ascii="Times New Roman" w:eastAsia="Times New Roman" w:hAnsi="Times New Roman" w:cs="Times New Roman"/>
          <w:sz w:val="24"/>
          <w:szCs w:val="24"/>
        </w:rPr>
        <w:t>.</w:t>
      </w:r>
      <w:r w:rsidR="00521824" w:rsidRPr="00FF3574">
        <w:rPr>
          <w:rFonts w:ascii="Times New Roman" w:eastAsia="Times New Roman" w:hAnsi="Times New Roman" w:cs="Times New Roman"/>
          <w:sz w:val="24"/>
          <w:szCs w:val="24"/>
        </w:rPr>
        <w:t>1</w:t>
      </w:r>
    </w:p>
    <w:p w:rsidR="000900E6" w:rsidRPr="008870A9" w:rsidRDefault="000900E6" w:rsidP="00023F18">
      <w:pPr>
        <w:spacing w:before="120" w:after="0" w:line="240" w:lineRule="auto"/>
        <w:jc w:val="both"/>
        <w:rPr>
          <w:rFonts w:ascii="Times New Roman" w:eastAsia="Times New Roman" w:hAnsi="Times New Roman" w:cs="Times New Roman"/>
          <w:sz w:val="24"/>
          <w:szCs w:val="24"/>
        </w:rPr>
      </w:pPr>
      <w:r w:rsidRPr="00FF3574">
        <w:rPr>
          <w:rFonts w:ascii="Times New Roman" w:eastAsia="Times New Roman" w:hAnsi="Times New Roman" w:cs="Times New Roman"/>
          <w:sz w:val="24"/>
          <w:szCs w:val="24"/>
        </w:rPr>
        <w:t xml:space="preserve">È ammissibile l’acquisto dei beni di cui sopra in leasing, nel rispetto delle modalità specificate </w:t>
      </w:r>
      <w:r w:rsidRPr="00FF3574">
        <w:rPr>
          <w:rFonts w:ascii="Times New Roman" w:eastAsia="Times New Roman" w:hAnsi="Times New Roman" w:cs="Times New Roman"/>
          <w:sz w:val="24"/>
          <w:szCs w:val="24"/>
          <w:u w:val="single"/>
        </w:rPr>
        <w:t xml:space="preserve">nell’allegato </w:t>
      </w:r>
      <w:r w:rsidR="00521824" w:rsidRPr="00FF3574">
        <w:rPr>
          <w:rFonts w:ascii="Times New Roman" w:eastAsia="Times New Roman" w:hAnsi="Times New Roman" w:cs="Times New Roman"/>
          <w:sz w:val="24"/>
          <w:szCs w:val="24"/>
          <w:u w:val="single"/>
        </w:rPr>
        <w:t>A.1</w:t>
      </w:r>
      <w:r w:rsidRPr="00FF3574">
        <w:rPr>
          <w:rFonts w:ascii="Times New Roman" w:eastAsia="Times New Roman" w:hAnsi="Times New Roman" w:cs="Times New Roman"/>
          <w:sz w:val="24"/>
          <w:szCs w:val="24"/>
        </w:rPr>
        <w:t xml:space="preserve"> al presente bando.</w:t>
      </w:r>
    </w:p>
    <w:bookmarkEnd w:id="10"/>
    <w:p w:rsidR="002C3B00" w:rsidRPr="008870A9"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8870A9">
        <w:rPr>
          <w:rFonts w:ascii="Times New Roman" w:eastAsia="Times New Roman" w:hAnsi="Times New Roman" w:cs="Times New Roman"/>
          <w:b/>
          <w:noProof/>
          <w:sz w:val="24"/>
          <w:szCs w:val="24"/>
        </w:rPr>
        <w:t>SPESE NON AMMISSIBILI</w:t>
      </w:r>
    </w:p>
    <w:p w:rsidR="009803D5" w:rsidRPr="008870A9" w:rsidRDefault="009803D5" w:rsidP="009803D5">
      <w:pPr>
        <w:pStyle w:val="Default"/>
        <w:jc w:val="both"/>
        <w:rPr>
          <w:color w:val="auto"/>
        </w:rPr>
      </w:pPr>
      <w:bookmarkStart w:id="11" w:name="_Toc456948909"/>
      <w:r w:rsidRPr="008870A9">
        <w:rPr>
          <w:color w:val="auto"/>
        </w:rPr>
        <w:t xml:space="preserve">Non sono ammissibili le spese espressamente indicate come tali nel regolamento </w:t>
      </w:r>
      <w:r w:rsidR="00283A32" w:rsidRPr="008870A9">
        <w:rPr>
          <w:color w:val="auto"/>
        </w:rPr>
        <w:t xml:space="preserve">contenente le </w:t>
      </w:r>
      <w:r w:rsidRPr="008870A9">
        <w:rPr>
          <w:color w:val="auto"/>
        </w:rPr>
        <w:t>disposizioni comuni e nei regolamenti comunitari inerenti il FEAMP, nonché nei relativi regolamenti delegati e di esecuzione.</w:t>
      </w:r>
    </w:p>
    <w:p w:rsidR="009803D5" w:rsidRPr="008870A9" w:rsidRDefault="006C504E" w:rsidP="009803D5">
      <w:pPr>
        <w:pStyle w:val="Default"/>
        <w:jc w:val="both"/>
        <w:rPr>
          <w:color w:val="auto"/>
        </w:rPr>
      </w:pPr>
      <w:r w:rsidRPr="008870A9">
        <w:rPr>
          <w:color w:val="auto"/>
        </w:rPr>
        <w:t>I</w:t>
      </w:r>
      <w:r w:rsidR="009803D5" w:rsidRPr="008870A9">
        <w:rPr>
          <w:color w:val="auto"/>
        </w:rPr>
        <w:t>n particolare non sono ammissibili le seguenti spese:</w:t>
      </w:r>
    </w:p>
    <w:p w:rsidR="009803D5" w:rsidRPr="008870A9" w:rsidRDefault="009803D5" w:rsidP="009803D5">
      <w:pPr>
        <w:pStyle w:val="Default"/>
        <w:jc w:val="both"/>
        <w:rPr>
          <w:color w:val="auto"/>
        </w:rPr>
      </w:pPr>
    </w:p>
    <w:p w:rsidR="001E21D6" w:rsidRPr="008870A9" w:rsidRDefault="001E21D6" w:rsidP="004D69BF">
      <w:pPr>
        <w:pStyle w:val="Default"/>
        <w:numPr>
          <w:ilvl w:val="0"/>
          <w:numId w:val="31"/>
        </w:numPr>
        <w:jc w:val="both"/>
        <w:rPr>
          <w:color w:val="auto"/>
        </w:rPr>
      </w:pPr>
      <w:r w:rsidRPr="008870A9">
        <w:rPr>
          <w:color w:val="auto"/>
        </w:rPr>
        <w:t>beni e servizi forniti da società controllate e/o collegate e/o con assetti proprietari sostanzialmente coincidenti;</w:t>
      </w:r>
    </w:p>
    <w:p w:rsidR="001E21D6" w:rsidRPr="008870A9" w:rsidRDefault="001E21D6" w:rsidP="004D69BF">
      <w:pPr>
        <w:pStyle w:val="Default"/>
        <w:numPr>
          <w:ilvl w:val="0"/>
          <w:numId w:val="31"/>
        </w:numPr>
        <w:jc w:val="both"/>
        <w:rPr>
          <w:color w:val="auto"/>
        </w:rPr>
      </w:pPr>
      <w:r w:rsidRPr="008870A9">
        <w:rPr>
          <w:color w:val="auto"/>
        </w:rPr>
        <w:t>adeguamenti a obblighi di legge: gli interventi del progetto devono essere aggiuntivi e di ulteriore miglioramento rispetto ai limiti di legge e alle norme vigenti;</w:t>
      </w:r>
    </w:p>
    <w:p w:rsidR="001E21D6" w:rsidRPr="008870A9" w:rsidRDefault="001E21D6" w:rsidP="004D69BF">
      <w:pPr>
        <w:pStyle w:val="Default"/>
        <w:numPr>
          <w:ilvl w:val="0"/>
          <w:numId w:val="31"/>
        </w:numPr>
        <w:jc w:val="both"/>
        <w:rPr>
          <w:color w:val="auto"/>
        </w:rPr>
      </w:pPr>
      <w:r w:rsidRPr="008870A9">
        <w:rPr>
          <w:color w:val="auto"/>
        </w:rPr>
        <w:t>acquisto di macchinari e impianti di produzione se non espressamente e direttamente finalizzati al raggiungimento degli obiettivi del progetto;</w:t>
      </w:r>
    </w:p>
    <w:p w:rsidR="008719BA" w:rsidRPr="008870A9" w:rsidRDefault="001E21D6" w:rsidP="004D69BF">
      <w:pPr>
        <w:pStyle w:val="Default"/>
        <w:numPr>
          <w:ilvl w:val="0"/>
          <w:numId w:val="31"/>
        </w:numPr>
        <w:jc w:val="both"/>
        <w:rPr>
          <w:color w:val="auto"/>
        </w:rPr>
      </w:pPr>
      <w:r w:rsidRPr="008870A9">
        <w:rPr>
          <w:color w:val="auto"/>
        </w:rPr>
        <w:t>costi per la manutenzione ordinaria e per le riparazioni (ad esclusione delle spese di pulizia straordinaria necessarie alla realizzazione degli interventi di progetto);</w:t>
      </w:r>
    </w:p>
    <w:p w:rsidR="008719BA" w:rsidRPr="008870A9" w:rsidRDefault="008719BA" w:rsidP="004D69BF">
      <w:pPr>
        <w:pStyle w:val="Default"/>
        <w:numPr>
          <w:ilvl w:val="0"/>
          <w:numId w:val="32"/>
        </w:numPr>
        <w:jc w:val="both"/>
        <w:rPr>
          <w:color w:val="auto"/>
        </w:rPr>
      </w:pPr>
      <w:r w:rsidRPr="008870A9">
        <w:rPr>
          <w:color w:val="auto"/>
        </w:rPr>
        <w:t>servizi continuativi, periodici, o connessi alle normali spese di funzionamento dell'impresa (come la consulenza fiscale ordinaria, i servizi regolari di consulenza legale e le spese di pubblicità);</w:t>
      </w:r>
    </w:p>
    <w:p w:rsidR="008719BA" w:rsidRPr="008870A9" w:rsidRDefault="008719BA" w:rsidP="004D69BF">
      <w:pPr>
        <w:pStyle w:val="Default"/>
        <w:numPr>
          <w:ilvl w:val="0"/>
          <w:numId w:val="32"/>
        </w:numPr>
        <w:jc w:val="both"/>
        <w:rPr>
          <w:color w:val="auto"/>
        </w:rPr>
      </w:pPr>
      <w:r w:rsidRPr="008870A9">
        <w:rPr>
          <w:color w:val="auto"/>
        </w:rPr>
        <w:t>realizzazione di opere tramite commesse interne;</w:t>
      </w:r>
    </w:p>
    <w:p w:rsidR="008719BA" w:rsidRPr="008870A9" w:rsidRDefault="008719BA" w:rsidP="004D69BF">
      <w:pPr>
        <w:pStyle w:val="Default"/>
        <w:numPr>
          <w:ilvl w:val="0"/>
          <w:numId w:val="32"/>
        </w:numPr>
        <w:jc w:val="both"/>
        <w:rPr>
          <w:color w:val="auto"/>
        </w:rPr>
      </w:pPr>
      <w:r w:rsidRPr="008870A9">
        <w:rPr>
          <w:color w:val="auto"/>
        </w:rPr>
        <w:t>consulenze, servizi e prodotti fornite da soci;</w:t>
      </w:r>
    </w:p>
    <w:p w:rsidR="008719BA" w:rsidRPr="008870A9" w:rsidRDefault="008719BA" w:rsidP="004D69BF">
      <w:pPr>
        <w:pStyle w:val="Default"/>
        <w:numPr>
          <w:ilvl w:val="0"/>
          <w:numId w:val="32"/>
        </w:numPr>
        <w:jc w:val="both"/>
        <w:rPr>
          <w:color w:val="auto"/>
        </w:rPr>
      </w:pPr>
      <w:r w:rsidRPr="008870A9">
        <w:rPr>
          <w:color w:val="auto"/>
        </w:rPr>
        <w:t>tutte le spese che hanno una funzionalità solo indiretta al progetto e/o riconducibili a normali attività funzionali del beneficiario;</w:t>
      </w:r>
    </w:p>
    <w:p w:rsidR="008719BA" w:rsidRPr="008870A9" w:rsidRDefault="008719BA" w:rsidP="004D69BF">
      <w:pPr>
        <w:pStyle w:val="Default"/>
        <w:numPr>
          <w:ilvl w:val="0"/>
          <w:numId w:val="32"/>
        </w:numPr>
        <w:jc w:val="both"/>
        <w:rPr>
          <w:color w:val="auto"/>
        </w:rPr>
      </w:pPr>
      <w:r w:rsidRPr="008870A9">
        <w:rPr>
          <w:color w:val="auto"/>
        </w:rPr>
        <w:t>acquisto di impianti, macchinari, attrezzature usati, fatto salvo quanto previsto dalle “</w:t>
      </w:r>
      <w:r w:rsidRPr="008870A9">
        <w:rPr>
          <w:i/>
          <w:iCs/>
          <w:color w:val="auto"/>
        </w:rPr>
        <w:t xml:space="preserve">Linee guida per l’ammissibilità delle spese del Programma Operativo FEAMP 2014/2020”, </w:t>
      </w:r>
      <w:r w:rsidRPr="008870A9">
        <w:rPr>
          <w:color w:val="auto"/>
        </w:rPr>
        <w:t>in</w:t>
      </w:r>
      <w:r w:rsidRPr="008870A9">
        <w:rPr>
          <w:i/>
          <w:iCs/>
          <w:color w:val="auto"/>
        </w:rPr>
        <w:t xml:space="preserve"> </w:t>
      </w:r>
      <w:r w:rsidRPr="008870A9">
        <w:rPr>
          <w:color w:val="auto"/>
        </w:rPr>
        <w:t>tema di “Acquisto di materiale usato</w:t>
      </w:r>
      <w:r w:rsidRPr="008870A9">
        <w:rPr>
          <w:i/>
          <w:iCs/>
          <w:color w:val="auto"/>
        </w:rPr>
        <w:t>”</w:t>
      </w:r>
      <w:r w:rsidRPr="008870A9">
        <w:rPr>
          <w:color w:val="auto"/>
        </w:rPr>
        <w:t>;</w:t>
      </w:r>
    </w:p>
    <w:p w:rsidR="008719BA" w:rsidRPr="008870A9" w:rsidRDefault="008719BA" w:rsidP="004D69BF">
      <w:pPr>
        <w:pStyle w:val="Default"/>
        <w:numPr>
          <w:ilvl w:val="0"/>
          <w:numId w:val="32"/>
        </w:numPr>
        <w:jc w:val="both"/>
        <w:rPr>
          <w:color w:val="auto"/>
        </w:rPr>
      </w:pPr>
      <w:r w:rsidRPr="008870A9">
        <w:rPr>
          <w:color w:val="auto"/>
        </w:rPr>
        <w:t>opere provvisorie non direttamente connesse all’esecuzione del progetto;</w:t>
      </w:r>
    </w:p>
    <w:p w:rsidR="008719BA" w:rsidRPr="008870A9" w:rsidRDefault="008719BA" w:rsidP="004D69BF">
      <w:pPr>
        <w:pStyle w:val="Default"/>
        <w:numPr>
          <w:ilvl w:val="0"/>
          <w:numId w:val="32"/>
        </w:numPr>
        <w:jc w:val="both"/>
        <w:rPr>
          <w:color w:val="auto"/>
        </w:rPr>
      </w:pPr>
      <w:r w:rsidRPr="008870A9">
        <w:rPr>
          <w:color w:val="auto"/>
        </w:rPr>
        <w:t>software non specialistico e non connesso all’attività del progetto;</w:t>
      </w:r>
    </w:p>
    <w:p w:rsidR="008719BA" w:rsidRPr="008870A9" w:rsidRDefault="008719BA" w:rsidP="004D69BF">
      <w:pPr>
        <w:pStyle w:val="Default"/>
        <w:numPr>
          <w:ilvl w:val="0"/>
          <w:numId w:val="32"/>
        </w:numPr>
        <w:jc w:val="both"/>
        <w:rPr>
          <w:color w:val="auto"/>
        </w:rPr>
      </w:pPr>
      <w:r w:rsidRPr="008870A9">
        <w:rPr>
          <w:color w:val="auto"/>
        </w:rPr>
        <w:t>spese di perfezionamento e di costituzione di prestiti;</w:t>
      </w:r>
    </w:p>
    <w:p w:rsidR="008719BA" w:rsidRPr="008870A9" w:rsidRDefault="008719BA" w:rsidP="004D69BF">
      <w:pPr>
        <w:pStyle w:val="Default"/>
        <w:numPr>
          <w:ilvl w:val="0"/>
          <w:numId w:val="32"/>
        </w:numPr>
        <w:jc w:val="both"/>
        <w:rPr>
          <w:color w:val="auto"/>
        </w:rPr>
      </w:pPr>
      <w:r w:rsidRPr="008870A9">
        <w:rPr>
          <w:color w:val="auto"/>
        </w:rPr>
        <w:t>oneri finanziari di qualsiasi natura sostenuti per il finanziamento del progetto;</w:t>
      </w:r>
    </w:p>
    <w:p w:rsidR="008719BA" w:rsidRPr="008870A9" w:rsidRDefault="008719BA" w:rsidP="004D69BF">
      <w:pPr>
        <w:pStyle w:val="Default"/>
        <w:numPr>
          <w:ilvl w:val="0"/>
          <w:numId w:val="32"/>
        </w:numPr>
        <w:jc w:val="both"/>
        <w:rPr>
          <w:color w:val="auto"/>
        </w:rPr>
      </w:pPr>
      <w:r w:rsidRPr="008870A9">
        <w:rPr>
          <w:color w:val="auto"/>
        </w:rPr>
        <w:lastRenderedPageBreak/>
        <w:t>oneri riconducibili a revisioni prezzi o addizionali per inflazione;</w:t>
      </w:r>
    </w:p>
    <w:p w:rsidR="008719BA" w:rsidRPr="008870A9" w:rsidRDefault="008719BA" w:rsidP="004D69BF">
      <w:pPr>
        <w:pStyle w:val="Default"/>
        <w:numPr>
          <w:ilvl w:val="0"/>
          <w:numId w:val="32"/>
        </w:numPr>
        <w:jc w:val="both"/>
        <w:rPr>
          <w:color w:val="auto"/>
        </w:rPr>
      </w:pPr>
      <w:r w:rsidRPr="008870A9">
        <w:rPr>
          <w:color w:val="auto"/>
        </w:rPr>
        <w:t xml:space="preserve">nel caso di acquisto con </w:t>
      </w:r>
      <w:r w:rsidRPr="008870A9">
        <w:rPr>
          <w:i/>
          <w:iCs/>
          <w:color w:val="auto"/>
        </w:rPr>
        <w:t>leasing</w:t>
      </w:r>
      <w:r w:rsidRPr="008870A9">
        <w:rPr>
          <w:color w:val="auto"/>
        </w:rPr>
        <w:t>, i costi connessi al contratto (garanzia del concedente, costi di rifinanziamento degli interessi, spese generali, ecc.);</w:t>
      </w:r>
    </w:p>
    <w:p w:rsidR="008719BA" w:rsidRPr="008870A9" w:rsidRDefault="008719BA" w:rsidP="004D69BF">
      <w:pPr>
        <w:pStyle w:val="Default"/>
        <w:numPr>
          <w:ilvl w:val="0"/>
          <w:numId w:val="32"/>
        </w:numPr>
        <w:jc w:val="both"/>
        <w:rPr>
          <w:color w:val="auto"/>
        </w:rPr>
      </w:pPr>
      <w:r w:rsidRPr="008870A9">
        <w:rPr>
          <w:color w:val="auto"/>
        </w:rPr>
        <w:t xml:space="preserve">spese relative ad opere in sub-­appalto per operazioni diverse da quelle realizzate da Enti Pubblici e da tutti i soggetti previsti dal </w:t>
      </w:r>
      <w:proofErr w:type="spellStart"/>
      <w:r w:rsidRPr="008870A9">
        <w:rPr>
          <w:color w:val="auto"/>
        </w:rPr>
        <w:t>D.Lgs</w:t>
      </w:r>
      <w:proofErr w:type="spellEnd"/>
      <w:r w:rsidRPr="008870A9">
        <w:rPr>
          <w:color w:val="auto"/>
        </w:rPr>
        <w:t xml:space="preserve"> del 18 aprile 2016 n. 50;</w:t>
      </w:r>
    </w:p>
    <w:p w:rsidR="008719BA" w:rsidRPr="008870A9" w:rsidRDefault="008719BA" w:rsidP="004D69BF">
      <w:pPr>
        <w:pStyle w:val="Default"/>
        <w:numPr>
          <w:ilvl w:val="0"/>
          <w:numId w:val="32"/>
        </w:numPr>
        <w:jc w:val="both"/>
        <w:rPr>
          <w:color w:val="auto"/>
        </w:rPr>
      </w:pPr>
      <w:r w:rsidRPr="008870A9">
        <w:rPr>
          <w:color w:val="auto"/>
        </w:rPr>
        <w:t>investimenti finalizzati a garantire il rispetto delle norme previste dalla normativa comunitaria in materia di ambiente, salute dell’uomo (o degli animali), qualora le suddette norme diventino vincolanti per le imprese;</w:t>
      </w:r>
    </w:p>
    <w:p w:rsidR="008719BA" w:rsidRPr="008870A9" w:rsidRDefault="008719BA" w:rsidP="004D69BF">
      <w:pPr>
        <w:pStyle w:val="Default"/>
        <w:numPr>
          <w:ilvl w:val="0"/>
          <w:numId w:val="32"/>
        </w:numPr>
        <w:jc w:val="both"/>
        <w:rPr>
          <w:color w:val="auto"/>
        </w:rPr>
      </w:pPr>
      <w:r w:rsidRPr="008870A9">
        <w:rPr>
          <w:color w:val="auto"/>
        </w:rPr>
        <w:t>materiali di consumo connessi all’attività ordinaria del beneficiario e per i quali non sia dimostrata l’inerenza alle operazioni finanziate;</w:t>
      </w:r>
    </w:p>
    <w:p w:rsidR="008719BA" w:rsidRPr="008870A9" w:rsidRDefault="008719BA" w:rsidP="004D69BF">
      <w:pPr>
        <w:pStyle w:val="Default"/>
        <w:numPr>
          <w:ilvl w:val="0"/>
          <w:numId w:val="32"/>
        </w:numPr>
        <w:jc w:val="both"/>
        <w:rPr>
          <w:color w:val="auto"/>
        </w:rPr>
      </w:pPr>
      <w:r w:rsidRPr="008870A9">
        <w:rPr>
          <w:color w:val="auto"/>
        </w:rPr>
        <w:t>tributi o oneri (in particolare le imposte dirette e i contributi per la previdenza sociale su stipendi e salari) che derivano dal cofinanziamento FEAMP, a meno che essi non siano effettivamente e definitivamente sostenuti dal beneficiario finale;</w:t>
      </w:r>
    </w:p>
    <w:p w:rsidR="008719BA" w:rsidRPr="008870A9" w:rsidRDefault="008719BA" w:rsidP="004D69BF">
      <w:pPr>
        <w:pStyle w:val="Default"/>
        <w:numPr>
          <w:ilvl w:val="0"/>
          <w:numId w:val="32"/>
        </w:numPr>
        <w:jc w:val="both"/>
        <w:rPr>
          <w:color w:val="auto"/>
        </w:rPr>
      </w:pPr>
      <w:r w:rsidRPr="008870A9">
        <w:rPr>
          <w:color w:val="auto"/>
        </w:rPr>
        <w:t>spese inerenti operazioni materialmente concluse alla data di presentazione della domanda di sostegno</w:t>
      </w:r>
    </w:p>
    <w:p w:rsidR="00285572" w:rsidRPr="008870A9" w:rsidRDefault="00285572" w:rsidP="00285572">
      <w:pPr>
        <w:pStyle w:val="Paragrafoelenco"/>
        <w:jc w:val="both"/>
        <w:rPr>
          <w:rFonts w:ascii="Times New Roman" w:hAnsi="Times New Roman" w:cs="Times New Roman"/>
          <w:sz w:val="24"/>
          <w:szCs w:val="24"/>
          <w:highlight w:val="yellow"/>
        </w:rPr>
      </w:pPr>
    </w:p>
    <w:p w:rsidR="004C57D0" w:rsidRPr="008870A9"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8870A9">
        <w:rPr>
          <w:rFonts w:ascii="Times New Roman" w:eastAsia="Times New Roman" w:hAnsi="Times New Roman" w:cs="Times New Roman"/>
          <w:b/>
          <w:noProof/>
          <w:sz w:val="24"/>
          <w:szCs w:val="24"/>
        </w:rPr>
        <w:t>TERMINI</w:t>
      </w:r>
    </w:p>
    <w:p w:rsidR="00B639F9" w:rsidRPr="008870A9" w:rsidRDefault="004C57D0" w:rsidP="004C57D0">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8870A9">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1</w:t>
            </w:r>
          </w:p>
        </w:tc>
        <w:tc>
          <w:tcPr>
            <w:tcW w:w="4536"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Termine per la presentazione della domanda di finanziamento</w:t>
            </w:r>
          </w:p>
        </w:tc>
        <w:tc>
          <w:tcPr>
            <w:tcW w:w="4814" w:type="dxa"/>
          </w:tcPr>
          <w:p w:rsidR="00F8440F" w:rsidRPr="008870A9" w:rsidRDefault="00C26052" w:rsidP="00285572">
            <w:pPr>
              <w:rPr>
                <w:b/>
              </w:rPr>
            </w:pPr>
            <w:r w:rsidRPr="00C26052">
              <w:rPr>
                <w:rFonts w:ascii="Times New Roman" w:hAnsi="Times New Roman" w:cs="Times New Roman"/>
                <w:b/>
                <w:bCs/>
                <w:sz w:val="24"/>
                <w:szCs w:val="24"/>
              </w:rPr>
              <w:t>60</w:t>
            </w:r>
            <w:r w:rsidR="00F8440F" w:rsidRPr="00C26052">
              <w:rPr>
                <w:rFonts w:ascii="Times New Roman" w:hAnsi="Times New Roman" w:cs="Times New Roman"/>
                <w:b/>
                <w:bCs/>
                <w:sz w:val="24"/>
                <w:szCs w:val="24"/>
              </w:rPr>
              <w:t xml:space="preserve"> giorni</w:t>
            </w:r>
            <w:r w:rsidR="00F8440F" w:rsidRPr="008870A9">
              <w:rPr>
                <w:rFonts w:ascii="Times New Roman" w:hAnsi="Times New Roman" w:cs="Times New Roman"/>
                <w:b/>
                <w:bCs/>
                <w:sz w:val="24"/>
                <w:szCs w:val="24"/>
              </w:rPr>
              <w:t xml:space="preserve"> dalla data di pubblicazione del presente avviso </w:t>
            </w:r>
            <w:r w:rsidR="00203FAB">
              <w:rPr>
                <w:rFonts w:ascii="Times New Roman" w:hAnsi="Times New Roman" w:cs="Times New Roman"/>
                <w:b/>
                <w:bCs/>
                <w:color w:val="000000"/>
                <w:sz w:val="24"/>
                <w:szCs w:val="24"/>
              </w:rPr>
              <w:t>sui siti Regione Utile e Norme marche</w:t>
            </w:r>
            <w:r w:rsidR="00285572" w:rsidRPr="008870A9">
              <w:rPr>
                <w:rFonts w:ascii="Times New Roman" w:hAnsi="Times New Roman" w:cs="Times New Roman"/>
                <w:b/>
                <w:bCs/>
                <w:sz w:val="24"/>
                <w:szCs w:val="24"/>
              </w:rPr>
              <w:t xml:space="preserve">; </w:t>
            </w:r>
            <w:r w:rsidR="00285572" w:rsidRPr="008870A9">
              <w:rPr>
                <w:rFonts w:ascii="Times New Roman" w:hAnsi="Times New Roman" w:cs="Times New Roman"/>
                <w:bCs/>
                <w:sz w:val="24"/>
                <w:szCs w:val="24"/>
              </w:rPr>
              <w:t>qualora il termine dovesse scadere in un giorno festivo sarà automaticamente prorogato al giorno seguente non festivo</w:t>
            </w:r>
          </w:p>
        </w:tc>
      </w:tr>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2</w:t>
            </w:r>
          </w:p>
        </w:tc>
        <w:tc>
          <w:tcPr>
            <w:tcW w:w="4536"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Termine iniziale di ammissibilità della spesa</w:t>
            </w:r>
          </w:p>
        </w:tc>
        <w:tc>
          <w:tcPr>
            <w:tcW w:w="4814" w:type="dxa"/>
          </w:tcPr>
          <w:p w:rsidR="00F8440F" w:rsidRPr="008870A9" w:rsidRDefault="00F8440F" w:rsidP="00F8440F">
            <w:pPr>
              <w:rPr>
                <w:rFonts w:ascii="Times New Roman" w:hAnsi="Times New Roman" w:cs="Times New Roman"/>
                <w:bCs/>
                <w:sz w:val="24"/>
                <w:szCs w:val="24"/>
              </w:rPr>
            </w:pPr>
            <w:r w:rsidRPr="008870A9">
              <w:rPr>
                <w:rFonts w:ascii="Times New Roman" w:hAnsi="Times New Roman" w:cs="Times New Roman"/>
                <w:bCs/>
                <w:sz w:val="24"/>
                <w:szCs w:val="24"/>
              </w:rPr>
              <w:t xml:space="preserve">sono considerate ammissibili le spese sostenute a partire dal </w:t>
            </w:r>
            <w:r w:rsidR="00CF578A" w:rsidRPr="008870A9">
              <w:rPr>
                <w:rFonts w:ascii="Times New Roman" w:hAnsi="Times New Roman" w:cs="Times New Roman"/>
                <w:b/>
                <w:bCs/>
                <w:sz w:val="24"/>
                <w:szCs w:val="24"/>
              </w:rPr>
              <w:t>01/01/</w:t>
            </w:r>
            <w:r w:rsidR="008668CC" w:rsidRPr="008870A9">
              <w:rPr>
                <w:rFonts w:ascii="Times New Roman" w:hAnsi="Times New Roman" w:cs="Times New Roman"/>
                <w:b/>
                <w:bCs/>
                <w:sz w:val="24"/>
                <w:szCs w:val="24"/>
              </w:rPr>
              <w:t>201</w:t>
            </w:r>
            <w:r w:rsidR="00F21196">
              <w:rPr>
                <w:rFonts w:ascii="Times New Roman" w:hAnsi="Times New Roman" w:cs="Times New Roman"/>
                <w:b/>
                <w:bCs/>
                <w:sz w:val="24"/>
                <w:szCs w:val="24"/>
              </w:rPr>
              <w:t>8</w:t>
            </w:r>
          </w:p>
        </w:tc>
      </w:tr>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3</w:t>
            </w:r>
          </w:p>
        </w:tc>
        <w:tc>
          <w:tcPr>
            <w:tcW w:w="4536"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Termine per la trasmissione del</w:t>
            </w:r>
            <w:r w:rsidRPr="008870A9">
              <w:t xml:space="preserve"> </w:t>
            </w:r>
            <w:r w:rsidRPr="008870A9">
              <w:rPr>
                <w:rFonts w:ascii="Times New Roman" w:hAnsi="Times New Roman" w:cs="Times New Roman"/>
                <w:bCs/>
                <w:sz w:val="24"/>
                <w:szCs w:val="24"/>
              </w:rPr>
              <w:t>formale impegno alla realizzazione del progetto di intervento (</w:t>
            </w:r>
            <w:proofErr w:type="spellStart"/>
            <w:r w:rsidRPr="008870A9">
              <w:rPr>
                <w:rFonts w:ascii="Times New Roman" w:hAnsi="Times New Roman" w:cs="Times New Roman"/>
                <w:bCs/>
                <w:sz w:val="24"/>
                <w:szCs w:val="24"/>
              </w:rPr>
              <w:t>cfr</w:t>
            </w:r>
            <w:proofErr w:type="spellEnd"/>
            <w:r w:rsidRPr="008870A9">
              <w:rPr>
                <w:rFonts w:ascii="Times New Roman" w:hAnsi="Times New Roman" w:cs="Times New Roman"/>
                <w:bCs/>
                <w:sz w:val="24"/>
                <w:szCs w:val="24"/>
              </w:rPr>
              <w:t xml:space="preserve"> paragrafo 19, obblighi) </w:t>
            </w:r>
          </w:p>
        </w:tc>
        <w:tc>
          <w:tcPr>
            <w:tcW w:w="4814"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 xml:space="preserve">Entro </w:t>
            </w:r>
            <w:r w:rsidRPr="008870A9">
              <w:rPr>
                <w:rFonts w:ascii="Times New Roman" w:hAnsi="Times New Roman" w:cs="Times New Roman"/>
                <w:b/>
                <w:bCs/>
                <w:sz w:val="24"/>
                <w:szCs w:val="24"/>
              </w:rPr>
              <w:t>30 giorni</w:t>
            </w:r>
            <w:r w:rsidRPr="008870A9">
              <w:rPr>
                <w:rFonts w:ascii="Times New Roman" w:hAnsi="Times New Roman" w:cs="Times New Roman"/>
                <w:bCs/>
                <w:sz w:val="24"/>
                <w:szCs w:val="24"/>
              </w:rPr>
              <w:t xml:space="preserve"> dalla notifica del contributo</w:t>
            </w:r>
          </w:p>
        </w:tc>
      </w:tr>
      <w:tr w:rsidR="00F21196" w:rsidRPr="008870A9" w:rsidTr="00967D5A">
        <w:tc>
          <w:tcPr>
            <w:tcW w:w="704" w:type="dxa"/>
          </w:tcPr>
          <w:p w:rsidR="00F21196" w:rsidRPr="008870A9" w:rsidRDefault="00F21196" w:rsidP="00F21196">
            <w:pPr>
              <w:rPr>
                <w:rFonts w:ascii="Times New Roman" w:hAnsi="Times New Roman" w:cs="Times New Roman"/>
                <w:b/>
                <w:bCs/>
                <w:sz w:val="24"/>
                <w:szCs w:val="24"/>
              </w:rPr>
            </w:pPr>
            <w:r w:rsidRPr="008870A9">
              <w:rPr>
                <w:rFonts w:ascii="Times New Roman" w:hAnsi="Times New Roman" w:cs="Times New Roman"/>
                <w:b/>
                <w:bCs/>
                <w:sz w:val="24"/>
                <w:szCs w:val="24"/>
              </w:rPr>
              <w:t>4</w:t>
            </w:r>
          </w:p>
        </w:tc>
        <w:tc>
          <w:tcPr>
            <w:tcW w:w="4536" w:type="dxa"/>
          </w:tcPr>
          <w:p w:rsidR="00F21196" w:rsidRPr="008870A9" w:rsidRDefault="00F21196" w:rsidP="00F21196">
            <w:pPr>
              <w:rPr>
                <w:rFonts w:ascii="Times New Roman" w:hAnsi="Times New Roman" w:cs="Times New Roman"/>
                <w:bCs/>
                <w:sz w:val="24"/>
                <w:szCs w:val="24"/>
              </w:rPr>
            </w:pPr>
            <w:r w:rsidRPr="008870A9">
              <w:rPr>
                <w:rFonts w:ascii="Times New Roman" w:hAnsi="Times New Roman" w:cs="Times New Roman"/>
                <w:b/>
                <w:bCs/>
                <w:sz w:val="24"/>
                <w:szCs w:val="24"/>
              </w:rPr>
              <w:t>Termine finale di ammissibilità della spesa e di rendicontazione della stessa:</w:t>
            </w:r>
          </w:p>
        </w:tc>
        <w:tc>
          <w:tcPr>
            <w:tcW w:w="4814" w:type="dxa"/>
          </w:tcPr>
          <w:p w:rsidR="00F21196" w:rsidRPr="00C406C0" w:rsidRDefault="004A630C" w:rsidP="00F21196">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Pr>
                <w:rFonts w:ascii="Times New Roman" w:eastAsiaTheme="minorHAnsi" w:hAnsi="Times New Roman" w:cs="Times New Roman"/>
                <w:bCs w:val="0"/>
                <w:color w:val="000000"/>
                <w:sz w:val="24"/>
                <w:szCs w:val="24"/>
              </w:rPr>
              <w:t xml:space="preserve">entro </w:t>
            </w:r>
            <w:r w:rsidR="00F21196">
              <w:rPr>
                <w:rFonts w:ascii="Times New Roman" w:eastAsiaTheme="minorHAnsi" w:hAnsi="Times New Roman" w:cs="Times New Roman"/>
                <w:bCs w:val="0"/>
                <w:color w:val="000000"/>
                <w:sz w:val="24"/>
                <w:szCs w:val="24"/>
              </w:rPr>
              <w:t>12 mesi dalla notifica di Concessione del contributo</w:t>
            </w:r>
            <w:r w:rsidR="00F21196" w:rsidRPr="00CF5818">
              <w:rPr>
                <w:rFonts w:ascii="Times New Roman" w:eastAsiaTheme="minorHAnsi" w:hAnsi="Times New Roman" w:cs="Times New Roman"/>
                <w:b w:val="0"/>
                <w:bCs w:val="0"/>
                <w:color w:val="000000"/>
                <w:sz w:val="24"/>
                <w:szCs w:val="24"/>
              </w:rPr>
              <w:t xml:space="preserve"> </w:t>
            </w:r>
            <w:r w:rsidR="00F21196">
              <w:rPr>
                <w:rFonts w:ascii="Times New Roman" w:eastAsiaTheme="minorHAnsi" w:hAnsi="Times New Roman" w:cs="Times New Roman"/>
                <w:b w:val="0"/>
                <w:bCs w:val="0"/>
                <w:color w:val="000000"/>
                <w:sz w:val="24"/>
                <w:szCs w:val="24"/>
              </w:rPr>
              <w:t>(con possibilità di proroga fino a 180 giorni)</w:t>
            </w:r>
          </w:p>
        </w:tc>
      </w:tr>
    </w:tbl>
    <w:p w:rsidR="00F8440F" w:rsidRPr="008870A9" w:rsidRDefault="00F8440F" w:rsidP="00F8440F"/>
    <w:p w:rsidR="00F8440F" w:rsidRPr="008870A9" w:rsidRDefault="00F8440F" w:rsidP="00F8440F">
      <w:pPr>
        <w:jc w:val="both"/>
        <w:rPr>
          <w:rFonts w:ascii="Times New Roman" w:hAnsi="Times New Roman" w:cs="Times New Roman"/>
          <w:bCs/>
          <w:sz w:val="24"/>
          <w:szCs w:val="24"/>
          <w:u w:val="single"/>
        </w:rPr>
      </w:pPr>
      <w:r w:rsidRPr="008870A9">
        <w:rPr>
          <w:rFonts w:ascii="Times New Roman" w:hAnsi="Times New Roman" w:cs="Times New Roman"/>
          <w:bCs/>
          <w:sz w:val="24"/>
          <w:szCs w:val="24"/>
          <w:u w:val="single"/>
        </w:rPr>
        <w:t>I termini di cui ai punti: 1, 2 e 4 sono perentori, l’inosservanza, fatta salva le specifiche ipotesi di proroga disciplinate nel presente avviso, comporta l’irricevibilità della domanda/</w:t>
      </w:r>
      <w:r w:rsidR="00285572" w:rsidRPr="008870A9">
        <w:rPr>
          <w:rFonts w:ascii="Times New Roman" w:hAnsi="Times New Roman" w:cs="Times New Roman"/>
          <w:bCs/>
          <w:sz w:val="24"/>
          <w:szCs w:val="24"/>
          <w:u w:val="single"/>
        </w:rPr>
        <w:t>revoca</w:t>
      </w:r>
      <w:r w:rsidRPr="008870A9">
        <w:rPr>
          <w:rFonts w:ascii="Times New Roman" w:hAnsi="Times New Roman" w:cs="Times New Roman"/>
          <w:bCs/>
          <w:sz w:val="24"/>
          <w:szCs w:val="24"/>
          <w:u w:val="single"/>
        </w:rPr>
        <w:t xml:space="preserve"> d</w:t>
      </w:r>
      <w:r w:rsidR="00285572" w:rsidRPr="008870A9">
        <w:rPr>
          <w:rFonts w:ascii="Times New Roman" w:hAnsi="Times New Roman" w:cs="Times New Roman"/>
          <w:bCs/>
          <w:sz w:val="24"/>
          <w:szCs w:val="24"/>
          <w:u w:val="single"/>
        </w:rPr>
        <w:t>e</w:t>
      </w:r>
      <w:r w:rsidRPr="008870A9">
        <w:rPr>
          <w:rFonts w:ascii="Times New Roman" w:hAnsi="Times New Roman" w:cs="Times New Roman"/>
          <w:bCs/>
          <w:sz w:val="24"/>
          <w:szCs w:val="24"/>
          <w:u w:val="single"/>
        </w:rPr>
        <w:t>l contributo.</w:t>
      </w:r>
    </w:p>
    <w:p w:rsidR="004C57D0" w:rsidRPr="008870A9" w:rsidRDefault="00B639F9" w:rsidP="004C57D0">
      <w:pPr>
        <w:jc w:val="both"/>
        <w:rPr>
          <w:rFonts w:ascii="Times New Roman" w:hAnsi="Times New Roman" w:cs="Times New Roman"/>
          <w:sz w:val="24"/>
          <w:szCs w:val="24"/>
        </w:rPr>
      </w:pPr>
      <w:r w:rsidRPr="008870A9">
        <w:rPr>
          <w:rFonts w:ascii="Times New Roman" w:hAnsi="Times New Roman" w:cs="Times New Roman"/>
          <w:sz w:val="24"/>
          <w:szCs w:val="24"/>
          <w:u w:val="single"/>
        </w:rPr>
        <w:t>In ogni caso a</w:t>
      </w:r>
      <w:r w:rsidR="004C57D0" w:rsidRPr="008870A9">
        <w:rPr>
          <w:rFonts w:ascii="Times New Roman" w:hAnsi="Times New Roman" w:cs="Times New Roman"/>
          <w:sz w:val="24"/>
          <w:szCs w:val="24"/>
          <w:u w:val="single"/>
        </w:rPr>
        <w:t xml:space="preserve">i sensi dell’art 65 comma 6 del reg. (UE) n. 1303/2013 non sono ammissibili le operazioni portate materialmente a termine </w:t>
      </w:r>
      <w:r w:rsidR="00B07930" w:rsidRPr="008870A9">
        <w:rPr>
          <w:rFonts w:ascii="Times New Roman" w:hAnsi="Times New Roman" w:cs="Times New Roman"/>
          <w:sz w:val="24"/>
          <w:szCs w:val="24"/>
          <w:u w:val="single"/>
        </w:rPr>
        <w:t>(</w:t>
      </w:r>
      <w:r w:rsidR="004C57D0" w:rsidRPr="008870A9">
        <w:rPr>
          <w:rFonts w:ascii="Times New Roman" w:hAnsi="Times New Roman" w:cs="Times New Roman"/>
          <w:sz w:val="24"/>
          <w:szCs w:val="24"/>
          <w:u w:val="single"/>
        </w:rPr>
        <w:t>o completamente attuate</w:t>
      </w:r>
      <w:r w:rsidR="00B07930" w:rsidRPr="008870A9">
        <w:rPr>
          <w:rFonts w:ascii="Times New Roman" w:hAnsi="Times New Roman" w:cs="Times New Roman"/>
          <w:sz w:val="24"/>
          <w:szCs w:val="24"/>
          <w:u w:val="single"/>
        </w:rPr>
        <w:t>)</w:t>
      </w:r>
      <w:r w:rsidR="004C57D0" w:rsidRPr="008870A9">
        <w:rPr>
          <w:rFonts w:ascii="Times New Roman" w:hAnsi="Times New Roman" w:cs="Times New Roman"/>
          <w:sz w:val="24"/>
          <w:szCs w:val="24"/>
          <w:u w:val="single"/>
        </w:rPr>
        <w:t xml:space="preserve"> </w:t>
      </w:r>
      <w:r w:rsidR="00870288" w:rsidRPr="008870A9">
        <w:rPr>
          <w:rFonts w:ascii="Times New Roman" w:hAnsi="Times New Roman" w:cs="Times New Roman"/>
          <w:sz w:val="24"/>
          <w:szCs w:val="24"/>
          <w:u w:val="single"/>
        </w:rPr>
        <w:t>prima della</w:t>
      </w:r>
      <w:r w:rsidR="004C57D0" w:rsidRPr="008870A9">
        <w:rPr>
          <w:rFonts w:ascii="Times New Roman" w:hAnsi="Times New Roman" w:cs="Times New Roman"/>
          <w:sz w:val="24"/>
          <w:szCs w:val="24"/>
          <w:u w:val="single"/>
        </w:rPr>
        <w:t xml:space="preserve"> presentazione della domanda di finanziamento, a prescindere dal fatto che tutti i relativi pagamenti siano stati effettuati dal beneficiario</w:t>
      </w:r>
      <w:r w:rsidR="004C57D0" w:rsidRPr="008870A9">
        <w:rPr>
          <w:rFonts w:ascii="Times New Roman" w:hAnsi="Times New Roman" w:cs="Times New Roman"/>
          <w:sz w:val="24"/>
          <w:szCs w:val="24"/>
        </w:rPr>
        <w:t>.</w:t>
      </w:r>
    </w:p>
    <w:p w:rsidR="00D568A2" w:rsidRPr="008870A9" w:rsidRDefault="00D568A2" w:rsidP="004C57D0">
      <w:pPr>
        <w:jc w:val="both"/>
        <w:rPr>
          <w:rFonts w:ascii="Times New Roman" w:hAnsi="Times New Roman" w:cs="Times New Roman"/>
          <w:sz w:val="24"/>
          <w:szCs w:val="24"/>
        </w:rPr>
      </w:pPr>
      <w:r w:rsidRPr="008870A9">
        <w:rPr>
          <w:rFonts w:ascii="Times New Roman" w:hAnsi="Times New Roman" w:cs="Times New Roman"/>
          <w:sz w:val="24"/>
          <w:szCs w:val="24"/>
        </w:rPr>
        <w:t xml:space="preserve">Si specifica che a riguardo si farà </w:t>
      </w:r>
      <w:r w:rsidR="008D4236" w:rsidRPr="008870A9">
        <w:rPr>
          <w:rFonts w:ascii="Times New Roman" w:hAnsi="Times New Roman" w:cs="Times New Roman"/>
          <w:sz w:val="24"/>
          <w:szCs w:val="24"/>
        </w:rPr>
        <w:t>riferimento</w:t>
      </w:r>
      <w:r w:rsidRPr="008870A9">
        <w:rPr>
          <w:rFonts w:ascii="Times New Roman" w:hAnsi="Times New Roman" w:cs="Times New Roman"/>
          <w:sz w:val="24"/>
          <w:szCs w:val="24"/>
        </w:rPr>
        <w:t xml:space="preserve"> all’ultimo documento attestante la </w:t>
      </w:r>
      <w:r w:rsidRPr="008870A9">
        <w:rPr>
          <w:rFonts w:ascii="Times New Roman" w:hAnsi="Times New Roman" w:cs="Times New Roman"/>
          <w:sz w:val="24"/>
          <w:szCs w:val="24"/>
          <w:u w:val="single"/>
        </w:rPr>
        <w:t>conclusione fisica</w:t>
      </w:r>
      <w:r w:rsidRPr="008870A9">
        <w:rPr>
          <w:rFonts w:ascii="Times New Roman" w:hAnsi="Times New Roman" w:cs="Times New Roman"/>
          <w:sz w:val="24"/>
          <w:szCs w:val="24"/>
        </w:rPr>
        <w:t xml:space="preserve"> del </w:t>
      </w:r>
      <w:r w:rsidR="008D4236" w:rsidRPr="008870A9">
        <w:rPr>
          <w:rFonts w:ascii="Times New Roman" w:hAnsi="Times New Roman" w:cs="Times New Roman"/>
          <w:sz w:val="24"/>
          <w:szCs w:val="24"/>
        </w:rPr>
        <w:t>progetto</w:t>
      </w:r>
      <w:r w:rsidRPr="008870A9">
        <w:rPr>
          <w:rFonts w:ascii="Times New Roman" w:hAnsi="Times New Roman" w:cs="Times New Roman"/>
          <w:sz w:val="24"/>
          <w:szCs w:val="24"/>
        </w:rPr>
        <w:t xml:space="preserve"> quale </w:t>
      </w:r>
      <w:r w:rsidR="008D4236" w:rsidRPr="008870A9">
        <w:rPr>
          <w:rFonts w:ascii="Times New Roman" w:hAnsi="Times New Roman" w:cs="Times New Roman"/>
          <w:sz w:val="24"/>
          <w:szCs w:val="24"/>
        </w:rPr>
        <w:t xml:space="preserve">ad </w:t>
      </w:r>
      <w:proofErr w:type="spellStart"/>
      <w:r w:rsidR="008D4236" w:rsidRPr="008870A9">
        <w:rPr>
          <w:rFonts w:ascii="Times New Roman" w:hAnsi="Times New Roman" w:cs="Times New Roman"/>
          <w:sz w:val="24"/>
          <w:szCs w:val="24"/>
        </w:rPr>
        <w:t>es</w:t>
      </w:r>
      <w:proofErr w:type="spellEnd"/>
      <w:r w:rsidR="008D4236" w:rsidRPr="008870A9">
        <w:rPr>
          <w:rFonts w:ascii="Times New Roman" w:hAnsi="Times New Roman" w:cs="Times New Roman"/>
          <w:sz w:val="24"/>
          <w:szCs w:val="24"/>
        </w:rPr>
        <w:t xml:space="preserve"> l’ultimo documento</w:t>
      </w:r>
      <w:r w:rsidRPr="008870A9">
        <w:rPr>
          <w:rFonts w:ascii="Times New Roman" w:hAnsi="Times New Roman" w:cs="Times New Roman"/>
          <w:sz w:val="24"/>
          <w:szCs w:val="24"/>
        </w:rPr>
        <w:t xml:space="preserve"> di trasporto o </w:t>
      </w:r>
      <w:r w:rsidR="008D4236" w:rsidRPr="008870A9">
        <w:rPr>
          <w:rFonts w:ascii="Times New Roman" w:hAnsi="Times New Roman" w:cs="Times New Roman"/>
          <w:sz w:val="24"/>
          <w:szCs w:val="24"/>
        </w:rPr>
        <w:t>il collaudo finale, se presente, e a seconda della tipologia di progetto presentato.</w:t>
      </w:r>
    </w:p>
    <w:p w:rsidR="00F8440F" w:rsidRPr="008870A9" w:rsidRDefault="00F8440F" w:rsidP="00F8440F">
      <w:pPr>
        <w:jc w:val="both"/>
        <w:rPr>
          <w:rFonts w:ascii="Times New Roman" w:hAnsi="Times New Roman" w:cs="Times New Roman"/>
          <w:b/>
          <w:bCs/>
          <w:sz w:val="24"/>
          <w:szCs w:val="24"/>
          <w:u w:val="single"/>
        </w:rPr>
      </w:pPr>
      <w:r w:rsidRPr="008870A9">
        <w:rPr>
          <w:rFonts w:ascii="Times New Roman" w:hAnsi="Times New Roman" w:cs="Times New Roman"/>
          <w:sz w:val="24"/>
          <w:szCs w:val="24"/>
        </w:rPr>
        <w:lastRenderedPageBreak/>
        <w:t xml:space="preserve">Si specifica inoltre che, </w:t>
      </w:r>
      <w:r w:rsidRPr="008870A9">
        <w:rPr>
          <w:rFonts w:ascii="Times New Roman" w:hAnsi="Times New Roman" w:cs="Times New Roman"/>
          <w:b/>
          <w:bCs/>
          <w:sz w:val="24"/>
          <w:szCs w:val="24"/>
        </w:rPr>
        <w:t xml:space="preserve">entro il termine finale, le spese devono essere sostenute e quietanzate, e rendicontate alla regione Marche secondo quanto stabilito nel paragrafo 13 riguardante la richiesta di liquidazione finale del saldo e nell’allegato A.1 al presente avviso. </w:t>
      </w:r>
      <w:r w:rsidRPr="008870A9">
        <w:rPr>
          <w:rFonts w:ascii="Times New Roman" w:hAnsi="Times New Roman" w:cs="Times New Roman"/>
          <w:b/>
          <w:bCs/>
          <w:sz w:val="24"/>
          <w:szCs w:val="24"/>
          <w:u w:val="single"/>
        </w:rPr>
        <w:t>Tale termine è anche il termine finale per la conclusione dell’operazione.</w:t>
      </w:r>
    </w:p>
    <w:p w:rsidR="000A7B9A" w:rsidRPr="008870A9"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8870A9">
        <w:rPr>
          <w:rFonts w:ascii="Times New Roman" w:eastAsia="Times New Roman" w:hAnsi="Times New Roman" w:cs="Times New Roman"/>
          <w:b/>
          <w:noProof/>
          <w:sz w:val="24"/>
          <w:szCs w:val="24"/>
        </w:rPr>
        <w:t>DOTAZIONE FINANZIARIA</w:t>
      </w:r>
      <w:bookmarkEnd w:id="14"/>
      <w:r w:rsidR="00023F18" w:rsidRPr="008870A9">
        <w:rPr>
          <w:rFonts w:ascii="Times New Roman" w:eastAsia="Times New Roman" w:hAnsi="Times New Roman" w:cs="Times New Roman"/>
          <w:b/>
          <w:noProof/>
          <w:sz w:val="24"/>
          <w:szCs w:val="24"/>
        </w:rPr>
        <w:t xml:space="preserve">  </w:t>
      </w:r>
    </w:p>
    <w:p w:rsidR="00023F18" w:rsidRPr="008870A9" w:rsidRDefault="00023F18" w:rsidP="00433F09">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8870A9">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del </w:t>
      </w:r>
      <w:r w:rsidR="00013016" w:rsidRPr="008870A9">
        <w:rPr>
          <w:rFonts w:ascii="Times New Roman" w:eastAsiaTheme="minorHAnsi" w:hAnsi="Times New Roman" w:cs="Times New Roman"/>
          <w:b w:val="0"/>
          <w:bCs w:val="0"/>
          <w:color w:val="auto"/>
          <w:sz w:val="24"/>
          <w:szCs w:val="24"/>
        </w:rPr>
        <w:t>pia</w:t>
      </w:r>
      <w:r w:rsidR="005A0BE7">
        <w:rPr>
          <w:rFonts w:ascii="Times New Roman" w:eastAsiaTheme="minorHAnsi" w:hAnsi="Times New Roman" w:cs="Times New Roman"/>
          <w:b w:val="0"/>
          <w:bCs w:val="0"/>
          <w:color w:val="auto"/>
          <w:sz w:val="24"/>
          <w:szCs w:val="24"/>
        </w:rPr>
        <w:t>no finanziario della misura 1.32</w:t>
      </w:r>
      <w:r w:rsidR="00485344" w:rsidRPr="008870A9">
        <w:rPr>
          <w:rFonts w:ascii="Times New Roman" w:eastAsiaTheme="minorHAnsi" w:hAnsi="Times New Roman" w:cs="Times New Roman"/>
          <w:b w:val="0"/>
          <w:bCs w:val="0"/>
          <w:color w:val="auto"/>
          <w:sz w:val="24"/>
          <w:szCs w:val="24"/>
        </w:rPr>
        <w:t xml:space="preserve"> ammontano a</w:t>
      </w:r>
      <w:r w:rsidR="009C04D2" w:rsidRPr="008870A9">
        <w:rPr>
          <w:rFonts w:ascii="Times New Roman" w:eastAsiaTheme="minorHAnsi" w:hAnsi="Times New Roman" w:cs="Times New Roman"/>
          <w:b w:val="0"/>
          <w:bCs w:val="0"/>
          <w:color w:val="auto"/>
          <w:sz w:val="24"/>
          <w:szCs w:val="24"/>
        </w:rPr>
        <w:t xml:space="preserve"> </w:t>
      </w:r>
      <w:r w:rsidR="005C326A">
        <w:rPr>
          <w:rFonts w:ascii="Times New Roman" w:hAnsi="Times New Roman" w:cs="Times New Roman"/>
          <w:b w:val="0"/>
          <w:color w:val="auto"/>
          <w:sz w:val="24"/>
          <w:szCs w:val="24"/>
        </w:rPr>
        <w:t xml:space="preserve">€ </w:t>
      </w:r>
      <w:r w:rsidR="00F21196">
        <w:rPr>
          <w:rFonts w:ascii="Times New Roman" w:hAnsi="Times New Roman" w:cs="Times New Roman"/>
          <w:b w:val="0"/>
          <w:color w:val="auto"/>
          <w:sz w:val="24"/>
          <w:szCs w:val="24"/>
        </w:rPr>
        <w:t>482</w:t>
      </w:r>
      <w:r w:rsidR="005C326A">
        <w:rPr>
          <w:rFonts w:ascii="Times New Roman" w:hAnsi="Times New Roman" w:cs="Times New Roman"/>
          <w:b w:val="0"/>
          <w:color w:val="auto"/>
          <w:sz w:val="24"/>
          <w:szCs w:val="24"/>
        </w:rPr>
        <w:t>.</w:t>
      </w:r>
      <w:r w:rsidR="00F21196">
        <w:rPr>
          <w:rFonts w:ascii="Times New Roman" w:hAnsi="Times New Roman" w:cs="Times New Roman"/>
          <w:b w:val="0"/>
          <w:color w:val="auto"/>
          <w:sz w:val="24"/>
          <w:szCs w:val="24"/>
        </w:rPr>
        <w:t>732</w:t>
      </w:r>
      <w:r w:rsidR="005C326A">
        <w:rPr>
          <w:rFonts w:ascii="Times New Roman" w:hAnsi="Times New Roman" w:cs="Times New Roman"/>
          <w:b w:val="0"/>
          <w:color w:val="auto"/>
          <w:sz w:val="24"/>
          <w:szCs w:val="24"/>
        </w:rPr>
        <w:t>,</w:t>
      </w:r>
      <w:r w:rsidR="00F21196">
        <w:rPr>
          <w:rFonts w:ascii="Times New Roman" w:hAnsi="Times New Roman" w:cs="Times New Roman"/>
          <w:b w:val="0"/>
          <w:color w:val="auto"/>
          <w:sz w:val="24"/>
          <w:szCs w:val="24"/>
        </w:rPr>
        <w:t>92</w:t>
      </w:r>
      <w:r w:rsidR="008D4236" w:rsidRPr="008870A9">
        <w:rPr>
          <w:rFonts w:ascii="Times New Roman" w:hAnsi="Times New Roman" w:cs="Times New Roman"/>
          <w:b w:val="0"/>
          <w:color w:val="auto"/>
          <w:sz w:val="24"/>
          <w:szCs w:val="24"/>
        </w:rPr>
        <w:t xml:space="preserve"> </w:t>
      </w:r>
      <w:r w:rsidR="005A0BE7">
        <w:rPr>
          <w:rFonts w:ascii="Times New Roman" w:eastAsiaTheme="minorHAnsi" w:hAnsi="Times New Roman" w:cs="Times New Roman"/>
          <w:b w:val="0"/>
          <w:bCs w:val="0"/>
          <w:color w:val="auto"/>
          <w:sz w:val="24"/>
          <w:szCs w:val="24"/>
        </w:rPr>
        <w:t>per l</w:t>
      </w:r>
      <w:r w:rsidR="00F21196">
        <w:rPr>
          <w:rFonts w:ascii="Times New Roman" w:eastAsiaTheme="minorHAnsi" w:hAnsi="Times New Roman" w:cs="Times New Roman"/>
          <w:b w:val="0"/>
          <w:bCs w:val="0"/>
          <w:color w:val="auto"/>
          <w:sz w:val="24"/>
          <w:szCs w:val="24"/>
        </w:rPr>
        <w:t xml:space="preserve">e </w:t>
      </w:r>
      <w:r w:rsidR="005A0BE7">
        <w:rPr>
          <w:rFonts w:ascii="Times New Roman" w:eastAsiaTheme="minorHAnsi" w:hAnsi="Times New Roman" w:cs="Times New Roman"/>
          <w:b w:val="0"/>
          <w:bCs w:val="0"/>
          <w:color w:val="auto"/>
          <w:sz w:val="24"/>
          <w:szCs w:val="24"/>
        </w:rPr>
        <w:t>annualità</w:t>
      </w:r>
      <w:r w:rsidR="008D4236" w:rsidRPr="008870A9">
        <w:rPr>
          <w:rFonts w:ascii="Times New Roman" w:eastAsiaTheme="minorHAnsi" w:hAnsi="Times New Roman" w:cs="Times New Roman"/>
          <w:b w:val="0"/>
          <w:bCs w:val="0"/>
          <w:color w:val="auto"/>
          <w:sz w:val="24"/>
          <w:szCs w:val="24"/>
        </w:rPr>
        <w:t xml:space="preserve"> 201</w:t>
      </w:r>
      <w:r w:rsidR="00F21196">
        <w:rPr>
          <w:rFonts w:ascii="Times New Roman" w:eastAsiaTheme="minorHAnsi" w:hAnsi="Times New Roman" w:cs="Times New Roman"/>
          <w:b w:val="0"/>
          <w:bCs w:val="0"/>
          <w:color w:val="auto"/>
          <w:sz w:val="24"/>
          <w:szCs w:val="24"/>
        </w:rPr>
        <w:t>9 e 2020</w:t>
      </w:r>
      <w:r w:rsidR="008D4236" w:rsidRPr="008870A9">
        <w:rPr>
          <w:rFonts w:ascii="Times New Roman" w:eastAsiaTheme="minorHAnsi" w:hAnsi="Times New Roman" w:cs="Times New Roman"/>
          <w:b w:val="0"/>
          <w:bCs w:val="0"/>
          <w:color w:val="auto"/>
          <w:sz w:val="24"/>
          <w:szCs w:val="24"/>
        </w:rPr>
        <w:t>, di</w:t>
      </w:r>
      <w:r w:rsidR="00013016" w:rsidRPr="008870A9">
        <w:rPr>
          <w:rFonts w:ascii="Times New Roman" w:eastAsiaTheme="minorHAnsi" w:hAnsi="Times New Roman" w:cs="Times New Roman"/>
          <w:b w:val="0"/>
          <w:bCs w:val="0"/>
          <w:color w:val="auto"/>
          <w:sz w:val="24"/>
          <w:szCs w:val="24"/>
        </w:rPr>
        <w:t xml:space="preserve"> cui quota UE pari ad euro </w:t>
      </w:r>
      <w:r w:rsidR="005C326A">
        <w:rPr>
          <w:rFonts w:ascii="Times New Roman" w:eastAsiaTheme="minorHAnsi" w:hAnsi="Times New Roman" w:cs="Times New Roman"/>
          <w:b w:val="0"/>
          <w:bCs w:val="0"/>
          <w:color w:val="auto"/>
          <w:sz w:val="24"/>
          <w:szCs w:val="24"/>
        </w:rPr>
        <w:t xml:space="preserve">€ </w:t>
      </w:r>
      <w:r w:rsidR="00F21196">
        <w:rPr>
          <w:rFonts w:ascii="Times New Roman" w:eastAsiaTheme="minorHAnsi" w:hAnsi="Times New Roman" w:cs="Times New Roman"/>
          <w:b w:val="0"/>
          <w:bCs w:val="0"/>
          <w:color w:val="auto"/>
          <w:sz w:val="24"/>
          <w:szCs w:val="24"/>
        </w:rPr>
        <w:t>241</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366</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46</w:t>
      </w:r>
      <w:r w:rsidR="00013016" w:rsidRPr="008870A9">
        <w:rPr>
          <w:rFonts w:ascii="Times New Roman" w:eastAsiaTheme="minorHAnsi" w:hAnsi="Times New Roman" w:cs="Times New Roman"/>
          <w:b w:val="0"/>
          <w:bCs w:val="0"/>
          <w:color w:val="auto"/>
          <w:sz w:val="24"/>
          <w:szCs w:val="24"/>
        </w:rPr>
        <w:t xml:space="preserve">, quota stato pari ad euro </w:t>
      </w:r>
      <w:r w:rsidR="005C326A">
        <w:rPr>
          <w:rFonts w:ascii="Times New Roman" w:eastAsiaTheme="minorHAnsi" w:hAnsi="Times New Roman" w:cs="Times New Roman"/>
          <w:b w:val="0"/>
          <w:bCs w:val="0"/>
          <w:color w:val="auto"/>
          <w:sz w:val="24"/>
          <w:szCs w:val="24"/>
        </w:rPr>
        <w:t>€ 1</w:t>
      </w:r>
      <w:r w:rsidR="00F21196">
        <w:rPr>
          <w:rFonts w:ascii="Times New Roman" w:eastAsiaTheme="minorHAnsi" w:hAnsi="Times New Roman" w:cs="Times New Roman"/>
          <w:b w:val="0"/>
          <w:bCs w:val="0"/>
          <w:color w:val="auto"/>
          <w:sz w:val="24"/>
          <w:szCs w:val="24"/>
        </w:rPr>
        <w:t>68</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956</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52</w:t>
      </w:r>
      <w:r w:rsidR="00485344" w:rsidRPr="008870A9">
        <w:rPr>
          <w:rFonts w:ascii="Times New Roman" w:eastAsiaTheme="minorHAnsi" w:hAnsi="Times New Roman" w:cs="Times New Roman"/>
          <w:b w:val="0"/>
          <w:bCs w:val="0"/>
          <w:color w:val="auto"/>
          <w:sz w:val="24"/>
          <w:szCs w:val="24"/>
        </w:rPr>
        <w:t xml:space="preserve"> </w:t>
      </w:r>
      <w:r w:rsidR="00C33FF4">
        <w:rPr>
          <w:rFonts w:ascii="Times New Roman" w:eastAsiaTheme="minorHAnsi" w:hAnsi="Times New Roman" w:cs="Times New Roman"/>
          <w:b w:val="0"/>
          <w:bCs w:val="0"/>
          <w:color w:val="auto"/>
          <w:sz w:val="24"/>
          <w:szCs w:val="24"/>
        </w:rPr>
        <w:t>e quota regione pari ad euro</w:t>
      </w:r>
      <w:r w:rsidR="005C326A">
        <w:rPr>
          <w:rFonts w:ascii="Times New Roman" w:eastAsiaTheme="minorHAnsi" w:hAnsi="Times New Roman" w:cs="Times New Roman"/>
          <w:b w:val="0"/>
          <w:bCs w:val="0"/>
          <w:color w:val="auto"/>
          <w:sz w:val="24"/>
          <w:szCs w:val="24"/>
        </w:rPr>
        <w:t xml:space="preserve"> € </w:t>
      </w:r>
      <w:r w:rsidR="00F21196">
        <w:rPr>
          <w:rFonts w:ascii="Times New Roman" w:eastAsiaTheme="minorHAnsi" w:hAnsi="Times New Roman" w:cs="Times New Roman"/>
          <w:b w:val="0"/>
          <w:bCs w:val="0"/>
          <w:color w:val="auto"/>
          <w:sz w:val="24"/>
          <w:szCs w:val="24"/>
        </w:rPr>
        <w:t>72</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409</w:t>
      </w:r>
      <w:r w:rsidR="005C326A">
        <w:rPr>
          <w:rFonts w:ascii="Times New Roman" w:eastAsiaTheme="minorHAnsi" w:hAnsi="Times New Roman" w:cs="Times New Roman"/>
          <w:b w:val="0"/>
          <w:bCs w:val="0"/>
          <w:color w:val="auto"/>
          <w:sz w:val="24"/>
          <w:szCs w:val="24"/>
        </w:rPr>
        <w:t>,</w:t>
      </w:r>
      <w:r w:rsidR="00F21196">
        <w:rPr>
          <w:rFonts w:ascii="Times New Roman" w:eastAsiaTheme="minorHAnsi" w:hAnsi="Times New Roman" w:cs="Times New Roman"/>
          <w:b w:val="0"/>
          <w:bCs w:val="0"/>
          <w:color w:val="auto"/>
          <w:sz w:val="24"/>
          <w:szCs w:val="24"/>
        </w:rPr>
        <w:t>94</w:t>
      </w:r>
      <w:r w:rsidR="008D4236" w:rsidRPr="008870A9">
        <w:rPr>
          <w:rFonts w:ascii="Times New Roman" w:eastAsiaTheme="minorHAnsi" w:hAnsi="Times New Roman" w:cs="Times New Roman"/>
          <w:b w:val="0"/>
          <w:bCs w:val="0"/>
          <w:color w:val="auto"/>
          <w:sz w:val="24"/>
          <w:szCs w:val="24"/>
        </w:rPr>
        <w:t>.</w:t>
      </w:r>
      <w:r w:rsidR="00EE4DE2" w:rsidRPr="008870A9">
        <w:rPr>
          <w:rFonts w:ascii="Times New Roman" w:eastAsiaTheme="minorHAnsi" w:hAnsi="Times New Roman" w:cs="Times New Roman"/>
          <w:b w:val="0"/>
          <w:bCs w:val="0"/>
          <w:color w:val="auto"/>
          <w:sz w:val="24"/>
          <w:szCs w:val="24"/>
        </w:rPr>
        <w:t xml:space="preserve"> In caso di economie o ulteriori disponibilità è prevista la facoltà per la Regione </w:t>
      </w:r>
      <w:r w:rsidR="00EE4DE2" w:rsidRPr="001C1581">
        <w:rPr>
          <w:rFonts w:ascii="Times New Roman" w:eastAsiaTheme="minorHAnsi" w:hAnsi="Times New Roman" w:cs="Times New Roman"/>
          <w:b w:val="0"/>
          <w:bCs w:val="0"/>
          <w:color w:val="auto"/>
          <w:sz w:val="24"/>
          <w:szCs w:val="24"/>
        </w:rPr>
        <w:t xml:space="preserve">Marche di </w:t>
      </w:r>
      <w:r w:rsidR="001C1581" w:rsidRPr="001C1581">
        <w:rPr>
          <w:rFonts w:ascii="Times New Roman" w:eastAsiaTheme="minorHAnsi" w:hAnsi="Times New Roman" w:cs="Times New Roman"/>
          <w:b w:val="0"/>
          <w:bCs w:val="0"/>
          <w:color w:val="auto"/>
          <w:sz w:val="24"/>
          <w:szCs w:val="24"/>
        </w:rPr>
        <w:t>utilizzare risorse in overbooking</w:t>
      </w:r>
      <w:r w:rsidR="00EE4DE2" w:rsidRPr="001C1581">
        <w:rPr>
          <w:rFonts w:ascii="Times New Roman" w:eastAsiaTheme="minorHAnsi" w:hAnsi="Times New Roman" w:cs="Times New Roman"/>
          <w:b w:val="0"/>
          <w:bCs w:val="0"/>
          <w:color w:val="auto"/>
          <w:sz w:val="24"/>
          <w:szCs w:val="24"/>
        </w:rPr>
        <w:t>.</w:t>
      </w:r>
    </w:p>
    <w:p w:rsidR="00B8193E" w:rsidRPr="006850F3"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6850F3">
        <w:rPr>
          <w:rFonts w:ascii="Times New Roman" w:eastAsia="Times New Roman" w:hAnsi="Times New Roman" w:cs="Times New Roman"/>
          <w:b/>
          <w:noProof/>
          <w:sz w:val="24"/>
          <w:szCs w:val="24"/>
        </w:rPr>
        <w:t>MISURA DEL CONTRIBUTO</w:t>
      </w:r>
      <w:r w:rsidR="00456C54" w:rsidRPr="006850F3">
        <w:rPr>
          <w:rFonts w:ascii="Times New Roman" w:eastAsia="Times New Roman" w:hAnsi="Times New Roman" w:cs="Times New Roman"/>
          <w:b/>
          <w:noProof/>
          <w:sz w:val="24"/>
          <w:szCs w:val="24"/>
        </w:rPr>
        <w:t xml:space="preserve"> E DIVIETO DI CUMULO</w:t>
      </w:r>
    </w:p>
    <w:p w:rsidR="00AB2E34" w:rsidRPr="006850F3"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B8193E" w:rsidRPr="006850F3" w:rsidRDefault="00B8193E"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6850F3">
        <w:rPr>
          <w:rFonts w:ascii="Times New Roman" w:hAnsi="Times New Roman" w:cs="Times New Roman"/>
          <w:sz w:val="24"/>
          <w:szCs w:val="24"/>
        </w:rPr>
        <w:t>Ai sensi dell’art 95 del reg. (UE) 508/2014 l’intensità massima dell’aiuto pubblico è pari al 50% della spesa totale ammissibile dell’intervento.</w:t>
      </w:r>
    </w:p>
    <w:p w:rsidR="00BF0819" w:rsidRPr="006850F3" w:rsidRDefault="00BF0819" w:rsidP="008D4236">
      <w:pPr>
        <w:pStyle w:val="Paragrafoelenco"/>
        <w:numPr>
          <w:ilvl w:val="0"/>
          <w:numId w:val="7"/>
        </w:numPr>
        <w:jc w:val="both"/>
        <w:rPr>
          <w:rFonts w:ascii="Times New Roman" w:hAnsi="Times New Roman" w:cs="Times New Roman"/>
          <w:sz w:val="24"/>
          <w:szCs w:val="24"/>
        </w:rPr>
      </w:pPr>
      <w:r w:rsidRPr="006850F3">
        <w:rPr>
          <w:rFonts w:ascii="Times New Roman" w:hAnsi="Times New Roman" w:cs="Times New Roman"/>
          <w:sz w:val="24"/>
          <w:szCs w:val="24"/>
        </w:rPr>
        <w:t xml:space="preserve">Rispetto a quanto previsto al </w:t>
      </w:r>
      <w:proofErr w:type="spellStart"/>
      <w:r w:rsidRPr="006850F3">
        <w:rPr>
          <w:rFonts w:ascii="Times New Roman" w:hAnsi="Times New Roman" w:cs="Times New Roman"/>
          <w:sz w:val="24"/>
          <w:szCs w:val="24"/>
        </w:rPr>
        <w:t>pt</w:t>
      </w:r>
      <w:proofErr w:type="spellEnd"/>
      <w:r w:rsidRPr="006850F3">
        <w:rPr>
          <w:rFonts w:ascii="Times New Roman" w:hAnsi="Times New Roman" w:cs="Times New Roman"/>
          <w:sz w:val="24"/>
          <w:szCs w:val="24"/>
        </w:rPr>
        <w:t>. 1 si applica una maggiorazione pari al 10% in caso di interventi attuati da organizzazioni di pescatori o altri beneficiari collettivi (purché rientrino nei soggetti previsti dal par. 3.1) che non rientrano nel titolo V, capo III del reg. (UE) 508/2014</w:t>
      </w:r>
      <w:r w:rsidR="00841D7B" w:rsidRPr="006850F3">
        <w:rPr>
          <w:rFonts w:ascii="Times New Roman" w:hAnsi="Times New Roman" w:cs="Times New Roman"/>
          <w:sz w:val="24"/>
          <w:szCs w:val="24"/>
        </w:rPr>
        <w:t xml:space="preserve"> (ossia non rientrino delle strategie CLLD attuate dai FLAG)</w:t>
      </w:r>
      <w:r w:rsidRPr="006850F3">
        <w:rPr>
          <w:rFonts w:ascii="Times New Roman" w:hAnsi="Times New Roman" w:cs="Times New Roman"/>
          <w:sz w:val="24"/>
          <w:szCs w:val="24"/>
        </w:rPr>
        <w:t>;</w:t>
      </w:r>
    </w:p>
    <w:p w:rsidR="00BF0819" w:rsidRPr="006850F3" w:rsidRDefault="00BF0819"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6850F3">
        <w:rPr>
          <w:rFonts w:ascii="Times New Roman" w:hAnsi="Times New Roman" w:cs="Times New Roman"/>
          <w:sz w:val="24"/>
          <w:szCs w:val="24"/>
        </w:rPr>
        <w:t xml:space="preserve">Rispetto a quanto previsto al </w:t>
      </w:r>
      <w:proofErr w:type="spellStart"/>
      <w:r w:rsidRPr="006850F3">
        <w:rPr>
          <w:rFonts w:ascii="Times New Roman" w:hAnsi="Times New Roman" w:cs="Times New Roman"/>
          <w:sz w:val="24"/>
          <w:szCs w:val="24"/>
        </w:rPr>
        <w:t>pt</w:t>
      </w:r>
      <w:proofErr w:type="spellEnd"/>
      <w:r w:rsidRPr="006850F3">
        <w:rPr>
          <w:rFonts w:ascii="Times New Roman" w:hAnsi="Times New Roman" w:cs="Times New Roman"/>
          <w:sz w:val="24"/>
          <w:szCs w:val="24"/>
        </w:rPr>
        <w:t>. 1 si applica una maggiorazio</w:t>
      </w:r>
      <w:r w:rsidR="002F1941" w:rsidRPr="006850F3">
        <w:rPr>
          <w:rFonts w:ascii="Times New Roman" w:hAnsi="Times New Roman" w:cs="Times New Roman"/>
          <w:sz w:val="24"/>
          <w:szCs w:val="24"/>
        </w:rPr>
        <w:t>ne pari al 30</w:t>
      </w:r>
      <w:r w:rsidRPr="006850F3">
        <w:rPr>
          <w:rFonts w:ascii="Times New Roman" w:hAnsi="Times New Roman" w:cs="Times New Roman"/>
          <w:sz w:val="24"/>
          <w:szCs w:val="24"/>
        </w:rPr>
        <w:t>% in caso di inte</w:t>
      </w:r>
      <w:r w:rsidR="002F1941" w:rsidRPr="006850F3">
        <w:rPr>
          <w:rFonts w:ascii="Times New Roman" w:hAnsi="Times New Roman" w:cs="Times New Roman"/>
          <w:sz w:val="24"/>
          <w:szCs w:val="24"/>
        </w:rPr>
        <w:t>rventi connessi alla pesca costiera artigianale;</w:t>
      </w:r>
    </w:p>
    <w:p w:rsidR="00A522E1" w:rsidRPr="006850F3" w:rsidRDefault="00A522E1" w:rsidP="00573679">
      <w:pPr>
        <w:pStyle w:val="Paragrafoelenco"/>
        <w:numPr>
          <w:ilvl w:val="0"/>
          <w:numId w:val="7"/>
        </w:numPr>
        <w:spacing w:before="120" w:after="0" w:line="240" w:lineRule="auto"/>
        <w:jc w:val="both"/>
        <w:rPr>
          <w:rFonts w:ascii="Times New Roman" w:hAnsi="Times New Roman" w:cs="Times New Roman"/>
          <w:sz w:val="24"/>
          <w:szCs w:val="24"/>
        </w:rPr>
      </w:pPr>
      <w:r w:rsidRPr="006850F3">
        <w:rPr>
          <w:rFonts w:ascii="Times New Roman" w:hAnsi="Times New Roman" w:cs="Times New Roman"/>
          <w:sz w:val="24"/>
          <w:szCs w:val="24"/>
        </w:rPr>
        <w:t>Si applica quanto stabilito nel Reg. (UE) n. 772/2014 del 14 luglio 2014.</w:t>
      </w:r>
    </w:p>
    <w:p w:rsidR="00270A3B" w:rsidRPr="00270A3B" w:rsidRDefault="00270A3B" w:rsidP="00270A3B">
      <w:pPr>
        <w:pStyle w:val="Paragrafoelenco"/>
        <w:numPr>
          <w:ilvl w:val="0"/>
          <w:numId w:val="7"/>
        </w:numPr>
        <w:spacing w:before="120" w:after="0" w:line="240" w:lineRule="auto"/>
        <w:jc w:val="both"/>
        <w:rPr>
          <w:rFonts w:ascii="Times New Roman" w:hAnsi="Times New Roman" w:cs="Times New Roman"/>
          <w:sz w:val="24"/>
          <w:szCs w:val="24"/>
        </w:rPr>
      </w:pPr>
      <w:r w:rsidRPr="00270A3B">
        <w:rPr>
          <w:rFonts w:ascii="Times New Roman" w:eastAsia="Times New Roman" w:hAnsi="Times New Roman" w:cs="Times New Roman"/>
          <w:iCs/>
          <w:sz w:val="24"/>
          <w:szCs w:val="24"/>
        </w:rPr>
        <w:t>È stabilita una soglia minima di significatività del progetto da presentarsi, pari ad euro 5.000,00 in termini di costo progettuale valutato ammissibile, e un soglia massima cofinanziabile, in bilanciamento con la necessità di garantire partecipazione al presente avviso, pari ad euro 80.000,00. Pertanto per le domande che eventualmente prevedano una spesa massima ammissibile superiore alla soglia massima cofinanziabile, si procederà comunque con la determinazione del contributo calcolato sulla spesa massima cofinanziabile pari ad euro 80.000,00.</w:t>
      </w:r>
    </w:p>
    <w:p w:rsidR="00AD2B16" w:rsidRPr="006850F3" w:rsidRDefault="00AD2B16" w:rsidP="00573679">
      <w:pPr>
        <w:pStyle w:val="Paragrafoelenco"/>
        <w:numPr>
          <w:ilvl w:val="0"/>
          <w:numId w:val="7"/>
        </w:numPr>
        <w:spacing w:before="120" w:after="0" w:line="240" w:lineRule="auto"/>
        <w:jc w:val="both"/>
        <w:rPr>
          <w:rFonts w:ascii="Times New Roman" w:hAnsi="Times New Roman" w:cs="Times New Roman"/>
          <w:sz w:val="24"/>
          <w:szCs w:val="24"/>
          <w:u w:val="single"/>
        </w:rPr>
      </w:pPr>
      <w:r w:rsidRPr="00C33FF4">
        <w:rPr>
          <w:rFonts w:ascii="Times New Roman" w:hAnsi="Times New Roman" w:cs="Times New Roman"/>
          <w:sz w:val="24"/>
          <w:szCs w:val="24"/>
          <w:u w:val="single"/>
        </w:rPr>
        <w:t xml:space="preserve">Il </w:t>
      </w:r>
      <w:r w:rsidR="00F21196" w:rsidRPr="00612F15">
        <w:rPr>
          <w:rFonts w:ascii="Times New Roman" w:hAnsi="Times New Roman" w:cs="Times New Roman"/>
          <w:sz w:val="24"/>
          <w:szCs w:val="24"/>
          <w:u w:val="single"/>
        </w:rPr>
        <w:t>contributo di cui al punto precedente non</w:t>
      </w:r>
      <w:r w:rsidR="00F21196" w:rsidRPr="00AF2DFB">
        <w:rPr>
          <w:rFonts w:ascii="Times New Roman" w:hAnsi="Times New Roman" w:cs="Times New Roman"/>
          <w:sz w:val="24"/>
          <w:szCs w:val="24"/>
          <w:u w:val="single"/>
        </w:rPr>
        <w:t xml:space="preserve"> è cumulabile con altri contributi ottenuti dal beneficiario a valere su altri fondi o strumenti finanziari dell’Unione, o dallo stesso fondo nell’ambito di un altro programma ai sensi di quanto previsto dal Reg. CE 1303/2013 art 65</w:t>
      </w:r>
      <w:r w:rsidRPr="006850F3">
        <w:rPr>
          <w:rFonts w:ascii="Times New Roman" w:hAnsi="Times New Roman" w:cs="Times New Roman"/>
          <w:sz w:val="24"/>
          <w:szCs w:val="24"/>
          <w:u w:val="single"/>
        </w:rPr>
        <w:t>.</w:t>
      </w:r>
    </w:p>
    <w:p w:rsidR="00AD2B16" w:rsidRPr="006850F3"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850F3">
        <w:rPr>
          <w:rFonts w:ascii="Times New Roman" w:hAnsi="Times New Roman"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AD2B16" w:rsidRPr="006850F3" w:rsidRDefault="00AD2B16" w:rsidP="00B13A77">
      <w:pPr>
        <w:pStyle w:val="Paragrafoelenco"/>
        <w:spacing w:before="100" w:beforeAutospacing="1" w:after="0" w:line="240" w:lineRule="auto"/>
        <w:ind w:left="360"/>
        <w:jc w:val="both"/>
        <w:rPr>
          <w:rFonts w:ascii="Times New Roman" w:hAnsi="Times New Roman" w:cs="Times New Roman"/>
          <w:sz w:val="24"/>
          <w:szCs w:val="24"/>
        </w:rPr>
      </w:pPr>
      <w:r w:rsidRPr="006850F3">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rsidR="00EB2DA5" w:rsidRPr="00C33FF4"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rsidR="00733A2B" w:rsidRPr="00C33FF4"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C33FF4">
        <w:rPr>
          <w:rFonts w:ascii="Times New Roman" w:eastAsia="Times New Roman" w:hAnsi="Times New Roman" w:cs="Times New Roman"/>
          <w:b/>
          <w:noProof/>
          <w:sz w:val="24"/>
          <w:szCs w:val="24"/>
        </w:rPr>
        <w:t>CRITERI DI SELEZIONE</w:t>
      </w:r>
      <w:bookmarkEnd w:id="15"/>
    </w:p>
    <w:p w:rsidR="00AB2E34" w:rsidRPr="00C33FF4"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E622E8" w:rsidRPr="00C33FF4" w:rsidRDefault="000235CD"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t>I</w:t>
      </w:r>
      <w:r w:rsidR="001064EE" w:rsidRPr="00C33FF4">
        <w:rPr>
          <w:rFonts w:ascii="Times New Roman" w:hAnsi="Times New Roman" w:cs="Times New Roman"/>
          <w:sz w:val="24"/>
          <w:szCs w:val="24"/>
          <w:lang w:eastAsia="it-IT"/>
        </w:rPr>
        <w:t xml:space="preserve"> criteri di selezione della strategia </w:t>
      </w:r>
      <w:r w:rsidR="00A1110A" w:rsidRPr="00C33FF4">
        <w:rPr>
          <w:rFonts w:ascii="Times New Roman" w:hAnsi="Times New Roman" w:cs="Times New Roman"/>
          <w:sz w:val="24"/>
          <w:szCs w:val="24"/>
          <w:lang w:eastAsia="it-IT"/>
        </w:rPr>
        <w:t xml:space="preserve">sono stati esplicitati ed approvati dal Comitato di Sorveglianza del PO FEAMP </w:t>
      </w:r>
      <w:r w:rsidR="00BF474E" w:rsidRPr="00C33FF4">
        <w:rPr>
          <w:rFonts w:ascii="Times New Roman" w:hAnsi="Times New Roman" w:cs="Times New Roman"/>
          <w:sz w:val="24"/>
          <w:szCs w:val="24"/>
          <w:lang w:eastAsia="it-IT"/>
        </w:rPr>
        <w:t xml:space="preserve">in data </w:t>
      </w:r>
      <w:r w:rsidR="00AD2B16" w:rsidRPr="00C33FF4">
        <w:rPr>
          <w:rFonts w:ascii="Times New Roman" w:hAnsi="Times New Roman" w:cs="Times New Roman"/>
          <w:sz w:val="24"/>
          <w:szCs w:val="24"/>
          <w:lang w:eastAsia="it-IT"/>
        </w:rPr>
        <w:t>03.03.2016</w:t>
      </w:r>
      <w:r w:rsidR="00E622E8" w:rsidRPr="00C33FF4">
        <w:rPr>
          <w:rFonts w:ascii="Times New Roman" w:hAnsi="Times New Roman" w:cs="Times New Roman"/>
          <w:sz w:val="24"/>
          <w:szCs w:val="24"/>
          <w:lang w:eastAsia="it-IT"/>
        </w:rPr>
        <w:t xml:space="preserve"> e in via definitiva nella seduta del 25.06.2016.</w:t>
      </w:r>
    </w:p>
    <w:p w:rsidR="000235CD" w:rsidRPr="00C33FF4" w:rsidRDefault="00765951"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lastRenderedPageBreak/>
        <w:t>I</w:t>
      </w:r>
      <w:r w:rsidR="00AD2B16" w:rsidRPr="00C33FF4">
        <w:rPr>
          <w:rFonts w:ascii="Times New Roman" w:hAnsi="Times New Roman" w:cs="Times New Roman"/>
          <w:sz w:val="24"/>
          <w:szCs w:val="24"/>
          <w:lang w:eastAsia="it-IT"/>
        </w:rPr>
        <w:t xml:space="preserve"> relativi pesi sono stati attribuiti con DGR 782 del 18/07/2016</w:t>
      </w:r>
      <w:r w:rsidR="00E622E8" w:rsidRPr="00C33FF4">
        <w:rPr>
          <w:rFonts w:ascii="Times New Roman" w:hAnsi="Times New Roman" w:cs="Times New Roman"/>
          <w:sz w:val="24"/>
          <w:szCs w:val="24"/>
          <w:lang w:eastAsia="it-IT"/>
        </w:rPr>
        <w:t xml:space="preserve"> poi riparametrati secondo le indicazione dell’Autorità di gestione espresse nel tavolo istituzionale del 21/10/2016</w:t>
      </w:r>
      <w:r w:rsidR="00AD2B16" w:rsidRPr="00C33FF4">
        <w:rPr>
          <w:rFonts w:ascii="Times New Roman" w:hAnsi="Times New Roman" w:cs="Times New Roman"/>
          <w:sz w:val="24"/>
          <w:szCs w:val="24"/>
          <w:lang w:eastAsia="it-IT"/>
        </w:rPr>
        <w:t>.</w:t>
      </w:r>
    </w:p>
    <w:p w:rsidR="001064EE" w:rsidRPr="00C33FF4" w:rsidRDefault="00AD2B16"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t>L</w:t>
      </w:r>
      <w:r w:rsidR="000235CD" w:rsidRPr="00C33FF4">
        <w:rPr>
          <w:rFonts w:ascii="Times New Roman" w:hAnsi="Times New Roman" w:cs="Times New Roman"/>
          <w:sz w:val="24"/>
          <w:szCs w:val="24"/>
          <w:lang w:eastAsia="it-IT"/>
        </w:rPr>
        <w:t>’elenco dei suddetti cr</w:t>
      </w:r>
      <w:r w:rsidR="00FE5FC4" w:rsidRPr="00C33FF4">
        <w:rPr>
          <w:rFonts w:ascii="Times New Roman" w:hAnsi="Times New Roman" w:cs="Times New Roman"/>
          <w:sz w:val="24"/>
          <w:szCs w:val="24"/>
          <w:lang w:eastAsia="it-IT"/>
        </w:rPr>
        <w:t>iteri è il seguente distinto per tipologia di intervento di cui al precedente punto 4:</w:t>
      </w:r>
    </w:p>
    <w:p w:rsidR="001446EB" w:rsidRPr="006A4F7C" w:rsidRDefault="001446EB" w:rsidP="0001415B">
      <w:pPr>
        <w:spacing w:after="0"/>
        <w:jc w:val="both"/>
        <w:rPr>
          <w:rFonts w:ascii="Times New Roman" w:hAnsi="Times New Roman" w:cs="Times New Roman"/>
          <w:sz w:val="24"/>
          <w:szCs w:val="24"/>
          <w:lang w:eastAsia="it-I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697"/>
        <w:gridCol w:w="2962"/>
        <w:gridCol w:w="850"/>
        <w:gridCol w:w="1136"/>
      </w:tblGrid>
      <w:tr w:rsidR="006A4F7C" w:rsidTr="00BD4861">
        <w:trPr>
          <w:trHeight w:hRule="exact" w:val="463"/>
        </w:trPr>
        <w:tc>
          <w:tcPr>
            <w:tcW w:w="10137" w:type="dxa"/>
            <w:gridSpan w:val="5"/>
            <w:shd w:val="clear" w:color="auto" w:fill="94B3D6"/>
          </w:tcPr>
          <w:p w:rsidR="006A4F7C" w:rsidRDefault="006A4F7C" w:rsidP="00BD4861">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6A4F7C" w:rsidTr="00BD4861">
        <w:trPr>
          <w:trHeight w:hRule="exact" w:val="499"/>
        </w:trPr>
        <w:tc>
          <w:tcPr>
            <w:tcW w:w="492" w:type="dxa"/>
            <w:shd w:val="clear" w:color="auto" w:fill="BEBEBE"/>
          </w:tcPr>
          <w:p w:rsidR="006A4F7C" w:rsidRDefault="006A4F7C" w:rsidP="00BD4861">
            <w:pPr>
              <w:pStyle w:val="TableParagraph"/>
              <w:spacing w:before="121"/>
              <w:ind w:left="0" w:right="1"/>
              <w:jc w:val="center"/>
              <w:rPr>
                <w:b/>
                <w:sz w:val="20"/>
              </w:rPr>
            </w:pPr>
            <w:r>
              <w:rPr>
                <w:b/>
                <w:w w:val="99"/>
                <w:sz w:val="20"/>
              </w:rPr>
              <w:t>N</w:t>
            </w:r>
          </w:p>
        </w:tc>
        <w:tc>
          <w:tcPr>
            <w:tcW w:w="4697" w:type="dxa"/>
            <w:shd w:val="clear" w:color="auto" w:fill="BEBEBE"/>
          </w:tcPr>
          <w:p w:rsidR="006A4F7C" w:rsidRPr="003649C2" w:rsidRDefault="006A4F7C" w:rsidP="00BD4861">
            <w:pPr>
              <w:pStyle w:val="TableParagraph"/>
              <w:spacing w:before="121"/>
              <w:ind w:left="635" w:right="104"/>
              <w:rPr>
                <w:b/>
                <w:sz w:val="20"/>
                <w:lang w:val="it-IT"/>
              </w:rPr>
            </w:pPr>
            <w:r w:rsidRPr="003649C2">
              <w:rPr>
                <w:b/>
                <w:sz w:val="20"/>
                <w:lang w:val="it-IT"/>
              </w:rPr>
              <w:t>CRITERI DI SELEZIONE DELLE OPERAZIONI</w:t>
            </w:r>
          </w:p>
        </w:tc>
        <w:tc>
          <w:tcPr>
            <w:tcW w:w="2962" w:type="dxa"/>
            <w:shd w:val="clear" w:color="auto" w:fill="BEBEBE"/>
          </w:tcPr>
          <w:p w:rsidR="006A4F7C" w:rsidRDefault="006A4F7C" w:rsidP="00BD4861">
            <w:pPr>
              <w:pStyle w:val="TableParagraph"/>
              <w:spacing w:before="121"/>
              <w:ind w:left="561" w:right="153"/>
              <w:rPr>
                <w:b/>
                <w:sz w:val="20"/>
              </w:rPr>
            </w:pPr>
            <w:proofErr w:type="spellStart"/>
            <w:r>
              <w:rPr>
                <w:b/>
                <w:sz w:val="20"/>
              </w:rPr>
              <w:t>Coefficiente</w:t>
            </w:r>
            <w:proofErr w:type="spellEnd"/>
            <w:r>
              <w:rPr>
                <w:b/>
                <w:sz w:val="20"/>
              </w:rPr>
              <w:t xml:space="preserve"> C (0&lt;C&lt;1)</w:t>
            </w:r>
          </w:p>
        </w:tc>
        <w:tc>
          <w:tcPr>
            <w:tcW w:w="850" w:type="dxa"/>
            <w:shd w:val="clear" w:color="auto" w:fill="BEBEBE"/>
          </w:tcPr>
          <w:p w:rsidR="006A4F7C" w:rsidRDefault="006A4F7C" w:rsidP="00BD4861">
            <w:pPr>
              <w:pStyle w:val="TableParagraph"/>
              <w:ind w:left="264" w:hanging="41"/>
              <w:rPr>
                <w:b/>
                <w:sz w:val="20"/>
              </w:rPr>
            </w:pPr>
            <w:r>
              <w:rPr>
                <w:b/>
                <w:w w:val="95"/>
                <w:sz w:val="20"/>
              </w:rPr>
              <w:t xml:space="preserve">Peso </w:t>
            </w:r>
            <w:r>
              <w:rPr>
                <w:b/>
                <w:sz w:val="20"/>
              </w:rPr>
              <w:t>(Ps)</w:t>
            </w:r>
          </w:p>
        </w:tc>
        <w:tc>
          <w:tcPr>
            <w:tcW w:w="1135" w:type="dxa"/>
            <w:shd w:val="clear" w:color="auto" w:fill="BEBEBE"/>
          </w:tcPr>
          <w:p w:rsidR="006A4F7C" w:rsidRDefault="006A4F7C" w:rsidP="00BD4861">
            <w:pPr>
              <w:pStyle w:val="TableParagraph"/>
              <w:ind w:left="283" w:hanging="118"/>
              <w:rPr>
                <w:b/>
                <w:sz w:val="20"/>
              </w:rPr>
            </w:pPr>
            <w:proofErr w:type="spellStart"/>
            <w:r>
              <w:rPr>
                <w:b/>
                <w:w w:val="95"/>
                <w:sz w:val="20"/>
              </w:rPr>
              <w:t>Punteggio</w:t>
            </w:r>
            <w:proofErr w:type="spellEnd"/>
            <w:r>
              <w:rPr>
                <w:b/>
                <w:w w:val="95"/>
                <w:sz w:val="20"/>
              </w:rPr>
              <w:t xml:space="preserve"> </w:t>
            </w:r>
            <w:r>
              <w:rPr>
                <w:b/>
                <w:sz w:val="20"/>
              </w:rPr>
              <w:t>P=C*Ps</w:t>
            </w:r>
          </w:p>
        </w:tc>
      </w:tr>
      <w:tr w:rsidR="006A4F7C" w:rsidTr="00BD4861">
        <w:trPr>
          <w:trHeight w:hRule="exact" w:val="266"/>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TRASVERSALI</w:t>
            </w:r>
          </w:p>
        </w:tc>
      </w:tr>
      <w:tr w:rsidR="006A4F7C" w:rsidTr="00BD4861">
        <w:trPr>
          <w:trHeight w:hRule="exact" w:val="986"/>
        </w:trPr>
        <w:tc>
          <w:tcPr>
            <w:tcW w:w="492" w:type="dxa"/>
          </w:tcPr>
          <w:p w:rsidR="006A4F7C" w:rsidRDefault="006A4F7C" w:rsidP="00BD4861">
            <w:pPr>
              <w:pStyle w:val="TableParagraph"/>
              <w:ind w:left="0"/>
              <w:rPr>
                <w:sz w:val="20"/>
              </w:rPr>
            </w:pPr>
          </w:p>
          <w:p w:rsidR="006A4F7C" w:rsidRDefault="006A4F7C" w:rsidP="00BD4861">
            <w:pPr>
              <w:pStyle w:val="TableParagraph"/>
              <w:spacing w:before="122"/>
              <w:ind w:left="52"/>
              <w:rPr>
                <w:sz w:val="20"/>
              </w:rPr>
            </w:pPr>
            <w:r>
              <w:rPr>
                <w:sz w:val="20"/>
              </w:rPr>
              <w:t>T1</w:t>
            </w:r>
          </w:p>
        </w:tc>
        <w:tc>
          <w:tcPr>
            <w:tcW w:w="4697" w:type="dxa"/>
          </w:tcPr>
          <w:p w:rsidR="006A4F7C" w:rsidRPr="003649C2" w:rsidRDefault="006A4F7C" w:rsidP="00BD4861">
            <w:pPr>
              <w:pStyle w:val="TableParagraph"/>
              <w:ind w:right="68"/>
              <w:jc w:val="both"/>
              <w:rPr>
                <w:sz w:val="20"/>
                <w:lang w:val="it-IT"/>
              </w:rPr>
            </w:pPr>
            <w:r w:rsidRPr="003649C2">
              <w:rPr>
                <w:sz w:val="20"/>
                <w:lang w:val="it-IT"/>
              </w:rPr>
              <w:t>L'operazione prevede interventi coerenti (</w:t>
            </w:r>
            <w:proofErr w:type="spellStart"/>
            <w:r w:rsidRPr="003649C2">
              <w:rPr>
                <w:sz w:val="20"/>
                <w:lang w:val="it-IT"/>
              </w:rPr>
              <w:t>Ic</w:t>
            </w:r>
            <w:proofErr w:type="spellEnd"/>
            <w:r w:rsidRPr="003649C2">
              <w:rPr>
                <w:sz w:val="20"/>
                <w:lang w:val="it-IT"/>
              </w:rPr>
              <w:t>) con almeno un'azione/</w:t>
            </w:r>
            <w:proofErr w:type="spellStart"/>
            <w:r w:rsidRPr="003649C2">
              <w:rPr>
                <w:sz w:val="20"/>
                <w:lang w:val="it-IT"/>
              </w:rPr>
              <w:t>topic</w:t>
            </w:r>
            <w:proofErr w:type="spellEnd"/>
            <w:r w:rsidRPr="003649C2">
              <w:rPr>
                <w:sz w:val="20"/>
                <w:lang w:val="it-IT"/>
              </w:rPr>
              <w:t xml:space="preserve"> di un pilastro del Piano di Azione </w:t>
            </w:r>
            <w:proofErr w:type="spellStart"/>
            <w:r w:rsidRPr="003649C2">
              <w:rPr>
                <w:sz w:val="20"/>
                <w:lang w:val="it-IT"/>
              </w:rPr>
              <w:t>Eusair</w:t>
            </w:r>
            <w:proofErr w:type="spellEnd"/>
            <w:r w:rsidRPr="003649C2">
              <w:rPr>
                <w:sz w:val="20"/>
                <w:lang w:val="it-IT"/>
              </w:rPr>
              <w:t xml:space="preserve"> (applicabile per le Regioni rientranti nella strategia EUSAIR)</w:t>
            </w:r>
          </w:p>
        </w:tc>
        <w:tc>
          <w:tcPr>
            <w:tcW w:w="296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82" w:right="82"/>
              <w:jc w:val="center"/>
              <w:rPr>
                <w:sz w:val="20"/>
              </w:rPr>
            </w:pPr>
            <w:r>
              <w:rPr>
                <w:sz w:val="20"/>
              </w:rPr>
              <w:t xml:space="preserve">C=0 </w:t>
            </w:r>
            <w:proofErr w:type="spellStart"/>
            <w:r>
              <w:rPr>
                <w:sz w:val="20"/>
              </w:rPr>
              <w:t>Ic</w:t>
            </w:r>
            <w:proofErr w:type="spellEnd"/>
            <w:r>
              <w:rPr>
                <w:sz w:val="20"/>
              </w:rPr>
              <w:t>=0</w:t>
            </w:r>
          </w:p>
          <w:p w:rsidR="006A4F7C" w:rsidRDefault="006A4F7C" w:rsidP="00BD4861">
            <w:pPr>
              <w:pStyle w:val="TableParagraph"/>
              <w:ind w:left="82" w:right="82"/>
              <w:jc w:val="center"/>
              <w:rPr>
                <w:sz w:val="20"/>
              </w:rPr>
            </w:pPr>
            <w:r>
              <w:rPr>
                <w:sz w:val="20"/>
              </w:rPr>
              <w:t xml:space="preserve">C=1 </w:t>
            </w:r>
            <w:proofErr w:type="spellStart"/>
            <w:r>
              <w:rPr>
                <w:sz w:val="20"/>
              </w:rPr>
              <w:t>Ic</w:t>
            </w:r>
            <w:proofErr w:type="spellEnd"/>
            <w:r>
              <w:rPr>
                <w:sz w:val="20"/>
              </w:rPr>
              <w:t>=Max</w:t>
            </w:r>
          </w:p>
        </w:tc>
        <w:tc>
          <w:tcPr>
            <w:tcW w:w="850" w:type="dxa"/>
          </w:tcPr>
          <w:p w:rsidR="006A4F7C" w:rsidRDefault="0048574C" w:rsidP="00BD4861">
            <w:r>
              <w:t>0.1</w:t>
            </w:r>
          </w:p>
        </w:tc>
        <w:tc>
          <w:tcPr>
            <w:tcW w:w="1135" w:type="dxa"/>
          </w:tcPr>
          <w:p w:rsidR="006A4F7C" w:rsidRDefault="006A4F7C" w:rsidP="00BD4861"/>
        </w:tc>
      </w:tr>
      <w:tr w:rsidR="006A4F7C" w:rsidRPr="003649C2" w:rsidTr="00BD4861">
        <w:trPr>
          <w:trHeight w:hRule="exact" w:val="499"/>
        </w:trPr>
        <w:tc>
          <w:tcPr>
            <w:tcW w:w="492" w:type="dxa"/>
          </w:tcPr>
          <w:p w:rsidR="006A4F7C" w:rsidRDefault="006A4F7C" w:rsidP="00BD4861">
            <w:pPr>
              <w:pStyle w:val="TableParagraph"/>
              <w:spacing w:before="121"/>
              <w:ind w:left="64"/>
              <w:rPr>
                <w:sz w:val="20"/>
              </w:rPr>
            </w:pPr>
            <w:r>
              <w:rPr>
                <w:sz w:val="20"/>
              </w:rPr>
              <w:t>T2</w:t>
            </w:r>
          </w:p>
        </w:tc>
        <w:tc>
          <w:tcPr>
            <w:tcW w:w="4697" w:type="dxa"/>
          </w:tcPr>
          <w:p w:rsidR="006A4F7C" w:rsidRPr="003649C2" w:rsidRDefault="006A4F7C" w:rsidP="00BD4861">
            <w:pPr>
              <w:pStyle w:val="TableParagraph"/>
              <w:ind w:right="104"/>
              <w:rPr>
                <w:sz w:val="20"/>
                <w:lang w:val="it-IT"/>
              </w:rPr>
            </w:pPr>
            <w:r w:rsidRPr="003649C2">
              <w:rPr>
                <w:sz w:val="20"/>
                <w:lang w:val="it-IT"/>
              </w:rPr>
              <w:t>Minore età del richiedente ovvero età media dei componenti dell'organo decisionale</w:t>
            </w:r>
          </w:p>
        </w:tc>
        <w:tc>
          <w:tcPr>
            <w:tcW w:w="2962" w:type="dxa"/>
          </w:tcPr>
          <w:p w:rsidR="006A4F7C" w:rsidRPr="003649C2" w:rsidRDefault="006A4F7C" w:rsidP="00BD4861">
            <w:pPr>
              <w:pStyle w:val="TableParagraph"/>
              <w:ind w:left="547" w:right="468" w:firstLine="2"/>
              <w:rPr>
                <w:sz w:val="20"/>
                <w:lang w:val="it-IT"/>
              </w:rPr>
            </w:pPr>
            <w:r w:rsidRPr="003649C2">
              <w:rPr>
                <w:sz w:val="20"/>
                <w:lang w:val="it-IT"/>
              </w:rPr>
              <w:t xml:space="preserve">C=0 Età/età media &gt;40 C=1 Età/età media </w:t>
            </w:r>
            <w:proofErr w:type="spellStart"/>
            <w:r w:rsidRPr="003649C2">
              <w:rPr>
                <w:sz w:val="20"/>
                <w:lang w:val="it-IT"/>
              </w:rPr>
              <w:t>min</w:t>
            </w:r>
            <w:proofErr w:type="spellEnd"/>
          </w:p>
        </w:tc>
        <w:tc>
          <w:tcPr>
            <w:tcW w:w="850" w:type="dxa"/>
          </w:tcPr>
          <w:p w:rsidR="006A4F7C" w:rsidRPr="003649C2" w:rsidRDefault="0048574C" w:rsidP="00BD4861">
            <w:pPr>
              <w:rPr>
                <w:lang w:val="it-IT"/>
              </w:rPr>
            </w:pPr>
            <w:r>
              <w:rPr>
                <w:lang w:val="it-IT"/>
              </w:rPr>
              <w:t>0.1</w:t>
            </w:r>
          </w:p>
        </w:tc>
        <w:tc>
          <w:tcPr>
            <w:tcW w:w="1135" w:type="dxa"/>
          </w:tcPr>
          <w:p w:rsidR="006A4F7C" w:rsidRPr="003649C2" w:rsidRDefault="006A4F7C" w:rsidP="00BD4861">
            <w:pPr>
              <w:rPr>
                <w:lang w:val="it-IT"/>
              </w:rPr>
            </w:pPr>
          </w:p>
        </w:tc>
      </w:tr>
      <w:tr w:rsidR="006A4F7C" w:rsidTr="00BD4861">
        <w:trPr>
          <w:trHeight w:hRule="exact" w:val="742"/>
        </w:trPr>
        <w:tc>
          <w:tcPr>
            <w:tcW w:w="492" w:type="dxa"/>
          </w:tcPr>
          <w:p w:rsidR="006A4F7C" w:rsidRPr="003649C2" w:rsidRDefault="006A4F7C" w:rsidP="00BD4861">
            <w:pPr>
              <w:pStyle w:val="TableParagraph"/>
              <w:ind w:left="0"/>
              <w:rPr>
                <w:sz w:val="20"/>
                <w:lang w:val="it-IT"/>
              </w:rPr>
            </w:pPr>
          </w:p>
          <w:p w:rsidR="006A4F7C" w:rsidRDefault="006A4F7C" w:rsidP="00BD4861">
            <w:pPr>
              <w:pStyle w:val="TableParagraph"/>
              <w:ind w:left="64"/>
              <w:rPr>
                <w:sz w:val="20"/>
              </w:rPr>
            </w:pPr>
            <w:r>
              <w:rPr>
                <w:sz w:val="20"/>
              </w:rPr>
              <w:t>T3</w:t>
            </w:r>
          </w:p>
        </w:tc>
        <w:tc>
          <w:tcPr>
            <w:tcW w:w="4697" w:type="dxa"/>
          </w:tcPr>
          <w:p w:rsidR="006A4F7C" w:rsidRPr="003649C2" w:rsidRDefault="006A4F7C" w:rsidP="00BD4861">
            <w:pPr>
              <w:pStyle w:val="TableParagraph"/>
              <w:ind w:right="65"/>
              <w:jc w:val="both"/>
              <w:rPr>
                <w:sz w:val="20"/>
                <w:lang w:val="it-IT"/>
              </w:rPr>
            </w:pPr>
            <w:r w:rsidRPr="003649C2">
              <w:rPr>
                <w:sz w:val="20"/>
                <w:lang w:val="it-IT"/>
              </w:rPr>
              <w:t>Il soggetto richiedente è di sesso femminile ovvero la maggioranza delle quote di rappresentanza negli organi decisionali è detenuta da persone di sesso femminile</w:t>
            </w:r>
          </w:p>
        </w:tc>
        <w:tc>
          <w:tcPr>
            <w:tcW w:w="2962" w:type="dxa"/>
          </w:tcPr>
          <w:p w:rsidR="006A4F7C" w:rsidRDefault="006A4F7C" w:rsidP="00BD4861">
            <w:pPr>
              <w:pStyle w:val="TableParagraph"/>
              <w:spacing w:before="122"/>
              <w:ind w:left="1167" w:right="1167"/>
              <w:jc w:val="center"/>
              <w:rPr>
                <w:sz w:val="20"/>
              </w:rPr>
            </w:pPr>
            <w:r>
              <w:rPr>
                <w:sz w:val="20"/>
              </w:rPr>
              <w:t>C=0 NO C=1 SI</w:t>
            </w:r>
          </w:p>
        </w:tc>
        <w:tc>
          <w:tcPr>
            <w:tcW w:w="850" w:type="dxa"/>
          </w:tcPr>
          <w:p w:rsidR="006A4F7C" w:rsidRDefault="0048574C" w:rsidP="00BD4861">
            <w:r>
              <w:t>0.2</w:t>
            </w:r>
          </w:p>
        </w:tc>
        <w:tc>
          <w:tcPr>
            <w:tcW w:w="1135" w:type="dxa"/>
          </w:tcPr>
          <w:p w:rsidR="006A4F7C" w:rsidRDefault="006A4F7C" w:rsidP="00BD4861"/>
        </w:tc>
      </w:tr>
      <w:tr w:rsidR="006A4F7C" w:rsidTr="00BD4861">
        <w:trPr>
          <w:trHeight w:hRule="exact" w:val="264"/>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RELATIVI ALL'OPERAZIONE</w:t>
            </w:r>
          </w:p>
        </w:tc>
      </w:tr>
      <w:tr w:rsidR="006A4F7C" w:rsidTr="00BD4861">
        <w:trPr>
          <w:trHeight w:hRule="exact" w:val="744"/>
        </w:trPr>
        <w:tc>
          <w:tcPr>
            <w:tcW w:w="492" w:type="dxa"/>
          </w:tcPr>
          <w:p w:rsidR="006A4F7C" w:rsidRDefault="006A4F7C" w:rsidP="00BD4861">
            <w:pPr>
              <w:pStyle w:val="TableParagraph"/>
              <w:spacing w:before="12"/>
              <w:ind w:left="0"/>
              <w:rPr>
                <w:sz w:val="19"/>
              </w:rPr>
            </w:pPr>
          </w:p>
          <w:p w:rsidR="006A4F7C" w:rsidRDefault="006A4F7C" w:rsidP="00BD4861">
            <w:pPr>
              <w:pStyle w:val="TableParagraph"/>
              <w:ind w:left="64"/>
              <w:rPr>
                <w:sz w:val="20"/>
              </w:rPr>
            </w:pPr>
            <w:r>
              <w:rPr>
                <w:sz w:val="20"/>
              </w:rPr>
              <w:t>O1</w:t>
            </w:r>
          </w:p>
        </w:tc>
        <w:tc>
          <w:tcPr>
            <w:tcW w:w="4697" w:type="dxa"/>
          </w:tcPr>
          <w:p w:rsidR="006A4F7C" w:rsidRPr="003649C2" w:rsidRDefault="006A4F7C" w:rsidP="00BD4861">
            <w:pPr>
              <w:pStyle w:val="TableParagraph"/>
              <w:spacing w:before="1"/>
              <w:ind w:right="66"/>
              <w:jc w:val="both"/>
              <w:rPr>
                <w:sz w:val="20"/>
                <w:lang w:val="it-IT"/>
              </w:rPr>
            </w:pPr>
            <w:r w:rsidRPr="003649C2">
              <w:rPr>
                <w:sz w:val="20"/>
                <w:lang w:val="it-IT"/>
              </w:rPr>
              <w:t>Numero di pescatori a bordo calcolato come media dei due anni precedenti la presentazione della domanda di sostegno</w:t>
            </w:r>
          </w:p>
        </w:tc>
        <w:tc>
          <w:tcPr>
            <w:tcW w:w="2962" w:type="dxa"/>
          </w:tcPr>
          <w:p w:rsidR="006A4F7C" w:rsidRDefault="006A4F7C" w:rsidP="00BD4861">
            <w:pPr>
              <w:pStyle w:val="TableParagraph"/>
              <w:spacing w:before="124" w:line="243" w:lineRule="exact"/>
              <w:ind w:left="82" w:right="82"/>
              <w:jc w:val="center"/>
              <w:rPr>
                <w:sz w:val="20"/>
              </w:rPr>
            </w:pPr>
            <w:r>
              <w:rPr>
                <w:sz w:val="20"/>
              </w:rPr>
              <w:t>C=0 N=1</w:t>
            </w:r>
          </w:p>
          <w:p w:rsidR="006A4F7C" w:rsidRDefault="006A4F7C" w:rsidP="00BD4861">
            <w:pPr>
              <w:pStyle w:val="TableParagraph"/>
              <w:spacing w:line="243" w:lineRule="exact"/>
              <w:ind w:left="82" w:right="83"/>
              <w:jc w:val="center"/>
              <w:rPr>
                <w:sz w:val="20"/>
              </w:rPr>
            </w:pPr>
            <w:r>
              <w:rPr>
                <w:sz w:val="20"/>
              </w:rPr>
              <w:t>C=1 N max</w:t>
            </w:r>
          </w:p>
        </w:tc>
        <w:tc>
          <w:tcPr>
            <w:tcW w:w="850" w:type="dxa"/>
          </w:tcPr>
          <w:p w:rsidR="006A4F7C" w:rsidRDefault="0048574C" w:rsidP="00BD4861">
            <w:r>
              <w:t>0.5</w:t>
            </w:r>
          </w:p>
        </w:tc>
        <w:tc>
          <w:tcPr>
            <w:tcW w:w="1135" w:type="dxa"/>
          </w:tcPr>
          <w:p w:rsidR="006A4F7C" w:rsidRDefault="006A4F7C" w:rsidP="00BD4861"/>
        </w:tc>
      </w:tr>
      <w:tr w:rsidR="006A4F7C" w:rsidRPr="003649C2" w:rsidTr="00BD4861">
        <w:trPr>
          <w:trHeight w:hRule="exact" w:val="576"/>
        </w:trPr>
        <w:tc>
          <w:tcPr>
            <w:tcW w:w="492" w:type="dxa"/>
          </w:tcPr>
          <w:p w:rsidR="006A4F7C" w:rsidRDefault="006A4F7C" w:rsidP="00BD4861">
            <w:pPr>
              <w:pStyle w:val="TableParagraph"/>
              <w:spacing w:before="160"/>
              <w:ind w:left="64"/>
              <w:rPr>
                <w:sz w:val="20"/>
              </w:rPr>
            </w:pPr>
            <w:r>
              <w:rPr>
                <w:sz w:val="20"/>
              </w:rPr>
              <w:t>O2</w:t>
            </w:r>
          </w:p>
        </w:tc>
        <w:tc>
          <w:tcPr>
            <w:tcW w:w="4697" w:type="dxa"/>
          </w:tcPr>
          <w:p w:rsidR="006A4F7C" w:rsidRDefault="006A4F7C" w:rsidP="00BD4861">
            <w:pPr>
              <w:pStyle w:val="TableParagraph"/>
              <w:tabs>
                <w:tab w:val="left" w:pos="546"/>
                <w:tab w:val="left" w:pos="2193"/>
                <w:tab w:val="left" w:pos="3133"/>
                <w:tab w:val="left" w:pos="4032"/>
              </w:tabs>
              <w:spacing w:before="37"/>
              <w:ind w:right="68"/>
              <w:rPr>
                <w:sz w:val="20"/>
              </w:rPr>
            </w:pPr>
            <w:r w:rsidRPr="003649C2">
              <w:rPr>
                <w:sz w:val="20"/>
                <w:lang w:val="it-IT"/>
              </w:rPr>
              <w:t>Età</w:t>
            </w:r>
            <w:r w:rsidRPr="003649C2">
              <w:rPr>
                <w:sz w:val="20"/>
                <w:lang w:val="it-IT"/>
              </w:rPr>
              <w:tab/>
              <w:t>dell'imbarcazione</w:t>
            </w:r>
            <w:r w:rsidRPr="003649C2">
              <w:rPr>
                <w:sz w:val="20"/>
                <w:lang w:val="it-IT"/>
              </w:rPr>
              <w:tab/>
              <w:t>calcolata</w:t>
            </w:r>
            <w:r w:rsidRPr="003649C2">
              <w:rPr>
                <w:sz w:val="20"/>
                <w:lang w:val="it-IT"/>
              </w:rPr>
              <w:tab/>
              <w:t>secondo</w:t>
            </w:r>
            <w:r w:rsidRPr="003649C2">
              <w:rPr>
                <w:sz w:val="20"/>
                <w:lang w:val="it-IT"/>
              </w:rPr>
              <w:tab/>
              <w:t xml:space="preserve">quanto previsto dall'art.6 del Reg. </w:t>
            </w:r>
            <w:r>
              <w:rPr>
                <w:sz w:val="20"/>
              </w:rPr>
              <w:t>(CEE) n.</w:t>
            </w:r>
            <w:r>
              <w:rPr>
                <w:spacing w:val="-22"/>
                <w:sz w:val="20"/>
              </w:rPr>
              <w:t xml:space="preserve"> </w:t>
            </w:r>
            <w:r>
              <w:rPr>
                <w:sz w:val="20"/>
              </w:rPr>
              <w:t>2930/1986</w:t>
            </w:r>
          </w:p>
        </w:tc>
        <w:tc>
          <w:tcPr>
            <w:tcW w:w="2962" w:type="dxa"/>
          </w:tcPr>
          <w:p w:rsidR="006A4F7C" w:rsidRPr="003649C2" w:rsidRDefault="006A4F7C" w:rsidP="00BD4861">
            <w:pPr>
              <w:pStyle w:val="TableParagraph"/>
              <w:spacing w:before="37"/>
              <w:ind w:left="82" w:right="82"/>
              <w:jc w:val="center"/>
              <w:rPr>
                <w:sz w:val="20"/>
                <w:lang w:val="it-IT"/>
              </w:rPr>
            </w:pPr>
            <w:r w:rsidRPr="003649C2">
              <w:rPr>
                <w:sz w:val="20"/>
                <w:lang w:val="it-IT"/>
              </w:rPr>
              <w:t>C=0 Età = 0</w:t>
            </w:r>
          </w:p>
          <w:p w:rsidR="006A4F7C" w:rsidRPr="003649C2" w:rsidRDefault="006A4F7C" w:rsidP="00BD4861">
            <w:pPr>
              <w:pStyle w:val="TableParagraph"/>
              <w:ind w:left="82" w:right="82"/>
              <w:jc w:val="center"/>
              <w:rPr>
                <w:sz w:val="20"/>
                <w:lang w:val="it-IT"/>
              </w:rPr>
            </w:pPr>
            <w:r w:rsidRPr="003649C2">
              <w:rPr>
                <w:sz w:val="20"/>
                <w:lang w:val="it-IT"/>
              </w:rPr>
              <w:t xml:space="preserve">C=1 Età </w:t>
            </w:r>
            <w:proofErr w:type="spellStart"/>
            <w:r w:rsidRPr="003649C2">
              <w:rPr>
                <w:sz w:val="20"/>
                <w:lang w:val="it-IT"/>
              </w:rPr>
              <w:t>max</w:t>
            </w:r>
            <w:proofErr w:type="spellEnd"/>
          </w:p>
        </w:tc>
        <w:tc>
          <w:tcPr>
            <w:tcW w:w="850" w:type="dxa"/>
          </w:tcPr>
          <w:p w:rsidR="006A4F7C" w:rsidRPr="003649C2" w:rsidRDefault="0048574C" w:rsidP="00BD4861">
            <w:pPr>
              <w:rPr>
                <w:lang w:val="it-IT"/>
              </w:rPr>
            </w:pPr>
            <w:r>
              <w:rPr>
                <w:lang w:val="it-IT"/>
              </w:rPr>
              <w:t>0.6</w:t>
            </w:r>
          </w:p>
        </w:tc>
        <w:tc>
          <w:tcPr>
            <w:tcW w:w="1135" w:type="dxa"/>
          </w:tcPr>
          <w:p w:rsidR="006A4F7C" w:rsidRPr="003649C2" w:rsidRDefault="006A4F7C" w:rsidP="00BD4861">
            <w:pPr>
              <w:rPr>
                <w:lang w:val="it-IT"/>
              </w:rPr>
            </w:pPr>
          </w:p>
        </w:tc>
      </w:tr>
      <w:tr w:rsidR="006A4F7C" w:rsidRPr="003649C2" w:rsidTr="00BD4861">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O3</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igiene e salute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0.5</w:t>
            </w:r>
          </w:p>
        </w:tc>
        <w:tc>
          <w:tcPr>
            <w:tcW w:w="1135" w:type="dxa"/>
          </w:tcPr>
          <w:p w:rsidR="006A4F7C" w:rsidRPr="003649C2" w:rsidRDefault="006A4F7C" w:rsidP="00BD4861">
            <w:pPr>
              <w:rPr>
                <w:lang w:val="it-IT"/>
              </w:rPr>
            </w:pPr>
          </w:p>
        </w:tc>
      </w:tr>
      <w:tr w:rsidR="006A4F7C" w:rsidRPr="003649C2" w:rsidTr="00BD4861">
        <w:trPr>
          <w:trHeight w:hRule="exact" w:val="742"/>
        </w:trPr>
        <w:tc>
          <w:tcPr>
            <w:tcW w:w="492" w:type="dxa"/>
          </w:tcPr>
          <w:p w:rsidR="006A4F7C" w:rsidRPr="003649C2" w:rsidRDefault="006A4F7C" w:rsidP="00BD4861">
            <w:pPr>
              <w:pStyle w:val="TableParagraph"/>
              <w:spacing w:before="9"/>
              <w:ind w:left="0"/>
              <w:rPr>
                <w:sz w:val="19"/>
                <w:lang w:val="it-IT"/>
              </w:rPr>
            </w:pPr>
          </w:p>
          <w:p w:rsidR="006A4F7C" w:rsidRDefault="006A4F7C" w:rsidP="00BD4861">
            <w:pPr>
              <w:pStyle w:val="TableParagraph"/>
              <w:ind w:left="64"/>
              <w:rPr>
                <w:sz w:val="20"/>
              </w:rPr>
            </w:pPr>
            <w:r>
              <w:rPr>
                <w:sz w:val="20"/>
              </w:rPr>
              <w:t>O4</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sicurezza dei pescatori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0.5</w:t>
            </w:r>
          </w:p>
        </w:tc>
        <w:tc>
          <w:tcPr>
            <w:tcW w:w="1135" w:type="dxa"/>
          </w:tcPr>
          <w:p w:rsidR="006A4F7C" w:rsidRPr="003649C2" w:rsidRDefault="006A4F7C" w:rsidP="00BD4861">
            <w:pPr>
              <w:rPr>
                <w:lang w:val="it-IT"/>
              </w:rPr>
            </w:pPr>
          </w:p>
        </w:tc>
      </w:tr>
      <w:tr w:rsidR="006A4F7C" w:rsidRPr="003649C2" w:rsidTr="00BD4861">
        <w:trPr>
          <w:trHeight w:hRule="exact" w:val="742"/>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O5</w:t>
            </w:r>
          </w:p>
        </w:tc>
        <w:tc>
          <w:tcPr>
            <w:tcW w:w="4697" w:type="dxa"/>
          </w:tcPr>
          <w:p w:rsidR="006A4F7C" w:rsidRPr="003649C2" w:rsidRDefault="006A4F7C" w:rsidP="00BD4861">
            <w:pPr>
              <w:pStyle w:val="TableParagraph"/>
              <w:tabs>
                <w:tab w:val="left" w:pos="2517"/>
              </w:tabs>
              <w:spacing w:before="121"/>
              <w:ind w:right="69"/>
              <w:rPr>
                <w:sz w:val="20"/>
                <w:lang w:val="it-IT"/>
              </w:rPr>
            </w:pPr>
            <w:r w:rsidRPr="003649C2">
              <w:rPr>
                <w:sz w:val="20"/>
                <w:lang w:val="it-IT"/>
              </w:rPr>
              <w:t xml:space="preserve">L’operazione   </w:t>
            </w:r>
            <w:r w:rsidRPr="003649C2">
              <w:rPr>
                <w:spacing w:val="13"/>
                <w:sz w:val="20"/>
                <w:lang w:val="it-IT"/>
              </w:rPr>
              <w:t xml:space="preserve"> </w:t>
            </w:r>
            <w:r w:rsidRPr="003649C2">
              <w:rPr>
                <w:sz w:val="20"/>
                <w:lang w:val="it-IT"/>
              </w:rPr>
              <w:t xml:space="preserve">prevede   </w:t>
            </w:r>
            <w:r w:rsidRPr="003649C2">
              <w:rPr>
                <w:spacing w:val="13"/>
                <w:sz w:val="20"/>
                <w:lang w:val="it-IT"/>
              </w:rPr>
              <w:t xml:space="preserve"> </w:t>
            </w:r>
            <w:r w:rsidRPr="003649C2">
              <w:rPr>
                <w:sz w:val="20"/>
                <w:lang w:val="it-IT"/>
              </w:rPr>
              <w:t>la</w:t>
            </w:r>
            <w:r w:rsidRPr="003649C2">
              <w:rPr>
                <w:sz w:val="20"/>
                <w:lang w:val="it-IT"/>
              </w:rPr>
              <w:tab/>
              <w:t xml:space="preserve">redazione    di   </w:t>
            </w:r>
            <w:r w:rsidRPr="003649C2">
              <w:rPr>
                <w:spacing w:val="30"/>
                <w:sz w:val="20"/>
                <w:lang w:val="it-IT"/>
              </w:rPr>
              <w:t xml:space="preserve"> </w:t>
            </w:r>
            <w:r w:rsidRPr="003649C2">
              <w:rPr>
                <w:sz w:val="20"/>
                <w:lang w:val="it-IT"/>
              </w:rPr>
              <w:t xml:space="preserve">guide   </w:t>
            </w:r>
            <w:r w:rsidRPr="003649C2">
              <w:rPr>
                <w:spacing w:val="15"/>
                <w:sz w:val="20"/>
                <w:lang w:val="it-IT"/>
              </w:rPr>
              <w:t xml:space="preserve"> </w:t>
            </w:r>
            <w:r w:rsidRPr="003649C2">
              <w:rPr>
                <w:sz w:val="20"/>
                <w:lang w:val="it-IT"/>
              </w:rPr>
              <w:t>e</w:t>
            </w:r>
            <w:r w:rsidRPr="003649C2">
              <w:rPr>
                <w:w w:val="99"/>
                <w:sz w:val="20"/>
                <w:lang w:val="it-IT"/>
              </w:rPr>
              <w:t xml:space="preserve"> </w:t>
            </w:r>
            <w:r w:rsidRPr="003649C2">
              <w:rPr>
                <w:sz w:val="20"/>
                <w:lang w:val="it-IT"/>
              </w:rPr>
              <w:t>manualistica</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0.2</w:t>
            </w:r>
          </w:p>
        </w:tc>
        <w:tc>
          <w:tcPr>
            <w:tcW w:w="1135" w:type="dxa"/>
          </w:tcPr>
          <w:p w:rsidR="006A4F7C" w:rsidRPr="003649C2" w:rsidRDefault="006A4F7C" w:rsidP="00BD4861">
            <w:pPr>
              <w:rPr>
                <w:lang w:val="it-IT"/>
              </w:rPr>
            </w:pPr>
          </w:p>
        </w:tc>
      </w:tr>
      <w:tr w:rsidR="006A4F7C" w:rsidRPr="003649C2" w:rsidTr="00BD4861">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O6</w:t>
            </w:r>
          </w:p>
        </w:tc>
        <w:tc>
          <w:tcPr>
            <w:tcW w:w="4697" w:type="dxa"/>
          </w:tcPr>
          <w:p w:rsidR="006A4F7C" w:rsidRPr="003649C2" w:rsidRDefault="006A4F7C" w:rsidP="00BD4861">
            <w:pPr>
              <w:pStyle w:val="TableParagraph"/>
              <w:ind w:right="63"/>
              <w:jc w:val="both"/>
              <w:rPr>
                <w:sz w:val="20"/>
                <w:lang w:val="it-IT"/>
              </w:rPr>
            </w:pPr>
            <w:r w:rsidRPr="003649C2">
              <w:rPr>
                <w:sz w:val="20"/>
                <w:lang w:val="it-IT"/>
              </w:rPr>
              <w:t>L’operazione prevede l’analisi e la valutazione dei rischi (per imbarcazioni per cui non è obbligatorio per legge – imbarcazioni fuori tutto &lt; 24 m)</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0.3</w:t>
            </w:r>
          </w:p>
        </w:tc>
        <w:tc>
          <w:tcPr>
            <w:tcW w:w="1135" w:type="dxa"/>
          </w:tcPr>
          <w:p w:rsidR="006A4F7C" w:rsidRPr="003649C2" w:rsidRDefault="006A4F7C" w:rsidP="00BD4861">
            <w:pPr>
              <w:rPr>
                <w:lang w:val="it-IT"/>
              </w:rPr>
            </w:pPr>
          </w:p>
        </w:tc>
      </w:tr>
    </w:tbl>
    <w:p w:rsidR="00FE5FC4" w:rsidRPr="006A4F7C" w:rsidRDefault="00FE5FC4" w:rsidP="00FE5FC4">
      <w:pPr>
        <w:widowControl w:val="0"/>
        <w:rPr>
          <w:rFonts w:ascii="Times New Roman" w:eastAsia="Calibri" w:hAnsi="Times New Roman" w:cs="Times New Roman"/>
          <w:b/>
        </w:rPr>
      </w:pPr>
      <w:r w:rsidRPr="006A4F7C">
        <w:rPr>
          <w:rFonts w:ascii="Calibri" w:eastAsia="Calibri" w:hAnsi="Calibri" w:cs="Calibri"/>
          <w:noProof/>
          <w:lang w:eastAsia="it-IT"/>
        </w:rPr>
        <mc:AlternateContent>
          <mc:Choice Requires="wps">
            <w:drawing>
              <wp:anchor distT="0" distB="0" distL="0" distR="0" simplePos="0" relativeHeight="251672576" behindDoc="0" locked="0" layoutInCell="1" allowOverlap="1" wp14:anchorId="60707C92" wp14:editId="5667D93C">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0DFC" w:rsidRPr="001164BF" w:rsidRDefault="00E60DFC"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07C92"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rsidR="00E60DFC" w:rsidRPr="001164BF" w:rsidRDefault="00E60DFC"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v:textbox>
                <w10:wrap type="topAndBottom" anchorx="page"/>
              </v:shape>
            </w:pict>
          </mc:Fallback>
        </mc:AlternateContent>
      </w:r>
    </w:p>
    <w:p w:rsidR="00F45D83" w:rsidRPr="006A4F7C" w:rsidRDefault="00F45D83" w:rsidP="00F45D83">
      <w:pPr>
        <w:widowControl w:val="0"/>
        <w:rPr>
          <w:rFonts w:ascii="Times New Roman" w:eastAsia="Calibri" w:hAnsi="Times New Roman" w:cs="Times New Roman"/>
          <w:b/>
          <w:sz w:val="11"/>
        </w:rPr>
      </w:pPr>
    </w:p>
    <w:p w:rsidR="00F45D83" w:rsidRPr="006A4F7C" w:rsidRDefault="00F45D83" w:rsidP="00F45D83">
      <w:pPr>
        <w:widowControl w:val="0"/>
        <w:pBdr>
          <w:top w:val="single" w:sz="4" w:space="1" w:color="auto"/>
        </w:pBdr>
        <w:spacing w:before="74"/>
        <w:ind w:left="192" w:right="584"/>
        <w:rPr>
          <w:rFonts w:ascii="Times New Roman" w:eastAsia="Calibri" w:hAnsi="Times New Roman" w:cs="Times New Roman"/>
          <w:sz w:val="16"/>
          <w:szCs w:val="16"/>
        </w:rPr>
      </w:pPr>
      <w:r w:rsidRPr="006A4F7C">
        <w:rPr>
          <w:rFonts w:ascii="Times New Roman" w:eastAsia="Calibri" w:hAnsi="Times New Roman" w:cs="Times New Roman"/>
          <w:position w:val="7"/>
          <w:sz w:val="13"/>
        </w:rPr>
        <w:t xml:space="preserve">1 </w:t>
      </w:r>
      <w:r w:rsidR="00E622E8" w:rsidRPr="006A4F7C">
        <w:rPr>
          <w:rFonts w:ascii="Times New Roman" w:eastAsia="Calibri" w:hAnsi="Times New Roman" w:cs="Times New Roman"/>
          <w:sz w:val="16"/>
          <w:szCs w:val="16"/>
        </w:rPr>
        <w:t>il peso è il frutto della riparametrazione dei pesi attribuiti con DGR n 782/2016 in modo che il valore sia compreso nell’intervallo tra zero e uno come indicato dall’</w:t>
      </w:r>
      <w:proofErr w:type="spellStart"/>
      <w:r w:rsidR="00E622E8" w:rsidRPr="006A4F7C">
        <w:rPr>
          <w:rFonts w:ascii="Times New Roman" w:eastAsia="Calibri" w:hAnsi="Times New Roman" w:cs="Times New Roman"/>
          <w:sz w:val="16"/>
          <w:szCs w:val="16"/>
        </w:rPr>
        <w:t>AdG</w:t>
      </w:r>
      <w:proofErr w:type="spellEnd"/>
      <w:r w:rsidR="00E622E8" w:rsidRPr="006A4F7C">
        <w:rPr>
          <w:rFonts w:ascii="Times New Roman" w:eastAsia="Calibri" w:hAnsi="Times New Roman" w:cs="Times New Roman"/>
          <w:sz w:val="16"/>
          <w:szCs w:val="16"/>
        </w:rPr>
        <w:t>.</w:t>
      </w:r>
    </w:p>
    <w:p w:rsidR="000E1E45" w:rsidRPr="006A4F7C" w:rsidRDefault="000E1E45" w:rsidP="008C0273">
      <w:pPr>
        <w:widowControl w:val="0"/>
        <w:rPr>
          <w:rFonts w:ascii="Calibri" w:eastAsia="Calibri" w:hAnsi="Calibri" w:cs="Calibri"/>
          <w:b/>
        </w:rPr>
      </w:pPr>
      <w:r w:rsidRPr="006A4F7C">
        <w:rPr>
          <w:rFonts w:ascii="Times New Roman" w:hAnsi="Times New Roman" w:cs="Times New Roman"/>
          <w:sz w:val="24"/>
          <w:szCs w:val="24"/>
          <w:lang w:eastAsia="it-IT"/>
        </w:rPr>
        <w:t xml:space="preserve">A ciascun criterio è attribuito un determinato peso variabile da 0 a </w:t>
      </w:r>
      <w:r w:rsidR="00E622E8" w:rsidRPr="006A4F7C">
        <w:rPr>
          <w:rFonts w:ascii="Times New Roman" w:hAnsi="Times New Roman" w:cs="Times New Roman"/>
          <w:sz w:val="24"/>
          <w:szCs w:val="24"/>
          <w:lang w:eastAsia="it-IT"/>
        </w:rPr>
        <w:t>1.</w:t>
      </w:r>
      <w:r w:rsidRPr="006A4F7C">
        <w:rPr>
          <w:rFonts w:ascii="Times New Roman" w:hAnsi="Times New Roman" w:cs="Times New Roman"/>
          <w:sz w:val="24"/>
          <w:szCs w:val="24"/>
          <w:lang w:eastAsia="it-IT"/>
        </w:rPr>
        <w:t xml:space="preserve"> In sede di selezione verrà valutato il grado di soddisfacimento di ciascun criterio applicando un coefficiente variabile</w:t>
      </w:r>
      <w:r w:rsidR="00E622E8" w:rsidRPr="006A4F7C">
        <w:rPr>
          <w:rFonts w:ascii="Times New Roman" w:hAnsi="Times New Roman" w:cs="Times New Roman"/>
          <w:sz w:val="24"/>
          <w:szCs w:val="24"/>
          <w:lang w:eastAsia="it-IT"/>
        </w:rPr>
        <w:t xml:space="preserve"> anch’esso da</w:t>
      </w:r>
      <w:r w:rsidRPr="006A4F7C">
        <w:rPr>
          <w:rFonts w:ascii="Times New Roman" w:hAnsi="Times New Roman" w:cs="Times New Roman"/>
          <w:sz w:val="24"/>
          <w:szCs w:val="24"/>
          <w:lang w:eastAsia="it-IT"/>
        </w:rPr>
        <w:t xml:space="preserve"> 0 a 1 in relazione alle differenti casistiche previste nella griglia.</w:t>
      </w:r>
    </w:p>
    <w:p w:rsidR="000E1E45"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lastRenderedPageBreak/>
        <w:t>L’attribuzione del punteggio/criterio è data dalla formula seguente:</w:t>
      </w:r>
    </w:p>
    <w:p w:rsidR="000E1E45"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t>Punteggio = Coefficiente (0-1) x Peso (0-</w:t>
      </w:r>
      <w:r w:rsidR="00E622E8" w:rsidRPr="006A4F7C">
        <w:rPr>
          <w:rFonts w:ascii="Times New Roman" w:hAnsi="Times New Roman" w:cs="Times New Roman"/>
          <w:sz w:val="24"/>
          <w:szCs w:val="24"/>
          <w:lang w:eastAsia="it-IT"/>
        </w:rPr>
        <w:t>1</w:t>
      </w:r>
      <w:r w:rsidRPr="006A4F7C">
        <w:rPr>
          <w:rFonts w:ascii="Times New Roman" w:hAnsi="Times New Roman" w:cs="Times New Roman"/>
          <w:sz w:val="24"/>
          <w:szCs w:val="24"/>
          <w:lang w:eastAsia="it-IT"/>
        </w:rPr>
        <w:t>)</w:t>
      </w:r>
    </w:p>
    <w:p w:rsidR="00023F18"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0E1E45" w:rsidRPr="006A4F7C" w:rsidRDefault="000E1E45" w:rsidP="00F3362F">
      <w:pPr>
        <w:rPr>
          <w:rFonts w:ascii="Times New Roman" w:hAnsi="Times New Roman" w:cs="Times New Roman"/>
          <w:sz w:val="24"/>
          <w:szCs w:val="24"/>
          <w:lang w:eastAsia="it-IT"/>
        </w:rPr>
      </w:pPr>
    </w:p>
    <w:p w:rsidR="00F77356" w:rsidRPr="00E920DF"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6" w:name="_Toc456948916"/>
      <w:r w:rsidRPr="00E920DF">
        <w:rPr>
          <w:rFonts w:ascii="Times New Roman" w:eastAsia="Times New Roman" w:hAnsi="Times New Roman" w:cs="Times New Roman"/>
          <w:b/>
          <w:noProof/>
          <w:sz w:val="24"/>
          <w:szCs w:val="24"/>
        </w:rPr>
        <w:t xml:space="preserve">MODALITÀ DI PRESENTAZIONE </w:t>
      </w:r>
      <w:bookmarkEnd w:id="16"/>
      <w:r w:rsidR="00023F18" w:rsidRPr="00E920DF">
        <w:rPr>
          <w:rFonts w:ascii="Times New Roman" w:eastAsia="Times New Roman" w:hAnsi="Times New Roman" w:cs="Times New Roman"/>
          <w:b/>
          <w:noProof/>
          <w:sz w:val="24"/>
          <w:szCs w:val="24"/>
        </w:rPr>
        <w:t>DELLA DOMANDA DI CONTRIBUTO</w:t>
      </w:r>
    </w:p>
    <w:p w:rsidR="00B13A77" w:rsidRPr="00E920DF" w:rsidRDefault="00B13A77" w:rsidP="00AB2E34">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Le domande di contributo devono essere redatte in conformità al modello di cui all’allegato “A.2”, sottoscritte ai sensi del D.P.R n. 445/2000, e devono essere  indirizzate a: Presidente Giunta Regione Marche –</w:t>
      </w:r>
      <w:r w:rsidR="000500D0" w:rsidRPr="00E920DF">
        <w:rPr>
          <w:rFonts w:ascii="Times New Roman" w:eastAsia="Times New Roman" w:hAnsi="Times New Roman" w:cs="Times New Roman"/>
          <w:noProof/>
          <w:sz w:val="24"/>
          <w:szCs w:val="24"/>
        </w:rPr>
        <w:t xml:space="preserve"> Servizio Attività produttive, lavoro e istruzione – </w:t>
      </w:r>
      <w:r w:rsidR="00065EA1" w:rsidRPr="00065EA1">
        <w:rPr>
          <w:rFonts w:ascii="Times New Roman" w:eastAsia="Times New Roman" w:hAnsi="Times New Roman" w:cs="Times New Roman"/>
          <w:noProof/>
          <w:sz w:val="24"/>
          <w:szCs w:val="24"/>
        </w:rPr>
        <w:t>P.F. Economia Ittica</w:t>
      </w:r>
      <w:r w:rsidRPr="00E920DF">
        <w:rPr>
          <w:rFonts w:ascii="Times New Roman" w:eastAsia="Times New Roman" w:hAnsi="Times New Roman" w:cs="Times New Roman"/>
          <w:noProof/>
          <w:sz w:val="24"/>
          <w:szCs w:val="24"/>
        </w:rPr>
        <w:t xml:space="preserve"> </w:t>
      </w:r>
      <w:r w:rsidR="00AE7632">
        <w:rPr>
          <w:rFonts w:ascii="Times New Roman" w:eastAsia="Times New Roman" w:hAnsi="Times New Roman" w:cs="Times New Roman"/>
          <w:noProof/>
          <w:sz w:val="24"/>
          <w:szCs w:val="24"/>
        </w:rPr>
        <w:t>e Cooperazione</w:t>
      </w:r>
      <w:r w:rsidRPr="00E920DF">
        <w:rPr>
          <w:rFonts w:ascii="Times New Roman" w:eastAsia="Times New Roman" w:hAnsi="Times New Roman" w:cs="Times New Roman"/>
          <w:noProof/>
          <w:sz w:val="24"/>
          <w:szCs w:val="24"/>
        </w:rPr>
        <w:t>– Via Tiziano, 44 – 60125 Ancona</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Le domande devono essere presentate a partire dal giorno successivo alla data di pubblicazione del presente avviso fino al temine stabilito al paragrafo </w:t>
      </w:r>
      <w:r w:rsidR="00F52E22" w:rsidRPr="00E920DF">
        <w:rPr>
          <w:rFonts w:ascii="Times New Roman" w:eastAsia="Times New Roman" w:hAnsi="Times New Roman" w:cs="Times New Roman"/>
          <w:noProof/>
          <w:sz w:val="24"/>
          <w:szCs w:val="24"/>
        </w:rPr>
        <w:t>7</w:t>
      </w:r>
    </w:p>
    <w:p w:rsidR="00C85DBF" w:rsidRPr="00E920DF" w:rsidRDefault="00AE7632" w:rsidP="003F2063">
      <w:p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L’inoltro della domanda di partecipazione deve avvenire</w:t>
      </w:r>
      <w:r>
        <w:rPr>
          <w:rFonts w:ascii="Times New Roman" w:eastAsia="Times New Roman" w:hAnsi="Times New Roman" w:cs="Times New Roman"/>
          <w:noProof/>
          <w:sz w:val="24"/>
          <w:szCs w:val="24"/>
        </w:rPr>
        <w:t xml:space="preserve"> esclusivamente</w:t>
      </w:r>
      <w:r w:rsidRPr="00CB346A">
        <w:rPr>
          <w:rFonts w:ascii="Times New Roman" w:eastAsia="Times New Roman" w:hAnsi="Times New Roman" w:cs="Times New Roman"/>
          <w:noProof/>
          <w:sz w:val="24"/>
          <w:szCs w:val="24"/>
        </w:rPr>
        <w:t xml:space="preserve"> a mezzo posta elettronica certificata (PEC) all’indirizzo: </w:t>
      </w:r>
      <w:hyperlink r:id="rId33" w:history="1">
        <w:r w:rsidRPr="00EC2E7D">
          <w:rPr>
            <w:rStyle w:val="Collegamentoipertestuale"/>
          </w:rPr>
          <w:t>regione.marche.economiaittica@emarche.it</w:t>
        </w:r>
      </w:hyperlink>
      <w:r w:rsidRPr="00CB346A">
        <w:rPr>
          <w:rFonts w:ascii="Times New Roman" w:eastAsia="Times New Roman" w:hAnsi="Times New Roman" w:cs="Times New Roman"/>
          <w:noProof/>
          <w:sz w:val="24"/>
          <w:szCs w:val="24"/>
        </w:rPr>
        <w:t>.</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L’oggetto </w:t>
      </w:r>
      <w:r w:rsidR="00F52E22" w:rsidRPr="00E920DF">
        <w:rPr>
          <w:rFonts w:ascii="Times New Roman" w:eastAsia="Times New Roman" w:hAnsi="Times New Roman" w:cs="Times New Roman"/>
          <w:noProof/>
          <w:sz w:val="24"/>
          <w:szCs w:val="24"/>
        </w:rPr>
        <w:t>della domanda</w:t>
      </w:r>
      <w:r w:rsidRPr="00E920DF">
        <w:rPr>
          <w:rFonts w:ascii="Times New Roman" w:eastAsia="Times New Roman" w:hAnsi="Times New Roman" w:cs="Times New Roman"/>
          <w:noProof/>
          <w:sz w:val="24"/>
          <w:szCs w:val="24"/>
        </w:rPr>
        <w:t xml:space="preserve"> deve essere il seguente: </w:t>
      </w:r>
      <w:r w:rsidRPr="00E920DF">
        <w:rPr>
          <w:rFonts w:ascii="Times New Roman" w:eastAsia="Times New Roman" w:hAnsi="Times New Roman" w:cs="Times New Roman"/>
          <w:i/>
          <w:noProof/>
          <w:sz w:val="24"/>
          <w:szCs w:val="24"/>
        </w:rPr>
        <w:t xml:space="preserve">domanda </w:t>
      </w:r>
      <w:r w:rsidR="004C4AB2" w:rsidRPr="00E920DF">
        <w:rPr>
          <w:rFonts w:ascii="Times New Roman" w:eastAsia="Times New Roman" w:hAnsi="Times New Roman" w:cs="Times New Roman"/>
          <w:i/>
          <w:noProof/>
          <w:sz w:val="24"/>
          <w:szCs w:val="24"/>
        </w:rPr>
        <w:t xml:space="preserve">di partecipazione bando misura </w:t>
      </w:r>
      <w:r w:rsidR="000500D0" w:rsidRPr="00E920DF">
        <w:rPr>
          <w:rFonts w:ascii="Times New Roman" w:eastAsia="Times New Roman" w:hAnsi="Times New Roman" w:cs="Times New Roman"/>
          <w:i/>
          <w:noProof/>
          <w:sz w:val="24"/>
          <w:szCs w:val="24"/>
        </w:rPr>
        <w:t>1.3</w:t>
      </w:r>
      <w:r w:rsidR="00AE7632">
        <w:rPr>
          <w:rFonts w:ascii="Times New Roman" w:eastAsia="Times New Roman" w:hAnsi="Times New Roman" w:cs="Times New Roman"/>
          <w:i/>
          <w:noProof/>
          <w:sz w:val="24"/>
          <w:szCs w:val="24"/>
        </w:rPr>
        <w:t>2</w:t>
      </w:r>
      <w:r w:rsidRPr="00E920DF">
        <w:rPr>
          <w:rFonts w:ascii="Times New Roman" w:eastAsia="Times New Roman" w:hAnsi="Times New Roman" w:cs="Times New Roman"/>
          <w:i/>
          <w:noProof/>
          <w:sz w:val="24"/>
          <w:szCs w:val="24"/>
        </w:rPr>
        <w:t xml:space="preserve"> PO FEAMP 2014/2020.</w:t>
      </w:r>
    </w:p>
    <w:p w:rsidR="000860B1"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 documenti prescritti dal presen</w:t>
      </w:r>
      <w:r w:rsidR="000860B1" w:rsidRPr="00E920DF">
        <w:rPr>
          <w:rFonts w:ascii="Times New Roman" w:eastAsia="Times New Roman" w:hAnsi="Times New Roman" w:cs="Times New Roman"/>
          <w:noProof/>
          <w:sz w:val="24"/>
          <w:szCs w:val="24"/>
        </w:rPr>
        <w:t>te avviso devono essere firmati dal legale rappresentante del soggetto richiedente.</w:t>
      </w:r>
    </w:p>
    <w:p w:rsidR="009F6E9D" w:rsidRPr="00E920DF" w:rsidRDefault="00F52E22"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E920DF">
        <w:rPr>
          <w:rFonts w:ascii="Times New Roman" w:eastAsia="Times New Roman" w:hAnsi="Times New Roman" w:cs="Times New Roman"/>
          <w:noProof/>
          <w:sz w:val="24"/>
          <w:szCs w:val="24"/>
        </w:rPr>
        <w:t xml:space="preserve"> e allegati al messaggio inoltrato di posta elettronica certificata preferibilmente con i seguenti formati: .pdf, .pdf/A, .xml. L’allegato relativo al quadro economico (allegato </w:t>
      </w:r>
      <w:r w:rsidR="00456C54" w:rsidRPr="00E920DF">
        <w:rPr>
          <w:rFonts w:ascii="Times New Roman" w:eastAsia="Times New Roman" w:hAnsi="Times New Roman" w:cs="Times New Roman"/>
          <w:noProof/>
          <w:sz w:val="24"/>
          <w:szCs w:val="24"/>
        </w:rPr>
        <w:t>A.8</w:t>
      </w:r>
      <w:r w:rsidR="00AB2E34" w:rsidRPr="00E920DF">
        <w:rPr>
          <w:rFonts w:ascii="Times New Roman" w:eastAsia="Times New Roman" w:hAnsi="Times New Roman" w:cs="Times New Roman"/>
          <w:noProof/>
          <w:sz w:val="24"/>
          <w:szCs w:val="24"/>
        </w:rPr>
        <w:t xml:space="preserve"> </w:t>
      </w:r>
      <w:r w:rsidR="003F2063" w:rsidRPr="00E920DF">
        <w:rPr>
          <w:rFonts w:ascii="Times New Roman" w:eastAsia="Times New Roman" w:hAnsi="Times New Roman" w:cs="Times New Roman"/>
          <w:noProof/>
          <w:sz w:val="24"/>
          <w:szCs w:val="24"/>
        </w:rPr>
        <w:t xml:space="preserve">) deve essere trasmesso anche </w:t>
      </w:r>
      <w:r w:rsidR="006A18BB" w:rsidRPr="00E920DF">
        <w:rPr>
          <w:rFonts w:ascii="Times New Roman" w:eastAsia="Times New Roman" w:hAnsi="Times New Roman" w:cs="Times New Roman"/>
          <w:noProof/>
          <w:sz w:val="24"/>
          <w:szCs w:val="24"/>
        </w:rPr>
        <w:t>in uno dei</w:t>
      </w:r>
      <w:r w:rsidR="003F2063" w:rsidRPr="00E920DF">
        <w:rPr>
          <w:rFonts w:ascii="Times New Roman" w:eastAsia="Times New Roman" w:hAnsi="Times New Roman" w:cs="Times New Roman"/>
          <w:noProof/>
          <w:sz w:val="24"/>
          <w:szCs w:val="24"/>
        </w:rPr>
        <w:t xml:space="preserve"> formati “.xls, ” “.xlsm”, </w:t>
      </w:r>
      <w:r w:rsidR="00672FD4" w:rsidRPr="00E920DF">
        <w:rPr>
          <w:rFonts w:ascii="Times New Roman" w:eastAsia="Times New Roman" w:hAnsi="Times New Roman" w:cs="Times New Roman"/>
          <w:noProof/>
          <w:sz w:val="24"/>
          <w:szCs w:val="24"/>
        </w:rPr>
        <w:t xml:space="preserve">o </w:t>
      </w:r>
      <w:r w:rsidR="003F2063" w:rsidRPr="00E920DF">
        <w:rPr>
          <w:rFonts w:ascii="Times New Roman" w:eastAsia="Times New Roman" w:hAnsi="Times New Roman" w:cs="Times New Roman"/>
          <w:noProof/>
          <w:sz w:val="24"/>
          <w:szCs w:val="24"/>
        </w:rPr>
        <w:t>“.ods”.</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 soggetti che intendono accedere alle agevolazioni devono presentare:</w:t>
      </w:r>
    </w:p>
    <w:p w:rsidR="003F2063" w:rsidRPr="00E920DF"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domanda</w:t>
      </w:r>
      <w:r w:rsidRPr="00E920DF">
        <w:rPr>
          <w:rFonts w:ascii="Times New Roman" w:eastAsia="Times New Roman" w:hAnsi="Times New Roman" w:cs="Times New Roman"/>
          <w:noProof/>
          <w:sz w:val="24"/>
          <w:szCs w:val="24"/>
        </w:rPr>
        <w:t xml:space="preserve"> conforme al modello allegato A</w:t>
      </w:r>
      <w:r w:rsidR="00AB2E34" w:rsidRPr="00E920DF">
        <w:rPr>
          <w:rFonts w:ascii="Times New Roman" w:eastAsia="Times New Roman" w:hAnsi="Times New Roman" w:cs="Times New Roman"/>
          <w:noProof/>
          <w:sz w:val="24"/>
          <w:szCs w:val="24"/>
        </w:rPr>
        <w:t>.2</w:t>
      </w:r>
      <w:r w:rsidRPr="00E920DF">
        <w:rPr>
          <w:rFonts w:ascii="Times New Roman" w:eastAsia="Times New Roman" w:hAnsi="Times New Roman" w:cs="Times New Roman"/>
          <w:noProof/>
          <w:sz w:val="24"/>
          <w:szCs w:val="24"/>
        </w:rPr>
        <w:t xml:space="preserve"> debitamente sottoscritta</w:t>
      </w:r>
      <w:r w:rsidR="006A18BB" w:rsidRPr="00E920DF">
        <w:rPr>
          <w:rFonts w:ascii="Times New Roman" w:eastAsia="Times New Roman" w:hAnsi="Times New Roman" w:cs="Times New Roman"/>
          <w:noProof/>
          <w:sz w:val="24"/>
          <w:szCs w:val="24"/>
        </w:rPr>
        <w:t xml:space="preserve"> con allegato documento </w:t>
      </w:r>
      <w:r w:rsidR="006A18BB" w:rsidRPr="00E920DF">
        <w:rPr>
          <w:rFonts w:ascii="Times New Roman" w:hAnsi="Times New Roman" w:cs="Times New Roman"/>
          <w:sz w:val="24"/>
          <w:szCs w:val="24"/>
        </w:rPr>
        <w:t>di identità in corso di validità del dichiarante</w:t>
      </w:r>
      <w:r w:rsidRPr="00E920DF">
        <w:rPr>
          <w:rFonts w:ascii="Times New Roman" w:eastAsia="Times New Roman" w:hAnsi="Times New Roman" w:cs="Times New Roman"/>
          <w:noProof/>
          <w:sz w:val="24"/>
          <w:szCs w:val="24"/>
        </w:rPr>
        <w:t>;</w:t>
      </w:r>
    </w:p>
    <w:p w:rsidR="003F2063" w:rsidRPr="00E920DF"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dichiarazione</w:t>
      </w:r>
      <w:r w:rsidRPr="00E920DF">
        <w:rPr>
          <w:rFonts w:ascii="Times New Roman" w:eastAsia="Times New Roman" w:hAnsi="Times New Roman" w:cs="Times New Roman"/>
          <w:noProof/>
          <w:sz w:val="24"/>
          <w:szCs w:val="24"/>
        </w:rPr>
        <w:t xml:space="preserve"> </w:t>
      </w:r>
      <w:r w:rsidR="004601EE" w:rsidRPr="00E920DF">
        <w:rPr>
          <w:rFonts w:ascii="Times New Roman" w:eastAsia="Times New Roman" w:hAnsi="Times New Roman" w:cs="Times New Roman"/>
          <w:noProof/>
          <w:sz w:val="24"/>
          <w:szCs w:val="24"/>
        </w:rPr>
        <w:t xml:space="preserve">sul possesso dei requisiti </w:t>
      </w:r>
      <w:r w:rsidR="00AB2E34" w:rsidRPr="00E920DF">
        <w:rPr>
          <w:rFonts w:ascii="Times New Roman" w:eastAsia="Times New Roman" w:hAnsi="Times New Roman" w:cs="Times New Roman"/>
          <w:noProof/>
          <w:sz w:val="24"/>
          <w:szCs w:val="24"/>
        </w:rPr>
        <w:t xml:space="preserve">secondo il modello </w:t>
      </w:r>
      <w:r w:rsidRPr="00E920DF">
        <w:rPr>
          <w:rFonts w:ascii="Times New Roman" w:eastAsia="Times New Roman" w:hAnsi="Times New Roman" w:cs="Times New Roman"/>
          <w:noProof/>
          <w:sz w:val="24"/>
          <w:szCs w:val="24"/>
        </w:rPr>
        <w:t>di cui all’ allegato “</w:t>
      </w:r>
      <w:r w:rsidR="00AB2E34" w:rsidRPr="00E920DF">
        <w:rPr>
          <w:rFonts w:ascii="Times New Roman" w:eastAsia="Times New Roman" w:hAnsi="Times New Roman" w:cs="Times New Roman"/>
          <w:noProof/>
          <w:sz w:val="24"/>
          <w:szCs w:val="24"/>
        </w:rPr>
        <w:t>A.3</w:t>
      </w:r>
      <w:r w:rsidRPr="00E920DF">
        <w:rPr>
          <w:rFonts w:ascii="Times New Roman" w:eastAsia="Times New Roman" w:hAnsi="Times New Roman" w:cs="Times New Roman"/>
          <w:noProof/>
          <w:sz w:val="24"/>
          <w:szCs w:val="24"/>
        </w:rPr>
        <w:t>” debitamente sottoscritta;</w:t>
      </w:r>
    </w:p>
    <w:p w:rsidR="00DA65EA" w:rsidRPr="00E920DF" w:rsidRDefault="00DA65EA"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dichiarazione del soggetto qualificato attestante la capacità finanziaria del beneficiario secondo il modello dell’allegato A.4;</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certificato di iscrizione al RIP (Registro Imprese di Pesca);</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estratto matricolare, o del registro navi minori e galleggianti, dell’imbarcazione;</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licenza di pesca;</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ruolino di equipaggio;</w:t>
      </w:r>
    </w:p>
    <w:p w:rsidR="00456C54" w:rsidRPr="00E920DF" w:rsidRDefault="00456C5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relazione descrittiva dei contenuti progettuali</w:t>
      </w:r>
      <w:r w:rsidRPr="00E920DF">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 la descrizione,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le finalità,</w:t>
      </w:r>
    </w:p>
    <w:p w:rsidR="00AA1F36" w:rsidRPr="00E920DF" w:rsidRDefault="00AA1F36"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Interventi ammissibili, specificando a quale tipologia di intervento si riferisce;</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lastRenderedPageBreak/>
        <w:t xml:space="preserve"> la tipologia dei beni interessati,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le caratteristiche progettuali,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l’organigramma dei soggetti impiegati nel progetto con descrizione </w:t>
      </w:r>
      <w:r w:rsidR="00AA1F36" w:rsidRPr="00E920DF">
        <w:rPr>
          <w:rFonts w:ascii="Times New Roman" w:eastAsia="Times New Roman" w:hAnsi="Times New Roman" w:cs="Times New Roman"/>
          <w:noProof/>
          <w:sz w:val="24"/>
          <w:szCs w:val="24"/>
        </w:rPr>
        <w:t xml:space="preserve">dell’esperienza e </w:t>
      </w:r>
      <w:r w:rsidRPr="00E920DF">
        <w:rPr>
          <w:rFonts w:ascii="Times New Roman" w:eastAsia="Times New Roman" w:hAnsi="Times New Roman" w:cs="Times New Roman"/>
          <w:noProof/>
          <w:sz w:val="24"/>
          <w:szCs w:val="24"/>
        </w:rPr>
        <w:t xml:space="preserve">dei ruoli svolti,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 la localizzazione,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il piano economico/finanziario del progetto;</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Layout, elaborati grafici previsionali</w:t>
      </w:r>
      <w:r w:rsidRPr="00E920DF">
        <w:rPr>
          <w:rFonts w:ascii="Times New Roman" w:eastAsia="Times New Roman" w:hAnsi="Times New Roman" w:cs="Times New Roman"/>
          <w:noProof/>
          <w:sz w:val="24"/>
          <w:szCs w:val="24"/>
        </w:rPr>
        <w:t>;</w:t>
      </w:r>
    </w:p>
    <w:p w:rsidR="0065587E" w:rsidRPr="00E920DF"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Cronoprogramma</w:t>
      </w:r>
      <w:r w:rsidRPr="00E920DF">
        <w:rPr>
          <w:rFonts w:ascii="Times New Roman" w:eastAsia="Times New Roman" w:hAnsi="Times New Roman" w:cs="Times New Roman"/>
          <w:noProof/>
          <w:sz w:val="24"/>
          <w:szCs w:val="24"/>
        </w:rPr>
        <w:t xml:space="preserve"> redatto sulla base del modello di cui all’allegato A.6;</w:t>
      </w:r>
    </w:p>
    <w:p w:rsidR="0065587E" w:rsidRPr="0048574C" w:rsidRDefault="0065587E" w:rsidP="008858EF">
      <w:pPr>
        <w:pStyle w:val="Paragrafoelenco"/>
        <w:numPr>
          <w:ilvl w:val="0"/>
          <w:numId w:val="17"/>
        </w:numPr>
        <w:spacing w:after="120" w:line="240" w:lineRule="auto"/>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 xml:space="preserve">l’autovalutazione </w:t>
      </w:r>
      <w:r w:rsidRPr="00E920DF">
        <w:rPr>
          <w:rFonts w:ascii="Times New Roman" w:eastAsia="Times New Roman" w:hAnsi="Times New Roman" w:cs="Times New Roman"/>
          <w:noProof/>
          <w:sz w:val="24"/>
          <w:szCs w:val="24"/>
        </w:rPr>
        <w:t xml:space="preserve">sulla base dell’allegato A.7 e relativa </w:t>
      </w:r>
      <w:r w:rsidRPr="0048574C">
        <w:rPr>
          <w:rFonts w:ascii="Times New Roman" w:eastAsia="Times New Roman" w:hAnsi="Times New Roman" w:cs="Times New Roman"/>
          <w:noProof/>
          <w:sz w:val="24"/>
          <w:szCs w:val="24"/>
        </w:rPr>
        <w:t>documentazione a comprova</w:t>
      </w:r>
      <w:r w:rsidRPr="0048574C">
        <w:rPr>
          <w:rFonts w:ascii="Times New Roman" w:eastAsia="Times New Roman" w:hAnsi="Times New Roman" w:cs="Times New Roman"/>
          <w:b/>
          <w:noProof/>
          <w:sz w:val="24"/>
          <w:szCs w:val="24"/>
        </w:rPr>
        <w:t>;</w:t>
      </w:r>
    </w:p>
    <w:p w:rsidR="0065587E" w:rsidRPr="00E920DF"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48574C">
        <w:rPr>
          <w:rFonts w:ascii="Times New Roman" w:eastAsia="Times New Roman" w:hAnsi="Times New Roman" w:cs="Times New Roman"/>
          <w:b/>
          <w:noProof/>
          <w:sz w:val="24"/>
          <w:szCs w:val="24"/>
        </w:rPr>
        <w:t xml:space="preserve">quadro economico dettagliato per ogni singola voce di spesa </w:t>
      </w:r>
      <w:r w:rsidRPr="0048574C">
        <w:rPr>
          <w:rFonts w:ascii="Times New Roman" w:eastAsia="Times New Roman" w:hAnsi="Times New Roman" w:cs="Times New Roman"/>
          <w:noProof/>
          <w:sz w:val="24"/>
          <w:szCs w:val="24"/>
        </w:rPr>
        <w:t>con indicazione</w:t>
      </w:r>
      <w:r w:rsidR="008C2B74" w:rsidRPr="0048574C">
        <w:rPr>
          <w:rFonts w:ascii="Times New Roman" w:eastAsia="Times New Roman" w:hAnsi="Times New Roman" w:cs="Times New Roman"/>
          <w:noProof/>
          <w:sz w:val="24"/>
          <w:szCs w:val="24"/>
        </w:rPr>
        <w:t xml:space="preserve"> distinta</w:t>
      </w:r>
      <w:r w:rsidRPr="0048574C">
        <w:rPr>
          <w:rFonts w:ascii="Times New Roman" w:eastAsia="Times New Roman" w:hAnsi="Times New Roman" w:cs="Times New Roman"/>
          <w:noProof/>
          <w:sz w:val="24"/>
          <w:szCs w:val="24"/>
        </w:rPr>
        <w:t xml:space="preserve"> </w:t>
      </w:r>
      <w:r w:rsidR="008668CC" w:rsidRPr="0048574C">
        <w:rPr>
          <w:rFonts w:ascii="Times New Roman" w:eastAsia="Times New Roman" w:hAnsi="Times New Roman" w:cs="Times New Roman"/>
          <w:noProof/>
          <w:sz w:val="24"/>
          <w:szCs w:val="24"/>
        </w:rPr>
        <w:t>dei</w:t>
      </w:r>
      <w:r w:rsidRPr="0048574C">
        <w:rPr>
          <w:rFonts w:ascii="Times New Roman" w:eastAsia="Times New Roman" w:hAnsi="Times New Roman" w:cs="Times New Roman"/>
          <w:noProof/>
          <w:sz w:val="24"/>
          <w:szCs w:val="24"/>
        </w:rPr>
        <w:t xml:space="preserve"> preventivi</w:t>
      </w:r>
      <w:r w:rsidRPr="00E920DF">
        <w:rPr>
          <w:rFonts w:ascii="Times New Roman" w:eastAsia="Times New Roman" w:hAnsi="Times New Roman" w:cs="Times New Roman"/>
          <w:noProof/>
          <w:sz w:val="24"/>
          <w:szCs w:val="24"/>
        </w:rPr>
        <w:t xml:space="preserve"> e delle fatture se si tratta di spese già realizzate secondo il modello di cui all’allegato A.8;</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Dichiarazione di congruità</w:t>
      </w:r>
      <w:r w:rsidRPr="00E920DF">
        <w:rPr>
          <w:rFonts w:ascii="Times New Roman" w:eastAsia="Times New Roman" w:hAnsi="Times New Roman" w:cs="Times New Roman"/>
          <w:noProof/>
          <w:sz w:val="24"/>
          <w:szCs w:val="24"/>
        </w:rPr>
        <w:t xml:space="preserve"> dei costi secondo il modello di cui all’allageato A.9</w:t>
      </w:r>
      <w:r w:rsidR="008668CC" w:rsidRPr="00E920DF">
        <w:rPr>
          <w:rFonts w:ascii="Times New Roman" w:eastAsia="Times New Roman" w:hAnsi="Times New Roman" w:cs="Times New Roman"/>
          <w:noProof/>
          <w:sz w:val="24"/>
          <w:szCs w:val="24"/>
        </w:rPr>
        <w:t xml:space="preserve"> con allegati i </w:t>
      </w:r>
      <w:r w:rsidR="008668CC" w:rsidRPr="00E920DF">
        <w:rPr>
          <w:rFonts w:ascii="Times New Roman" w:eastAsia="Times New Roman" w:hAnsi="Times New Roman" w:cs="Times New Roman"/>
          <w:b/>
          <w:noProof/>
          <w:sz w:val="24"/>
          <w:szCs w:val="24"/>
        </w:rPr>
        <w:t>preventivi</w:t>
      </w:r>
      <w:r w:rsidR="008668CC" w:rsidRPr="00E920DF">
        <w:rPr>
          <w:rFonts w:ascii="Times New Roman" w:eastAsia="Times New Roman" w:hAnsi="Times New Roman" w:cs="Times New Roman"/>
          <w:noProof/>
          <w:sz w:val="24"/>
          <w:szCs w:val="24"/>
        </w:rPr>
        <w:t xml:space="preserve"> delle spese da effettuare</w:t>
      </w:r>
      <w:r w:rsidRPr="00E920DF">
        <w:rPr>
          <w:rFonts w:ascii="Times New Roman" w:eastAsia="Times New Roman" w:hAnsi="Times New Roman" w:cs="Times New Roman"/>
          <w:noProof/>
          <w:sz w:val="24"/>
          <w:szCs w:val="24"/>
        </w:rPr>
        <w:t>;</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Dichiarazione </w:t>
      </w:r>
      <w:r w:rsidR="008668CC" w:rsidRPr="00E920DF">
        <w:rPr>
          <w:rFonts w:ascii="Times New Roman" w:eastAsia="Times New Roman" w:hAnsi="Times New Roman" w:cs="Times New Roman"/>
          <w:noProof/>
          <w:sz w:val="24"/>
          <w:szCs w:val="24"/>
        </w:rPr>
        <w:t xml:space="preserve">di cui all’allegato A.10, </w:t>
      </w:r>
      <w:r w:rsidRPr="00E920DF">
        <w:rPr>
          <w:rFonts w:ascii="Times New Roman" w:eastAsia="Times New Roman" w:hAnsi="Times New Roman" w:cs="Times New Roman"/>
          <w:noProof/>
          <w:sz w:val="24"/>
          <w:szCs w:val="24"/>
        </w:rPr>
        <w:t>contenente l’</w:t>
      </w:r>
      <w:r w:rsidRPr="00E920DF">
        <w:rPr>
          <w:rFonts w:ascii="Times New Roman" w:eastAsia="Times New Roman" w:hAnsi="Times New Roman" w:cs="Times New Roman"/>
          <w:b/>
          <w:noProof/>
          <w:sz w:val="24"/>
          <w:szCs w:val="24"/>
        </w:rPr>
        <w:t>e</w:t>
      </w:r>
      <w:r w:rsidR="00AA1F36" w:rsidRPr="00E920DF">
        <w:rPr>
          <w:rFonts w:ascii="Times New Roman" w:eastAsia="Times New Roman" w:hAnsi="Times New Roman" w:cs="Times New Roman"/>
          <w:b/>
          <w:noProof/>
          <w:sz w:val="24"/>
          <w:szCs w:val="24"/>
        </w:rPr>
        <w:t>lenco</w:t>
      </w:r>
      <w:r w:rsidR="00AA1F36" w:rsidRPr="00E920DF">
        <w:rPr>
          <w:rFonts w:ascii="Times New Roman" w:eastAsia="Times New Roman" w:hAnsi="Times New Roman" w:cs="Times New Roman"/>
          <w:noProof/>
          <w:sz w:val="24"/>
          <w:szCs w:val="24"/>
        </w:rPr>
        <w:t xml:space="preserve"> di tutte le autorizzazioni, </w:t>
      </w:r>
      <w:r w:rsidR="00804198" w:rsidRPr="00E920DF">
        <w:rPr>
          <w:rFonts w:ascii="Times New Roman" w:eastAsia="Times New Roman" w:hAnsi="Times New Roman" w:cs="Times New Roman"/>
          <w:noProof/>
          <w:sz w:val="24"/>
          <w:szCs w:val="24"/>
        </w:rPr>
        <w:t xml:space="preserve">permessi, </w:t>
      </w:r>
      <w:r w:rsidR="00AA1F36" w:rsidRPr="00E920DF">
        <w:rPr>
          <w:rFonts w:ascii="Times New Roman" w:eastAsia="Times New Roman" w:hAnsi="Times New Roman" w:cs="Times New Roman"/>
          <w:noProof/>
          <w:sz w:val="24"/>
          <w:szCs w:val="24"/>
        </w:rPr>
        <w:t>nulla osta, licenze ed altri titoli abilitativi rilasciati o richiesti alle Pubbliche amministrazioni necessari per la realizzazione dell’intervento proposto per il finanziamento, con espressa distinzione tra quelli già perfezionati e quelli in itinere;</w:t>
      </w:r>
    </w:p>
    <w:p w:rsidR="0039744E" w:rsidRPr="00E920DF"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1504DB" w:rsidRPr="00E920DF" w:rsidRDefault="001504DB" w:rsidP="001504DB">
      <w:pPr>
        <w:spacing w:after="0" w:line="240" w:lineRule="auto"/>
        <w:jc w:val="both"/>
        <w:rPr>
          <w:rFonts w:ascii="Times New Roman" w:eastAsia="Times New Roman" w:hAnsi="Times New Roman" w:cs="Times New Roman"/>
          <w:noProof/>
          <w:sz w:val="24"/>
          <w:szCs w:val="24"/>
        </w:rPr>
      </w:pP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La documentazione presentata deve essere in corso di validità.</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5F1885" w:rsidRPr="00E920DF" w:rsidRDefault="005F1885" w:rsidP="003F2063">
      <w:pPr>
        <w:spacing w:after="120" w:line="240" w:lineRule="auto"/>
        <w:jc w:val="both"/>
        <w:rPr>
          <w:rFonts w:ascii="Times New Roman" w:eastAsia="Times New Roman" w:hAnsi="Times New Roman" w:cs="Times New Roman"/>
          <w:noProof/>
          <w:sz w:val="24"/>
          <w:szCs w:val="24"/>
        </w:rPr>
      </w:pPr>
    </w:p>
    <w:p w:rsidR="006D7BBD" w:rsidRPr="00E920DF"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7" w:name="_Toc456948919"/>
      <w:r w:rsidRPr="00E920DF">
        <w:rPr>
          <w:rFonts w:ascii="Times New Roman" w:eastAsia="Times New Roman" w:hAnsi="Times New Roman" w:cs="Times New Roman"/>
          <w:b/>
          <w:noProof/>
          <w:sz w:val="24"/>
          <w:szCs w:val="24"/>
        </w:rPr>
        <w:t xml:space="preserve">PROCEDIMENTO DI </w:t>
      </w:r>
      <w:r w:rsidR="008B603F" w:rsidRPr="00E920DF">
        <w:rPr>
          <w:rFonts w:ascii="Times New Roman" w:eastAsia="Times New Roman" w:hAnsi="Times New Roman" w:cs="Times New Roman"/>
          <w:b/>
          <w:noProof/>
          <w:sz w:val="24"/>
          <w:szCs w:val="24"/>
        </w:rPr>
        <w:t xml:space="preserve">AMMISSIONE, DI SELEZIONE E </w:t>
      </w:r>
      <w:bookmarkEnd w:id="17"/>
      <w:r w:rsidR="00A81805" w:rsidRPr="00E920DF">
        <w:rPr>
          <w:rFonts w:ascii="Times New Roman" w:eastAsia="Times New Roman" w:hAnsi="Times New Roman" w:cs="Times New Roman"/>
          <w:b/>
          <w:noProof/>
          <w:sz w:val="24"/>
          <w:szCs w:val="24"/>
        </w:rPr>
        <w:t>CONCESSIONE CONTRIBUTI</w:t>
      </w:r>
    </w:p>
    <w:p w:rsidR="00EF3182" w:rsidRPr="00E920DF" w:rsidRDefault="006D7BBD"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L’avvio del proce</w:t>
      </w:r>
      <w:r w:rsidR="00BB3924" w:rsidRPr="00E920DF">
        <w:rPr>
          <w:rFonts w:ascii="Times New Roman" w:hAnsi="Times New Roman" w:cs="Times New Roman"/>
          <w:sz w:val="24"/>
          <w:szCs w:val="24"/>
        </w:rPr>
        <w:t>dimento</w:t>
      </w:r>
      <w:r w:rsidRPr="00E920DF">
        <w:rPr>
          <w:rFonts w:ascii="Times New Roman" w:hAnsi="Times New Roman" w:cs="Times New Roman"/>
          <w:sz w:val="24"/>
          <w:szCs w:val="24"/>
        </w:rPr>
        <w:t xml:space="preserve"> ha luogo il primo giorno successivo al termine fissato per la presentazione delle </w:t>
      </w:r>
      <w:r w:rsidR="004F47C1" w:rsidRPr="00E920DF">
        <w:rPr>
          <w:rFonts w:ascii="Times New Roman" w:hAnsi="Times New Roman" w:cs="Times New Roman"/>
          <w:sz w:val="24"/>
          <w:szCs w:val="24"/>
        </w:rPr>
        <w:t>domande</w:t>
      </w:r>
      <w:r w:rsidRPr="00E920DF">
        <w:rPr>
          <w:rFonts w:ascii="Times New Roman" w:hAnsi="Times New Roman" w:cs="Times New Roman"/>
          <w:sz w:val="24"/>
          <w:szCs w:val="24"/>
        </w:rPr>
        <w:t xml:space="preserve">. </w:t>
      </w:r>
    </w:p>
    <w:p w:rsidR="00595FAC" w:rsidRPr="00E920DF" w:rsidRDefault="00595FAC" w:rsidP="00595FAC">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La struttura responsabile del procedimento è il </w:t>
      </w:r>
      <w:r w:rsidR="001C3F05" w:rsidRPr="00E920DF">
        <w:rPr>
          <w:rFonts w:ascii="Times New Roman" w:hAnsi="Times New Roman" w:cs="Times New Roman"/>
          <w:sz w:val="24"/>
          <w:szCs w:val="24"/>
        </w:rPr>
        <w:t xml:space="preserve">Servizio Attività produttive, lavoro e istruzione – P.F. </w:t>
      </w:r>
      <w:r w:rsidR="00AE7632">
        <w:rPr>
          <w:rFonts w:ascii="Times New Roman" w:hAnsi="Times New Roman" w:cs="Times New Roman"/>
          <w:sz w:val="24"/>
          <w:szCs w:val="24"/>
        </w:rPr>
        <w:t>Economia Ittica e Cooperazione</w:t>
      </w:r>
      <w:r w:rsidRPr="00E920DF">
        <w:rPr>
          <w:rFonts w:ascii="Times New Roman" w:hAnsi="Times New Roman" w:cs="Times New Roman"/>
          <w:sz w:val="24"/>
          <w:szCs w:val="24"/>
        </w:rPr>
        <w:t>, presso cui è possibile prendere visione degli atti relativi al procedimento, produrre memorie e/o documenti.</w:t>
      </w:r>
    </w:p>
    <w:p w:rsidR="00595FAC" w:rsidRPr="00E920DF" w:rsidRDefault="00595FAC" w:rsidP="00595FAC">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Alle istanze pervenute viene assegnato un codice identificativo, da utilizzarsi in tutta la corrispondenza conseguente.</w:t>
      </w:r>
    </w:p>
    <w:p w:rsidR="008B603F" w:rsidRPr="00E920DF" w:rsidRDefault="008B603F"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L’istruttoria comprende tre fasi: </w:t>
      </w:r>
    </w:p>
    <w:p w:rsidR="008B603F"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Ricevibilità</w:t>
      </w:r>
      <w:r w:rsidR="008B603F" w:rsidRPr="00E920DF">
        <w:rPr>
          <w:rFonts w:ascii="Times New Roman" w:hAnsi="Times New Roman" w:cs="Times New Roman"/>
          <w:sz w:val="24"/>
          <w:szCs w:val="24"/>
        </w:rPr>
        <w:t xml:space="preserve">: </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verifica che il termine di presentazione sia stato rispettato;</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w:t>
      </w:r>
      <w:r w:rsidR="0039744E" w:rsidRPr="00E920DF">
        <w:rPr>
          <w:rFonts w:ascii="Times New Roman" w:hAnsi="Times New Roman" w:cs="Times New Roman"/>
          <w:sz w:val="24"/>
          <w:szCs w:val="24"/>
        </w:rPr>
        <w:t>ifica della presenza della domanda secondo il modello allegato A.2</w:t>
      </w:r>
      <w:r w:rsidRPr="00E920DF">
        <w:rPr>
          <w:rFonts w:ascii="Times New Roman" w:hAnsi="Times New Roman" w:cs="Times New Roman"/>
          <w:sz w:val="24"/>
          <w:szCs w:val="24"/>
        </w:rPr>
        <w:t>;</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verifica della presenza del documento di identità in corso di validità del dichiarante;</w:t>
      </w:r>
    </w:p>
    <w:p w:rsidR="00A26BCB" w:rsidRPr="00E920DF"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w:t>
      </w:r>
      <w:r w:rsidR="00984BFA" w:rsidRPr="00E920DF">
        <w:rPr>
          <w:rFonts w:ascii="Times New Roman" w:hAnsi="Times New Roman" w:cs="Times New Roman"/>
          <w:sz w:val="24"/>
          <w:szCs w:val="24"/>
        </w:rPr>
        <w:t>d</w:t>
      </w:r>
      <w:r w:rsidRPr="00E920DF">
        <w:rPr>
          <w:rFonts w:ascii="Times New Roman" w:hAnsi="Times New Roman" w:cs="Times New Roman"/>
          <w:sz w:val="24"/>
          <w:szCs w:val="24"/>
        </w:rPr>
        <w:t>ella sottoscrizione della domanda da parte del legale rappresentante o soggetto autorizzato;</w:t>
      </w:r>
    </w:p>
    <w:p w:rsidR="0039744E" w:rsidRPr="00E920DF" w:rsidRDefault="00595FAC" w:rsidP="00595FAC">
      <w:pPr>
        <w:pStyle w:val="Corpotesto"/>
        <w:spacing w:after="0" w:line="240" w:lineRule="auto"/>
        <w:ind w:left="360"/>
        <w:jc w:val="both"/>
        <w:rPr>
          <w:rFonts w:ascii="Times New Roman" w:hAnsi="Times New Roman" w:cs="Times New Roman"/>
          <w:sz w:val="24"/>
          <w:szCs w:val="24"/>
        </w:rPr>
      </w:pPr>
      <w:r w:rsidRPr="00E920DF">
        <w:rPr>
          <w:rFonts w:ascii="Times New Roman" w:hAnsi="Times New Roman" w:cs="Times New Roman"/>
          <w:sz w:val="24"/>
          <w:szCs w:val="24"/>
        </w:rPr>
        <w:t>Tale fase non è integrabile. La mancanza di uno dei suddetti requisiti comporta l’esclusione dalla procedura.</w:t>
      </w:r>
    </w:p>
    <w:p w:rsidR="0039744E"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Ammissibilità</w:t>
      </w:r>
      <w:r w:rsidRPr="00E920DF">
        <w:rPr>
          <w:rFonts w:ascii="Times New Roman" w:hAnsi="Times New Roman" w:cs="Times New Roman"/>
          <w:sz w:val="24"/>
          <w:szCs w:val="24"/>
        </w:rPr>
        <w:t xml:space="preserve">: </w:t>
      </w:r>
      <w:r w:rsidR="0039744E" w:rsidRPr="00E920DF">
        <w:rPr>
          <w:rFonts w:ascii="Times New Roman" w:hAnsi="Times New Roman" w:cs="Times New Roman"/>
          <w:sz w:val="24"/>
          <w:szCs w:val="24"/>
        </w:rPr>
        <w:t>tale attività consiste in:</w:t>
      </w:r>
    </w:p>
    <w:p w:rsidR="0039744E" w:rsidRPr="00E920DF" w:rsidRDefault="00831668"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 xml:space="preserve">verifica </w:t>
      </w:r>
      <w:r w:rsidR="0039744E" w:rsidRPr="00E920DF">
        <w:rPr>
          <w:rFonts w:ascii="Times New Roman" w:hAnsi="Times New Roman" w:cs="Times New Roman"/>
          <w:sz w:val="24"/>
          <w:szCs w:val="24"/>
        </w:rPr>
        <w:t>che la domanda sia stata presentata dalle tipologie di soggetti richiedenti previsti dall’avviso;</w:t>
      </w:r>
    </w:p>
    <w:p w:rsidR="0039744E" w:rsidRPr="00E920DF"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della </w:t>
      </w:r>
      <w:r w:rsidR="00595FAC" w:rsidRPr="00E920DF">
        <w:rPr>
          <w:rFonts w:ascii="Times New Roman" w:hAnsi="Times New Roman" w:cs="Times New Roman"/>
          <w:sz w:val="24"/>
          <w:szCs w:val="24"/>
        </w:rPr>
        <w:t>presenza</w:t>
      </w:r>
      <w:r w:rsidRPr="00E920DF">
        <w:rPr>
          <w:rFonts w:ascii="Times New Roman" w:hAnsi="Times New Roman" w:cs="Times New Roman"/>
          <w:sz w:val="24"/>
          <w:szCs w:val="24"/>
        </w:rPr>
        <w:t xml:space="preserve"> dei requisiti di ammissibilità relativi ai soggetti richiedenti e all’</w:t>
      </w:r>
      <w:r w:rsidR="00595FAC" w:rsidRPr="00E920DF">
        <w:rPr>
          <w:rFonts w:ascii="Times New Roman" w:hAnsi="Times New Roman" w:cs="Times New Roman"/>
          <w:sz w:val="24"/>
          <w:szCs w:val="24"/>
        </w:rPr>
        <w:t>operazione</w:t>
      </w:r>
      <w:r w:rsidRPr="00E920DF">
        <w:rPr>
          <w:rFonts w:ascii="Times New Roman" w:hAnsi="Times New Roman" w:cs="Times New Roman"/>
          <w:sz w:val="24"/>
          <w:szCs w:val="24"/>
        </w:rPr>
        <w:t>;</w:t>
      </w:r>
    </w:p>
    <w:p w:rsidR="0039744E" w:rsidRPr="00E920DF"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della </w:t>
      </w:r>
      <w:r w:rsidR="00595FAC" w:rsidRPr="00E920DF">
        <w:rPr>
          <w:rFonts w:ascii="Times New Roman" w:hAnsi="Times New Roman" w:cs="Times New Roman"/>
          <w:sz w:val="24"/>
          <w:szCs w:val="24"/>
        </w:rPr>
        <w:t>completezza</w:t>
      </w:r>
      <w:r w:rsidRPr="00E920DF">
        <w:rPr>
          <w:rFonts w:ascii="Times New Roman" w:hAnsi="Times New Roman" w:cs="Times New Roman"/>
          <w:sz w:val="24"/>
          <w:szCs w:val="24"/>
        </w:rPr>
        <w:t xml:space="preserve"> della documentazione da allegare alla domanda secondo quanto stabilito nel paragrafo precedente.</w:t>
      </w:r>
    </w:p>
    <w:p w:rsidR="008B603F"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Selezione</w:t>
      </w:r>
      <w:r w:rsidR="008B603F" w:rsidRPr="00E920DF">
        <w:rPr>
          <w:rFonts w:ascii="Times New Roman" w:hAnsi="Times New Roman" w:cs="Times New Roman"/>
          <w:sz w:val="24"/>
          <w:szCs w:val="24"/>
        </w:rPr>
        <w:t xml:space="preserve">: valutazione </w:t>
      </w:r>
      <w:r w:rsidR="00FA781E" w:rsidRPr="00E920DF">
        <w:rPr>
          <w:rFonts w:ascii="Times New Roman" w:hAnsi="Times New Roman" w:cs="Times New Roman"/>
          <w:sz w:val="24"/>
          <w:szCs w:val="24"/>
        </w:rPr>
        <w:t xml:space="preserve">dei progetti </w:t>
      </w:r>
      <w:r w:rsidR="008B603F" w:rsidRPr="00E920DF">
        <w:rPr>
          <w:rFonts w:ascii="Times New Roman" w:hAnsi="Times New Roman" w:cs="Times New Roman"/>
          <w:sz w:val="24"/>
          <w:szCs w:val="24"/>
        </w:rPr>
        <w:t xml:space="preserve">secondo i criteri di selezione riportati nell’allegato </w:t>
      </w:r>
      <w:r w:rsidRPr="00E920DF">
        <w:rPr>
          <w:rFonts w:ascii="Times New Roman" w:hAnsi="Times New Roman" w:cs="Times New Roman"/>
          <w:sz w:val="24"/>
          <w:szCs w:val="24"/>
        </w:rPr>
        <w:t>A.</w:t>
      </w:r>
      <w:r w:rsidR="00FA781E" w:rsidRPr="00E920DF">
        <w:rPr>
          <w:rFonts w:ascii="Times New Roman" w:hAnsi="Times New Roman" w:cs="Times New Roman"/>
          <w:sz w:val="24"/>
          <w:szCs w:val="24"/>
        </w:rPr>
        <w:t>7</w:t>
      </w:r>
      <w:r w:rsidR="008B603F" w:rsidRPr="00E920DF">
        <w:rPr>
          <w:rFonts w:ascii="Times New Roman" w:hAnsi="Times New Roman" w:cs="Times New Roman"/>
          <w:sz w:val="24"/>
          <w:szCs w:val="24"/>
        </w:rPr>
        <w:t>.</w:t>
      </w:r>
    </w:p>
    <w:p w:rsidR="0048415F" w:rsidRPr="00E920DF" w:rsidRDefault="0048415F" w:rsidP="0048415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sidR="00FA781E" w:rsidRPr="00E920DF">
        <w:rPr>
          <w:rFonts w:ascii="Times New Roman" w:hAnsi="Times New Roman" w:cs="Times New Roman"/>
          <w:sz w:val="24"/>
          <w:szCs w:val="24"/>
        </w:rPr>
        <w:t>7</w:t>
      </w:r>
      <w:r w:rsidRPr="00E920DF">
        <w:rPr>
          <w:rFonts w:ascii="Times New Roman" w:hAnsi="Times New Roman" w:cs="Times New Roman"/>
          <w:sz w:val="24"/>
          <w:szCs w:val="24"/>
        </w:rPr>
        <w:t>”).</w:t>
      </w:r>
    </w:p>
    <w:p w:rsidR="0048415F" w:rsidRPr="00E920DF" w:rsidRDefault="0048415F" w:rsidP="0048415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48415F" w:rsidRPr="00E920DF" w:rsidRDefault="0048415F" w:rsidP="00B82B55">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A parità di punteggio, </w:t>
      </w:r>
      <w:r w:rsidR="00B82B55" w:rsidRPr="00E920DF">
        <w:rPr>
          <w:rFonts w:ascii="Times New Roman" w:hAnsi="Times New Roman" w:cs="Times New Roman"/>
          <w:sz w:val="24"/>
          <w:szCs w:val="24"/>
        </w:rPr>
        <w:t>si applica il criterio dell’età del beneficiario (legale rappresentante), dando preferenza ai più giovani.</w:t>
      </w:r>
    </w:p>
    <w:p w:rsidR="003F2063" w:rsidRPr="00E920DF" w:rsidRDefault="003F2063" w:rsidP="003F2063">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termine di conclusione del procedimento di istruttoria delle domande presentate è</w:t>
      </w:r>
      <w:r w:rsidR="001C1581">
        <w:rPr>
          <w:rFonts w:ascii="Times New Roman" w:hAnsi="Times New Roman" w:cs="Times New Roman"/>
          <w:sz w:val="24"/>
          <w:szCs w:val="24"/>
        </w:rPr>
        <w:t xml:space="preserve"> fissato entro</w:t>
      </w:r>
      <w:bookmarkStart w:id="18" w:name="_GoBack"/>
      <w:bookmarkEnd w:id="18"/>
      <w:r w:rsidRPr="00E920DF">
        <w:rPr>
          <w:rFonts w:ascii="Times New Roman" w:hAnsi="Times New Roman" w:cs="Times New Roman"/>
          <w:sz w:val="24"/>
          <w:szCs w:val="24"/>
        </w:rPr>
        <w:t xml:space="preserve"> </w:t>
      </w:r>
      <w:r w:rsidR="00B82B55" w:rsidRPr="00E920DF">
        <w:rPr>
          <w:rFonts w:ascii="Times New Roman" w:hAnsi="Times New Roman" w:cs="Times New Roman"/>
          <w:sz w:val="24"/>
          <w:szCs w:val="24"/>
        </w:rPr>
        <w:t>60</w:t>
      </w:r>
      <w:r w:rsidRPr="00E920DF">
        <w:rPr>
          <w:rFonts w:ascii="Times New Roman" w:hAnsi="Times New Roman" w:cs="Times New Roman"/>
          <w:sz w:val="24"/>
          <w:szCs w:val="24"/>
        </w:rPr>
        <w:t xml:space="preserve"> giorni dal giorno successivo alla scadenza del termine di presentazione delle stesse (prorogabile nel caso di numerosità delle istanze o di particolare complessità delle stesse).</w:t>
      </w:r>
    </w:p>
    <w:p w:rsidR="003F2063" w:rsidRPr="00E920DF" w:rsidRDefault="003F2063" w:rsidP="003F2063">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Il decorso del suddetto termine </w:t>
      </w:r>
      <w:r w:rsidR="005D028A" w:rsidRPr="00E920DF">
        <w:rPr>
          <w:rFonts w:ascii="Times New Roman" w:hAnsi="Times New Roman" w:cs="Times New Roman"/>
          <w:sz w:val="24"/>
          <w:szCs w:val="24"/>
        </w:rPr>
        <w:t xml:space="preserve">può essere sospeso, per una sola volta, nel caso in cui sia necessario richiedere </w:t>
      </w:r>
      <w:r w:rsidRPr="00E920DF">
        <w:rPr>
          <w:rFonts w:ascii="Times New Roman" w:hAnsi="Times New Roman" w:cs="Times New Roman"/>
          <w:sz w:val="24"/>
          <w:szCs w:val="24"/>
        </w:rPr>
        <w:t>integrazioni/chiarimenti.</w:t>
      </w:r>
      <w:r w:rsidR="005D028A" w:rsidRPr="00E920DF">
        <w:rPr>
          <w:rFonts w:ascii="Times New Roman" w:hAnsi="Times New Roman" w:cs="Times New Roman"/>
          <w:sz w:val="24"/>
          <w:szCs w:val="24"/>
        </w:rPr>
        <w:t xml:space="preserve"> Il termine ricomincia a decorrere dalla ricezione dei chiarimenti/integrazioni richiesti. </w:t>
      </w:r>
    </w:p>
    <w:p w:rsidR="00C0733D" w:rsidRPr="00E920DF"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9" w:name="_Toc456948920"/>
      <w:r w:rsidRPr="00E920DF">
        <w:rPr>
          <w:rFonts w:ascii="Times New Roman" w:eastAsia="Times New Roman" w:hAnsi="Times New Roman" w:cs="Times New Roman"/>
          <w:bCs w:val="0"/>
          <w:noProof/>
          <w:color w:val="auto"/>
          <w:sz w:val="24"/>
          <w:szCs w:val="24"/>
        </w:rPr>
        <w:t>12</w:t>
      </w:r>
      <w:r w:rsidR="00C0733D" w:rsidRPr="00E920DF">
        <w:rPr>
          <w:rFonts w:ascii="Times New Roman" w:eastAsia="Times New Roman" w:hAnsi="Times New Roman" w:cs="Times New Roman"/>
          <w:bCs w:val="0"/>
          <w:noProof/>
          <w:color w:val="auto"/>
          <w:sz w:val="24"/>
          <w:szCs w:val="24"/>
        </w:rPr>
        <w:t>.1 Pubblicazione della graduatoria</w:t>
      </w:r>
      <w:bookmarkEnd w:id="19"/>
      <w:r w:rsidR="00A81805" w:rsidRPr="00E920DF">
        <w:rPr>
          <w:rFonts w:ascii="Times New Roman" w:eastAsia="Times New Roman" w:hAnsi="Times New Roman" w:cs="Times New Roman"/>
          <w:bCs w:val="0"/>
          <w:noProof/>
          <w:color w:val="auto"/>
          <w:sz w:val="24"/>
          <w:szCs w:val="24"/>
        </w:rPr>
        <w:t xml:space="preserve"> e concessione contributi</w:t>
      </w:r>
    </w:p>
    <w:p w:rsidR="00C0733D" w:rsidRPr="00E920DF" w:rsidRDefault="009E180B"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A seguito della selezione, </w:t>
      </w:r>
      <w:r w:rsidR="00C0733D" w:rsidRPr="00E920DF">
        <w:rPr>
          <w:rFonts w:ascii="Times New Roman" w:hAnsi="Times New Roman" w:cs="Times New Roman"/>
          <w:sz w:val="24"/>
          <w:szCs w:val="24"/>
        </w:rPr>
        <w:t xml:space="preserve">con Decreto del Dirigente della struttura responsabile viene approvata la graduatoria </w:t>
      </w:r>
      <w:r w:rsidR="00595FAC" w:rsidRPr="00E920DF">
        <w:rPr>
          <w:rFonts w:ascii="Times New Roman" w:hAnsi="Times New Roman" w:cs="Times New Roman"/>
          <w:sz w:val="24"/>
          <w:szCs w:val="24"/>
        </w:rPr>
        <w:t>e concessi i relativi contributi.</w:t>
      </w:r>
    </w:p>
    <w:p w:rsidR="009E180B" w:rsidRPr="00E920DF" w:rsidRDefault="00C0733D" w:rsidP="008B603F">
      <w:pPr>
        <w:pStyle w:val="Corpotesto"/>
        <w:spacing w:after="0" w:line="240" w:lineRule="auto"/>
        <w:jc w:val="both"/>
        <w:rPr>
          <w:rStyle w:val="Collegamentoipertestuale"/>
          <w:rFonts w:ascii="Times New Roman" w:hAnsi="Times New Roman" w:cs="Times New Roman"/>
          <w:color w:val="auto"/>
          <w:sz w:val="24"/>
          <w:szCs w:val="24"/>
        </w:rPr>
      </w:pPr>
      <w:r w:rsidRPr="00E920DF">
        <w:rPr>
          <w:rFonts w:ascii="Times New Roman" w:hAnsi="Times New Roman" w:cs="Times New Roman"/>
          <w:sz w:val="24"/>
          <w:szCs w:val="24"/>
        </w:rPr>
        <w:t xml:space="preserve">La graduatoria è pubblicata altresì sul sito </w:t>
      </w:r>
      <w:hyperlink r:id="rId34" w:history="1">
        <w:r w:rsidR="007D05D7" w:rsidRPr="00E920DF">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E920DF">
        <w:rPr>
          <w:rStyle w:val="Collegamentoipertestuale"/>
          <w:rFonts w:ascii="Times New Roman" w:hAnsi="Times New Roman" w:cs="Times New Roman"/>
          <w:color w:val="auto"/>
          <w:sz w:val="24"/>
          <w:szCs w:val="24"/>
        </w:rPr>
        <w:t>.</w:t>
      </w:r>
    </w:p>
    <w:p w:rsidR="00A81805" w:rsidRPr="00E920DF" w:rsidRDefault="00A81805" w:rsidP="008B603F">
      <w:pPr>
        <w:pStyle w:val="Corpotesto"/>
        <w:spacing w:after="0" w:line="240" w:lineRule="auto"/>
        <w:jc w:val="both"/>
        <w:rPr>
          <w:rFonts w:ascii="Times New Roman" w:hAnsi="Times New Roman" w:cs="Times New Roman"/>
          <w:sz w:val="24"/>
          <w:szCs w:val="24"/>
        </w:rPr>
      </w:pPr>
      <w:r w:rsidRPr="00E920DF">
        <w:rPr>
          <w:rStyle w:val="Collegamentoipertestuale"/>
          <w:rFonts w:ascii="Times New Roman" w:hAnsi="Times New Roman" w:cs="Times New Roman"/>
          <w:color w:val="auto"/>
          <w:sz w:val="24"/>
          <w:szCs w:val="24"/>
          <w:u w:val="none"/>
        </w:rPr>
        <w:t xml:space="preserve">Ai soggetti beneficiari viene comunicata la concessione del contributo unitamente al documento contenente le condizioni per il sostegno secondo quanto esplicitato nel paragrafo </w:t>
      </w:r>
      <w:r w:rsidR="00B82B55" w:rsidRPr="00E920DF">
        <w:rPr>
          <w:rStyle w:val="Collegamentoipertestuale"/>
          <w:rFonts w:ascii="Times New Roman" w:hAnsi="Times New Roman" w:cs="Times New Roman"/>
          <w:color w:val="auto"/>
          <w:sz w:val="24"/>
          <w:szCs w:val="24"/>
          <w:u w:val="none"/>
        </w:rPr>
        <w:t>19</w:t>
      </w:r>
      <w:r w:rsidR="005D028A" w:rsidRPr="00E920DF">
        <w:rPr>
          <w:rStyle w:val="Collegamentoipertestuale"/>
          <w:rFonts w:ascii="Times New Roman" w:hAnsi="Times New Roman" w:cs="Times New Roman"/>
          <w:color w:val="auto"/>
          <w:sz w:val="24"/>
          <w:szCs w:val="24"/>
          <w:u w:val="none"/>
        </w:rPr>
        <w:t xml:space="preserve">, il piano finanziario comprensivo del cronoprogramma finanziario e </w:t>
      </w:r>
      <w:r w:rsidRPr="00E920DF">
        <w:rPr>
          <w:rStyle w:val="Collegamentoipertestuale"/>
          <w:rFonts w:ascii="Times New Roman" w:hAnsi="Times New Roman" w:cs="Times New Roman"/>
          <w:color w:val="auto"/>
          <w:sz w:val="24"/>
          <w:szCs w:val="24"/>
          <w:u w:val="none"/>
        </w:rPr>
        <w:t>il termine per l’esecuzione.</w:t>
      </w:r>
    </w:p>
    <w:p w:rsidR="001C3F05" w:rsidRPr="00E920DF" w:rsidRDefault="001C3F05" w:rsidP="003F2063">
      <w:pPr>
        <w:pStyle w:val="Corpotesto"/>
        <w:spacing w:after="0" w:line="240" w:lineRule="auto"/>
        <w:jc w:val="both"/>
        <w:rPr>
          <w:rFonts w:ascii="Times New Roman" w:eastAsia="Times New Roman" w:hAnsi="Times New Roman" w:cs="Times New Roman"/>
          <w:sz w:val="24"/>
          <w:szCs w:val="24"/>
          <w:lang w:eastAsia="it-IT"/>
        </w:rPr>
      </w:pPr>
      <w:bookmarkStart w:id="20" w:name="_Toc456948926"/>
    </w:p>
    <w:p w:rsidR="00B5054A" w:rsidRPr="00E920DF"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MODALITÀ EROGAZIONE CONTRIBUTI</w:t>
      </w:r>
      <w:bookmarkEnd w:id="20"/>
    </w:p>
    <w:p w:rsidR="00FA781E" w:rsidRPr="00E920DF"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w:t>
      </w:r>
      <w:r w:rsidR="005D028A" w:rsidRPr="00E920DF">
        <w:rPr>
          <w:rFonts w:ascii="Times New Roman" w:hAnsi="Times New Roman" w:cs="Times New Roman"/>
          <w:sz w:val="24"/>
          <w:szCs w:val="24"/>
        </w:rPr>
        <w:t>secondo il cronoprogramma finanziario comunicato ai sensi del punto 12.1</w:t>
      </w:r>
      <w:r w:rsidRPr="00E920DF">
        <w:rPr>
          <w:rFonts w:ascii="Times New Roman" w:hAnsi="Times New Roman" w:cs="Times New Roman"/>
          <w:sz w:val="24"/>
          <w:szCs w:val="24"/>
        </w:rPr>
        <w:t>.</w:t>
      </w:r>
    </w:p>
    <w:p w:rsidR="00FA781E" w:rsidRPr="00E920DF"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E920DF" w:rsidRDefault="003F2063" w:rsidP="00FA781E">
      <w:pPr>
        <w:autoSpaceDE w:val="0"/>
        <w:autoSpaceDN w:val="0"/>
        <w:adjustRightInd w:val="0"/>
        <w:spacing w:before="120" w:after="0" w:line="240" w:lineRule="auto"/>
        <w:jc w:val="both"/>
        <w:rPr>
          <w:rFonts w:ascii="Times New Roman" w:hAnsi="Times New Roman" w:cs="Times New Roman"/>
          <w:sz w:val="24"/>
          <w:szCs w:val="24"/>
          <w:u w:val="single"/>
        </w:rPr>
      </w:pPr>
      <w:r w:rsidRPr="00E920DF">
        <w:rPr>
          <w:rFonts w:ascii="Times New Roman" w:hAnsi="Times New Roman" w:cs="Times New Roman"/>
          <w:sz w:val="24"/>
          <w:szCs w:val="24"/>
          <w:u w:val="single"/>
        </w:rPr>
        <w:t>a)</w:t>
      </w:r>
      <w:r w:rsidRPr="00E920DF">
        <w:rPr>
          <w:rFonts w:ascii="Times New Roman" w:hAnsi="Times New Roman" w:cs="Times New Roman"/>
          <w:sz w:val="24"/>
          <w:szCs w:val="24"/>
          <w:u w:val="single"/>
        </w:rPr>
        <w:tab/>
        <w:t>liquidazione anticipo</w:t>
      </w:r>
    </w:p>
    <w:p w:rsidR="00D75815" w:rsidRPr="00D75815" w:rsidRDefault="00D75815" w:rsidP="00D75815">
      <w:pPr>
        <w:autoSpaceDE w:val="0"/>
        <w:autoSpaceDN w:val="0"/>
        <w:adjustRightInd w:val="0"/>
        <w:spacing w:before="120" w:after="0" w:line="240" w:lineRule="auto"/>
        <w:jc w:val="both"/>
        <w:rPr>
          <w:rFonts w:ascii="Times New Roman" w:hAnsi="Times New Roman" w:cs="Times New Roman"/>
          <w:sz w:val="24"/>
          <w:szCs w:val="24"/>
        </w:rPr>
      </w:pPr>
      <w:r w:rsidRPr="00D75815">
        <w:rPr>
          <w:rFonts w:ascii="Times New Roman" w:hAnsi="Times New Roman" w:cs="Times New Roman"/>
          <w:sz w:val="24"/>
          <w:szCs w:val="24"/>
        </w:rPr>
        <w:t>L’anticipo, previa richiesta scritta del beneficiario secondo il modello allegato A.12, indicante le coordinate per il pagamento, viene liquidato al 40% del contributo concesso subordinatamente alla presentazione di:</w:t>
      </w:r>
    </w:p>
    <w:p w:rsidR="003F2063" w:rsidRPr="00E920DF" w:rsidRDefault="00192141"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Dichiarazione relativa</w:t>
      </w:r>
      <w:r w:rsidR="003F2063" w:rsidRPr="00E920DF">
        <w:rPr>
          <w:rFonts w:ascii="Times New Roman" w:hAnsi="Times New Roman" w:cs="Times New Roman"/>
          <w:sz w:val="24"/>
          <w:szCs w:val="24"/>
        </w:rPr>
        <w:t xml:space="preserve"> </w:t>
      </w:r>
      <w:r w:rsidRPr="00E920DF">
        <w:rPr>
          <w:rFonts w:ascii="Times New Roman" w:hAnsi="Times New Roman" w:cs="Times New Roman"/>
          <w:sz w:val="24"/>
          <w:szCs w:val="24"/>
        </w:rPr>
        <w:t>al</w:t>
      </w:r>
      <w:r w:rsidR="003F2063" w:rsidRPr="00E920DF">
        <w:rPr>
          <w:rFonts w:ascii="Times New Roman" w:hAnsi="Times New Roman" w:cs="Times New Roman"/>
          <w:sz w:val="24"/>
          <w:szCs w:val="24"/>
        </w:rPr>
        <w:t xml:space="preserve">l’avvio dell’attività progettuale, redatta dal legale rappresentante il beneficiario e dal </w:t>
      </w:r>
      <w:r w:rsidR="00AF12D4" w:rsidRPr="00E920DF">
        <w:rPr>
          <w:rFonts w:ascii="Times New Roman" w:hAnsi="Times New Roman" w:cs="Times New Roman"/>
          <w:sz w:val="24"/>
          <w:szCs w:val="24"/>
        </w:rPr>
        <w:t>tecnico abilitato</w:t>
      </w:r>
      <w:r w:rsidR="003F2063" w:rsidRPr="00E920DF">
        <w:rPr>
          <w:rFonts w:ascii="Times New Roman" w:hAnsi="Times New Roman" w:cs="Times New Roman"/>
          <w:sz w:val="24"/>
          <w:szCs w:val="24"/>
        </w:rPr>
        <w:t>;</w:t>
      </w:r>
    </w:p>
    <w:p w:rsidR="003F2063" w:rsidRPr="00E920DF" w:rsidRDefault="00EB12B6"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Copia</w:t>
      </w:r>
      <w:r w:rsidR="003F2063" w:rsidRPr="00E920DF">
        <w:rPr>
          <w:rFonts w:ascii="Times New Roman" w:hAnsi="Times New Roman" w:cs="Times New Roman"/>
          <w:sz w:val="24"/>
          <w:szCs w:val="24"/>
        </w:rPr>
        <w:t xml:space="preserve"> di almeno una fattura di spesa quietanzata, comprovante l’onere della spesa sostenuta per l’avvio progettuale;</w:t>
      </w:r>
    </w:p>
    <w:p w:rsidR="00EB12B6" w:rsidRPr="00E920DF" w:rsidRDefault="00544E4A" w:rsidP="008858EF">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G</w:t>
      </w:r>
      <w:r w:rsidR="0048415F" w:rsidRPr="00E920DF">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E920DF">
        <w:rPr>
          <w:rFonts w:ascii="Times New Roman" w:hAnsi="Times New Roman" w:cs="Times New Roman"/>
          <w:sz w:val="24"/>
          <w:szCs w:val="24"/>
        </w:rPr>
        <w:t xml:space="preserve">. </w:t>
      </w:r>
    </w:p>
    <w:p w:rsidR="00EB12B6" w:rsidRPr="00E920DF"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Pr="00E920DF"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Lo svincolo sarà fornito da parte della PF Caccia e Pesca a seguito dell’accertamento finale di corretta esecuzione del progetto oggetto di cofinanziamento;</w:t>
      </w:r>
    </w:p>
    <w:p w:rsidR="003F2063" w:rsidRPr="00E920DF"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E920DF">
        <w:rPr>
          <w:rFonts w:ascii="Times New Roman" w:hAnsi="Times New Roman" w:cs="Times New Roman"/>
          <w:sz w:val="24"/>
          <w:szCs w:val="24"/>
          <w:u w:val="single"/>
        </w:rPr>
        <w:t>b)</w:t>
      </w:r>
      <w:r w:rsidRPr="00E920DF">
        <w:rPr>
          <w:rFonts w:ascii="Times New Roman" w:hAnsi="Times New Roman" w:cs="Times New Roman"/>
          <w:sz w:val="24"/>
          <w:szCs w:val="24"/>
          <w:u w:val="single"/>
        </w:rPr>
        <w:tab/>
        <w:t>liquidazione saldo</w:t>
      </w:r>
    </w:p>
    <w:p w:rsidR="003F2063" w:rsidRPr="00E920DF"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w:t>
      </w:r>
      <w:r w:rsidR="0001228B" w:rsidRPr="00E920DF">
        <w:rPr>
          <w:rFonts w:ascii="Times New Roman" w:hAnsi="Times New Roman" w:cs="Times New Roman"/>
          <w:sz w:val="24"/>
          <w:szCs w:val="24"/>
        </w:rPr>
        <w:t xml:space="preserve">idazione del/a saldo spettante </w:t>
      </w:r>
      <w:r w:rsidRPr="00E920DF">
        <w:rPr>
          <w:rFonts w:ascii="Times New Roman" w:hAnsi="Times New Roman" w:cs="Times New Roman"/>
          <w:sz w:val="24"/>
          <w:szCs w:val="24"/>
        </w:rPr>
        <w:t>avviene subordinatamente alla presentazione della documentazione seguente:</w:t>
      </w:r>
    </w:p>
    <w:p w:rsidR="0001228B" w:rsidRPr="00E920DF" w:rsidRDefault="0001228B"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Richiesta di liquidazione del saldo</w:t>
      </w:r>
      <w:r w:rsidRPr="00E920DF">
        <w:rPr>
          <w:rFonts w:ascii="Times New Roman" w:hAnsi="Times New Roman" w:cs="Times New Roman"/>
          <w:sz w:val="24"/>
          <w:szCs w:val="24"/>
        </w:rPr>
        <w:t>, redatta secondo il modello allegato A.1</w:t>
      </w:r>
      <w:r w:rsidR="00B82B55" w:rsidRPr="00E920DF">
        <w:rPr>
          <w:rFonts w:ascii="Times New Roman" w:hAnsi="Times New Roman" w:cs="Times New Roman"/>
          <w:sz w:val="24"/>
          <w:szCs w:val="24"/>
        </w:rPr>
        <w:t>5</w:t>
      </w:r>
      <w:r w:rsidRPr="00E920DF">
        <w:rPr>
          <w:rFonts w:ascii="Times New Roman" w:hAnsi="Times New Roman" w:cs="Times New Roman"/>
          <w:sz w:val="24"/>
          <w:szCs w:val="24"/>
        </w:rPr>
        <w:t>;</w:t>
      </w:r>
    </w:p>
    <w:p w:rsidR="001C51C4" w:rsidRPr="00E920DF" w:rsidRDefault="003F2063"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relazione tecnica finale</w:t>
      </w:r>
      <w:r w:rsidRPr="00E920DF">
        <w:rPr>
          <w:rFonts w:ascii="Times New Roman" w:hAnsi="Times New Roman" w:cs="Times New Roman"/>
          <w:sz w:val="24"/>
          <w:szCs w:val="24"/>
        </w:rPr>
        <w:t xml:space="preserve">, </w:t>
      </w:r>
      <w:r w:rsidR="001C51C4" w:rsidRPr="00E920DF">
        <w:rPr>
          <w:rFonts w:ascii="Times New Roman" w:hAnsi="Times New Roman" w:cs="Times New Roman"/>
          <w:sz w:val="24"/>
          <w:szCs w:val="24"/>
        </w:rPr>
        <w:t xml:space="preserve">redatta nelle forme di atto notorio, </w:t>
      </w:r>
      <w:r w:rsidR="00B82B55" w:rsidRPr="00E920DF">
        <w:rPr>
          <w:rFonts w:ascii="Times New Roman" w:hAnsi="Times New Roman" w:cs="Times New Roman"/>
          <w:sz w:val="24"/>
          <w:szCs w:val="24"/>
        </w:rPr>
        <w:t xml:space="preserve">secondo il modello di cui all’allegato A.5, </w:t>
      </w:r>
      <w:r w:rsidR="001C51C4" w:rsidRPr="00E920DF">
        <w:rPr>
          <w:rFonts w:ascii="Times New Roman" w:hAnsi="Times New Roman" w:cs="Times New Roman"/>
          <w:sz w:val="24"/>
          <w:szCs w:val="24"/>
        </w:rPr>
        <w:t>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delle autorizzazioni previste;</w:t>
      </w:r>
    </w:p>
    <w:p w:rsidR="00EB12B6"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quadro economico finale</w:t>
      </w:r>
      <w:r w:rsidRPr="00E920DF">
        <w:rPr>
          <w:rFonts w:ascii="Times New Roman" w:hAnsi="Times New Roman" w:cs="Times New Roman"/>
          <w:sz w:val="24"/>
          <w:szCs w:val="24"/>
        </w:rPr>
        <w:t xml:space="preserve"> con indicazione dei documenti giustificativi delle spese</w:t>
      </w:r>
      <w:r w:rsidR="001C51C4" w:rsidRPr="00E920DF">
        <w:rPr>
          <w:rFonts w:ascii="Times New Roman" w:hAnsi="Times New Roman" w:cs="Times New Roman"/>
          <w:sz w:val="24"/>
          <w:szCs w:val="24"/>
        </w:rPr>
        <w:t xml:space="preserve"> e dei relativi estremi</w:t>
      </w:r>
      <w:r w:rsidRPr="00E920DF">
        <w:rPr>
          <w:rFonts w:ascii="Times New Roman" w:hAnsi="Times New Roman" w:cs="Times New Roman"/>
          <w:sz w:val="24"/>
          <w:szCs w:val="24"/>
        </w:rPr>
        <w:t>, dei fornitori, e indicazione, per ogni fattura, della modalità di pagamento</w:t>
      </w:r>
      <w:r w:rsidR="001C51C4" w:rsidRPr="00E920DF">
        <w:rPr>
          <w:rFonts w:ascii="Times New Roman" w:hAnsi="Times New Roman" w:cs="Times New Roman"/>
          <w:sz w:val="24"/>
          <w:szCs w:val="24"/>
        </w:rPr>
        <w:t xml:space="preserve"> della </w:t>
      </w:r>
      <w:r w:rsidRPr="00E920DF">
        <w:rPr>
          <w:rFonts w:ascii="Times New Roman" w:hAnsi="Times New Roman" w:cs="Times New Roman"/>
          <w:sz w:val="24"/>
          <w:szCs w:val="24"/>
        </w:rPr>
        <w:t>relativa movimentazione bancaria</w:t>
      </w:r>
      <w:r w:rsidR="000C33FB" w:rsidRPr="00E920DF">
        <w:rPr>
          <w:rFonts w:ascii="Times New Roman" w:hAnsi="Times New Roman" w:cs="Times New Roman"/>
          <w:sz w:val="24"/>
          <w:szCs w:val="24"/>
        </w:rPr>
        <w:t xml:space="preserve"> </w:t>
      </w:r>
      <w:r w:rsidR="001C51C4" w:rsidRPr="00E920DF">
        <w:rPr>
          <w:rFonts w:ascii="Times New Roman" w:hAnsi="Times New Roman" w:cs="Times New Roman"/>
          <w:sz w:val="24"/>
          <w:szCs w:val="24"/>
        </w:rPr>
        <w:t xml:space="preserve">e della data del pagamento </w:t>
      </w:r>
      <w:r w:rsidR="000C33FB" w:rsidRPr="00E920DF">
        <w:rPr>
          <w:rFonts w:ascii="Times New Roman" w:hAnsi="Times New Roman" w:cs="Times New Roman"/>
          <w:sz w:val="24"/>
          <w:szCs w:val="24"/>
        </w:rPr>
        <w:t>di cui all’allegato A.</w:t>
      </w:r>
      <w:r w:rsidR="00B82B55" w:rsidRPr="00E920DF">
        <w:rPr>
          <w:rFonts w:ascii="Times New Roman" w:hAnsi="Times New Roman" w:cs="Times New Roman"/>
          <w:sz w:val="24"/>
          <w:szCs w:val="24"/>
        </w:rPr>
        <w:t>16</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elaborati grafici</w:t>
      </w:r>
      <w:r w:rsidRPr="00E920DF">
        <w:rPr>
          <w:rFonts w:ascii="Times New Roman" w:hAnsi="Times New Roman" w:cs="Times New Roman"/>
          <w:sz w:val="24"/>
          <w:szCs w:val="24"/>
        </w:rPr>
        <w:t xml:space="preserve"> riportanti le opere realizzate, documentazione fotografica con veduta generale e particolare dei beni oggetto di intervento;</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fatture di spesa</w:t>
      </w:r>
      <w:r w:rsidRPr="00E920DF">
        <w:rPr>
          <w:rFonts w:ascii="Times New Roman" w:hAnsi="Times New Roman" w:cs="Times New Roman"/>
          <w:sz w:val="24"/>
          <w:szCs w:val="24"/>
        </w:rPr>
        <w:t xml:space="preserve"> </w:t>
      </w:r>
      <w:proofErr w:type="gramStart"/>
      <w:r w:rsidR="0001228B" w:rsidRPr="00E920DF">
        <w:rPr>
          <w:rFonts w:ascii="Times New Roman" w:hAnsi="Times New Roman" w:cs="Times New Roman"/>
          <w:sz w:val="24"/>
          <w:szCs w:val="24"/>
        </w:rPr>
        <w:t>e</w:t>
      </w:r>
      <w:proofErr w:type="gramEnd"/>
      <w:r w:rsidR="001C51C4" w:rsidRPr="00E920DF">
        <w:rPr>
          <w:rFonts w:ascii="Times New Roman" w:hAnsi="Times New Roman" w:cs="Times New Roman"/>
          <w:sz w:val="24"/>
          <w:szCs w:val="24"/>
        </w:rPr>
        <w:t xml:space="preserve"> estratto libro giornale o in mancanza registro IVA acquisti</w:t>
      </w:r>
      <w:r w:rsidRPr="00E920DF">
        <w:rPr>
          <w:rFonts w:ascii="Times New Roman" w:hAnsi="Times New Roman" w:cs="Times New Roman"/>
          <w:sz w:val="24"/>
          <w:szCs w:val="24"/>
        </w:rPr>
        <w:t xml:space="preserve">, </w:t>
      </w:r>
      <w:r w:rsidR="0001228B" w:rsidRPr="00E920DF">
        <w:rPr>
          <w:rFonts w:ascii="Times New Roman" w:hAnsi="Times New Roman" w:cs="Times New Roman"/>
          <w:sz w:val="24"/>
          <w:szCs w:val="24"/>
        </w:rPr>
        <w:t xml:space="preserve">in cui sono registrate. Inoltre deve essere allegata la documentazione relativa al </w:t>
      </w:r>
      <w:r w:rsidR="0001228B" w:rsidRPr="00E920DF">
        <w:rPr>
          <w:rFonts w:ascii="Times New Roman" w:hAnsi="Times New Roman" w:cs="Times New Roman"/>
          <w:b/>
          <w:sz w:val="24"/>
          <w:szCs w:val="24"/>
        </w:rPr>
        <w:t>pagamento</w:t>
      </w:r>
      <w:r w:rsidR="0001228B" w:rsidRPr="00E920DF">
        <w:rPr>
          <w:rFonts w:ascii="Times New Roman" w:hAnsi="Times New Roman" w:cs="Times New Roman"/>
          <w:sz w:val="24"/>
          <w:szCs w:val="24"/>
        </w:rPr>
        <w:t xml:space="preserve"> e alla </w:t>
      </w:r>
      <w:r w:rsidR="0001228B" w:rsidRPr="00E920DF">
        <w:rPr>
          <w:rFonts w:ascii="Times New Roman" w:hAnsi="Times New Roman" w:cs="Times New Roman"/>
          <w:b/>
          <w:sz w:val="24"/>
          <w:szCs w:val="24"/>
        </w:rPr>
        <w:t>quietanza</w:t>
      </w:r>
      <w:r w:rsidR="0001228B" w:rsidRPr="00E920DF">
        <w:rPr>
          <w:rFonts w:ascii="Times New Roman" w:hAnsi="Times New Roman" w:cs="Times New Roman"/>
          <w:sz w:val="24"/>
          <w:szCs w:val="24"/>
        </w:rPr>
        <w:t xml:space="preserve"> delle fatture, secondo quanto stabilito nell’allegato A.1</w:t>
      </w:r>
      <w:r w:rsidRPr="00E920DF">
        <w:rPr>
          <w:rFonts w:ascii="Times New Roman" w:hAnsi="Times New Roman" w:cs="Times New Roman"/>
          <w:sz w:val="24"/>
          <w:szCs w:val="24"/>
        </w:rPr>
        <w:t>;</w:t>
      </w:r>
    </w:p>
    <w:p w:rsidR="002518F7" w:rsidRPr="00E920DF" w:rsidRDefault="00804198"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 xml:space="preserve">estratto del </w:t>
      </w:r>
      <w:r w:rsidR="002518F7" w:rsidRPr="00E920DF">
        <w:rPr>
          <w:rFonts w:ascii="Times New Roman" w:hAnsi="Times New Roman" w:cs="Times New Roman"/>
          <w:b/>
          <w:sz w:val="24"/>
          <w:szCs w:val="24"/>
        </w:rPr>
        <w:t>libro dei cespiti</w:t>
      </w:r>
      <w:r w:rsidRPr="00E920DF">
        <w:rPr>
          <w:rFonts w:ascii="Times New Roman" w:hAnsi="Times New Roman" w:cs="Times New Roman"/>
          <w:b/>
          <w:sz w:val="24"/>
          <w:szCs w:val="24"/>
        </w:rPr>
        <w:t xml:space="preserve"> o </w:t>
      </w:r>
      <w:r w:rsidRPr="00E920DF">
        <w:rPr>
          <w:rFonts w:ascii="Times New Roman" w:hAnsi="Times New Roman" w:cs="Times New Roman"/>
          <w:sz w:val="24"/>
          <w:szCs w:val="24"/>
        </w:rPr>
        <w:t>registro ben</w:t>
      </w:r>
      <w:r w:rsidR="000B3F2B" w:rsidRPr="00E920DF">
        <w:rPr>
          <w:rFonts w:ascii="Times New Roman" w:hAnsi="Times New Roman" w:cs="Times New Roman"/>
          <w:sz w:val="24"/>
          <w:szCs w:val="24"/>
        </w:rPr>
        <w:t>i ammortizzabili con riferimento ai beni oggetto di cofinanziamento;</w:t>
      </w:r>
    </w:p>
    <w:p w:rsidR="0001228B" w:rsidRPr="00E920DF" w:rsidRDefault="000B3F2B"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dichiarazione </w:t>
      </w:r>
      <w:r w:rsidR="0001228B" w:rsidRPr="00E920DF">
        <w:rPr>
          <w:rFonts w:ascii="Times New Roman" w:hAnsi="Times New Roman" w:cs="Times New Roman"/>
          <w:sz w:val="24"/>
          <w:szCs w:val="24"/>
        </w:rPr>
        <w:t>libe</w:t>
      </w:r>
      <w:r w:rsidR="00B82B55" w:rsidRPr="00E920DF">
        <w:rPr>
          <w:rFonts w:ascii="Times New Roman" w:hAnsi="Times New Roman" w:cs="Times New Roman"/>
          <w:sz w:val="24"/>
          <w:szCs w:val="24"/>
        </w:rPr>
        <w:t>ratoria di cui all’allegato A.17</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nel caso le opere finanziate non siano ancora entrate in funzione, allegare una dichiarazione sostitutiva dell’atto di notorietà assicurante la funzionalità delle opere entro il termine che verrà fissato dalla struttura responsabile del procedimento;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liquidazione del saldo avverrà in ogni caso successivamente all’espletamento dei controlli di cui</w:t>
      </w:r>
      <w:r w:rsidR="000B3F2B"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al par. </w:t>
      </w:r>
      <w:r w:rsidR="00B82B55" w:rsidRPr="00E920DF">
        <w:rPr>
          <w:rFonts w:ascii="Times New Roman" w:hAnsi="Times New Roman" w:cs="Times New Roman"/>
          <w:sz w:val="24"/>
          <w:szCs w:val="24"/>
        </w:rPr>
        <w:t>20</w:t>
      </w:r>
      <w:r w:rsidRPr="00E920DF">
        <w:rPr>
          <w:rFonts w:ascii="Times New Roman" w:hAnsi="Times New Roman" w:cs="Times New Roman"/>
          <w:sz w:val="24"/>
          <w:szCs w:val="24"/>
        </w:rPr>
        <w:t>.</w:t>
      </w:r>
    </w:p>
    <w:p w:rsidR="000C33F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liquidazione del saldo è comunque subordinata all’entrata in funzione del progetto/opere oggetto del contributo.</w:t>
      </w:r>
    </w:p>
    <w:p w:rsidR="0001228B" w:rsidRPr="00E920DF" w:rsidRDefault="0001228B" w:rsidP="0001228B">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E920DF">
        <w:rPr>
          <w:rFonts w:ascii="Times New Roman" w:eastAsia="Times New Roman" w:hAnsi="Times New Roman" w:cs="Times New Roman"/>
          <w:bCs w:val="0"/>
          <w:noProof/>
          <w:color w:val="auto"/>
          <w:sz w:val="24"/>
          <w:szCs w:val="24"/>
        </w:rPr>
        <w:t>13.1 istruttoria delle domande di liquidazione</w:t>
      </w:r>
    </w:p>
    <w:p w:rsidR="0001228B" w:rsidRPr="00E920DF" w:rsidRDefault="0001228B" w:rsidP="0001228B">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01228B" w:rsidRPr="00E920DF" w:rsidRDefault="0001228B" w:rsidP="004D69BF">
      <w:pPr>
        <w:pStyle w:val="Corpotesto"/>
        <w:numPr>
          <w:ilvl w:val="0"/>
          <w:numId w:val="26"/>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90 giorni per l’adozione di atti di liquidazione fermo restando le ipotesi di interruzione di cui all’art 132 del reg. (UE) 1303/2013.</w:t>
      </w:r>
    </w:p>
    <w:p w:rsidR="0001228B" w:rsidRPr="00E920DF" w:rsidRDefault="0001228B" w:rsidP="0001228B">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periodo di interruzione è disposto dal responsabile del procedimento ed è comunicato ai sensi dell’art 132 del reg. (UE) 1303/2013 per iscritto al beneficiario.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VARIANTI</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L’intervento deve essere realizzato in conformità al progetto ammesso a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Sono ammesse varianti al progetto </w:t>
      </w:r>
      <w:r w:rsidR="00B82B55" w:rsidRPr="00E920DF">
        <w:rPr>
          <w:rFonts w:ascii="Times New Roman" w:hAnsi="Times New Roman" w:cs="Times New Roman"/>
          <w:sz w:val="24"/>
          <w:szCs w:val="24"/>
        </w:rPr>
        <w:t>presentato, su</w:t>
      </w:r>
      <w:r w:rsidRPr="00E920DF">
        <w:rPr>
          <w:rFonts w:ascii="Times New Roman" w:hAnsi="Times New Roman" w:cs="Times New Roman"/>
          <w:sz w:val="24"/>
          <w:szCs w:val="24"/>
        </w:rPr>
        <w:t xml:space="preserve"> autorizzazione da parte dell’Amministrazione Regionale </w:t>
      </w:r>
      <w:r w:rsidR="00B82B55" w:rsidRPr="00E920DF">
        <w:rPr>
          <w:rFonts w:ascii="Times New Roman" w:hAnsi="Times New Roman" w:cs="Times New Roman"/>
          <w:sz w:val="24"/>
          <w:szCs w:val="24"/>
        </w:rPr>
        <w:t xml:space="preserve">richieste </w:t>
      </w:r>
      <w:r w:rsidRPr="00E920DF">
        <w:rPr>
          <w:rFonts w:ascii="Times New Roman" w:hAnsi="Times New Roman" w:cs="Times New Roman"/>
          <w:sz w:val="24"/>
          <w:szCs w:val="24"/>
        </w:rPr>
        <w:t>entro il periodo previsto per la realizzazione del progetto</w:t>
      </w:r>
      <w:r w:rsidR="00B82B55" w:rsidRPr="00E920DF">
        <w:rPr>
          <w:rFonts w:ascii="Times New Roman" w:hAnsi="Times New Roman" w:cs="Times New Roman"/>
          <w:sz w:val="24"/>
          <w:szCs w:val="24"/>
        </w:rPr>
        <w:t>.</w:t>
      </w:r>
      <w:r w:rsidRPr="00E920DF">
        <w:rPr>
          <w:rFonts w:ascii="Times New Roman" w:hAnsi="Times New Roman" w:cs="Times New Roman"/>
          <w:sz w:val="24"/>
          <w:szCs w:val="24"/>
        </w:rPr>
        <w:t xml:space="preserve"> </w:t>
      </w:r>
      <w:r w:rsidR="00B82B55" w:rsidRPr="00E920DF">
        <w:rPr>
          <w:rFonts w:ascii="Times New Roman" w:hAnsi="Times New Roman" w:cs="Times New Roman"/>
          <w:sz w:val="24"/>
          <w:szCs w:val="24"/>
        </w:rPr>
        <w:t>P</w:t>
      </w:r>
      <w:r w:rsidRPr="00E920DF">
        <w:rPr>
          <w:rFonts w:ascii="Times New Roman" w:hAnsi="Times New Roman" w:cs="Times New Roman"/>
          <w:sz w:val="24"/>
          <w:szCs w:val="24"/>
        </w:rPr>
        <w:t>ertanto: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il beneficiario è tenuto a presentare con la massima tempestività la relativa richiesta</w:t>
      </w:r>
      <w:r w:rsidR="000B3F2B" w:rsidRPr="00E920DF">
        <w:rPr>
          <w:rFonts w:ascii="Times New Roman" w:hAnsi="Times New Roman" w:cs="Times New Roman"/>
          <w:sz w:val="24"/>
          <w:szCs w:val="24"/>
        </w:rPr>
        <w:t xml:space="preserve"> (ALLEGATO</w:t>
      </w:r>
      <w:r w:rsidR="00B82B55" w:rsidRPr="00E920DF">
        <w:rPr>
          <w:rFonts w:ascii="Times New Roman" w:hAnsi="Times New Roman" w:cs="Times New Roman"/>
          <w:sz w:val="24"/>
          <w:szCs w:val="24"/>
        </w:rPr>
        <w:t xml:space="preserve"> A.13</w:t>
      </w:r>
      <w:r w:rsidR="000B3F2B" w:rsidRPr="00E920DF">
        <w:rPr>
          <w:rFonts w:ascii="Times New Roman" w:hAnsi="Times New Roman" w:cs="Times New Roman"/>
          <w:sz w:val="24"/>
          <w:szCs w:val="24"/>
        </w:rPr>
        <w:t>)</w:t>
      </w:r>
      <w:r w:rsidRPr="00E920DF">
        <w:rPr>
          <w:rFonts w:ascii="Times New Roman" w:hAnsi="Times New Roman" w:cs="Times New Roman"/>
          <w:sz w:val="24"/>
          <w:szCs w:val="24"/>
        </w:rPr>
        <w:t>, fornendone la motivazione ed allegando la documentazione necessaria a dimostrarne la ammissibilità;</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varianti non autorizzate comportano la non ammi</w:t>
      </w:r>
      <w:r w:rsidR="00E93647" w:rsidRPr="00E920DF">
        <w:rPr>
          <w:rFonts w:ascii="Times New Roman" w:hAnsi="Times New Roman" w:cs="Times New Roman"/>
          <w:sz w:val="24"/>
          <w:szCs w:val="24"/>
        </w:rPr>
        <w:t>ssibilità delle relative spese con contestuale ri</w:t>
      </w:r>
      <w:r w:rsidR="008B2408" w:rsidRPr="00E920DF">
        <w:rPr>
          <w:rFonts w:ascii="Times New Roman" w:hAnsi="Times New Roman" w:cs="Times New Roman"/>
          <w:sz w:val="24"/>
          <w:szCs w:val="24"/>
        </w:rPr>
        <w:t>duzione del contributo concesso. In ogni caso se la variante comporta una riduzione della spesa superiore al 35% rispetto a quella ammessa a contributo al netto delle spese generali si disporrà la revoca del f</w:t>
      </w:r>
      <w:r w:rsidR="002A393F" w:rsidRPr="00E920DF">
        <w:rPr>
          <w:rFonts w:ascii="Times New Roman" w:hAnsi="Times New Roman" w:cs="Times New Roman"/>
          <w:sz w:val="24"/>
          <w:szCs w:val="24"/>
        </w:rPr>
        <w:t>inanziamento concesso.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 progetti di variante saranno ammessi se:</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mantengono la coerenza con gli obiettivi del progetto di investimento ammesso a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non alterano le condizioni che hanno determinato la concessione del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non comportano la perdita dei requisiti verificati per l’ammissibilità del progetto di intervento;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 non comportino, salvo comprovate cause di forza maggiore, una riduzione della spesa superiore al </w:t>
      </w:r>
      <w:r w:rsidR="00F370AB" w:rsidRPr="00E920DF">
        <w:rPr>
          <w:rFonts w:ascii="Times New Roman" w:hAnsi="Times New Roman" w:cs="Times New Roman"/>
          <w:sz w:val="24"/>
          <w:szCs w:val="24"/>
        </w:rPr>
        <w:t>35</w:t>
      </w:r>
      <w:r w:rsidRPr="00E920DF">
        <w:rPr>
          <w:rFonts w:ascii="Times New Roman" w:hAnsi="Times New Roman" w:cs="Times New Roman"/>
          <w:sz w:val="24"/>
          <w:szCs w:val="24"/>
        </w:rPr>
        <w:t>% rispetto a quella ammessa a contributo</w:t>
      </w:r>
      <w:r w:rsidR="00E93647" w:rsidRPr="00E920DF">
        <w:rPr>
          <w:rFonts w:ascii="Times New Roman" w:hAnsi="Times New Roman" w:cs="Times New Roman"/>
          <w:sz w:val="24"/>
          <w:szCs w:val="24"/>
        </w:rPr>
        <w:t xml:space="preserve"> al netto delle spese generali</w:t>
      </w:r>
      <w:r w:rsidRPr="00E920DF">
        <w:rPr>
          <w:rFonts w:ascii="Times New Roman" w:hAnsi="Times New Roman" w:cs="Times New Roman"/>
          <w:sz w:val="24"/>
          <w:szCs w:val="24"/>
        </w:rPr>
        <w:t>, pena la revoca del finanziamento concesso.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Poiché il contributo concedibile è calcolato in modo proporzionale alla spesa ammissibile e poiché l’ammissione del progetto di variante non può comportare un aumento del contributo concesso in sede di ammissione:</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 in caso il progetto di variante comporti un aumento di spesa, pur se la valutazione di ammissibilità riguarderà la coerenza dell’intero progetto, le spese relative verranno ammesse solo fino a concorrenza </w:t>
      </w:r>
      <w:r w:rsidRPr="00E920DF">
        <w:rPr>
          <w:rFonts w:ascii="Times New Roman" w:hAnsi="Times New Roman" w:cs="Times New Roman"/>
          <w:sz w:val="24"/>
          <w:szCs w:val="24"/>
        </w:rPr>
        <w:lastRenderedPageBreak/>
        <w:t>della spesa concessa in sede di ammissione, il beneficiario dovrà quindi indicare quali spese intende richiedere a contributo per intero e quali in parte;</w:t>
      </w:r>
    </w:p>
    <w:p w:rsidR="00694CCD"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 in caso il progetto di variante comporti una riduzione di spesa inferiore al </w:t>
      </w:r>
      <w:r w:rsidR="00E93647" w:rsidRPr="00E920DF">
        <w:rPr>
          <w:rFonts w:ascii="Times New Roman" w:hAnsi="Times New Roman" w:cs="Times New Roman"/>
          <w:sz w:val="24"/>
          <w:szCs w:val="24"/>
        </w:rPr>
        <w:t>35</w:t>
      </w:r>
      <w:r w:rsidRPr="00E920DF">
        <w:rPr>
          <w:rFonts w:ascii="Times New Roman" w:hAnsi="Times New Roman" w:cs="Times New Roman"/>
          <w:sz w:val="24"/>
          <w:szCs w:val="24"/>
        </w:rPr>
        <w:t>% rispetto a quella ammessa a contributo, il contributo verrà ridotto in proporzione.</w:t>
      </w:r>
    </w:p>
    <w:p w:rsidR="0001228B"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termine per la conclusione del procedimento di istruttoria delle varianti è fissato in 60 gg dalla ricezione della richiesta, e può essere sospeso una sola volta per la richiesta di integrazioni/chiarimenti.</w:t>
      </w:r>
    </w:p>
    <w:p w:rsidR="008B2408"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L’esito dell’istruttoria è comunicato tramite nota dell’amministrazione regionale. </w:t>
      </w:r>
    </w:p>
    <w:p w:rsidR="008B2408"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p>
    <w:p w:rsidR="00694CCD"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PROROGHE</w:t>
      </w:r>
    </w:p>
    <w:p w:rsidR="00DD17F1" w:rsidRPr="00E920DF" w:rsidRDefault="00DD17F1" w:rsidP="000B3F2B">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È ammessa la proroga </w:t>
      </w:r>
      <w:r w:rsidR="000B3F2B" w:rsidRPr="00E920DF">
        <w:rPr>
          <w:rFonts w:ascii="Times New Roman" w:hAnsi="Times New Roman" w:cs="Times New Roman"/>
          <w:sz w:val="24"/>
          <w:szCs w:val="24"/>
        </w:rPr>
        <w:t>del</w:t>
      </w:r>
      <w:r w:rsidRPr="00E920DF">
        <w:rPr>
          <w:rFonts w:ascii="Times New Roman" w:hAnsi="Times New Roman" w:cs="Times New Roman"/>
          <w:sz w:val="24"/>
          <w:szCs w:val="24"/>
        </w:rPr>
        <w:t xml:space="preserve"> termine finale </w:t>
      </w:r>
      <w:r w:rsidR="00A94C47">
        <w:rPr>
          <w:rFonts w:ascii="Times New Roman" w:hAnsi="Times New Roman" w:cs="Times New Roman"/>
          <w:sz w:val="24"/>
          <w:szCs w:val="24"/>
        </w:rPr>
        <w:t>secondo quanto previsto al paragrafo 7</w:t>
      </w:r>
      <w:r w:rsidRPr="00E920DF">
        <w:rPr>
          <w:rFonts w:ascii="Times New Roman" w:hAnsi="Times New Roman" w:cs="Times New Roman"/>
          <w:sz w:val="24"/>
          <w:szCs w:val="24"/>
        </w:rPr>
        <w:t>, salvo valutare caso per caso richieste di proroga di maggior durata, prodotte a seguito di eventi eccezionali o cause di forza maggiore.</w:t>
      </w:r>
    </w:p>
    <w:p w:rsidR="00DD17F1" w:rsidRPr="00E920DF" w:rsidRDefault="000B3F2B" w:rsidP="00DD17F1">
      <w:pPr>
        <w:spacing w:after="120" w:line="240" w:lineRule="auto"/>
        <w:jc w:val="both"/>
        <w:rPr>
          <w:rFonts w:ascii="Times New Roman" w:eastAsia="Times New Roman" w:hAnsi="Times New Roman" w:cs="Times New Roman"/>
          <w:b/>
          <w:noProof/>
          <w:sz w:val="24"/>
          <w:szCs w:val="24"/>
        </w:rPr>
      </w:pPr>
      <w:r w:rsidRPr="00E920DF">
        <w:rPr>
          <w:rFonts w:ascii="Times New Roman" w:hAnsi="Times New Roman" w:cs="Times New Roman"/>
          <w:sz w:val="24"/>
          <w:szCs w:val="24"/>
        </w:rPr>
        <w:t>Nel caso suddetto</w:t>
      </w:r>
      <w:r w:rsidR="00DD17F1" w:rsidRPr="00E920DF">
        <w:rPr>
          <w:rFonts w:ascii="Times New Roman" w:hAnsi="Times New Roman" w:cs="Times New Roman"/>
          <w:sz w:val="24"/>
          <w:szCs w:val="24"/>
        </w:rPr>
        <w:t xml:space="preserve"> la proroga è concessa dalla Regione, purché la relativa richiesta:</w:t>
      </w:r>
    </w:p>
    <w:p w:rsidR="00DD17F1" w:rsidRPr="00E920DF"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sia esaurientemente motivata e pervenga </w:t>
      </w:r>
      <w:r w:rsidRPr="00E920DF">
        <w:rPr>
          <w:rFonts w:ascii="Times New Roman" w:hAnsi="Times New Roman" w:cs="Times New Roman"/>
          <w:sz w:val="24"/>
          <w:szCs w:val="24"/>
          <w:u w:val="single"/>
        </w:rPr>
        <w:t>prima</w:t>
      </w:r>
      <w:r w:rsidRPr="00E920DF">
        <w:rPr>
          <w:rFonts w:ascii="Times New Roman" w:hAnsi="Times New Roman" w:cs="Times New Roman"/>
          <w:sz w:val="24"/>
          <w:szCs w:val="24"/>
        </w:rPr>
        <w:t xml:space="preserve"> della scadenza del termine oggetto della richiesta</w:t>
      </w:r>
      <w:r w:rsidR="000B3F2B" w:rsidRPr="00E920DF">
        <w:rPr>
          <w:rFonts w:ascii="Times New Roman" w:hAnsi="Times New Roman" w:cs="Times New Roman"/>
          <w:sz w:val="24"/>
          <w:szCs w:val="24"/>
        </w:rPr>
        <w:t xml:space="preserve"> (ALLEGATO</w:t>
      </w:r>
      <w:r w:rsidR="00B82B55" w:rsidRPr="00E920DF">
        <w:rPr>
          <w:rFonts w:ascii="Times New Roman" w:hAnsi="Times New Roman" w:cs="Times New Roman"/>
          <w:sz w:val="24"/>
          <w:szCs w:val="24"/>
        </w:rPr>
        <w:t xml:space="preserve"> A.14</w:t>
      </w:r>
      <w:r w:rsidR="000B3F2B" w:rsidRPr="00E920DF">
        <w:rPr>
          <w:rFonts w:ascii="Times New Roman" w:hAnsi="Times New Roman" w:cs="Times New Roman"/>
          <w:sz w:val="24"/>
          <w:szCs w:val="24"/>
        </w:rPr>
        <w:t>)</w:t>
      </w:r>
      <w:r w:rsidRPr="00E920DF">
        <w:rPr>
          <w:rFonts w:ascii="Times New Roman" w:hAnsi="Times New Roman" w:cs="Times New Roman"/>
          <w:sz w:val="24"/>
          <w:szCs w:val="24"/>
        </w:rPr>
        <w:t>;</w:t>
      </w:r>
    </w:p>
    <w:p w:rsidR="00DD17F1" w:rsidRPr="00E920DF"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non comporti variazioni negli obiettivi programmati con la realizzazione dell’intervento né violazione dei vincoli comunitari, in particolare in relazione alla regola del disimpegno automatico n+</w:t>
      </w:r>
      <w:proofErr w:type="gramStart"/>
      <w:r w:rsidRPr="00E920DF">
        <w:rPr>
          <w:rFonts w:ascii="Times New Roman" w:hAnsi="Times New Roman" w:cs="Times New Roman"/>
          <w:sz w:val="24"/>
          <w:szCs w:val="24"/>
        </w:rPr>
        <w:t>3 .</w:t>
      </w:r>
      <w:proofErr w:type="gramEnd"/>
    </w:p>
    <w:p w:rsidR="008B2408" w:rsidRPr="00E920DF"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termine per la conclusione del procedimento di istruttoria delle proroga è fissato in 30 gg dalla ricezione della richiesta, e può essere sospeso una sola volta per la richiesta di integrazioni/chiarimenti.</w:t>
      </w:r>
    </w:p>
    <w:p w:rsidR="008B2408" w:rsidRPr="00E920DF"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L’esito dell’istruttoria è comunicato tramite nota dell’amministrazione regionale.</w:t>
      </w:r>
    </w:p>
    <w:p w:rsidR="005F1885" w:rsidRPr="00E920DF"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4B6AB8" w:rsidRPr="00E920DF" w:rsidRDefault="00697F3A" w:rsidP="0060572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STABILITÀ DELLE OPERAZIONI</w:t>
      </w:r>
    </w:p>
    <w:p w:rsidR="00697F3A" w:rsidRPr="00E920DF"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00BB3116" w:rsidRPr="00E920DF">
        <w:rPr>
          <w:rFonts w:ascii="Times New Roman" w:hAnsi="Times New Roman" w:cs="Times New Roman"/>
          <w:sz w:val="24"/>
          <w:szCs w:val="24"/>
          <w:u w:val="single"/>
        </w:rPr>
        <w:t>tre</w:t>
      </w:r>
      <w:r w:rsidRPr="00E920DF">
        <w:rPr>
          <w:rFonts w:ascii="Times New Roman" w:hAnsi="Times New Roman" w:cs="Times New Roman"/>
          <w:sz w:val="24"/>
          <w:szCs w:val="24"/>
          <w:u w:val="single"/>
        </w:rPr>
        <w:t xml:space="preserve"> anni dal pagamento finale</w:t>
      </w:r>
      <w:r w:rsidR="00BB3116" w:rsidRPr="00E920DF">
        <w:rPr>
          <w:rFonts w:ascii="Times New Roman" w:hAnsi="Times New Roman" w:cs="Times New Roman"/>
          <w:sz w:val="24"/>
          <w:szCs w:val="24"/>
        </w:rPr>
        <w:t xml:space="preserve"> (in quanto i beneficiari al presente avviso sono PMI)</w:t>
      </w:r>
      <w:r w:rsidRPr="00E920DF">
        <w:rPr>
          <w:rFonts w:ascii="Times New Roman" w:hAnsi="Times New Roman" w:cs="Times New Roman"/>
          <w:sz w:val="24"/>
          <w:szCs w:val="24"/>
        </w:rPr>
        <w:t>, il beneficiario non cede a terzi, né distoglie dall’uso indicato nella domanda approvata, i cespiti oggetto della sovvenzione.</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 consegue che, non è consentito per il periodo vincolato dei </w:t>
      </w:r>
      <w:r w:rsidR="00BB3116" w:rsidRPr="00E920DF">
        <w:rPr>
          <w:rFonts w:ascii="Times New Roman" w:hAnsi="Times New Roman" w:cs="Times New Roman"/>
          <w:sz w:val="24"/>
          <w:szCs w:val="24"/>
        </w:rPr>
        <w:t>tre</w:t>
      </w:r>
      <w:r w:rsidRPr="00E920DF">
        <w:rPr>
          <w:rFonts w:ascii="Times New Roman" w:hAnsi="Times New Roman" w:cs="Times New Roman"/>
          <w:sz w:val="24"/>
          <w:szCs w:val="24"/>
        </w:rPr>
        <w:t xml:space="preserve"> anni dal pagamento finale al beneficiario:</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w:t>
      </w:r>
      <w:r w:rsidRPr="00E920DF">
        <w:rPr>
          <w:rFonts w:ascii="Times New Roman" w:hAnsi="Times New Roman" w:cs="Times New Roman"/>
          <w:sz w:val="24"/>
          <w:szCs w:val="24"/>
        </w:rPr>
        <w:tab/>
        <w:t xml:space="preserve">la cessazione o </w:t>
      </w:r>
      <w:proofErr w:type="spellStart"/>
      <w:r w:rsidRPr="00E920DF">
        <w:rPr>
          <w:rFonts w:ascii="Times New Roman" w:hAnsi="Times New Roman" w:cs="Times New Roman"/>
          <w:sz w:val="24"/>
          <w:szCs w:val="24"/>
        </w:rPr>
        <w:t>ri</w:t>
      </w:r>
      <w:proofErr w:type="spellEnd"/>
      <w:r w:rsidR="00F45FB4"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localizzazione di un'attività produttiva al di fuori dell'area del programma; </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b)</w:t>
      </w:r>
      <w:r w:rsidRPr="00E920DF">
        <w:rPr>
          <w:rFonts w:ascii="Times New Roman" w:hAnsi="Times New Roman" w:cs="Times New Roman"/>
          <w:sz w:val="24"/>
          <w:szCs w:val="24"/>
        </w:rPr>
        <w:tab/>
        <w:t>il cambio di proprietà di un'infrastruttura che procuri un vantaggio indebito a un'impresa o a un ente pubblico;</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c)</w:t>
      </w:r>
      <w:r w:rsidRPr="00E920DF">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sidR="00BB3116" w:rsidRPr="00E920DF">
        <w:rPr>
          <w:rFonts w:ascii="Times New Roman" w:hAnsi="Times New Roman" w:cs="Times New Roman"/>
          <w:sz w:val="24"/>
          <w:szCs w:val="24"/>
        </w:rPr>
        <w:t>originari.</w:t>
      </w:r>
    </w:p>
    <w:p w:rsidR="00697F3A" w:rsidRPr="00E920DF" w:rsidRDefault="00BB3116"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In particolare pertanto nel periodo indicato non è consentita l’alienazione o cessione dei beni cofinanziati la cessione o</w:t>
      </w:r>
      <w:r w:rsidR="00697F3A" w:rsidRPr="00E920DF">
        <w:rPr>
          <w:rFonts w:ascii="Times New Roman" w:hAnsi="Times New Roman" w:cs="Times New Roman"/>
          <w:sz w:val="24"/>
          <w:szCs w:val="24"/>
        </w:rPr>
        <w:t xml:space="preserve"> dismissione a qualsiasi titolo di investimenti o degli impianti cofinanziati</w:t>
      </w:r>
      <w:r w:rsidRPr="00E920DF">
        <w:rPr>
          <w:rFonts w:ascii="Times New Roman" w:hAnsi="Times New Roman" w:cs="Times New Roman"/>
          <w:sz w:val="24"/>
          <w:szCs w:val="24"/>
        </w:rPr>
        <w:t xml:space="preserve"> o una modifica nella destinazione d’uso</w:t>
      </w:r>
      <w:r w:rsidR="00697F3A" w:rsidRPr="00E920DF">
        <w:rPr>
          <w:rFonts w:ascii="Times New Roman" w:hAnsi="Times New Roman" w:cs="Times New Roman"/>
          <w:sz w:val="24"/>
          <w:szCs w:val="24"/>
        </w:rPr>
        <w:t>.</w:t>
      </w:r>
    </w:p>
    <w:p w:rsidR="0060572D" w:rsidRPr="00E920DF" w:rsidRDefault="0060572D" w:rsidP="00697F3A">
      <w:pPr>
        <w:autoSpaceDE w:val="0"/>
        <w:autoSpaceDN w:val="0"/>
        <w:adjustRightInd w:val="0"/>
        <w:spacing w:after="0" w:line="240" w:lineRule="auto"/>
        <w:jc w:val="both"/>
        <w:rPr>
          <w:rFonts w:ascii="Times New Roman" w:hAnsi="Times New Roman" w:cs="Times New Roman"/>
          <w:b/>
          <w:sz w:val="24"/>
          <w:szCs w:val="24"/>
          <w:u w:val="single"/>
        </w:rPr>
      </w:pPr>
      <w:r w:rsidRPr="00E920DF">
        <w:rPr>
          <w:rFonts w:ascii="Times New Roman" w:hAnsi="Times New Roman" w:cs="Times New Roman"/>
          <w:b/>
          <w:sz w:val="24"/>
          <w:szCs w:val="24"/>
          <w:u w:val="single"/>
        </w:rPr>
        <w:t xml:space="preserve">Inoltre ai sensi dell’art. 25 del reg UE 508/14 il proprietario di un peschereccio che ha beneficiato di un aiuto di cui al presente bando, non trasferisce tale peschereccio al di fuori dell’unione almeno </w:t>
      </w:r>
      <w:r w:rsidRPr="00E920DF">
        <w:rPr>
          <w:rFonts w:ascii="Times New Roman" w:hAnsi="Times New Roman" w:cs="Times New Roman"/>
          <w:b/>
          <w:sz w:val="24"/>
          <w:szCs w:val="24"/>
          <w:u w:val="single"/>
        </w:rPr>
        <w:lastRenderedPageBreak/>
        <w:t>nei cinque anni successivi alla data del pagamento effettivo di tale contributo. Se un peschereccio è trasferito entro tale termine, le somme indebitamente versate sono recuperate in un importo proporzionato al periodo durante il quale la condizione sopra specificata non è stata soddisfatta</w:t>
      </w:r>
    </w:p>
    <w:p w:rsidR="00FD5944" w:rsidRPr="00E920DF" w:rsidRDefault="00FD5944" w:rsidP="00697F3A">
      <w:pPr>
        <w:autoSpaceDE w:val="0"/>
        <w:autoSpaceDN w:val="0"/>
        <w:adjustRightInd w:val="0"/>
        <w:spacing w:after="0" w:line="240" w:lineRule="auto"/>
        <w:jc w:val="both"/>
        <w:rPr>
          <w:rFonts w:ascii="Times New Roman" w:hAnsi="Times New Roman" w:cs="Times New Roman"/>
          <w:sz w:val="24"/>
          <w:szCs w:val="24"/>
        </w:rPr>
      </w:pP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Gli importi indebitamente versati devono essere recuperati in proporzione al periodo per il quale i requisiti non sono stati soddisfatti.</w:t>
      </w:r>
    </w:p>
    <w:p w:rsidR="00BB3116" w:rsidRPr="00E920DF" w:rsidRDefault="00BB3116" w:rsidP="00BB3116">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rsidR="00BB3116" w:rsidRPr="00E920DF" w:rsidRDefault="00BB3116" w:rsidP="00697F3A">
      <w:pPr>
        <w:autoSpaceDE w:val="0"/>
        <w:autoSpaceDN w:val="0"/>
        <w:adjustRightInd w:val="0"/>
        <w:spacing w:after="0" w:line="240" w:lineRule="auto"/>
        <w:jc w:val="both"/>
        <w:rPr>
          <w:rFonts w:ascii="Times New Roman" w:hAnsi="Times New Roman" w:cs="Times New Roman"/>
          <w:sz w:val="24"/>
          <w:szCs w:val="24"/>
        </w:rPr>
      </w:pPr>
    </w:p>
    <w:p w:rsidR="00FD5944" w:rsidRPr="00E920DF"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CONSERVAZIONE DEI DOCUMENTI</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OBBLIGHI DEL BENEFICIARIO</w:t>
      </w:r>
    </w:p>
    <w:p w:rsidR="00DA17ED"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 beneficiari sono tenuti al rispetto </w:t>
      </w:r>
      <w:r w:rsidR="00DA17ED" w:rsidRPr="00E920DF">
        <w:rPr>
          <w:rFonts w:ascii="Times New Roman" w:hAnsi="Times New Roman" w:cs="Times New Roman"/>
          <w:sz w:val="24"/>
          <w:szCs w:val="24"/>
        </w:rPr>
        <w:t xml:space="preserve">dei seguenti obblighi/condizioni per </w:t>
      </w:r>
      <w:r w:rsidR="00FD5944" w:rsidRPr="00E920DF">
        <w:rPr>
          <w:rFonts w:ascii="Times New Roman" w:hAnsi="Times New Roman" w:cs="Times New Roman"/>
          <w:sz w:val="24"/>
          <w:szCs w:val="24"/>
        </w:rPr>
        <w:t>ottenere/</w:t>
      </w:r>
      <w:r w:rsidR="006F2DF4" w:rsidRPr="00E920DF">
        <w:rPr>
          <w:rFonts w:ascii="Times New Roman" w:hAnsi="Times New Roman" w:cs="Times New Roman"/>
          <w:sz w:val="24"/>
          <w:szCs w:val="24"/>
        </w:rPr>
        <w:t xml:space="preserve">mantenere </w:t>
      </w:r>
      <w:r w:rsidR="00A628E3" w:rsidRPr="00E920DF">
        <w:rPr>
          <w:rFonts w:ascii="Times New Roman" w:hAnsi="Times New Roman" w:cs="Times New Roman"/>
          <w:sz w:val="24"/>
          <w:szCs w:val="24"/>
        </w:rPr>
        <w:t>il sostegno</w:t>
      </w:r>
      <w:r w:rsidR="00DA17ED" w:rsidRPr="00E920DF">
        <w:rPr>
          <w:rFonts w:ascii="Times New Roman" w:hAnsi="Times New Roman" w:cs="Times New Roman"/>
          <w:sz w:val="24"/>
          <w:szCs w:val="24"/>
        </w:rPr>
        <w:t xml:space="preserve"> del FEAMP:</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Comunicare alla Regione Marche –</w:t>
      </w:r>
      <w:r w:rsidR="000648F0" w:rsidRPr="00E920DF">
        <w:rPr>
          <w:rFonts w:ascii="Times New Roman" w:eastAsia="Times New Roman" w:hAnsi="Times New Roman" w:cs="Times New Roman"/>
          <w:noProof/>
          <w:sz w:val="24"/>
          <w:szCs w:val="24"/>
        </w:rPr>
        <w:t xml:space="preserve"> Servizio Attività produttive, lavoro e istruzione – P.F. Fonti Energetiche, Cave e Miniere, Pesca Marittima</w:t>
      </w:r>
      <w:r w:rsidR="000648F0"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 entro 30 giorni dalla notifica della concessione del contributo, tramite raccomandata A/R o comunicazione PEC all’indirizzo: </w:t>
      </w:r>
      <w:r w:rsidR="007F1D5B" w:rsidRPr="00E920DF">
        <w:rPr>
          <w:rFonts w:ascii="Times New Roman" w:hAnsi="Times New Roman" w:cs="Times New Roman"/>
          <w:sz w:val="24"/>
          <w:szCs w:val="24"/>
        </w:rPr>
        <w:t>regione.marche.economiaittica</w:t>
      </w:r>
      <w:r w:rsidRPr="00E920DF">
        <w:rPr>
          <w:rFonts w:ascii="Times New Roman" w:hAnsi="Times New Roman" w:cs="Times New Roman"/>
          <w:sz w:val="24"/>
          <w:szCs w:val="24"/>
        </w:rPr>
        <w:t>@emarche.it, il formale impegno alla realizzazione del progetto di intervento nei termini prescritti, reso dal legale rappresentante il beneficiario sotto forma di dichiarazione sostitutiva di atto notorio di cui all’articolo 47 del D.P.R. n. 445/2000;</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il termine finale stabilito nel paragrafo 7 (fatta salva eventuale proroga ai sensi par. 15)</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Entro il termine finale di cui al par. 7, </w:t>
      </w:r>
      <w:r w:rsidR="001C2816" w:rsidRPr="00E920DF">
        <w:rPr>
          <w:rFonts w:ascii="Times New Roman" w:hAnsi="Times New Roman" w:cs="Times New Roman"/>
          <w:sz w:val="24"/>
          <w:szCs w:val="24"/>
        </w:rPr>
        <w:t>o entro il termine di cui al par 15</w:t>
      </w:r>
      <w:r w:rsidRPr="00E920DF">
        <w:rPr>
          <w:rFonts w:ascii="Times New Roman" w:hAnsi="Times New Roman" w:cs="Times New Roman"/>
          <w:sz w:val="24"/>
          <w:szCs w:val="24"/>
        </w:rPr>
        <w:t>, inoltrare ri</w:t>
      </w:r>
      <w:r w:rsidR="001C2816" w:rsidRPr="00E920DF">
        <w:rPr>
          <w:rFonts w:ascii="Times New Roman" w:hAnsi="Times New Roman" w:cs="Times New Roman"/>
          <w:sz w:val="24"/>
          <w:szCs w:val="24"/>
        </w:rPr>
        <w:t>chiesta di liquidazione a saldo;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quanto stabilito nell’Allegato A.1 in relazione alle modalità di rendicontazione delle spese, dei relativi pagamenti e quietanze;</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Tenere un sistema di contabilità separata o una codificazione contabile adeguata per tutte le transazioni secondo quanto previsto nell’art 125 par 4 </w:t>
      </w:r>
      <w:proofErr w:type="spellStart"/>
      <w:r w:rsidRPr="00E920DF">
        <w:rPr>
          <w:rFonts w:ascii="Times New Roman" w:hAnsi="Times New Roman" w:cs="Times New Roman"/>
          <w:sz w:val="24"/>
          <w:szCs w:val="24"/>
        </w:rPr>
        <w:t>lett</w:t>
      </w:r>
      <w:proofErr w:type="spellEnd"/>
      <w:r w:rsidRPr="00E920DF">
        <w:rPr>
          <w:rFonts w:ascii="Times New Roman" w:hAnsi="Times New Roman" w:cs="Times New Roman"/>
          <w:sz w:val="24"/>
          <w:szCs w:val="24"/>
        </w:rPr>
        <w:t xml:space="preserve"> b) del reg. 1303/2013;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lastRenderedPageBreak/>
        <w:t xml:space="preserve">Stabilire procedure tali che tutti i documenti giustificativi delle spese sostenute siano conservati e resi disponibili, secondo quanto disposto dall’articolo 140 del regolamento (CE) n. 1303/2013 e nel par. 17;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rsidR="00F62EFB" w:rsidRPr="00E920DF" w:rsidRDefault="00F62EFB"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Utilizzare il sostegno in conformità agli scopi previsti dal progetto finanziato;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D</w:t>
      </w:r>
      <w:r w:rsidR="001C2816" w:rsidRPr="00E920DF">
        <w:rPr>
          <w:rFonts w:ascii="Times New Roman" w:hAnsi="Times New Roman" w:cs="Times New Roman"/>
          <w:sz w:val="24"/>
          <w:szCs w:val="24"/>
        </w:rPr>
        <w:t>are immediata comunicazione all’Amministrazione regionale</w:t>
      </w:r>
      <w:r w:rsidRPr="00E920DF">
        <w:rPr>
          <w:rFonts w:ascii="Times New Roman" w:hAnsi="Times New Roman" w:cs="Times New Roman"/>
          <w:sz w:val="24"/>
          <w:szCs w:val="24"/>
        </w:rPr>
        <w:t xml:space="preserve">, mediante lettera raccomandata, o tramite PEC, in caso di rinuncia al contributo; nel caso in cui siano già state erogate quote del contributo, il soggetto beneficiario deve restituire le somme ricevute; </w:t>
      </w:r>
    </w:p>
    <w:p w:rsidR="00FD5944" w:rsidRPr="00E920DF" w:rsidRDefault="001C2816"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Comunicare all’Amministrazione regionale </w:t>
      </w:r>
      <w:r w:rsidR="00FD5944" w:rsidRPr="00E920DF">
        <w:rPr>
          <w:rFonts w:ascii="Times New Roman" w:hAnsi="Times New Roman" w:cs="Times New Roman"/>
          <w:sz w:val="24"/>
          <w:szCs w:val="24"/>
        </w:rPr>
        <w:t xml:space="preserve">eventuali variazioni al programma di investimento, </w:t>
      </w:r>
      <w:r w:rsidR="00F62EFB" w:rsidRPr="00E920DF">
        <w:rPr>
          <w:rFonts w:ascii="Times New Roman" w:hAnsi="Times New Roman" w:cs="Times New Roman"/>
          <w:sz w:val="24"/>
          <w:szCs w:val="24"/>
        </w:rPr>
        <w:t>rispettando</w:t>
      </w:r>
      <w:r w:rsidR="00FD5944" w:rsidRPr="00E920DF">
        <w:rPr>
          <w:rFonts w:ascii="Times New Roman" w:hAnsi="Times New Roman" w:cs="Times New Roman"/>
          <w:sz w:val="24"/>
          <w:szCs w:val="24"/>
        </w:rPr>
        <w:t xml:space="preserve"> quanto previsto nel par. 14;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Trasmettere i dati del monitoraggio secondo le modalità e i tempi specificati dalla regione Marche in sede di comunicazione della concessione del contributo;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l’obbligo di stabilità delle operazioni di cui all’art 71 del reg. 1303/2013 e di cui al par. 16 del presente avviso.</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CONTROLLI</w:t>
      </w:r>
    </w:p>
    <w:p w:rsidR="00F86E74" w:rsidRPr="00E920DF" w:rsidRDefault="00F86E74" w:rsidP="00F86E74">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F86E74" w:rsidRPr="00E920DF" w:rsidRDefault="00F86E74" w:rsidP="00F86E74">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F86E74" w:rsidRPr="00E920DF" w:rsidRDefault="00F86E74" w:rsidP="00F86E74">
      <w:pPr>
        <w:spacing w:after="12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 xml:space="preserve">REVOCA </w:t>
      </w:r>
      <w:r w:rsidR="003E48E5" w:rsidRPr="00E920DF">
        <w:rPr>
          <w:rFonts w:ascii="Times New Roman" w:eastAsia="Times New Roman" w:hAnsi="Times New Roman" w:cs="Times New Roman"/>
          <w:b/>
          <w:noProof/>
          <w:sz w:val="24"/>
          <w:szCs w:val="24"/>
        </w:rPr>
        <w:t>DEL CONTRIBUTO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revoca del contributo è disposta a seguito di:</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mancato rispetto dei termini perentori di cui al paragrafo 7, </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violazione dell’obbligo di conforme realizzazione dell’intervento ammesso a contributo fatta salva la disciplina delle varianti.</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Variazione che comporti una riduzione della spesa ammessa al di sotto del </w:t>
      </w:r>
      <w:r w:rsidR="001C2816" w:rsidRPr="00E920DF">
        <w:rPr>
          <w:rFonts w:ascii="Times New Roman" w:hAnsi="Times New Roman" w:cs="Times New Roman"/>
          <w:sz w:val="24"/>
          <w:szCs w:val="24"/>
        </w:rPr>
        <w:t>35</w:t>
      </w:r>
      <w:r w:rsidRPr="00E920DF">
        <w:rPr>
          <w:rFonts w:ascii="Times New Roman" w:hAnsi="Times New Roman" w:cs="Times New Roman"/>
          <w:sz w:val="24"/>
          <w:szCs w:val="24"/>
        </w:rPr>
        <w:t>% dell’importo ammesso</w:t>
      </w:r>
      <w:r w:rsidR="001C2816" w:rsidRPr="00E920DF">
        <w:rPr>
          <w:rFonts w:ascii="Times New Roman" w:hAnsi="Times New Roman" w:cs="Times New Roman"/>
          <w:sz w:val="24"/>
          <w:szCs w:val="24"/>
        </w:rPr>
        <w:t xml:space="preserve"> al netto delle spese generali</w:t>
      </w:r>
      <w:r w:rsidR="002A393F" w:rsidRPr="00E920DF">
        <w:rPr>
          <w:rFonts w:ascii="Times New Roman" w:hAnsi="Times New Roman" w:cs="Times New Roman"/>
          <w:sz w:val="24"/>
          <w:szCs w:val="24"/>
        </w:rPr>
        <w:t>.</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per effetto di esito negativo dei controlli che investe il complesso delle spese rendicontate o accerti in maniera definitiva la violazione degli obblighi di cui al par. 19;</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per rinuncia del beneficiario.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1C2816" w:rsidRPr="00E920DF" w:rsidRDefault="001C2816" w:rsidP="00F86E74">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PROCEDIMENTO DI REVOCA E RECUPERO</w:t>
      </w:r>
      <w:r w:rsidR="00DA65EA" w:rsidRPr="00E920DF">
        <w:rPr>
          <w:rFonts w:ascii="Times New Roman" w:eastAsia="Times New Roman" w:hAnsi="Times New Roman" w:cs="Times New Roman"/>
          <w:b/>
          <w:noProof/>
          <w:sz w:val="24"/>
          <w:szCs w:val="24"/>
        </w:rPr>
        <w:t xml:space="preserve"> </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6F2DF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Si precisa infine che in tutti i casi in cui risultino profili di competenza della Corte dei Conti, la Regione procederà ad effettuare le dovute segnalazioni.</w:t>
      </w:r>
    </w:p>
    <w:p w:rsidR="0023592E" w:rsidRPr="00E920DF" w:rsidRDefault="0023592E"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Ai sensi dell’art. 119 del reg. CE 508/2014, comma 2 viene stabilito che:</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L’elenco degli interventi è aggiornato almeno ogni sei mesi.</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E920DF"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21" w:name="_Toc456948927"/>
      <w:r w:rsidRPr="00E920DF">
        <w:rPr>
          <w:rFonts w:ascii="Times New Roman" w:eastAsia="Times New Roman" w:hAnsi="Times New Roman" w:cs="Times New Roman"/>
          <w:b/>
          <w:noProof/>
          <w:sz w:val="24"/>
          <w:szCs w:val="24"/>
        </w:rPr>
        <w:t>DISPOSIZIONI FINALI</w:t>
      </w:r>
      <w:bookmarkEnd w:id="21"/>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Punto di contatto:</w:t>
      </w:r>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dott. </w:t>
      </w:r>
      <w:r w:rsidR="007E2658" w:rsidRPr="00E920DF">
        <w:rPr>
          <w:rFonts w:ascii="Times New Roman" w:hAnsi="Times New Roman" w:cs="Times New Roman"/>
          <w:sz w:val="24"/>
          <w:szCs w:val="24"/>
        </w:rPr>
        <w:t>Giacomo Candi</w:t>
      </w:r>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te</w:t>
      </w:r>
      <w:r w:rsidR="008C0E1C" w:rsidRPr="00E920DF">
        <w:rPr>
          <w:rFonts w:ascii="Times New Roman" w:hAnsi="Times New Roman" w:cs="Times New Roman"/>
          <w:sz w:val="24"/>
          <w:szCs w:val="24"/>
          <w:lang w:val="en-US"/>
        </w:rPr>
        <w:t>l</w:t>
      </w:r>
      <w:r w:rsidRPr="00E920DF">
        <w:rPr>
          <w:rFonts w:ascii="Times New Roman" w:hAnsi="Times New Roman" w:cs="Times New Roman"/>
          <w:sz w:val="24"/>
          <w:szCs w:val="24"/>
          <w:lang w:val="en-US"/>
        </w:rPr>
        <w:t>.</w:t>
      </w:r>
      <w:r w:rsidR="007E2658" w:rsidRPr="00E920DF">
        <w:rPr>
          <w:rFonts w:ascii="Times New Roman" w:hAnsi="Times New Roman" w:cs="Times New Roman"/>
          <w:sz w:val="24"/>
          <w:szCs w:val="24"/>
          <w:lang w:val="en-US"/>
        </w:rPr>
        <w:t xml:space="preserve"> 071/8063201</w:t>
      </w:r>
    </w:p>
    <w:p w:rsidR="007E2658" w:rsidRPr="00E920DF"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fax. 071/8063055</w:t>
      </w:r>
    </w:p>
    <w:p w:rsidR="007E2658" w:rsidRPr="00E920DF"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mail giacomo.candi@regione.marche.it</w:t>
      </w:r>
    </w:p>
    <w:p w:rsidR="009340CD" w:rsidRPr="00E920DF"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T</w:t>
      </w:r>
      <w:r w:rsidR="00915703" w:rsidRPr="00E920DF">
        <w:rPr>
          <w:rFonts w:ascii="Times New Roman" w:hAnsi="Times New Roman" w:cs="Times New Roman"/>
          <w:sz w:val="24"/>
          <w:szCs w:val="24"/>
        </w:rPr>
        <w:t>utta la documentazione di cui al presente avviso è scaricabile dall’indirizzo</w:t>
      </w:r>
      <w:r w:rsidR="009340CD" w:rsidRPr="00E920DF">
        <w:rPr>
          <w:rFonts w:ascii="Times New Roman" w:hAnsi="Times New Roman" w:cs="Times New Roman"/>
          <w:sz w:val="24"/>
          <w:szCs w:val="24"/>
        </w:rPr>
        <w:t xml:space="preserve"> </w:t>
      </w:r>
      <w:hyperlink r:id="rId35" w:history="1">
        <w:r w:rsidR="007D05D7" w:rsidRPr="00E920DF">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E920DF">
        <w:rPr>
          <w:rFonts w:ascii="Times New Roman" w:hAnsi="Times New Roman" w:cs="Times New Roman"/>
          <w:sz w:val="24"/>
          <w:szCs w:val="24"/>
        </w:rPr>
        <w:t xml:space="preserve"> </w:t>
      </w:r>
      <w:r w:rsidR="009340CD" w:rsidRPr="00E920DF">
        <w:rPr>
          <w:rFonts w:ascii="Times New Roman" w:hAnsi="Times New Roman" w:cs="Times New Roman"/>
          <w:sz w:val="24"/>
          <w:szCs w:val="24"/>
        </w:rPr>
        <w:t>.</w:t>
      </w:r>
    </w:p>
    <w:p w:rsidR="00915703" w:rsidRPr="00E920DF"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Nell’ambito dell’indirizzo indicato sarà creata un’apposita </w:t>
      </w:r>
      <w:r w:rsidR="00034E74" w:rsidRPr="00E920DF">
        <w:rPr>
          <w:rFonts w:ascii="Times New Roman" w:hAnsi="Times New Roman" w:cs="Times New Roman"/>
          <w:sz w:val="24"/>
          <w:szCs w:val="24"/>
        </w:rPr>
        <w:t>sezione FAQ</w:t>
      </w:r>
      <w:r w:rsidRPr="00E920DF">
        <w:rPr>
          <w:rFonts w:ascii="Times New Roman" w:hAnsi="Times New Roman" w:cs="Times New Roman"/>
          <w:sz w:val="24"/>
          <w:szCs w:val="24"/>
        </w:rPr>
        <w:t xml:space="preserve"> in cui confluiranno tutte le risposte della Regione alle domande che perverranno dal territorio.</w:t>
      </w:r>
    </w:p>
    <w:p w:rsidR="00EF6D03" w:rsidRPr="00E920DF"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0"/>
      <w:r w:rsidRPr="00E920DF">
        <w:rPr>
          <w:rFonts w:ascii="Times New Roman" w:eastAsia="Times New Roman" w:hAnsi="Times New Roman" w:cs="Times New Roman"/>
          <w:color w:val="auto"/>
          <w:sz w:val="24"/>
          <w:szCs w:val="24"/>
          <w:lang w:eastAsia="it-IT"/>
        </w:rPr>
        <w:t xml:space="preserve">24.1 </w:t>
      </w:r>
      <w:r w:rsidR="00B5054A" w:rsidRPr="00E920DF">
        <w:rPr>
          <w:rFonts w:ascii="Times New Roman" w:eastAsia="Times New Roman" w:hAnsi="Times New Roman" w:cs="Times New Roman"/>
          <w:color w:val="auto"/>
          <w:sz w:val="24"/>
          <w:szCs w:val="24"/>
          <w:lang w:eastAsia="it-IT"/>
        </w:rPr>
        <w:t>Trattamento dei dati</w:t>
      </w:r>
      <w:bookmarkEnd w:id="22"/>
    </w:p>
    <w:p w:rsidR="00A65C3C" w:rsidRPr="00E920DF" w:rsidRDefault="00A65C3C"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Tutti i dati saranno trattati nel rispetto delle norme vigenti in materia di tutela della riservatezza.</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Ai sensi dell'art. 13 del </w:t>
      </w:r>
      <w:proofErr w:type="spellStart"/>
      <w:r w:rsidRPr="00E920DF">
        <w:rPr>
          <w:rFonts w:ascii="Times New Roman" w:hAnsi="Times New Roman" w:cs="Times New Roman"/>
          <w:sz w:val="24"/>
          <w:szCs w:val="24"/>
          <w:lang w:eastAsia="it-IT"/>
        </w:rPr>
        <w:t>D.Lgs.</w:t>
      </w:r>
      <w:proofErr w:type="spellEnd"/>
      <w:r w:rsidRPr="00E920DF">
        <w:rPr>
          <w:rFonts w:ascii="Times New Roman" w:hAnsi="Times New Roman" w:cs="Times New Roman"/>
          <w:sz w:val="24"/>
          <w:szCs w:val="24"/>
          <w:lang w:eastAsia="it-IT"/>
        </w:rPr>
        <w:t xml:space="preserve"> 196/03 e </w:t>
      </w:r>
      <w:proofErr w:type="spellStart"/>
      <w:r w:rsidRPr="00E920DF">
        <w:rPr>
          <w:rFonts w:ascii="Times New Roman" w:hAnsi="Times New Roman" w:cs="Times New Roman"/>
          <w:sz w:val="24"/>
          <w:szCs w:val="24"/>
          <w:lang w:eastAsia="it-IT"/>
        </w:rPr>
        <w:t>s.m.i.</w:t>
      </w:r>
      <w:proofErr w:type="spellEnd"/>
      <w:r w:rsidRPr="00E920DF">
        <w:rPr>
          <w:rFonts w:ascii="Times New Roman" w:hAnsi="Times New Roman" w:cs="Times New Roman"/>
          <w:sz w:val="24"/>
          <w:szCs w:val="24"/>
          <w:lang w:eastAsia="it-IT"/>
        </w:rPr>
        <w:t>,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E920DF"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1"/>
      <w:r w:rsidRPr="00E920DF">
        <w:rPr>
          <w:rFonts w:ascii="Times New Roman" w:eastAsia="Times New Roman" w:hAnsi="Times New Roman" w:cs="Times New Roman"/>
          <w:color w:val="auto"/>
          <w:sz w:val="24"/>
          <w:szCs w:val="24"/>
          <w:lang w:eastAsia="it-IT"/>
        </w:rPr>
        <w:t xml:space="preserve">24.2 </w:t>
      </w:r>
      <w:r w:rsidR="00B5054A" w:rsidRPr="00E920DF">
        <w:rPr>
          <w:rFonts w:ascii="Times New Roman" w:eastAsia="Times New Roman" w:hAnsi="Times New Roman" w:cs="Times New Roman"/>
          <w:color w:val="auto"/>
          <w:sz w:val="24"/>
          <w:szCs w:val="24"/>
          <w:lang w:eastAsia="it-IT"/>
        </w:rPr>
        <w:t>Ricorsi</w:t>
      </w:r>
      <w:bookmarkEnd w:id="23"/>
      <w:r w:rsidR="00B5054A" w:rsidRPr="00E920DF">
        <w:rPr>
          <w:rFonts w:ascii="Times New Roman" w:eastAsia="Times New Roman" w:hAnsi="Times New Roman" w:cs="Times New Roman"/>
          <w:color w:val="auto"/>
          <w:sz w:val="24"/>
          <w:szCs w:val="24"/>
          <w:lang w:eastAsia="it-IT"/>
        </w:rPr>
        <w:t xml:space="preserve"> </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Gli interessati possono presentare ricorso secondo le modalità di seguito indicate: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giurisdizionale al TAR competente entro 60 giorni dal ricevimento della comunicazione;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straordinario al Presidente della Repubblica, nel termine di 120 giorni dalla comunicazione.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al Giudice Ordinario entro i termini previsti dal Codice di procedura Civile.</w:t>
      </w:r>
    </w:p>
    <w:p w:rsidR="00EF6D03" w:rsidRPr="00E920DF" w:rsidRDefault="00A119A1"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4" w:name="_Toc456948932"/>
      <w:r w:rsidRPr="00E920DF">
        <w:rPr>
          <w:rFonts w:ascii="Times New Roman" w:eastAsia="Times New Roman" w:hAnsi="Times New Roman" w:cs="Times New Roman"/>
          <w:color w:val="auto"/>
          <w:sz w:val="24"/>
          <w:szCs w:val="24"/>
          <w:lang w:eastAsia="it-IT"/>
        </w:rPr>
        <w:lastRenderedPageBreak/>
        <w:t xml:space="preserve">24.3 </w:t>
      </w:r>
      <w:r w:rsidR="00246F0B" w:rsidRPr="00E920DF">
        <w:rPr>
          <w:rFonts w:ascii="Times New Roman" w:eastAsia="Times New Roman" w:hAnsi="Times New Roman" w:cs="Times New Roman"/>
          <w:color w:val="auto"/>
          <w:sz w:val="24"/>
          <w:szCs w:val="24"/>
          <w:lang w:eastAsia="it-IT"/>
        </w:rPr>
        <w:t>Norma residuale</w:t>
      </w:r>
      <w:bookmarkEnd w:id="24"/>
      <w:r w:rsidR="00246F0B" w:rsidRPr="00E920DF">
        <w:rPr>
          <w:rFonts w:ascii="Times New Roman" w:eastAsia="Times New Roman" w:hAnsi="Times New Roman" w:cs="Times New Roman"/>
          <w:color w:val="auto"/>
          <w:sz w:val="24"/>
          <w:szCs w:val="24"/>
          <w:lang w:eastAsia="it-IT"/>
        </w:rPr>
        <w:t xml:space="preserve"> </w:t>
      </w:r>
    </w:p>
    <w:p w:rsidR="00D7525C" w:rsidRPr="00E920DF"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E920DF">
        <w:rPr>
          <w:rFonts w:ascii="Times New Roman" w:hAnsi="Times New Roman" w:cs="Times New Roman"/>
          <w:sz w:val="24"/>
          <w:szCs w:val="24"/>
        </w:rPr>
        <w:t xml:space="preserve"> e dal </w:t>
      </w:r>
      <w:proofErr w:type="spellStart"/>
      <w:r w:rsidR="00B5054A" w:rsidRPr="00E920DF">
        <w:rPr>
          <w:rFonts w:ascii="Times New Roman" w:hAnsi="Times New Roman" w:cs="Times New Roman"/>
          <w:sz w:val="24"/>
          <w:szCs w:val="24"/>
        </w:rPr>
        <w:t>RAdG</w:t>
      </w:r>
      <w:proofErr w:type="spellEnd"/>
      <w:r w:rsidR="00B5054A" w:rsidRPr="00E920DF">
        <w:rPr>
          <w:rFonts w:ascii="Times New Roman" w:hAnsi="Times New Roman" w:cs="Times New Roman"/>
          <w:sz w:val="24"/>
          <w:szCs w:val="24"/>
        </w:rPr>
        <w:t xml:space="preserve"> Regione Marche</w:t>
      </w:r>
      <w:r w:rsidRPr="00E920DF">
        <w:rPr>
          <w:rFonts w:ascii="Times New Roman" w:hAnsi="Times New Roman" w:cs="Times New Roman"/>
          <w:sz w:val="24"/>
          <w:szCs w:val="24"/>
        </w:rPr>
        <w:t>, quali Linee guida sulle spese ammissibili, manuali per le attività di controllo e rendicontazione, etc.</w:t>
      </w:r>
    </w:p>
    <w:p w:rsidR="00EC63B3" w:rsidRPr="00E920DF"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Per tutto quanto non previsto nel presente Avviso, si applicano le pertinenti norme europee, nazionali e regionali, nonché le indic</w:t>
      </w:r>
      <w:r w:rsidR="00D00C37" w:rsidRPr="00E920DF">
        <w:rPr>
          <w:rFonts w:ascii="Times New Roman" w:hAnsi="Times New Roman" w:cs="Times New Roman"/>
          <w:sz w:val="24"/>
          <w:szCs w:val="24"/>
        </w:rPr>
        <w:t xml:space="preserve">azioni del PO FEAMP 2014-2020. </w:t>
      </w:r>
    </w:p>
    <w:p w:rsidR="000D77C2" w:rsidRPr="00E920DF" w:rsidRDefault="000D77C2">
      <w:pPr>
        <w:rPr>
          <w:rFonts w:ascii="Times New Roman" w:eastAsia="Times New Roman" w:hAnsi="Times New Roman" w:cs="Times New Roman"/>
          <w:b/>
          <w:bCs/>
          <w:sz w:val="24"/>
          <w:szCs w:val="24"/>
          <w:lang w:eastAsia="it-IT"/>
        </w:rPr>
      </w:pPr>
      <w:bookmarkStart w:id="25" w:name="_Toc456948933"/>
      <w:r w:rsidRPr="00E920DF">
        <w:rPr>
          <w:rFonts w:ascii="Times New Roman" w:eastAsia="Times New Roman" w:hAnsi="Times New Roman" w:cs="Times New Roman"/>
          <w:sz w:val="24"/>
          <w:szCs w:val="24"/>
          <w:lang w:eastAsia="it-IT"/>
        </w:rPr>
        <w:br w:type="page"/>
      </w:r>
    </w:p>
    <w:p w:rsidR="00665E6B" w:rsidRPr="00E920DF"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lastRenderedPageBreak/>
        <w:t>ALLEGATI</w:t>
      </w:r>
      <w:bookmarkEnd w:id="25"/>
    </w:p>
    <w:p w:rsidR="00D8427E" w:rsidRPr="00E920DF" w:rsidRDefault="00EC63B3"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w:t>
      </w:r>
      <w:r w:rsidR="00E907DD" w:rsidRPr="00E920DF">
        <w:rPr>
          <w:rFonts w:ascii="Times New Roman" w:hAnsi="Times New Roman" w:cs="Times New Roman"/>
          <w:sz w:val="24"/>
          <w:szCs w:val="24"/>
          <w:lang w:eastAsia="it-IT"/>
        </w:rPr>
        <w:t xml:space="preserve">llegato </w:t>
      </w:r>
      <w:r w:rsidR="00595FAC" w:rsidRPr="00E920DF">
        <w:rPr>
          <w:rFonts w:ascii="Times New Roman" w:hAnsi="Times New Roman" w:cs="Times New Roman"/>
          <w:sz w:val="24"/>
          <w:szCs w:val="24"/>
          <w:lang w:eastAsia="it-IT"/>
        </w:rPr>
        <w:t>A.1</w:t>
      </w:r>
      <w:r w:rsidR="00D8427E"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criteri di ammissibilità e di rendicontazione delle spese</w:t>
      </w:r>
    </w:p>
    <w:p w:rsidR="003E7317" w:rsidRPr="00E920DF" w:rsidRDefault="00D8427E"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w:t>
      </w:r>
      <w:r w:rsidR="00595FAC" w:rsidRPr="00E920DF">
        <w:rPr>
          <w:rFonts w:ascii="Times New Roman" w:hAnsi="Times New Roman" w:cs="Times New Roman"/>
          <w:sz w:val="24"/>
          <w:szCs w:val="24"/>
          <w:lang w:eastAsia="it-IT"/>
        </w:rPr>
        <w:t>.2</w:t>
      </w:r>
      <w:r w:rsidR="00831668" w:rsidRPr="00E920DF">
        <w:rPr>
          <w:rFonts w:ascii="Times New Roman" w:hAnsi="Times New Roman" w:cs="Times New Roman"/>
          <w:sz w:val="24"/>
          <w:szCs w:val="24"/>
          <w:lang w:eastAsia="it-IT"/>
        </w:rPr>
        <w:t xml:space="preserve"> Modello</w:t>
      </w:r>
      <w:r w:rsidR="003E7317" w:rsidRPr="00E920DF">
        <w:rPr>
          <w:rFonts w:ascii="Times New Roman" w:hAnsi="Times New Roman" w:cs="Times New Roman"/>
          <w:sz w:val="24"/>
          <w:szCs w:val="24"/>
          <w:lang w:eastAsia="it-IT"/>
        </w:rPr>
        <w:t xml:space="preserve"> </w:t>
      </w:r>
      <w:r w:rsidR="00972D7E" w:rsidRPr="00E920DF">
        <w:rPr>
          <w:rFonts w:ascii="Times New Roman" w:hAnsi="Times New Roman" w:cs="Times New Roman"/>
          <w:sz w:val="24"/>
          <w:szCs w:val="24"/>
          <w:lang w:eastAsia="it-IT"/>
        </w:rPr>
        <w:t>di</w:t>
      </w:r>
      <w:r w:rsidR="00E907DD" w:rsidRPr="00E920DF">
        <w:rPr>
          <w:rFonts w:ascii="Times New Roman" w:hAnsi="Times New Roman" w:cs="Times New Roman"/>
          <w:sz w:val="24"/>
          <w:szCs w:val="24"/>
          <w:lang w:eastAsia="it-IT"/>
        </w:rPr>
        <w:t xml:space="preserve"> </w:t>
      </w:r>
      <w:r w:rsidR="005A6E32" w:rsidRPr="00E920DF">
        <w:rPr>
          <w:rFonts w:ascii="Times New Roman" w:hAnsi="Times New Roman" w:cs="Times New Roman"/>
          <w:sz w:val="24"/>
          <w:szCs w:val="24"/>
          <w:lang w:eastAsia="it-IT"/>
        </w:rPr>
        <w:t>Domanda di contributo</w:t>
      </w:r>
    </w:p>
    <w:p w:rsidR="00EC63B3" w:rsidRPr="00E920DF" w:rsidRDefault="00E907DD"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w:t>
      </w:r>
      <w:r w:rsidR="003E7317"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A.3</w:t>
      </w:r>
      <w:r w:rsidR="00D8427E" w:rsidRPr="00E920DF">
        <w:rPr>
          <w:rFonts w:ascii="Times New Roman" w:hAnsi="Times New Roman" w:cs="Times New Roman"/>
          <w:sz w:val="24"/>
          <w:szCs w:val="24"/>
          <w:lang w:eastAsia="it-IT"/>
        </w:rPr>
        <w:t xml:space="preserve"> Modello dichiarazione possesso </w:t>
      </w:r>
      <w:r w:rsidR="00630D19" w:rsidRPr="00E920DF">
        <w:rPr>
          <w:rFonts w:ascii="Times New Roman" w:hAnsi="Times New Roman" w:cs="Times New Roman"/>
          <w:sz w:val="24"/>
          <w:szCs w:val="24"/>
          <w:lang w:eastAsia="it-IT"/>
        </w:rPr>
        <w:t xml:space="preserve">dei </w:t>
      </w:r>
      <w:r w:rsidR="00D8427E" w:rsidRPr="00E920DF">
        <w:rPr>
          <w:rFonts w:ascii="Times New Roman" w:hAnsi="Times New Roman" w:cs="Times New Roman"/>
          <w:sz w:val="24"/>
          <w:szCs w:val="24"/>
          <w:lang w:eastAsia="it-IT"/>
        </w:rPr>
        <w:t>requisiti</w:t>
      </w:r>
    </w:p>
    <w:p w:rsidR="006215B7" w:rsidRPr="00E920DF" w:rsidRDefault="00831668"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A.4</w:t>
      </w:r>
      <w:r w:rsidR="00630D19" w:rsidRPr="00E920DF">
        <w:rPr>
          <w:rFonts w:ascii="Times New Roman" w:hAnsi="Times New Roman" w:cs="Times New Roman"/>
          <w:sz w:val="24"/>
          <w:szCs w:val="24"/>
          <w:lang w:eastAsia="it-IT"/>
        </w:rPr>
        <w:t xml:space="preserve"> </w:t>
      </w:r>
      <w:r w:rsidR="006215B7" w:rsidRPr="00E920DF">
        <w:rPr>
          <w:rFonts w:ascii="Times New Roman" w:hAnsi="Times New Roman" w:cs="Times New Roman"/>
          <w:sz w:val="24"/>
          <w:szCs w:val="24"/>
          <w:lang w:eastAsia="it-IT"/>
        </w:rPr>
        <w:t>dichiarazione relativa alla capacità finanziaria del beneficiario</w:t>
      </w:r>
    </w:p>
    <w:p w:rsidR="00831668" w:rsidRPr="00E920DF" w:rsidRDefault="006215B7" w:rsidP="00A875DB">
      <w:pPr>
        <w:autoSpaceDE w:val="0"/>
        <w:autoSpaceDN w:val="0"/>
        <w:adjustRightInd w:val="0"/>
        <w:spacing w:after="21"/>
        <w:jc w:val="both"/>
        <w:rPr>
          <w:rFonts w:ascii="Times New Roman" w:hAnsi="Times New Roman" w:cs="Times New Roman"/>
          <w:sz w:val="24"/>
          <w:szCs w:val="24"/>
        </w:rPr>
      </w:pPr>
      <w:r w:rsidRPr="00E920DF">
        <w:rPr>
          <w:rFonts w:ascii="Times New Roman" w:hAnsi="Times New Roman" w:cs="Times New Roman"/>
          <w:sz w:val="24"/>
          <w:szCs w:val="24"/>
          <w:lang w:eastAsia="it-IT"/>
        </w:rPr>
        <w:t xml:space="preserve">Allegato A.5 </w:t>
      </w:r>
      <w:r w:rsidR="00630D19" w:rsidRPr="00E920DF">
        <w:rPr>
          <w:rFonts w:ascii="Times New Roman" w:hAnsi="Times New Roman" w:cs="Times New Roman"/>
          <w:sz w:val="24"/>
          <w:szCs w:val="24"/>
          <w:lang w:eastAsia="it-IT"/>
        </w:rPr>
        <w:t>r</w:t>
      </w:r>
      <w:r w:rsidR="00D8427E" w:rsidRPr="00E920DF">
        <w:rPr>
          <w:rFonts w:ascii="Times New Roman" w:hAnsi="Times New Roman" w:cs="Times New Roman"/>
          <w:sz w:val="24"/>
          <w:szCs w:val="24"/>
          <w:lang w:eastAsia="it-IT"/>
        </w:rPr>
        <w:t>elazione descrittiva contenuti progettuali</w:t>
      </w:r>
      <w:r w:rsidR="006F2DF4" w:rsidRPr="00E920DF">
        <w:rPr>
          <w:rFonts w:ascii="Times New Roman" w:hAnsi="Times New Roman" w:cs="Times New Roman"/>
          <w:sz w:val="24"/>
          <w:szCs w:val="24"/>
          <w:lang w:eastAsia="it-IT"/>
        </w:rPr>
        <w:t xml:space="preserve"> e cronoprogramma</w:t>
      </w:r>
    </w:p>
    <w:p w:rsidR="006215B7" w:rsidRPr="00E920DF" w:rsidRDefault="00E907DD" w:rsidP="00A875DB">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6 Cronoprogramma</w:t>
      </w:r>
    </w:p>
    <w:p w:rsidR="00EC63B3" w:rsidRPr="00E920DF" w:rsidRDefault="006215B7" w:rsidP="00A875DB">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A.7 Autovalutazione-</w:t>
      </w:r>
      <w:r w:rsidR="00D8427E" w:rsidRPr="00E920DF">
        <w:rPr>
          <w:rFonts w:ascii="Times New Roman" w:hAnsi="Times New Roman" w:cs="Times New Roman"/>
          <w:sz w:val="24"/>
          <w:szCs w:val="24"/>
          <w:lang w:eastAsia="it-IT"/>
        </w:rPr>
        <w:t xml:space="preserve"> </w:t>
      </w:r>
      <w:r w:rsidR="00630D19" w:rsidRPr="00E920DF">
        <w:rPr>
          <w:rFonts w:ascii="Times New Roman" w:hAnsi="Times New Roman" w:cs="Times New Roman"/>
          <w:sz w:val="24"/>
          <w:szCs w:val="24"/>
          <w:lang w:eastAsia="it-IT"/>
        </w:rPr>
        <w:t>c</w:t>
      </w:r>
      <w:r w:rsidR="00D8427E" w:rsidRPr="00E920DF">
        <w:rPr>
          <w:rFonts w:ascii="Times New Roman" w:hAnsi="Times New Roman" w:cs="Times New Roman"/>
          <w:sz w:val="24"/>
          <w:szCs w:val="24"/>
          <w:lang w:eastAsia="it-IT"/>
        </w:rPr>
        <w:t>riteri di Selezione</w:t>
      </w:r>
    </w:p>
    <w:p w:rsidR="00996012" w:rsidRPr="00E920DF" w:rsidRDefault="00E907DD"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w:t>
      </w:r>
      <w:r w:rsidR="00213F50"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8</w:t>
      </w:r>
      <w:r w:rsidR="00D8427E"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quadro economico previsionale</w:t>
      </w:r>
    </w:p>
    <w:p w:rsidR="006215B7"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9</w:t>
      </w:r>
      <w:r w:rsidRPr="00E920DF">
        <w:rPr>
          <w:rFonts w:ascii="Times New Roman" w:hAnsi="Times New Roman" w:cs="Times New Roman"/>
          <w:sz w:val="24"/>
          <w:szCs w:val="24"/>
          <w:lang w:eastAsia="it-IT"/>
        </w:rPr>
        <w:t xml:space="preserve"> </w:t>
      </w:r>
      <w:r w:rsidR="006215B7" w:rsidRPr="00E920DF">
        <w:rPr>
          <w:rFonts w:ascii="Times New Roman" w:hAnsi="Times New Roman" w:cs="Times New Roman"/>
          <w:sz w:val="24"/>
          <w:szCs w:val="24"/>
          <w:lang w:eastAsia="it-IT"/>
        </w:rPr>
        <w:t>Dichiarazione di congruità dei costi</w:t>
      </w:r>
    </w:p>
    <w:p w:rsidR="006215B7" w:rsidRPr="00E920DF" w:rsidRDefault="006215B7"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A.10 Dichiarazione delle auto</w:t>
      </w:r>
      <w:r w:rsidR="00375F2A" w:rsidRPr="00E920DF">
        <w:rPr>
          <w:rFonts w:ascii="Times New Roman" w:hAnsi="Times New Roman" w:cs="Times New Roman"/>
          <w:sz w:val="24"/>
          <w:szCs w:val="24"/>
          <w:lang w:eastAsia="it-IT"/>
        </w:rPr>
        <w:t>rizzazioni per gli investimenti</w:t>
      </w:r>
    </w:p>
    <w:p w:rsidR="00D8427E"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A.11</w:t>
      </w:r>
      <w:r w:rsidR="006215B7" w:rsidRPr="00E920DF">
        <w:rPr>
          <w:rFonts w:ascii="Times New Roman" w:hAnsi="Times New Roman" w:cs="Times New Roman"/>
          <w:sz w:val="24"/>
          <w:szCs w:val="24"/>
          <w:lang w:eastAsia="it-IT"/>
        </w:rPr>
        <w:t xml:space="preserve"> </w:t>
      </w:r>
      <w:r w:rsidR="00D8427E" w:rsidRPr="00E920DF">
        <w:rPr>
          <w:rFonts w:ascii="Times New Roman" w:hAnsi="Times New Roman" w:cs="Times New Roman"/>
          <w:sz w:val="24"/>
          <w:szCs w:val="24"/>
          <w:lang w:eastAsia="it-IT"/>
        </w:rPr>
        <w:t>Richiesta liquidazione anticipo</w:t>
      </w:r>
    </w:p>
    <w:p w:rsidR="006215B7"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A.12</w:t>
      </w:r>
      <w:r w:rsidR="006215B7" w:rsidRPr="00E920DF">
        <w:rPr>
          <w:rFonts w:ascii="Times New Roman" w:hAnsi="Times New Roman" w:cs="Times New Roman"/>
          <w:sz w:val="24"/>
          <w:szCs w:val="24"/>
          <w:lang w:eastAsia="it-IT"/>
        </w:rPr>
        <w:t xml:space="preserve"> modello domanda di variante</w:t>
      </w:r>
    </w:p>
    <w:p w:rsidR="006215B7"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A.13</w:t>
      </w:r>
      <w:r w:rsidR="006215B7" w:rsidRPr="00E920DF">
        <w:rPr>
          <w:rFonts w:ascii="Times New Roman" w:hAnsi="Times New Roman" w:cs="Times New Roman"/>
          <w:sz w:val="24"/>
          <w:szCs w:val="24"/>
          <w:lang w:eastAsia="it-IT"/>
        </w:rPr>
        <w:t xml:space="preserve"> Modello richiesta di proroga</w:t>
      </w:r>
    </w:p>
    <w:p w:rsidR="00D8427E"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375F2A" w:rsidRPr="00E920DF">
        <w:rPr>
          <w:rFonts w:ascii="Times New Roman" w:hAnsi="Times New Roman" w:cs="Times New Roman"/>
          <w:sz w:val="24"/>
          <w:szCs w:val="24"/>
          <w:lang w:eastAsia="it-IT"/>
        </w:rPr>
        <w:t>14</w:t>
      </w:r>
      <w:r w:rsidRPr="00E920DF">
        <w:rPr>
          <w:rFonts w:ascii="Times New Roman" w:hAnsi="Times New Roman" w:cs="Times New Roman"/>
          <w:sz w:val="24"/>
          <w:szCs w:val="24"/>
          <w:lang w:eastAsia="it-IT"/>
        </w:rPr>
        <w:t xml:space="preserve"> richiesta liquidazione saldo</w:t>
      </w:r>
    </w:p>
    <w:p w:rsidR="00D8427E"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375F2A" w:rsidRPr="00E920DF">
        <w:rPr>
          <w:rFonts w:ascii="Times New Roman" w:hAnsi="Times New Roman" w:cs="Times New Roman"/>
          <w:sz w:val="24"/>
          <w:szCs w:val="24"/>
          <w:lang w:eastAsia="it-IT"/>
        </w:rPr>
        <w:t>15</w:t>
      </w:r>
      <w:r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quadro economico finale</w:t>
      </w:r>
    </w:p>
    <w:p w:rsidR="00DA2C32" w:rsidRPr="00E920DF" w:rsidRDefault="00DA2C32"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630D19" w:rsidRPr="00E920DF">
        <w:rPr>
          <w:rFonts w:ascii="Times New Roman" w:hAnsi="Times New Roman" w:cs="Times New Roman"/>
          <w:sz w:val="24"/>
          <w:szCs w:val="24"/>
          <w:lang w:eastAsia="it-IT"/>
        </w:rPr>
        <w:t>A.1</w:t>
      </w:r>
      <w:r w:rsidR="00375F2A" w:rsidRPr="00E920DF">
        <w:rPr>
          <w:rFonts w:ascii="Times New Roman" w:hAnsi="Times New Roman" w:cs="Times New Roman"/>
          <w:sz w:val="24"/>
          <w:szCs w:val="24"/>
          <w:lang w:eastAsia="it-IT"/>
        </w:rPr>
        <w:t>6</w:t>
      </w:r>
      <w:r w:rsidR="00630D19" w:rsidRPr="00E920DF">
        <w:rPr>
          <w:rFonts w:ascii="Times New Roman" w:hAnsi="Times New Roman" w:cs="Times New Roman"/>
          <w:sz w:val="24"/>
          <w:szCs w:val="24"/>
          <w:lang w:eastAsia="it-IT"/>
        </w:rPr>
        <w:t xml:space="preserve"> d</w:t>
      </w:r>
      <w:r w:rsidR="00034E74" w:rsidRPr="00E920DF">
        <w:rPr>
          <w:rFonts w:ascii="Times New Roman" w:hAnsi="Times New Roman" w:cs="Times New Roman"/>
          <w:sz w:val="24"/>
          <w:szCs w:val="24"/>
          <w:lang w:eastAsia="it-IT"/>
        </w:rPr>
        <w:t>ichiarazione</w:t>
      </w:r>
      <w:r w:rsidRPr="00E920DF">
        <w:rPr>
          <w:rFonts w:ascii="Times New Roman" w:hAnsi="Times New Roman" w:cs="Times New Roman"/>
          <w:sz w:val="24"/>
          <w:szCs w:val="24"/>
          <w:lang w:eastAsia="it-IT"/>
        </w:rPr>
        <w:t xml:space="preserve"> liberatoria fornitore</w:t>
      </w:r>
    </w:p>
    <w:p w:rsidR="00D8427E" w:rsidRPr="00E920DF" w:rsidRDefault="00D8427E" w:rsidP="00D00C37">
      <w:pPr>
        <w:spacing w:after="0"/>
        <w:rPr>
          <w:rFonts w:ascii="Times New Roman" w:hAnsi="Times New Roman" w:cs="Times New Roman"/>
          <w:sz w:val="24"/>
          <w:szCs w:val="24"/>
          <w:lang w:eastAsia="it-IT"/>
        </w:rPr>
      </w:pPr>
    </w:p>
    <w:p w:rsidR="0015363D" w:rsidRPr="00E920DF" w:rsidRDefault="00482BCD" w:rsidP="00482BCD">
      <w:pPr>
        <w:rPr>
          <w:rFonts w:ascii="Times New Roman" w:eastAsia="Times New Roman" w:hAnsi="Times New Roman" w:cs="Times New Roman"/>
          <w:b/>
          <w:sz w:val="24"/>
          <w:szCs w:val="20"/>
          <w:lang w:eastAsia="ar-SA"/>
        </w:rPr>
      </w:pPr>
      <w:r w:rsidRPr="00E920DF">
        <w:rPr>
          <w:rFonts w:ascii="Times New Roman" w:eastAsia="Times New Roman" w:hAnsi="Times New Roman" w:cs="Times New Roman"/>
          <w:b/>
          <w:sz w:val="24"/>
          <w:szCs w:val="20"/>
          <w:lang w:eastAsia="ar-SA"/>
        </w:rPr>
        <w:br w:type="page"/>
      </w:r>
    </w:p>
    <w:p w:rsidR="00A060E5" w:rsidRPr="00E920DF" w:rsidRDefault="00A060E5" w:rsidP="00A060E5">
      <w:pPr>
        <w:spacing w:after="0" w:line="240" w:lineRule="auto"/>
        <w:jc w:val="right"/>
        <w:rPr>
          <w:rFonts w:ascii="Times New Roman" w:eastAsia="Times New Roman" w:hAnsi="Times New Roman" w:cs="Times New Roman"/>
          <w:smallCaps/>
          <w:sz w:val="24"/>
          <w:szCs w:val="24"/>
        </w:rPr>
      </w:pPr>
      <w:r w:rsidRPr="00E920DF">
        <w:rPr>
          <w:rFonts w:ascii="Times New Roman" w:eastAsia="Times New Roman" w:hAnsi="Times New Roman" w:cs="Times New Roman"/>
          <w:smallCaps/>
          <w:sz w:val="24"/>
          <w:szCs w:val="24"/>
        </w:rPr>
        <w:lastRenderedPageBreak/>
        <w:t xml:space="preserve">Allegato </w:t>
      </w:r>
      <w:r w:rsidR="00595FAC" w:rsidRPr="00E920DF">
        <w:rPr>
          <w:rFonts w:ascii="Times New Roman" w:eastAsia="Times New Roman" w:hAnsi="Times New Roman" w:cs="Times New Roman"/>
          <w:smallCaps/>
          <w:sz w:val="24"/>
          <w:szCs w:val="24"/>
        </w:rPr>
        <w:t>A.1</w:t>
      </w:r>
    </w:p>
    <w:p w:rsidR="00A060E5" w:rsidRPr="00E920DF" w:rsidRDefault="00A060E5" w:rsidP="00A060E5">
      <w:pPr>
        <w:spacing w:after="0" w:line="240" w:lineRule="auto"/>
        <w:jc w:val="right"/>
        <w:rPr>
          <w:rFonts w:ascii="Times New Roman" w:eastAsia="Times New Roman" w:hAnsi="Times New Roman" w:cs="Times New Roman"/>
          <w:smallCaps/>
          <w:sz w:val="24"/>
          <w:szCs w:val="24"/>
        </w:rPr>
      </w:pPr>
    </w:p>
    <w:p w:rsidR="00A060E5" w:rsidRPr="00E920DF"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E920DF">
        <w:rPr>
          <w:rFonts w:ascii="Times New Roman" w:eastAsia="Times New Roman" w:hAnsi="Times New Roman" w:cs="Times New Roman"/>
          <w:b/>
          <w:smallCaps/>
          <w:sz w:val="24"/>
          <w:szCs w:val="24"/>
          <w:lang w:eastAsia="it-IT"/>
        </w:rPr>
        <w:t xml:space="preserve">CRITERI DI AMMISSIBILITÀ E DI RENDICONTAZIONE DELLE SPESE </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1.PREMESSA:</w:t>
      </w:r>
    </w:p>
    <w:p w:rsidR="00386928"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Conformemente a quanto previsto all’articolo </w:t>
      </w:r>
      <w:r w:rsidR="00386928" w:rsidRPr="00E920DF">
        <w:rPr>
          <w:rFonts w:ascii="Times New Roman" w:eastAsia="Times New Roman" w:hAnsi="Times New Roman" w:cs="Times New Roman"/>
          <w:sz w:val="24"/>
          <w:szCs w:val="24"/>
          <w:lang w:eastAsia="it-IT"/>
        </w:rPr>
        <w:t>6</w:t>
      </w:r>
      <w:r w:rsidRPr="00E920DF">
        <w:rPr>
          <w:rFonts w:ascii="Times New Roman" w:eastAsia="Times New Roman" w:hAnsi="Times New Roman" w:cs="Times New Roman"/>
          <w:sz w:val="24"/>
          <w:szCs w:val="24"/>
          <w:lang w:eastAsia="it-IT"/>
        </w:rPr>
        <w:t xml:space="preserve">5 del </w:t>
      </w:r>
      <w:r w:rsidR="00386928" w:rsidRPr="00E920DF">
        <w:rPr>
          <w:rFonts w:ascii="Times New Roman" w:eastAsia="Times New Roman" w:hAnsi="Times New Roman" w:cs="Times New Roman"/>
          <w:sz w:val="24"/>
          <w:szCs w:val="24"/>
          <w:lang w:eastAsia="it-IT"/>
        </w:rPr>
        <w:t xml:space="preserve">Reg. (UE) n. 1303/2013 (RDC), recante disposizioni </w:t>
      </w:r>
      <w:r w:rsidR="001C2816" w:rsidRPr="00E920DF">
        <w:rPr>
          <w:rFonts w:ascii="Times New Roman" w:eastAsia="Times New Roman" w:hAnsi="Times New Roman" w:cs="Times New Roman"/>
          <w:sz w:val="24"/>
          <w:szCs w:val="24"/>
          <w:lang w:eastAsia="it-IT"/>
        </w:rPr>
        <w:t xml:space="preserve">comuni </w:t>
      </w:r>
      <w:r w:rsidR="00386928" w:rsidRPr="00E920DF">
        <w:rPr>
          <w:rFonts w:ascii="Times New Roman" w:eastAsia="Times New Roman" w:hAnsi="Times New Roman" w:cs="Times New Roman"/>
          <w:sz w:val="24"/>
          <w:szCs w:val="24"/>
          <w:lang w:eastAsia="it-IT"/>
        </w:rPr>
        <w:t>sui Fondi SIE</w:t>
      </w:r>
      <w:r w:rsidR="00C90DD3" w:rsidRPr="00E920DF">
        <w:rPr>
          <w:rFonts w:ascii="Times New Roman" w:eastAsia="Times New Roman" w:hAnsi="Times New Roman" w:cs="Times New Roman"/>
          <w:sz w:val="24"/>
          <w:szCs w:val="24"/>
          <w:lang w:eastAsia="it-IT"/>
        </w:rPr>
        <w:t xml:space="preserve"> (fondi strutturali e di investimento europei)</w:t>
      </w:r>
      <w:r w:rsidR="00386928" w:rsidRPr="00E920DF">
        <w:rPr>
          <w:rFonts w:ascii="Times New Roman" w:eastAsia="Times New Roman" w:hAnsi="Times New Roman" w:cs="Times New Roman"/>
          <w:sz w:val="24"/>
          <w:szCs w:val="24"/>
          <w:lang w:eastAsia="it-IT"/>
        </w:rPr>
        <w:t>,</w:t>
      </w:r>
      <w:r w:rsidR="00C90DD3" w:rsidRPr="00E920DF">
        <w:rPr>
          <w:rFonts w:ascii="Times New Roman" w:eastAsia="Times New Roman" w:hAnsi="Times New Roman" w:cs="Times New Roman"/>
          <w:sz w:val="24"/>
          <w:szCs w:val="24"/>
          <w:lang w:eastAsia="it-IT"/>
        </w:rPr>
        <w:t xml:space="preserve"> e a quanto stabilito nel reg. (UE) n. 508/2014 relativo al fondo FEAMP, </w:t>
      </w:r>
      <w:r w:rsidRPr="00E920DF">
        <w:rPr>
          <w:rFonts w:ascii="Times New Roman" w:eastAsia="Times New Roman" w:hAnsi="Times New Roman" w:cs="Times New Roman"/>
          <w:sz w:val="24"/>
          <w:szCs w:val="24"/>
          <w:lang w:eastAsia="it-IT"/>
        </w:rPr>
        <w:t xml:space="preserve">a livello nazionale </w:t>
      </w:r>
      <w:r w:rsidR="00941A9E" w:rsidRPr="00E920DF">
        <w:rPr>
          <w:rFonts w:ascii="Times New Roman" w:eastAsia="Times New Roman" w:hAnsi="Times New Roman" w:cs="Times New Roman"/>
          <w:sz w:val="24"/>
          <w:szCs w:val="24"/>
          <w:lang w:eastAsia="it-IT"/>
        </w:rPr>
        <w:t xml:space="preserve">l’ammissibilità della spesa è stata </w:t>
      </w:r>
      <w:r w:rsidRPr="00E920DF">
        <w:rPr>
          <w:rFonts w:ascii="Times New Roman" w:eastAsia="Times New Roman" w:hAnsi="Times New Roman" w:cs="Times New Roman"/>
          <w:sz w:val="24"/>
          <w:szCs w:val="24"/>
          <w:lang w:eastAsia="it-IT"/>
        </w:rPr>
        <w:t>definit</w:t>
      </w:r>
      <w:r w:rsidR="00941A9E" w:rsidRPr="00E920DF">
        <w:rPr>
          <w:rFonts w:ascii="Times New Roman" w:eastAsia="Times New Roman" w:hAnsi="Times New Roman" w:cs="Times New Roman"/>
          <w:sz w:val="24"/>
          <w:szCs w:val="24"/>
          <w:lang w:eastAsia="it-IT"/>
        </w:rPr>
        <w:t>a</w:t>
      </w:r>
      <w:r w:rsidRPr="00E920DF">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sidRPr="00E920DF">
        <w:rPr>
          <w:rFonts w:ascii="Times New Roman" w:eastAsia="Times New Roman" w:hAnsi="Times New Roman" w:cs="Times New Roman"/>
          <w:sz w:val="24"/>
          <w:szCs w:val="24"/>
          <w:lang w:eastAsia="it-IT"/>
        </w:rPr>
        <w:t>AM</w:t>
      </w:r>
      <w:r w:rsidRPr="00E920DF">
        <w:rPr>
          <w:rFonts w:ascii="Times New Roman" w:eastAsia="Times New Roman" w:hAnsi="Times New Roman" w:cs="Times New Roman"/>
          <w:sz w:val="24"/>
          <w:szCs w:val="24"/>
          <w:lang w:eastAsia="it-IT"/>
        </w:rPr>
        <w:t xml:space="preserve">P </w:t>
      </w:r>
      <w:r w:rsidR="00386928" w:rsidRPr="00E920DF">
        <w:rPr>
          <w:rFonts w:ascii="Times New Roman" w:eastAsia="Times New Roman" w:hAnsi="Times New Roman" w:cs="Times New Roman"/>
          <w:sz w:val="24"/>
          <w:szCs w:val="24"/>
          <w:lang w:eastAsia="it-IT"/>
        </w:rPr>
        <w:t xml:space="preserve">2014/2020, </w:t>
      </w:r>
      <w:r w:rsidR="001C2816" w:rsidRPr="00E920DF">
        <w:rPr>
          <w:rFonts w:ascii="Times New Roman" w:eastAsia="Times New Roman" w:hAnsi="Times New Roman" w:cs="Times New Roman"/>
          <w:sz w:val="24"/>
          <w:szCs w:val="24"/>
          <w:lang w:eastAsia="it-IT"/>
        </w:rPr>
        <w:t>approvate in sede di tavolo istituzionale del 6 dicembre 2016</w:t>
      </w:r>
      <w:r w:rsidR="00386928" w:rsidRPr="00E920DF">
        <w:rPr>
          <w:rFonts w:ascii="Times New Roman" w:eastAsia="Times New Roman" w:hAnsi="Times New Roman" w:cs="Times New Roman"/>
          <w:sz w:val="24"/>
          <w:szCs w:val="24"/>
          <w:lang w:eastAsia="it-IT"/>
        </w:rPr>
        <w:t>.</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Il presente allegato è elaborato sulla base di tale documento.</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386928" w:rsidRPr="00E920DF"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 xml:space="preserve">2.1 </w:t>
      </w:r>
      <w:r w:rsidR="00386928" w:rsidRPr="00E920DF">
        <w:rPr>
          <w:rFonts w:ascii="Times New Roman" w:eastAsia="Times New Roman" w:hAnsi="Times New Roman" w:cs="Times New Roman"/>
          <w:b/>
          <w:sz w:val="24"/>
          <w:szCs w:val="24"/>
          <w:lang w:eastAsia="it-IT"/>
        </w:rPr>
        <w:t>Principi generali: l’ammissibilità della spesa</w:t>
      </w:r>
    </w:p>
    <w:p w:rsidR="00386928" w:rsidRPr="00E920DF"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via generale, per essere ammissibil</w:t>
      </w:r>
      <w:r w:rsidR="00941A9E" w:rsidRPr="00E920DF">
        <w:rPr>
          <w:rFonts w:ascii="Times New Roman" w:eastAsia="Times New Roman" w:hAnsi="Times New Roman" w:cs="Times New Roman"/>
          <w:sz w:val="24"/>
          <w:szCs w:val="24"/>
          <w:lang w:eastAsia="it-IT"/>
        </w:rPr>
        <w:t>e</w:t>
      </w:r>
      <w:r w:rsidRPr="00E920DF">
        <w:rPr>
          <w:rFonts w:ascii="Times New Roman" w:eastAsia="Times New Roman" w:hAnsi="Times New Roman" w:cs="Times New Roman"/>
          <w:sz w:val="24"/>
          <w:szCs w:val="24"/>
          <w:lang w:eastAsia="it-IT"/>
        </w:rPr>
        <w:t xml:space="preserve"> alla partecipazione del FEAMP </w:t>
      </w:r>
      <w:r w:rsidR="00941A9E" w:rsidRPr="00E920DF">
        <w:rPr>
          <w:rFonts w:ascii="Times New Roman" w:eastAsia="Times New Roman" w:hAnsi="Times New Roman" w:cs="Times New Roman"/>
          <w:sz w:val="24"/>
          <w:szCs w:val="24"/>
          <w:lang w:eastAsia="it-IT"/>
        </w:rPr>
        <w:t>la spesa deve</w:t>
      </w:r>
      <w:r w:rsidRPr="00E920DF">
        <w:rPr>
          <w:rFonts w:ascii="Times New Roman" w:eastAsia="Times New Roman" w:hAnsi="Times New Roman" w:cs="Times New Roman"/>
          <w:sz w:val="24"/>
          <w:szCs w:val="24"/>
          <w:lang w:eastAsia="it-IT"/>
        </w:rPr>
        <w:t xml:space="preserve"> essere:</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Pertinente</w:t>
      </w:r>
      <w:r w:rsidR="00386928" w:rsidRPr="00E920DF">
        <w:rPr>
          <w:rFonts w:ascii="Times New Roman" w:eastAsia="Times New Roman" w:hAnsi="Times New Roman" w:cs="Times New Roman"/>
          <w:sz w:val="24"/>
          <w:szCs w:val="24"/>
          <w:u w:val="single"/>
          <w:lang w:eastAsia="it-IT"/>
        </w:rPr>
        <w:t xml:space="preserve"> ed imputabile</w:t>
      </w:r>
      <w:r w:rsidR="00386928" w:rsidRPr="00E920DF">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E920DF">
        <w:rPr>
          <w:rFonts w:ascii="Times New Roman" w:eastAsia="Times New Roman" w:hAnsi="Times New Roman" w:cs="Times New Roman"/>
          <w:sz w:val="24"/>
          <w:szCs w:val="24"/>
          <w:lang w:eastAsia="it-IT"/>
        </w:rPr>
        <w:t xml:space="preserve">omitato </w:t>
      </w:r>
      <w:r w:rsidR="00386928" w:rsidRPr="00E920DF">
        <w:rPr>
          <w:rFonts w:ascii="Times New Roman" w:eastAsia="Times New Roman" w:hAnsi="Times New Roman" w:cs="Times New Roman"/>
          <w:sz w:val="24"/>
          <w:szCs w:val="24"/>
          <w:lang w:eastAsia="it-IT"/>
        </w:rPr>
        <w:t>d</w:t>
      </w:r>
      <w:r w:rsidRPr="00E920DF">
        <w:rPr>
          <w:rFonts w:ascii="Times New Roman" w:eastAsia="Times New Roman" w:hAnsi="Times New Roman" w:cs="Times New Roman"/>
          <w:sz w:val="24"/>
          <w:szCs w:val="24"/>
          <w:lang w:eastAsia="it-IT"/>
        </w:rPr>
        <w:t xml:space="preserve">i </w:t>
      </w:r>
      <w:r w:rsidR="00386928" w:rsidRPr="00E920DF">
        <w:rPr>
          <w:rFonts w:ascii="Times New Roman" w:eastAsia="Times New Roman" w:hAnsi="Times New Roman" w:cs="Times New Roman"/>
          <w:sz w:val="24"/>
          <w:szCs w:val="24"/>
          <w:lang w:eastAsia="it-IT"/>
        </w:rPr>
        <w:t>S</w:t>
      </w:r>
      <w:r w:rsidRPr="00E920DF">
        <w:rPr>
          <w:rFonts w:ascii="Times New Roman" w:eastAsia="Times New Roman" w:hAnsi="Times New Roman" w:cs="Times New Roman"/>
          <w:sz w:val="24"/>
          <w:szCs w:val="24"/>
          <w:lang w:eastAsia="it-IT"/>
        </w:rPr>
        <w:t>orveglianza</w:t>
      </w:r>
      <w:r w:rsidR="00386928" w:rsidRPr="00E920DF">
        <w:rPr>
          <w:rFonts w:ascii="Times New Roman" w:eastAsia="Times New Roman" w:hAnsi="Times New Roman" w:cs="Times New Roman"/>
          <w:sz w:val="24"/>
          <w:szCs w:val="24"/>
          <w:lang w:eastAsia="it-IT"/>
        </w:rPr>
        <w:t>, conformemente alla normativa applicabile;</w:t>
      </w:r>
    </w:p>
    <w:p w:rsidR="00941A9E"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Effettivamente</w:t>
      </w:r>
      <w:r w:rsidR="00386928" w:rsidRPr="00E920DF">
        <w:rPr>
          <w:rFonts w:ascii="Times New Roman" w:eastAsia="Times New Roman" w:hAnsi="Times New Roman" w:cs="Times New Roman"/>
          <w:sz w:val="24"/>
          <w:szCs w:val="24"/>
          <w:u w:val="single"/>
          <w:lang w:eastAsia="it-IT"/>
        </w:rPr>
        <w:t xml:space="preserve"> sostenuta dal beneficiario</w:t>
      </w:r>
      <w:r w:rsidR="00386928" w:rsidRPr="00E920DF">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E920DF">
        <w:rPr>
          <w:rFonts w:ascii="Times New Roman" w:eastAsia="Times New Roman" w:hAnsi="Times New Roman" w:cs="Times New Roman"/>
          <w:sz w:val="24"/>
          <w:szCs w:val="24"/>
          <w:lang w:eastAsia="it-IT"/>
        </w:rPr>
        <w:t xml:space="preserve"> Inoltre la spesa deve aver dato luogo ad un pagamento verificabile secondo le mo</w:t>
      </w:r>
      <w:r w:rsidR="009A78B0" w:rsidRPr="00E920DF">
        <w:rPr>
          <w:rFonts w:ascii="Times New Roman" w:eastAsia="Times New Roman" w:hAnsi="Times New Roman" w:cs="Times New Roman"/>
          <w:sz w:val="24"/>
          <w:szCs w:val="24"/>
          <w:lang w:eastAsia="it-IT"/>
        </w:rPr>
        <w:t>dalità di cui al successivo paragrafo 3.</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Sostenuta</w:t>
      </w:r>
      <w:r w:rsidR="00386928" w:rsidRPr="00E920DF">
        <w:rPr>
          <w:rFonts w:ascii="Times New Roman" w:eastAsia="Times New Roman" w:hAnsi="Times New Roman" w:cs="Times New Roman"/>
          <w:sz w:val="24"/>
          <w:szCs w:val="24"/>
          <w:u w:val="single"/>
          <w:lang w:eastAsia="it-IT"/>
        </w:rPr>
        <w:t xml:space="preserve"> nel periodo di ammissibilità</w:t>
      </w:r>
      <w:r w:rsidR="00386928" w:rsidRPr="00E920DF">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E920DF">
        <w:rPr>
          <w:rFonts w:ascii="Times New Roman" w:eastAsia="Times New Roman" w:hAnsi="Times New Roman" w:cs="Times New Roman"/>
          <w:sz w:val="24"/>
          <w:szCs w:val="24"/>
          <w:lang w:eastAsia="it-IT"/>
        </w:rPr>
        <w:t xml:space="preserve"> programma così come specificato nel relativo avviso pubblico</w:t>
      </w:r>
      <w:r w:rsidR="00386928" w:rsidRPr="00E920DF">
        <w:rPr>
          <w:rFonts w:ascii="Times New Roman" w:eastAsia="Times New Roman" w:hAnsi="Times New Roman" w:cs="Times New Roman"/>
          <w:sz w:val="24"/>
          <w:szCs w:val="24"/>
          <w:lang w:eastAsia="it-IT"/>
        </w:rPr>
        <w:t>.</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Tracciabile</w:t>
      </w:r>
      <w:r w:rsidR="00386928" w:rsidRPr="00E920DF">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Contabilizzata</w:t>
      </w:r>
      <w:r w:rsidR="00386928" w:rsidRPr="00E920DF">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941A9E"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Conforme</w:t>
      </w:r>
      <w:r w:rsidRPr="00E920DF">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sulla protezione dell’ambiente; </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sul principio di uguaglianza delle opportunità;</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relative agli appalti pubblici; </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relative agli aiuti di stato;</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lastRenderedPageBreak/>
        <w:t>relative alla pubblicità</w:t>
      </w:r>
      <w:r w:rsidRPr="00E920DF">
        <w:rPr>
          <w:rFonts w:ascii="Times New Roman" w:eastAsia="Times New Roman" w:hAnsi="Times New Roman" w:cs="Times New Roman"/>
          <w:sz w:val="24"/>
          <w:szCs w:val="24"/>
          <w:lang w:eastAsia="it-IT"/>
        </w:rPr>
        <w:t>;</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materia di finanze pubbliche (rapporto costi-benefici, giustificazione, utilizzo effettivo e legale dei fondi);</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relative alla selezione dei progetti.</w:t>
      </w:r>
    </w:p>
    <w:p w:rsidR="00C90DD3" w:rsidRPr="00E920DF"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2.2 Norme specifiche in materia di ammissibilità in caso di sovvenzioni</w:t>
      </w:r>
    </w:p>
    <w:p w:rsidR="000D320E" w:rsidRPr="00E920DF" w:rsidRDefault="000D320E" w:rsidP="00C90DD3">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0D320E" w:rsidRPr="00E920DF" w:rsidRDefault="00A060E5"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w:t>
      </w:r>
      <w:r w:rsidR="00C90DD3" w:rsidRPr="00E920DF">
        <w:rPr>
          <w:rFonts w:ascii="Times New Roman" w:eastAsia="Times New Roman" w:hAnsi="Times New Roman" w:cs="Times New Roman"/>
          <w:sz w:val="24"/>
          <w:szCs w:val="24"/>
          <w:u w:val="single"/>
          <w:lang w:eastAsia="it-IT"/>
        </w:rPr>
        <w:t>2.</w:t>
      </w:r>
      <w:r w:rsidRPr="00E920DF">
        <w:rPr>
          <w:rFonts w:ascii="Times New Roman" w:eastAsia="Times New Roman" w:hAnsi="Times New Roman" w:cs="Times New Roman"/>
          <w:sz w:val="24"/>
          <w:szCs w:val="24"/>
          <w:u w:val="single"/>
          <w:lang w:eastAsia="it-IT"/>
        </w:rPr>
        <w:t>1</w:t>
      </w:r>
      <w:r w:rsidR="00C90DD3" w:rsidRPr="00E920DF">
        <w:rPr>
          <w:rFonts w:ascii="Times New Roman" w:eastAsia="Times New Roman" w:hAnsi="Times New Roman" w:cs="Times New Roman"/>
          <w:sz w:val="24"/>
          <w:szCs w:val="24"/>
          <w:u w:val="single"/>
          <w:lang w:eastAsia="it-IT"/>
        </w:rPr>
        <w:tab/>
      </w:r>
      <w:r w:rsidR="000D320E" w:rsidRPr="00E920DF">
        <w:rPr>
          <w:rFonts w:ascii="Times New Roman" w:eastAsia="Times New Roman" w:hAnsi="Times New Roman" w:cs="Times New Roman"/>
          <w:sz w:val="24"/>
          <w:szCs w:val="24"/>
          <w:u w:val="single"/>
          <w:lang w:eastAsia="it-IT"/>
        </w:rPr>
        <w:t>Contributi in natura</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valore e la fornitura dei contributi sono valutati e verificati in modo indipendente;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2.2.2</w:t>
      </w:r>
      <w:r w:rsidRPr="00E920DF">
        <w:rPr>
          <w:rFonts w:ascii="Times New Roman" w:eastAsia="Times New Roman" w:hAnsi="Times New Roman" w:cs="Times New Roman"/>
          <w:sz w:val="24"/>
          <w:szCs w:val="24"/>
          <w:u w:val="single"/>
          <w:lang w:eastAsia="it-IT"/>
        </w:rPr>
        <w:tab/>
        <w:t>Ammortamento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2.2.3</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IVA altre imposte e tasse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Costituiscono spesa ammissibile: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w:t>
      </w:r>
      <w:r w:rsidRPr="00E920DF">
        <w:rPr>
          <w:rFonts w:ascii="Times New Roman" w:eastAsia="Times New Roman" w:hAnsi="Times New Roman" w:cs="Times New Roman"/>
          <w:sz w:val="24"/>
          <w:szCs w:val="24"/>
          <w:lang w:eastAsia="it-IT"/>
        </w:rPr>
        <w:tab/>
        <w:t>L'imposta di registro, in quanto afferente a un'operazione;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C90DD3" w:rsidRPr="00E920DF"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2.2.4</w:t>
      </w:r>
      <w:r w:rsidR="00C90DD3" w:rsidRPr="00E920DF">
        <w:rPr>
          <w:rFonts w:ascii="Times New Roman" w:eastAsia="Times New Roman" w:hAnsi="Times New Roman" w:cs="Times New Roman"/>
          <w:sz w:val="24"/>
          <w:szCs w:val="24"/>
          <w:u w:val="single"/>
          <w:lang w:eastAsia="it-IT"/>
        </w:rPr>
        <w:tab/>
        <w:t>Acquisto di beni materiali nuovi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E920DF">
        <w:rPr>
          <w:rFonts w:ascii="Times New Roman" w:eastAsia="Times New Roman" w:hAnsi="Times New Roman" w:cs="Times New Roman"/>
          <w:sz w:val="24"/>
          <w:szCs w:val="24"/>
          <w:lang w:eastAsia="it-IT"/>
        </w:rPr>
        <w:t>ecc</w:t>
      </w:r>
      <w:proofErr w:type="spellEnd"/>
      <w:r w:rsidRPr="00E920DF">
        <w:rPr>
          <w:rFonts w:ascii="Times New Roman" w:eastAsia="Times New Roman" w:hAnsi="Times New Roman" w:cs="Times New Roman"/>
          <w:sz w:val="24"/>
          <w:szCs w:val="24"/>
          <w:lang w:eastAsia="it-IT"/>
        </w:rPr>
        <w:t xml:space="preserve">, il beneficiario, nel caso in cui non sia obbligato al rispetto delle norme previste dal Codice degli appalti ai sensi del D.lgs. 50/2016 e </w:t>
      </w:r>
      <w:proofErr w:type="spellStart"/>
      <w:r w:rsidRPr="00E920DF">
        <w:rPr>
          <w:rFonts w:ascii="Times New Roman" w:eastAsia="Times New Roman" w:hAnsi="Times New Roman" w:cs="Times New Roman"/>
          <w:sz w:val="24"/>
          <w:szCs w:val="24"/>
          <w:lang w:eastAsia="it-IT"/>
        </w:rPr>
        <w:t>ss.mm.ii</w:t>
      </w:r>
      <w:proofErr w:type="spellEnd"/>
      <w:r w:rsidRPr="00E920DF">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r w:rsidR="000D320E" w:rsidRPr="00E920DF">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E920DF">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A1829"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2.2.5</w:t>
      </w:r>
      <w:r w:rsidR="000D320E" w:rsidRPr="00E920DF">
        <w:rPr>
          <w:rFonts w:ascii="Times New Roman" w:eastAsia="Times New Roman" w:hAnsi="Times New Roman" w:cs="Times New Roman"/>
          <w:sz w:val="24"/>
          <w:szCs w:val="24"/>
          <w:u w:val="single"/>
          <w:lang w:eastAsia="it-IT"/>
        </w:rPr>
        <w:tab/>
        <w:t>Entrate nette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 le operazioni il cui costo ammissibile totale prima dell'applicazione dei paragrafi da 1 a 6 non supera 1 000 000 EUR.</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A1829"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2.2.6</w:t>
      </w:r>
      <w:r w:rsidR="00B90730"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Locazione finanziaria – leasing</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w:t>
      </w:r>
      <w:r w:rsidRPr="00E920DF">
        <w:rPr>
          <w:rFonts w:ascii="Times New Roman" w:eastAsia="Times New Roman" w:hAnsi="Times New Roman" w:cs="Times New Roman"/>
          <w:sz w:val="24"/>
          <w:szCs w:val="24"/>
          <w:lang w:eastAsia="it-IT"/>
        </w:rPr>
        <w:tab/>
        <w:t>nel caso in cui il beneficiario del cofinanziamento sia il concedente: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w:t>
      </w:r>
      <w:r w:rsidRPr="00E920DF">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w:t>
      </w:r>
      <w:r w:rsidRPr="00E920DF">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iii.</w:t>
      </w:r>
      <w:r w:rsidRPr="00E920DF">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iv.</w:t>
      </w:r>
      <w:r w:rsidRPr="00E920DF">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w:t>
      </w:r>
      <w:r w:rsidRPr="00E920DF">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vi.</w:t>
      </w:r>
      <w:r w:rsidRPr="00E920DF">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vii.</w:t>
      </w:r>
      <w:r w:rsidRPr="00E920DF">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w:t>
      </w:r>
      <w:r w:rsidRPr="00E920DF">
        <w:rPr>
          <w:rFonts w:ascii="Times New Roman" w:eastAsia="Times New Roman" w:hAnsi="Times New Roman" w:cs="Times New Roman"/>
          <w:sz w:val="24"/>
          <w:szCs w:val="24"/>
          <w:lang w:eastAsia="it-IT"/>
        </w:rPr>
        <w:tab/>
        <w:t>nel caso in cui il beneficiario del cofinanziamento sia l'utilizzatore: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w:t>
      </w:r>
      <w:r w:rsidRPr="00E920DF">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w:t>
      </w:r>
      <w:r w:rsidRPr="00E920DF">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iii.</w:t>
      </w:r>
      <w:r w:rsidRPr="00E920DF">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iv.</w:t>
      </w:r>
      <w:r w:rsidRPr="00E920DF">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w:t>
      </w:r>
      <w:r w:rsidRPr="00E920DF">
        <w:rPr>
          <w:rFonts w:ascii="Times New Roman" w:eastAsia="Times New Roman" w:hAnsi="Times New Roman" w:cs="Times New Roman"/>
          <w:sz w:val="24"/>
          <w:szCs w:val="24"/>
          <w:lang w:eastAsia="it-IT"/>
        </w:rPr>
        <w:tab/>
        <w:t>i canoni pagati dall'utilizzatore in forza di un contratto di vendita e conseguente retro locazione finanziaria (</w:t>
      </w:r>
      <w:proofErr w:type="spellStart"/>
      <w:r w:rsidRPr="00E920DF">
        <w:rPr>
          <w:rFonts w:ascii="Times New Roman" w:eastAsia="Times New Roman" w:hAnsi="Times New Roman" w:cs="Times New Roman"/>
          <w:sz w:val="24"/>
          <w:szCs w:val="24"/>
          <w:lang w:eastAsia="it-IT"/>
        </w:rPr>
        <w:t>lease</w:t>
      </w:r>
      <w:proofErr w:type="spellEnd"/>
      <w:r w:rsidRPr="00E920DF">
        <w:rPr>
          <w:rFonts w:ascii="Times New Roman" w:eastAsia="Times New Roman" w:hAnsi="Times New Roman" w:cs="Times New Roman"/>
          <w:sz w:val="24"/>
          <w:szCs w:val="24"/>
          <w:lang w:eastAsia="it-IT"/>
        </w:rPr>
        <w:t>-back), sono spese ammissibili ai sensi della precedente lettera b). I costi di acquisto del bene non sono ammissibili.</w:t>
      </w:r>
    </w:p>
    <w:p w:rsidR="00B90730" w:rsidRPr="00E920DF"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w:t>
      </w:r>
      <w:r w:rsidR="000A1829" w:rsidRPr="00E920DF">
        <w:rPr>
          <w:rFonts w:ascii="Times New Roman" w:eastAsia="Times New Roman" w:hAnsi="Times New Roman" w:cs="Times New Roman"/>
          <w:sz w:val="24"/>
          <w:szCs w:val="24"/>
          <w:u w:val="single"/>
          <w:lang w:eastAsia="it-IT"/>
        </w:rPr>
        <w:t>7</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Investimenti immateriali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E920DF">
        <w:rPr>
          <w:rFonts w:ascii="Times New Roman" w:eastAsia="Times New Roman" w:hAnsi="Times New Roman" w:cs="Times New Roman"/>
          <w:sz w:val="24"/>
          <w:szCs w:val="24"/>
          <w:lang w:eastAsia="it-IT"/>
        </w:rPr>
        <w:t>50/2016</w:t>
      </w:r>
      <w:r w:rsidRPr="00E920DF">
        <w:rPr>
          <w:rFonts w:ascii="Times New Roman" w:eastAsia="Times New Roman" w:hAnsi="Times New Roman" w:cs="Times New Roman"/>
          <w:sz w:val="24"/>
          <w:szCs w:val="24"/>
          <w:lang w:eastAsia="it-IT"/>
        </w:rPr>
        <w:t xml:space="preserve"> e </w:t>
      </w:r>
      <w:proofErr w:type="spellStart"/>
      <w:proofErr w:type="gramStart"/>
      <w:r w:rsidRPr="00E920DF">
        <w:rPr>
          <w:rFonts w:ascii="Times New Roman" w:eastAsia="Times New Roman" w:hAnsi="Times New Roman" w:cs="Times New Roman"/>
          <w:sz w:val="24"/>
          <w:szCs w:val="24"/>
          <w:lang w:eastAsia="it-IT"/>
        </w:rPr>
        <w:t>ss.mm.ii</w:t>
      </w:r>
      <w:proofErr w:type="spellEnd"/>
      <w:r w:rsidRPr="00E920DF">
        <w:rPr>
          <w:rFonts w:ascii="Times New Roman" w:eastAsia="Times New Roman" w:hAnsi="Times New Roman" w:cs="Times New Roman"/>
          <w:sz w:val="24"/>
          <w:szCs w:val="24"/>
          <w:lang w:eastAsia="it-IT"/>
        </w:rPr>
        <w:t>..</w:t>
      </w:r>
      <w:proofErr w:type="gramEnd"/>
      <w:r w:rsidRPr="00E920DF">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E920DF"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w:t>
      </w:r>
      <w:r w:rsidR="000A1829" w:rsidRPr="00E920DF">
        <w:rPr>
          <w:rFonts w:ascii="Times New Roman" w:eastAsia="Times New Roman" w:hAnsi="Times New Roman" w:cs="Times New Roman"/>
          <w:sz w:val="24"/>
          <w:szCs w:val="24"/>
          <w:u w:val="single"/>
          <w:lang w:eastAsia="it-IT"/>
        </w:rPr>
        <w:t>8</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Affitto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a)</w:t>
      </w:r>
      <w:r w:rsidRPr="00E920DF">
        <w:rPr>
          <w:rFonts w:ascii="Times New Roman" w:eastAsia="Times New Roman" w:hAnsi="Times New Roman" w:cs="Times New Roman"/>
          <w:sz w:val="24"/>
          <w:szCs w:val="24"/>
          <w:lang w:eastAsia="it-IT"/>
        </w:rPr>
        <w:tab/>
        <w:t>siano legate all’operazione,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w:t>
      </w:r>
      <w:r w:rsidRPr="00E920DF">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w:t>
      </w:r>
      <w:r w:rsidRPr="00E920DF">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FE4F9D" w:rsidRPr="00E920DF" w:rsidRDefault="00FE4F9D"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w:t>
      </w:r>
      <w:r w:rsidR="0024549D" w:rsidRPr="00E920DF">
        <w:rPr>
          <w:rFonts w:ascii="Times New Roman" w:eastAsia="Times New Roman" w:hAnsi="Times New Roman" w:cs="Times New Roman"/>
          <w:sz w:val="24"/>
          <w:szCs w:val="24"/>
          <w:u w:val="single"/>
          <w:lang w:eastAsia="it-IT"/>
        </w:rPr>
        <w:t>2.</w:t>
      </w:r>
      <w:r w:rsidR="000A1829" w:rsidRPr="00E920DF">
        <w:rPr>
          <w:rFonts w:ascii="Times New Roman" w:eastAsia="Times New Roman" w:hAnsi="Times New Roman" w:cs="Times New Roman"/>
          <w:sz w:val="24"/>
          <w:szCs w:val="24"/>
          <w:u w:val="single"/>
          <w:lang w:eastAsia="it-IT"/>
        </w:rPr>
        <w:t>9</w:t>
      </w:r>
      <w:r w:rsidRPr="00E920DF">
        <w:rPr>
          <w:rFonts w:ascii="Times New Roman" w:eastAsia="Times New Roman" w:hAnsi="Times New Roman" w:cs="Times New Roman"/>
          <w:sz w:val="24"/>
          <w:szCs w:val="24"/>
          <w:u w:val="single"/>
          <w:lang w:eastAsia="it-IT"/>
        </w:rPr>
        <w:t xml:space="preserve"> Spese generali, spese tecniche e spese per la pubblicità</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Sono ammissibili al contributo del presente bando le spese generali, le spese tecniche, di p</w:t>
      </w:r>
      <w:r w:rsidR="00B90730" w:rsidRPr="00E920DF">
        <w:rPr>
          <w:rFonts w:ascii="Times New Roman" w:eastAsia="Times New Roman" w:hAnsi="Times New Roman" w:cs="Times New Roman"/>
          <w:sz w:val="24"/>
          <w:szCs w:val="24"/>
          <w:lang w:eastAsia="it-IT"/>
        </w:rPr>
        <w:t xml:space="preserve">rogettazione, direzione lavori e </w:t>
      </w:r>
      <w:r w:rsidRPr="00E920DF">
        <w:rPr>
          <w:rFonts w:ascii="Times New Roman" w:eastAsia="Times New Roman" w:hAnsi="Times New Roman" w:cs="Times New Roman"/>
          <w:sz w:val="24"/>
          <w:szCs w:val="24"/>
          <w:lang w:eastAsia="it-IT"/>
        </w:rPr>
        <w:t xml:space="preserve">le spese per la pubblicizzazione dell’investimento (targhe esplicative e cartellonistica), il tutto nel limite del </w:t>
      </w:r>
      <w:r w:rsidR="00FE4F9D" w:rsidRPr="00E920DF">
        <w:rPr>
          <w:rFonts w:ascii="Times New Roman" w:eastAsia="Times New Roman" w:hAnsi="Times New Roman" w:cs="Times New Roman"/>
          <w:sz w:val="24"/>
          <w:szCs w:val="24"/>
          <w:lang w:eastAsia="it-IT"/>
        </w:rPr>
        <w:t>10</w:t>
      </w:r>
      <w:r w:rsidRPr="00E920DF">
        <w:rPr>
          <w:rFonts w:ascii="Times New Roman" w:eastAsia="Times New Roman" w:hAnsi="Times New Roman" w:cs="Times New Roman"/>
          <w:sz w:val="24"/>
          <w:szCs w:val="24"/>
          <w:lang w:eastAsia="it-IT"/>
        </w:rPr>
        <w:t>% del totale delle spese preventivate e ritenute ammissibili, al netto delle spese stesse.</w:t>
      </w:r>
    </w:p>
    <w:p w:rsidR="00B90730" w:rsidRPr="00E920DF"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Sono inoltre ammissibili sempre nel limite sopra indicato</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per la tenuta del C/C appositamente aperto e dedicato all’operazione, se previsto da prescrizioni dell'Autorità di gestione;</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le spese per garanzie </w:t>
      </w:r>
      <w:r w:rsidR="00EC5661" w:rsidRPr="00E920DF">
        <w:rPr>
          <w:rFonts w:ascii="Times New Roman" w:eastAsia="Times New Roman" w:hAnsi="Times New Roman" w:cs="Times New Roman"/>
          <w:sz w:val="24"/>
          <w:szCs w:val="24"/>
          <w:lang w:eastAsia="it-IT"/>
        </w:rPr>
        <w:t>fideiussorie</w:t>
      </w:r>
      <w:r w:rsidRPr="00E920DF">
        <w:rPr>
          <w:rFonts w:ascii="Times New Roman" w:eastAsia="Times New Roman" w:hAnsi="Times New Roman" w:cs="Times New Roman"/>
          <w:sz w:val="24"/>
          <w:szCs w:val="24"/>
          <w:lang w:eastAsia="it-IT"/>
        </w:rPr>
        <w:t>, se tali garanzie sono previste dalle normative vigenti o da prescrizioni dell'Autorità di gestione.</w:t>
      </w:r>
    </w:p>
    <w:p w:rsidR="00B90730" w:rsidRPr="00E920DF"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3.CONDIZIONI PER LA RENDICONTAZIONE DELLE SPESE</w:t>
      </w:r>
    </w:p>
    <w:p w:rsidR="00A060E5" w:rsidRPr="00E920DF"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3.1.Prova della spesa</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E920DF"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A060E5" w:rsidRPr="00E920DF"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w:t>
      </w:r>
      <w:r w:rsidRPr="00E920DF">
        <w:rPr>
          <w:rFonts w:ascii="Times New Roman" w:eastAsia="Times New Roman" w:hAnsi="Times New Roman" w:cs="Times New Roman"/>
          <w:sz w:val="24"/>
          <w:szCs w:val="24"/>
          <w:lang w:eastAsia="it-IT"/>
        </w:rPr>
        <w:lastRenderedPageBreak/>
        <w:t xml:space="preserve">esistente, </w:t>
      </w:r>
      <w:r w:rsidRPr="00E920DF">
        <w:rPr>
          <w:rFonts w:ascii="Times New Roman" w:eastAsia="Times New Roman" w:hAnsi="Times New Roman" w:cs="Times New Roman"/>
          <w:b/>
          <w:sz w:val="24"/>
          <w:szCs w:val="24"/>
          <w:lang w:eastAsia="it-IT"/>
        </w:rPr>
        <w:t xml:space="preserve">nonché, </w:t>
      </w:r>
      <w:r w:rsidRPr="00E920DF">
        <w:rPr>
          <w:rFonts w:ascii="Times New Roman" w:eastAsia="Times New Roman" w:hAnsi="Times New Roman" w:cs="Times New Roman"/>
          <w:sz w:val="24"/>
          <w:szCs w:val="24"/>
          <w:lang w:eastAsia="it-IT"/>
        </w:rPr>
        <w:t xml:space="preserve">fatti salvi i documenti contabili relativi a spese sostenute </w:t>
      </w:r>
      <w:r w:rsidRPr="00E920DF">
        <w:rPr>
          <w:rFonts w:ascii="Times New Roman" w:eastAsia="Times New Roman" w:hAnsi="Times New Roman" w:cs="Times New Roman"/>
          <w:b/>
          <w:sz w:val="24"/>
          <w:szCs w:val="24"/>
          <w:lang w:eastAsia="it-IT"/>
        </w:rPr>
        <w:t>prima</w:t>
      </w:r>
      <w:r w:rsidRPr="00E920DF">
        <w:rPr>
          <w:rFonts w:ascii="Times New Roman" w:eastAsia="Times New Roman" w:hAnsi="Times New Roman" w:cs="Times New Roman"/>
          <w:sz w:val="24"/>
          <w:szCs w:val="24"/>
          <w:lang w:eastAsia="it-IT"/>
        </w:rPr>
        <w:t xml:space="preserve"> della presentazione della domanda al presente avviso</w:t>
      </w:r>
      <w:r w:rsidRPr="00E920DF">
        <w:rPr>
          <w:rFonts w:ascii="Times New Roman" w:eastAsia="Times New Roman" w:hAnsi="Times New Roman" w:cs="Times New Roman"/>
          <w:b/>
          <w:sz w:val="24"/>
          <w:szCs w:val="24"/>
          <w:lang w:eastAsia="it-IT"/>
        </w:rPr>
        <w:t xml:space="preserve">, il riferimento al codice della pratica attribuito dal responsabile del </w:t>
      </w:r>
      <w:r w:rsidR="00457455" w:rsidRPr="00E920DF">
        <w:rPr>
          <w:rFonts w:ascii="Times New Roman" w:eastAsia="Times New Roman" w:hAnsi="Times New Roman" w:cs="Times New Roman"/>
          <w:b/>
          <w:sz w:val="24"/>
          <w:szCs w:val="24"/>
          <w:lang w:eastAsia="it-IT"/>
        </w:rPr>
        <w:t>procedimento e al programma FEAMP 2014/2020</w:t>
      </w:r>
      <w:r w:rsidRPr="00E920DF">
        <w:rPr>
          <w:rFonts w:ascii="Times New Roman" w:eastAsia="Times New Roman" w:hAnsi="Times New Roman" w:cs="Times New Roman"/>
          <w:b/>
          <w:sz w:val="24"/>
          <w:szCs w:val="24"/>
          <w:lang w:eastAsia="it-IT"/>
        </w:rPr>
        <w:t>.</w:t>
      </w:r>
    </w:p>
    <w:p w:rsidR="005A625E" w:rsidRPr="00E920DF"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3.2 Prova del pagamento</w:t>
      </w:r>
    </w:p>
    <w:p w:rsidR="00457455" w:rsidRPr="00E920DF"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Ai fini del presente avviso pubblico, è obbligatorio l’utilizzo esclusivo della seguente modalità di pagamento ammissibile:</w:t>
      </w:r>
    </w:p>
    <w:p w:rsidR="00192141" w:rsidRPr="00E920DF" w:rsidRDefault="00457455"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 Nel caso in cui il bonifico sia disposto tramite “home banking”, il beneficiario è tenuto a produrre la stampa dell’operazione, dalla quale risulti la data ed il numero della transazione eseguita, oltre alla descrizione della causale dell’operazione stessa, unitamente all’estratto conto rilasciato dall’istituto di credito ove sono riepilogate le scritture contabili eseguite.</w:t>
      </w:r>
    </w:p>
    <w:p w:rsidR="00457455" w:rsidRPr="00E920DF" w:rsidRDefault="00192141"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457455" w:rsidRPr="00E920DF"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Solo per le spese sostenute prima della pubblicazione dell’avviso medesimo sono ammesse le ulteriori seguenti modalità di pagamento:</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r w:rsidR="005A625E" w:rsidRPr="00E920DF">
        <w:rPr>
          <w:rFonts w:ascii="Times New Roman" w:eastAsia="Times New Roman" w:hAnsi="Times New Roman" w:cs="Times New Roman"/>
          <w:sz w:val="24"/>
          <w:szCs w:val="24"/>
          <w:lang w:eastAsia="it-IT"/>
        </w:rPr>
        <w:t xml:space="preserve">. </w:t>
      </w:r>
      <w:r w:rsidRPr="00E920DF">
        <w:rPr>
          <w:rFonts w:ascii="Times New Roman" w:eastAsia="Times New Roman" w:hAnsi="Times New Roman" w:cs="Times New Roman"/>
          <w:sz w:val="24"/>
          <w:szCs w:val="24"/>
          <w:lang w:eastAsia="it-IT"/>
        </w:rPr>
        <w:t>Il beneficiario deve produrre l’estratto conto rilasciato dall’istituto di credito di appoggio, riferito all’assegno con il quale è stato effettuato il pagamento e la fotocopia dell’assegno emesso.</w:t>
      </w:r>
    </w:p>
    <w:p w:rsidR="005A625E" w:rsidRPr="00E920DF" w:rsidRDefault="00457455"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 xml:space="preserve">In tutti i </w:t>
      </w:r>
      <w:r w:rsidR="00621688" w:rsidRPr="00E920DF">
        <w:rPr>
          <w:rFonts w:ascii="Times New Roman" w:eastAsia="Times New Roman" w:hAnsi="Times New Roman" w:cs="Times New Roman"/>
          <w:sz w:val="24"/>
          <w:szCs w:val="24"/>
          <w:u w:val="single"/>
          <w:lang w:eastAsia="it-IT"/>
        </w:rPr>
        <w:t>casi il</w:t>
      </w:r>
      <w:r w:rsidR="005A625E" w:rsidRPr="00E920DF">
        <w:rPr>
          <w:rFonts w:ascii="Times New Roman" w:eastAsia="Times New Roman" w:hAnsi="Times New Roman" w:cs="Times New Roman"/>
          <w:sz w:val="24"/>
          <w:szCs w:val="24"/>
          <w:u w:val="single"/>
          <w:lang w:eastAsia="it-IT"/>
        </w:rPr>
        <w:t xml:space="preserve"> beneficiario deve produrre altresì la dichiarazione liberatoria dei fornitori/esecutori per i pagamenti effettuati </w:t>
      </w:r>
      <w:r w:rsidRPr="00E920DF">
        <w:rPr>
          <w:rFonts w:ascii="Times New Roman" w:eastAsia="Times New Roman" w:hAnsi="Times New Roman" w:cs="Times New Roman"/>
          <w:sz w:val="24"/>
          <w:szCs w:val="24"/>
          <w:u w:val="single"/>
          <w:lang w:eastAsia="it-IT"/>
        </w:rPr>
        <w:t>secondo il modello di cui all’allegato</w:t>
      </w:r>
      <w:r w:rsidR="008668CC" w:rsidRPr="00E920DF">
        <w:rPr>
          <w:rFonts w:ascii="Times New Roman" w:eastAsia="Times New Roman" w:hAnsi="Times New Roman" w:cs="Times New Roman"/>
          <w:sz w:val="24"/>
          <w:szCs w:val="24"/>
          <w:u w:val="single"/>
          <w:lang w:eastAsia="it-IT"/>
        </w:rPr>
        <w:t xml:space="preserve"> 17.</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La prova della spesa e del pagamento devono essere intestati al beneficiario.</w:t>
      </w:r>
    </w:p>
    <w:p w:rsidR="00A060E5" w:rsidRPr="00E920DF" w:rsidRDefault="00A060E5">
      <w:pPr>
        <w:rPr>
          <w:rFonts w:ascii="Times New Roman" w:eastAsia="Times New Roman" w:hAnsi="Times New Roman" w:cs="Times New Roman"/>
          <w:b/>
          <w:sz w:val="24"/>
          <w:szCs w:val="20"/>
          <w:lang w:eastAsia="ar-SA"/>
        </w:rPr>
      </w:pPr>
      <w:r w:rsidRPr="00E920DF">
        <w:rPr>
          <w:rFonts w:ascii="Times New Roman" w:eastAsia="Times New Roman" w:hAnsi="Times New Roman" w:cs="Times New Roman"/>
          <w:b/>
          <w:sz w:val="24"/>
          <w:szCs w:val="20"/>
          <w:lang w:eastAsia="ar-SA"/>
        </w:rPr>
        <w:br w:type="page"/>
      </w:r>
    </w:p>
    <w:p w:rsidR="00A060E5" w:rsidRPr="000D4325" w:rsidRDefault="00A060E5" w:rsidP="00A060E5">
      <w:pPr>
        <w:keepNext/>
        <w:spacing w:before="240" w:after="60"/>
        <w:jc w:val="center"/>
        <w:outlineLvl w:val="2"/>
        <w:rPr>
          <w:rFonts w:ascii="Times New Roman" w:hAnsi="Times New Roman" w:cs="Times New Roman"/>
          <w:b/>
          <w:bCs/>
          <w:sz w:val="40"/>
          <w:szCs w:val="40"/>
          <w:lang w:eastAsia="it-IT"/>
        </w:rPr>
      </w:pPr>
      <w:r w:rsidRPr="000D4325">
        <w:rPr>
          <w:rFonts w:ascii="Times New Roman" w:hAnsi="Times New Roman" w:cs="Times New Roman"/>
          <w:b/>
          <w:bCs/>
          <w:sz w:val="40"/>
          <w:szCs w:val="40"/>
          <w:lang w:eastAsia="it-IT"/>
        </w:rPr>
        <w:lastRenderedPageBreak/>
        <w:t>M O D U L I S T I C A</w:t>
      </w:r>
    </w:p>
    <w:p w:rsidR="00A060E5" w:rsidRPr="000D4325" w:rsidRDefault="00A060E5" w:rsidP="00A060E5">
      <w:pPr>
        <w:autoSpaceDE w:val="0"/>
        <w:jc w:val="center"/>
        <w:rPr>
          <w:rFonts w:ascii="Times New Roman" w:hAnsi="Times New Roman" w:cs="Times New Roman"/>
          <w:sz w:val="40"/>
          <w:szCs w:val="40"/>
          <w:lang w:eastAsia="it-IT"/>
        </w:rPr>
      </w:pPr>
    </w:p>
    <w:p w:rsidR="00A060E5" w:rsidRPr="000D4325" w:rsidRDefault="00A060E5" w:rsidP="00A060E5">
      <w:pPr>
        <w:autoSpaceDE w:val="0"/>
        <w:jc w:val="center"/>
        <w:rPr>
          <w:rFonts w:ascii="Times New Roman" w:hAnsi="Times New Roman" w:cs="Times New Roman"/>
          <w:sz w:val="40"/>
          <w:szCs w:val="40"/>
          <w:lang w:eastAsia="it-IT"/>
        </w:rPr>
      </w:pPr>
      <w:r w:rsidRPr="000D4325">
        <w:rPr>
          <w:rFonts w:ascii="Times New Roman" w:hAnsi="Times New Roman" w:cs="Times New Roman"/>
          <w:sz w:val="40"/>
          <w:szCs w:val="40"/>
          <w:lang w:eastAsia="it-IT"/>
        </w:rPr>
        <w:t>(AVVISO PUBBLICO</w:t>
      </w:r>
      <w:r w:rsidR="00FE4F9D" w:rsidRPr="000D4325">
        <w:rPr>
          <w:rFonts w:ascii="Times New Roman" w:hAnsi="Times New Roman" w:cs="Times New Roman"/>
          <w:sz w:val="40"/>
          <w:szCs w:val="40"/>
          <w:lang w:eastAsia="it-IT"/>
        </w:rPr>
        <w:t xml:space="preserve"> PER L’ATTUAZI</w:t>
      </w:r>
      <w:r w:rsidR="000D4325" w:rsidRPr="000D4325">
        <w:rPr>
          <w:rFonts w:ascii="Times New Roman" w:hAnsi="Times New Roman" w:cs="Times New Roman"/>
          <w:sz w:val="40"/>
          <w:szCs w:val="40"/>
          <w:lang w:eastAsia="it-IT"/>
        </w:rPr>
        <w:t>ONE DELLA MISURA 1.32</w:t>
      </w:r>
    </w:p>
    <w:p w:rsidR="00A060E5" w:rsidRPr="000D4325" w:rsidRDefault="00A060E5" w:rsidP="00A060E5">
      <w:pPr>
        <w:autoSpaceDE w:val="0"/>
        <w:jc w:val="center"/>
        <w:rPr>
          <w:rFonts w:ascii="Times New Roman" w:hAnsi="Times New Roman" w:cs="Times New Roman"/>
          <w:sz w:val="40"/>
          <w:szCs w:val="40"/>
          <w:lang w:eastAsia="it-IT"/>
        </w:rPr>
      </w:pPr>
      <w:r w:rsidRPr="000D4325">
        <w:rPr>
          <w:rFonts w:ascii="Times New Roman" w:hAnsi="Times New Roman" w:cs="Times New Roman"/>
          <w:sz w:val="40"/>
          <w:szCs w:val="40"/>
          <w:lang w:eastAsia="it-IT"/>
        </w:rPr>
        <w:t>P.O. F.E.A.M.P. 2014/2020)</w:t>
      </w:r>
    </w:p>
    <w:p w:rsidR="00A060E5" w:rsidRPr="000D4325" w:rsidRDefault="00A060E5" w:rsidP="00A060E5">
      <w:pPr>
        <w:tabs>
          <w:tab w:val="left" w:pos="825"/>
        </w:tabs>
        <w:spacing w:before="100" w:beforeAutospacing="1" w:after="100" w:afterAutospacing="1"/>
        <w:ind w:left="360"/>
        <w:jc w:val="center"/>
        <w:rPr>
          <w:sz w:val="40"/>
          <w:szCs w:val="40"/>
          <w:lang w:eastAsia="it-IT"/>
        </w:rPr>
      </w:pPr>
    </w:p>
    <w:p w:rsidR="00A060E5" w:rsidRPr="000D4325" w:rsidRDefault="00A060E5" w:rsidP="003E7317">
      <w:pPr>
        <w:jc w:val="center"/>
        <w:rPr>
          <w:rFonts w:ascii="Times New Roman" w:eastAsia="Times New Roman" w:hAnsi="Times New Roman" w:cs="Times New Roman"/>
          <w:b/>
          <w:sz w:val="24"/>
          <w:szCs w:val="20"/>
          <w:lang w:eastAsia="ar-SA"/>
        </w:rPr>
      </w:pPr>
    </w:p>
    <w:p w:rsidR="00A060E5" w:rsidRPr="000D4325" w:rsidRDefault="00A060E5" w:rsidP="003E7317">
      <w:pPr>
        <w:jc w:val="center"/>
        <w:rPr>
          <w:rFonts w:ascii="Times New Roman" w:eastAsia="Times New Roman" w:hAnsi="Times New Roman" w:cs="Times New Roman"/>
          <w:b/>
          <w:sz w:val="24"/>
          <w:szCs w:val="20"/>
          <w:lang w:eastAsia="ar-SA"/>
        </w:rPr>
      </w:pPr>
    </w:p>
    <w:p w:rsidR="00A060E5" w:rsidRPr="000D4325" w:rsidRDefault="00A060E5" w:rsidP="003E7317">
      <w:pPr>
        <w:jc w:val="center"/>
        <w:rPr>
          <w:rFonts w:ascii="Times New Roman" w:eastAsia="Times New Roman" w:hAnsi="Times New Roman" w:cs="Times New Roman"/>
          <w:b/>
          <w:sz w:val="24"/>
          <w:szCs w:val="20"/>
          <w:lang w:eastAsia="ar-SA"/>
        </w:rPr>
      </w:pPr>
    </w:p>
    <w:p w:rsidR="00DA2C32" w:rsidRPr="000D4325" w:rsidRDefault="00DA2C32">
      <w:pPr>
        <w:rPr>
          <w:rFonts w:ascii="Times New Roman" w:eastAsia="Times New Roman" w:hAnsi="Times New Roman" w:cs="Times New Roman"/>
          <w:b/>
          <w:sz w:val="24"/>
          <w:szCs w:val="20"/>
          <w:lang w:eastAsia="ar-SA"/>
        </w:rPr>
      </w:pPr>
      <w:r w:rsidRPr="000D4325">
        <w:rPr>
          <w:rFonts w:ascii="Times New Roman" w:eastAsia="Times New Roman" w:hAnsi="Times New Roman" w:cs="Times New Roman"/>
          <w:b/>
          <w:sz w:val="24"/>
          <w:szCs w:val="20"/>
          <w:lang w:eastAsia="ar-SA"/>
        </w:rPr>
        <w:br w:type="page"/>
      </w:r>
    </w:p>
    <w:p w:rsidR="003E7317" w:rsidRPr="000D4325" w:rsidRDefault="00482BCD" w:rsidP="003E7317">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ALLEGATO</w:t>
      </w:r>
      <w:r w:rsidR="003E7317" w:rsidRPr="000D4325">
        <w:rPr>
          <w:rFonts w:ascii="Times New Roman" w:eastAsia="Times New Roman" w:hAnsi="Times New Roman" w:cs="Times New Roman"/>
          <w:b/>
          <w:sz w:val="24"/>
          <w:szCs w:val="24"/>
          <w:lang w:eastAsia="ar-SA"/>
        </w:rPr>
        <w:t xml:space="preserve"> </w:t>
      </w:r>
      <w:r w:rsidR="00831668" w:rsidRPr="000D4325">
        <w:rPr>
          <w:rFonts w:ascii="Times New Roman" w:eastAsia="Times New Roman" w:hAnsi="Times New Roman" w:cs="Times New Roman"/>
          <w:b/>
          <w:sz w:val="24"/>
          <w:szCs w:val="24"/>
          <w:lang w:eastAsia="ar-SA"/>
        </w:rPr>
        <w:t>A.</w:t>
      </w:r>
      <w:r w:rsidR="00B87713" w:rsidRPr="000D4325">
        <w:rPr>
          <w:rFonts w:ascii="Times New Roman" w:eastAsia="Times New Roman" w:hAnsi="Times New Roman" w:cs="Times New Roman"/>
          <w:b/>
          <w:sz w:val="24"/>
          <w:szCs w:val="24"/>
          <w:lang w:eastAsia="ar-SA"/>
        </w:rPr>
        <w:t>2</w:t>
      </w:r>
    </w:p>
    <w:p w:rsidR="000E1E45" w:rsidRPr="000D4325" w:rsidRDefault="000E1E45" w:rsidP="004522D6">
      <w:pPr>
        <w:jc w:val="center"/>
        <w:rPr>
          <w:rFonts w:ascii="Times New Roman" w:eastAsia="Times New Roman" w:hAnsi="Times New Roman" w:cs="Times New Roman"/>
          <w:sz w:val="24"/>
          <w:szCs w:val="24"/>
        </w:rPr>
      </w:pPr>
      <w:r w:rsidRPr="000D4325">
        <w:rPr>
          <w:rFonts w:ascii="Times New Roman" w:eastAsia="Times New Roman" w:hAnsi="Times New Roman" w:cs="Times New Roman"/>
          <w:b/>
          <w:sz w:val="24"/>
          <w:szCs w:val="24"/>
        </w:rPr>
        <w:t xml:space="preserve">Modello di domanda di </w:t>
      </w:r>
      <w:r w:rsidR="00753936" w:rsidRPr="000D4325">
        <w:rPr>
          <w:rFonts w:ascii="Times New Roman" w:eastAsia="Times New Roman" w:hAnsi="Times New Roman" w:cs="Times New Roman"/>
          <w:b/>
          <w:sz w:val="24"/>
          <w:szCs w:val="24"/>
        </w:rPr>
        <w:t>contributo</w:t>
      </w:r>
    </w:p>
    <w:tbl>
      <w:tblPr>
        <w:tblW w:w="9922" w:type="dxa"/>
        <w:tblInd w:w="-284" w:type="dxa"/>
        <w:tblLook w:val="0000" w:firstRow="0" w:lastRow="0" w:firstColumn="0" w:lastColumn="0" w:noHBand="0" w:noVBand="0"/>
      </w:tblPr>
      <w:tblGrid>
        <w:gridCol w:w="3245"/>
        <w:gridCol w:w="2993"/>
        <w:gridCol w:w="3684"/>
      </w:tblGrid>
      <w:tr w:rsidR="0025141F" w:rsidRPr="000D4325" w:rsidTr="009837E6">
        <w:trPr>
          <w:cantSplit/>
          <w:trHeight w:val="610"/>
        </w:trPr>
        <w:tc>
          <w:tcPr>
            <w:tcW w:w="3245" w:type="dxa"/>
            <w:vMerge w:val="restart"/>
            <w:tcBorders>
              <w:top w:val="nil"/>
              <w:left w:val="nil"/>
              <w:bottom w:val="nil"/>
              <w:right w:val="nil"/>
            </w:tcBorders>
            <w:vAlign w:val="center"/>
          </w:tcPr>
          <w:p w:rsidR="000E1E45" w:rsidRPr="000D4325" w:rsidRDefault="000E1E45" w:rsidP="00FE4F9D">
            <w:pPr>
              <w:spacing w:after="0"/>
              <w:rPr>
                <w:rFonts w:ascii="Times New Roman" w:eastAsia="Times New Roman" w:hAnsi="Times New Roman" w:cs="Times New Roman"/>
                <w:i/>
                <w:iCs/>
                <w:sz w:val="24"/>
                <w:szCs w:val="24"/>
              </w:rPr>
            </w:pPr>
          </w:p>
        </w:tc>
        <w:tc>
          <w:tcPr>
            <w:tcW w:w="2993" w:type="dxa"/>
            <w:tcBorders>
              <w:top w:val="nil"/>
              <w:left w:val="nil"/>
              <w:bottom w:val="nil"/>
              <w:right w:val="nil"/>
            </w:tcBorders>
          </w:tcPr>
          <w:p w:rsidR="000E1E45" w:rsidRPr="000D4325" w:rsidRDefault="000E1E45" w:rsidP="00FE4F9D">
            <w:pPr>
              <w:spacing w:after="0"/>
              <w:rPr>
                <w:rFonts w:ascii="Times New Roman" w:eastAsia="Times New Roman" w:hAnsi="Times New Roman" w:cs="Times New Roman"/>
                <w:i/>
                <w:iCs/>
                <w:sz w:val="24"/>
                <w:szCs w:val="24"/>
              </w:rPr>
            </w:pPr>
          </w:p>
        </w:tc>
        <w:tc>
          <w:tcPr>
            <w:tcW w:w="3684" w:type="dxa"/>
            <w:vMerge w:val="restart"/>
            <w:tcBorders>
              <w:top w:val="nil"/>
              <w:left w:val="nil"/>
              <w:bottom w:val="nil"/>
              <w:right w:val="nil"/>
            </w:tcBorders>
            <w:vAlign w:val="center"/>
          </w:tcPr>
          <w:p w:rsidR="000E1E45" w:rsidRPr="000D4325" w:rsidRDefault="000E1E45"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Al Presidente Giunta Regione Marche</w:t>
            </w:r>
          </w:p>
          <w:p w:rsidR="000E1E45" w:rsidRPr="000D4325" w:rsidRDefault="001302CB"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Servizio Attività Produttive</w:t>
            </w:r>
          </w:p>
          <w:p w:rsidR="000E1E45" w:rsidRPr="000D4325" w:rsidRDefault="001302CB"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PF Economia Ittica</w:t>
            </w:r>
            <w:r w:rsidR="009837E6">
              <w:rPr>
                <w:rFonts w:ascii="Times New Roman" w:eastAsia="Times New Roman" w:hAnsi="Times New Roman" w:cs="Times New Roman"/>
                <w:i/>
                <w:iCs/>
                <w:sz w:val="24"/>
                <w:szCs w:val="24"/>
              </w:rPr>
              <w:t xml:space="preserve"> e Cooperazione</w:t>
            </w:r>
          </w:p>
          <w:p w:rsidR="000E1E45" w:rsidRPr="000D4325" w:rsidRDefault="000E1E45"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Via Tiziano, 44</w:t>
            </w:r>
          </w:p>
          <w:p w:rsidR="000E1E45" w:rsidRPr="000D4325" w:rsidRDefault="000E1E45" w:rsidP="00FE4F9D">
            <w:pPr>
              <w:spacing w:after="0"/>
              <w:rPr>
                <w:rFonts w:ascii="Times New Roman" w:eastAsia="Times New Roman" w:hAnsi="Times New Roman" w:cs="Times New Roman"/>
                <w:sz w:val="24"/>
                <w:szCs w:val="24"/>
              </w:rPr>
            </w:pPr>
            <w:r w:rsidRPr="000D4325">
              <w:rPr>
                <w:rFonts w:ascii="Times New Roman" w:eastAsia="Times New Roman" w:hAnsi="Times New Roman" w:cs="Times New Roman"/>
                <w:i/>
                <w:iCs/>
                <w:sz w:val="24"/>
                <w:szCs w:val="24"/>
              </w:rPr>
              <w:t xml:space="preserve">60125 Ancona </w:t>
            </w:r>
            <w:r w:rsidRPr="000D4325">
              <w:rPr>
                <w:rFonts w:ascii="Times New Roman" w:eastAsia="Times New Roman" w:hAnsi="Times New Roman" w:cs="Times New Roman"/>
                <w:sz w:val="24"/>
                <w:szCs w:val="24"/>
              </w:rPr>
              <w:t xml:space="preserve"> </w:t>
            </w:r>
          </w:p>
        </w:tc>
      </w:tr>
      <w:tr w:rsidR="0025141F" w:rsidRPr="0025141F" w:rsidTr="009837E6">
        <w:trPr>
          <w:cantSplit/>
          <w:trHeight w:val="609"/>
        </w:trPr>
        <w:tc>
          <w:tcPr>
            <w:tcW w:w="3245" w:type="dxa"/>
            <w:vMerge/>
            <w:tcBorders>
              <w:top w:val="nil"/>
              <w:left w:val="nil"/>
              <w:bottom w:val="nil"/>
              <w:right w:val="nil"/>
            </w:tcBorders>
            <w:vAlign w:val="center"/>
          </w:tcPr>
          <w:p w:rsidR="000E1E45" w:rsidRPr="0025141F" w:rsidRDefault="000E1E45" w:rsidP="00FE4F9D">
            <w:pPr>
              <w:spacing w:after="0"/>
              <w:rPr>
                <w:rFonts w:ascii="Times New Roman" w:eastAsia="Times New Roman" w:hAnsi="Times New Roman" w:cs="Times New Roman"/>
                <w:color w:val="FF0000"/>
                <w:sz w:val="24"/>
                <w:szCs w:val="24"/>
              </w:rPr>
            </w:pPr>
          </w:p>
        </w:tc>
        <w:tc>
          <w:tcPr>
            <w:tcW w:w="2993" w:type="dxa"/>
            <w:tcBorders>
              <w:top w:val="nil"/>
              <w:left w:val="nil"/>
              <w:bottom w:val="nil"/>
              <w:right w:val="nil"/>
            </w:tcBorders>
          </w:tcPr>
          <w:p w:rsidR="000E1E45" w:rsidRPr="0025141F" w:rsidRDefault="000E1E45" w:rsidP="00FE4F9D">
            <w:pPr>
              <w:spacing w:after="0"/>
              <w:rPr>
                <w:rFonts w:ascii="Times New Roman" w:eastAsia="Times New Roman" w:hAnsi="Times New Roman" w:cs="Times New Roman"/>
                <w:i/>
                <w:iCs/>
                <w:color w:val="FF0000"/>
                <w:sz w:val="24"/>
                <w:szCs w:val="24"/>
              </w:rPr>
            </w:pPr>
          </w:p>
        </w:tc>
        <w:tc>
          <w:tcPr>
            <w:tcW w:w="3684" w:type="dxa"/>
            <w:vMerge/>
            <w:tcBorders>
              <w:top w:val="nil"/>
              <w:left w:val="nil"/>
              <w:bottom w:val="nil"/>
              <w:right w:val="nil"/>
            </w:tcBorders>
            <w:vAlign w:val="center"/>
          </w:tcPr>
          <w:p w:rsidR="000E1E45" w:rsidRPr="0025141F" w:rsidRDefault="000E1E45" w:rsidP="00FE4F9D">
            <w:pPr>
              <w:spacing w:after="0"/>
              <w:rPr>
                <w:rFonts w:ascii="Times New Roman" w:eastAsia="Times New Roman" w:hAnsi="Times New Roman" w:cs="Times New Roman"/>
                <w:i/>
                <w:iCs/>
                <w:color w:val="FF0000"/>
                <w:sz w:val="24"/>
                <w:szCs w:val="24"/>
              </w:rPr>
            </w:pPr>
          </w:p>
        </w:tc>
      </w:tr>
    </w:tbl>
    <w:p w:rsidR="000E1E45" w:rsidRPr="000D4325" w:rsidRDefault="000E1E45" w:rsidP="00FE4F9D">
      <w:pPr>
        <w:spacing w:after="0"/>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 xml:space="preserve">REGOLAMENTO (UE) n. 1303/2013 </w:t>
      </w:r>
    </w:p>
    <w:p w:rsidR="000E1E45" w:rsidRPr="000D4325" w:rsidRDefault="000E1E45" w:rsidP="00FE4F9D">
      <w:pPr>
        <w:spacing w:after="0"/>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 xml:space="preserve">REGOLAMENTO (UE) 508/2014 </w:t>
      </w:r>
      <w:r w:rsidR="000D4325" w:rsidRPr="000D4325">
        <w:rPr>
          <w:rFonts w:ascii="Times New Roman" w:eastAsia="Times New Roman" w:hAnsi="Times New Roman" w:cs="Times New Roman"/>
          <w:b/>
          <w:sz w:val="24"/>
          <w:szCs w:val="24"/>
        </w:rPr>
        <w:t>Art 32</w:t>
      </w:r>
    </w:p>
    <w:p w:rsidR="000E1E45" w:rsidRPr="000D4325" w:rsidRDefault="00043E63" w:rsidP="00E23CF9">
      <w:pPr>
        <w:spacing w:after="0"/>
        <w:jc w:val="both"/>
        <w:rPr>
          <w:rFonts w:ascii="Times New Roman" w:hAnsi="Times New Roman" w:cs="Times New Roman"/>
          <w:b/>
          <w:sz w:val="23"/>
          <w:szCs w:val="23"/>
        </w:rPr>
      </w:pPr>
      <w:r w:rsidRPr="000D4325">
        <w:rPr>
          <w:rFonts w:ascii="Times New Roman" w:eastAsia="Times New Roman" w:hAnsi="Times New Roman" w:cs="Times New Roman"/>
          <w:sz w:val="24"/>
          <w:szCs w:val="24"/>
        </w:rPr>
        <w:t>Pr</w:t>
      </w:r>
      <w:r w:rsidR="00D46090" w:rsidRPr="000D4325">
        <w:rPr>
          <w:rFonts w:ascii="Times New Roman" w:eastAsia="Times New Roman" w:hAnsi="Times New Roman" w:cs="Times New Roman"/>
          <w:sz w:val="24"/>
          <w:szCs w:val="24"/>
        </w:rPr>
        <w:t>ogr</w:t>
      </w:r>
      <w:r w:rsidR="000D4325" w:rsidRPr="000D4325">
        <w:rPr>
          <w:rFonts w:ascii="Times New Roman" w:eastAsia="Times New Roman" w:hAnsi="Times New Roman" w:cs="Times New Roman"/>
          <w:sz w:val="24"/>
          <w:szCs w:val="24"/>
        </w:rPr>
        <w:t>amma FEAMP 201472020 Misura 1.32</w:t>
      </w:r>
      <w:r w:rsidRPr="000D4325">
        <w:rPr>
          <w:rFonts w:ascii="Times New Roman" w:eastAsia="Times New Roman" w:hAnsi="Times New Roman" w:cs="Times New Roman"/>
          <w:sz w:val="24"/>
          <w:szCs w:val="24"/>
        </w:rPr>
        <w:t xml:space="preserve"> –</w:t>
      </w:r>
      <w:r w:rsidR="00E23CF9" w:rsidRPr="000D4325">
        <w:rPr>
          <w:b/>
          <w:sz w:val="23"/>
          <w:szCs w:val="23"/>
        </w:rPr>
        <w:t xml:space="preserve"> </w:t>
      </w:r>
      <w:r w:rsidR="000D4325" w:rsidRPr="000D4325">
        <w:rPr>
          <w:rFonts w:ascii="Times New Roman" w:hAnsi="Times New Roman" w:cs="Times New Roman"/>
          <w:b/>
          <w:sz w:val="23"/>
          <w:szCs w:val="23"/>
        </w:rPr>
        <w:t>Salute e sicurezza</w:t>
      </w:r>
    </w:p>
    <w:p w:rsidR="00E23CF9" w:rsidRPr="000D4325" w:rsidRDefault="00E23CF9" w:rsidP="00E23CF9">
      <w:pPr>
        <w:spacing w:after="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25141F" w:rsidRPr="000D4325" w:rsidTr="009F6E9D">
        <w:trPr>
          <w:trHeight w:val="284"/>
        </w:trPr>
        <w:tc>
          <w:tcPr>
            <w:tcW w:w="9070" w:type="dxa"/>
            <w:tcBorders>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b/>
                <w:bCs/>
                <w:sz w:val="20"/>
                <w:szCs w:val="20"/>
              </w:rPr>
              <w:t xml:space="preserve">SPAZIO RISERVATO ALL’ UFFICIO RICEVENTE  </w:t>
            </w:r>
          </w:p>
        </w:tc>
      </w:tr>
    </w:tbl>
    <w:p w:rsidR="000E1E45" w:rsidRPr="000D4325"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25141F" w:rsidRPr="000D4325" w:rsidTr="009F6E9D">
        <w:tc>
          <w:tcPr>
            <w:tcW w:w="1818"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ricezione</w:t>
            </w:r>
            <w:r w:rsidR="003D14A0" w:rsidRPr="000D4325">
              <w:rPr>
                <w:rFonts w:ascii="Times New Roman" w:eastAsia="Times New Roman" w:hAnsi="Times New Roman" w:cs="Times New Roman"/>
                <w:sz w:val="20"/>
                <w:szCs w:val="20"/>
              </w:rPr>
              <w:t xml:space="preserve"> </w:t>
            </w:r>
          </w:p>
        </w:tc>
        <w:tc>
          <w:tcPr>
            <w:tcW w:w="236"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sigla identificativa pratica</w:t>
            </w:r>
          </w:p>
        </w:tc>
      </w:tr>
      <w:tr w:rsidR="0025141F" w:rsidRPr="000D4325" w:rsidTr="009F6E9D">
        <w:trPr>
          <w:trHeight w:val="406"/>
        </w:trPr>
        <w:tc>
          <w:tcPr>
            <w:tcW w:w="1818" w:type="dxa"/>
          </w:tcPr>
          <w:p w:rsidR="000E1E45" w:rsidRPr="000D4325"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1800" w:type="dxa"/>
          </w:tcPr>
          <w:p w:rsidR="000E1E45" w:rsidRPr="000D4325"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3420" w:type="dxa"/>
          </w:tcPr>
          <w:p w:rsidR="000E1E45" w:rsidRPr="000D4325"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2340" w:type="dxa"/>
            <w:vAlign w:val="center"/>
          </w:tcPr>
          <w:p w:rsidR="000E1E45" w:rsidRPr="000D4325" w:rsidRDefault="008F5FFF" w:rsidP="00172E21">
            <w:pPr>
              <w:rPr>
                <w:rFonts w:ascii="Times New Roman" w:eastAsia="Times New Roman" w:hAnsi="Times New Roman" w:cs="Times New Roman"/>
                <w:sz w:val="20"/>
                <w:szCs w:val="20"/>
                <w:highlight w:val="magenta"/>
              </w:rPr>
            </w:pPr>
            <w:r w:rsidRPr="008F5FFF">
              <w:rPr>
                <w:rFonts w:ascii="Times New Roman" w:eastAsia="Times New Roman" w:hAnsi="Times New Roman" w:cs="Times New Roman"/>
                <w:sz w:val="20"/>
                <w:szCs w:val="20"/>
              </w:rPr>
              <w:t>1.32-2017-</w:t>
            </w:r>
            <w:proofErr w:type="gramStart"/>
            <w:r w:rsidRPr="008F5FFF">
              <w:rPr>
                <w:rFonts w:ascii="Times New Roman" w:eastAsia="Times New Roman" w:hAnsi="Times New Roman" w:cs="Times New Roman"/>
                <w:sz w:val="20"/>
                <w:szCs w:val="20"/>
              </w:rPr>
              <w:t>…….</w:t>
            </w:r>
            <w:proofErr w:type="gramEnd"/>
            <w:r w:rsidRPr="008F5FFF">
              <w:rPr>
                <w:rFonts w:ascii="Times New Roman" w:eastAsia="Times New Roman" w:hAnsi="Times New Roman" w:cs="Times New Roman"/>
                <w:sz w:val="20"/>
                <w:szCs w:val="20"/>
              </w:rPr>
              <w:t>-MA</w:t>
            </w:r>
          </w:p>
        </w:tc>
      </w:tr>
    </w:tbl>
    <w:p w:rsidR="000E1E45" w:rsidRPr="000D4325"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25141F" w:rsidRPr="000D4325" w:rsidTr="009F6E9D">
        <w:trPr>
          <w:trHeight w:val="363"/>
        </w:trPr>
        <w:tc>
          <w:tcPr>
            <w:tcW w:w="9070"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fldChar w:fldCharType="begin" w:fldLock="1"/>
            </w:r>
            <w:r w:rsidRPr="000D4325">
              <w:rPr>
                <w:rFonts w:ascii="Times New Roman" w:eastAsia="Times New Roman" w:hAnsi="Times New Roman" w:cs="Times New Roman"/>
                <w:sz w:val="20"/>
                <w:szCs w:val="20"/>
              </w:rPr>
              <w:instrText xml:space="preserve">REF  SHAPE  \* MERGEFORMAT </w:instrText>
            </w:r>
            <w:r w:rsidRPr="000D4325">
              <w:rPr>
                <w:rFonts w:ascii="Times New Roman" w:eastAsia="Times New Roman" w:hAnsi="Times New Roman" w:cs="Times New Roman"/>
                <w:sz w:val="20"/>
                <w:szCs w:val="20"/>
              </w:rPr>
              <w:fldChar w:fldCharType="end"/>
            </w:r>
            <w:r w:rsidRPr="000D4325">
              <w:rPr>
                <w:rFonts w:ascii="Times New Roman" w:eastAsia="Times New Roman" w:hAnsi="Times New Roman" w:cs="Times New Roman"/>
                <w:b/>
                <w:bCs/>
                <w:sz w:val="20"/>
                <w:szCs w:val="20"/>
              </w:rPr>
              <w:t xml:space="preserve">SPAZIO RISERVATO AL RICHIEDENTE </w:t>
            </w:r>
          </w:p>
        </w:tc>
      </w:tr>
    </w:tbl>
    <w:p w:rsidR="009010A5" w:rsidRPr="000D4325" w:rsidRDefault="009010A5" w:rsidP="009010A5">
      <w:pPr>
        <w:rPr>
          <w:rFonts w:ascii="Times New Roman" w:eastAsia="Times New Roman" w:hAnsi="Times New Roman" w:cs="Times New Roman"/>
          <w:sz w:val="20"/>
          <w:szCs w:val="20"/>
        </w:rPr>
      </w:pPr>
    </w:p>
    <w:p w:rsidR="009010A5" w:rsidRPr="000D4325" w:rsidRDefault="009010A5" w:rsidP="009010A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sottoscritto: ___________________________________________________</w:t>
      </w:r>
    </w:p>
    <w:p w:rsidR="000E1E45" w:rsidRPr="000D4325" w:rsidRDefault="009010A5" w:rsidP="009010A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ai sensi delle vigenti disposizioni comunitarie e nazionali, </w:t>
      </w:r>
      <w:proofErr w:type="gramStart"/>
      <w:r w:rsidRPr="000D4325">
        <w:rPr>
          <w:rFonts w:ascii="Times New Roman" w:eastAsia="Times New Roman" w:hAnsi="Times New Roman" w:cs="Times New Roman"/>
          <w:sz w:val="20"/>
          <w:szCs w:val="20"/>
        </w:rPr>
        <w:t>chiede  di</w:t>
      </w:r>
      <w:proofErr w:type="gramEnd"/>
      <w:r w:rsidRPr="000D4325">
        <w:rPr>
          <w:rFonts w:ascii="Times New Roman" w:eastAsia="Times New Roman" w:hAnsi="Times New Roman" w:cs="Times New Roman"/>
          <w:sz w:val="20"/>
          <w:szCs w:val="20"/>
        </w:rPr>
        <w:t xml:space="preserve"> essere ammesso al regime di aiuti previsti dal Reg. (UE) 1303/2013, </w:t>
      </w:r>
      <w:r w:rsidR="00E614DE" w:rsidRPr="000D4325">
        <w:rPr>
          <w:rFonts w:ascii="Times New Roman" w:eastAsia="Times New Roman" w:hAnsi="Times New Roman" w:cs="Times New Roman"/>
          <w:sz w:val="20"/>
          <w:szCs w:val="20"/>
        </w:rPr>
        <w:t xml:space="preserve">e dal reg. 508/2014 </w:t>
      </w:r>
      <w:r w:rsidRPr="000D4325">
        <w:rPr>
          <w:rFonts w:ascii="Times New Roman" w:eastAsia="Times New Roman" w:hAnsi="Times New Roman" w:cs="Times New Roman"/>
          <w:sz w:val="20"/>
          <w:szCs w:val="20"/>
        </w:rPr>
        <w:t>come dal Programma Operativo – FEAMP 2014/2020. A tal fine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85"/>
        <w:gridCol w:w="236"/>
        <w:gridCol w:w="2570"/>
        <w:gridCol w:w="266"/>
        <w:gridCol w:w="267"/>
        <w:gridCol w:w="708"/>
        <w:gridCol w:w="2484"/>
      </w:tblGrid>
      <w:tr w:rsidR="0025141F" w:rsidRPr="000D4325" w:rsidTr="009010A5">
        <w:trPr>
          <w:trHeight w:val="364"/>
        </w:trPr>
        <w:tc>
          <w:tcPr>
            <w:tcW w:w="10049" w:type="dxa"/>
            <w:gridSpan w:val="8"/>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LEGALE RAPPRESENTANTE</w:t>
            </w: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Cognome</w:t>
            </w:r>
          </w:p>
        </w:tc>
        <w:tc>
          <w:tcPr>
            <w:tcW w:w="621"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836" w:type="dxa"/>
            <w:gridSpan w:val="2"/>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484"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di nascita</w:t>
            </w:r>
          </w:p>
        </w:tc>
      </w:tr>
      <w:tr w:rsidR="0025141F" w:rsidRPr="000D4325" w:rsidTr="009010A5">
        <w:trPr>
          <w:trHeight w:val="407"/>
        </w:trPr>
        <w:tc>
          <w:tcPr>
            <w:tcW w:w="3133" w:type="dxa"/>
            <w:vAlign w:val="center"/>
          </w:tcPr>
          <w:p w:rsidR="000E1E45" w:rsidRPr="000D4325"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36" w:type="dxa"/>
            <w:gridSpan w:val="2"/>
            <w:vAlign w:val="center"/>
          </w:tcPr>
          <w:p w:rsidR="000E1E45" w:rsidRPr="000D4325"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484" w:type="dxa"/>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          /         </w:t>
            </w:r>
          </w:p>
        </w:tc>
      </w:tr>
      <w:tr w:rsidR="0025141F" w:rsidRPr="000D4325" w:rsidTr="009010A5">
        <w:tc>
          <w:tcPr>
            <w:tcW w:w="3133" w:type="dxa"/>
            <w:tcBorders>
              <w:left w:val="nil"/>
              <w:bottom w:val="nil"/>
              <w:right w:val="nil"/>
            </w:tcBorders>
            <w:vAlign w:val="center"/>
          </w:tcPr>
          <w:p w:rsidR="009010A5" w:rsidRPr="000D4325" w:rsidRDefault="009010A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Codice fiscale</w:t>
            </w:r>
          </w:p>
        </w:tc>
        <w:tc>
          <w:tcPr>
            <w:tcW w:w="621"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Residenza (indirizzo completo – via, n. civico, città, </w:t>
            </w:r>
            <w:proofErr w:type="spellStart"/>
            <w:r w:rsidRPr="000D4325">
              <w:rPr>
                <w:rFonts w:ascii="Times New Roman" w:eastAsia="Times New Roman" w:hAnsi="Times New Roman" w:cs="Times New Roman"/>
                <w:sz w:val="20"/>
                <w:szCs w:val="20"/>
              </w:rPr>
              <w:t>prov</w:t>
            </w:r>
            <w:proofErr w:type="spellEnd"/>
            <w:r w:rsidRPr="000D4325">
              <w:rPr>
                <w:rFonts w:ascii="Times New Roman" w:eastAsia="Times New Roman" w:hAnsi="Times New Roman" w:cs="Times New Roman"/>
                <w:sz w:val="20"/>
                <w:szCs w:val="20"/>
              </w:rPr>
              <w:t xml:space="preserve">, CAP) </w:t>
            </w:r>
          </w:p>
        </w:tc>
      </w:tr>
      <w:tr w:rsidR="0025141F" w:rsidRPr="000D4325" w:rsidTr="009010A5">
        <w:trPr>
          <w:trHeight w:val="438"/>
        </w:trPr>
        <w:tc>
          <w:tcPr>
            <w:tcW w:w="3133" w:type="dxa"/>
            <w:vAlign w:val="center"/>
          </w:tcPr>
          <w:p w:rsidR="000E1E45" w:rsidRPr="000D4325"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6295" w:type="dxa"/>
            <w:gridSpan w:val="5"/>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left w:val="nil"/>
              <w:bottom w:val="nil"/>
              <w:right w:val="nil"/>
            </w:tcBorders>
            <w:vAlign w:val="center"/>
          </w:tcPr>
          <w:p w:rsidR="000E1E45" w:rsidRDefault="000E1E45" w:rsidP="000E1E45">
            <w:pPr>
              <w:rPr>
                <w:rFonts w:ascii="Times New Roman" w:eastAsia="Times New Roman" w:hAnsi="Times New Roman" w:cs="Times New Roman"/>
                <w:sz w:val="20"/>
                <w:szCs w:val="20"/>
              </w:rPr>
            </w:pPr>
          </w:p>
          <w:p w:rsidR="009837E6" w:rsidRPr="000D4325" w:rsidRDefault="009837E6"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518" w:type="dxa"/>
            <w:gridSpan w:val="2"/>
            <w:tcBorders>
              <w:top w:val="nil"/>
              <w:left w:val="nil"/>
              <w:bottom w:val="nil"/>
              <w:right w:val="nil"/>
            </w:tcBorders>
            <w:vAlign w:val="bottom"/>
          </w:tcPr>
          <w:p w:rsidR="000E1E45" w:rsidRPr="000D4325" w:rsidRDefault="00BA07F8"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lastRenderedPageBreak/>
              <w:t>DATI SOGGETTO RICHIEDENTE</w:t>
            </w:r>
          </w:p>
        </w:tc>
        <w:tc>
          <w:tcPr>
            <w:tcW w:w="236"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Denominazione</w:t>
            </w: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rPr>
          <w:trHeight w:val="536"/>
        </w:trPr>
        <w:tc>
          <w:tcPr>
            <w:tcW w:w="10049" w:type="dxa"/>
            <w:gridSpan w:val="8"/>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rPr>
          <w:trHeight w:val="350"/>
        </w:trPr>
        <w:tc>
          <w:tcPr>
            <w:tcW w:w="10049" w:type="dxa"/>
            <w:gridSpan w:val="8"/>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Indirizzo completo sede legale (via, n. civico, città, </w:t>
            </w:r>
            <w:proofErr w:type="spellStart"/>
            <w:r w:rsidRPr="000D4325">
              <w:rPr>
                <w:rFonts w:ascii="Times New Roman" w:eastAsia="Times New Roman" w:hAnsi="Times New Roman" w:cs="Times New Roman"/>
                <w:sz w:val="20"/>
                <w:szCs w:val="20"/>
              </w:rPr>
              <w:t>prov</w:t>
            </w:r>
            <w:proofErr w:type="spellEnd"/>
            <w:r w:rsidRPr="000D4325">
              <w:rPr>
                <w:rFonts w:ascii="Times New Roman" w:eastAsia="Times New Roman" w:hAnsi="Times New Roman" w:cs="Times New Roman"/>
                <w:sz w:val="20"/>
                <w:szCs w:val="20"/>
              </w:rPr>
              <w:t>, CAP)</w:t>
            </w:r>
          </w:p>
        </w:tc>
      </w:tr>
      <w:tr w:rsidR="0025141F" w:rsidRPr="000D4325" w:rsidTr="009010A5">
        <w:trPr>
          <w:trHeight w:val="527"/>
        </w:trPr>
        <w:tc>
          <w:tcPr>
            <w:tcW w:w="10049" w:type="dxa"/>
            <w:gridSpan w:val="8"/>
            <w:vAlign w:val="center"/>
          </w:tcPr>
          <w:p w:rsidR="000E1E45" w:rsidRPr="000D4325" w:rsidRDefault="000E1E45" w:rsidP="000E1E45">
            <w:pPr>
              <w:rPr>
                <w:rFonts w:ascii="Times New Roman" w:eastAsia="Times New Roman" w:hAnsi="Times New Roman" w:cs="Times New Roman"/>
                <w:sz w:val="20"/>
                <w:szCs w:val="20"/>
              </w:rPr>
            </w:pPr>
          </w:p>
        </w:tc>
      </w:tr>
    </w:tbl>
    <w:p w:rsidR="000E1E45" w:rsidRPr="000D4325" w:rsidRDefault="000E1E45" w:rsidP="00BA07F8">
      <w:pPr>
        <w:spacing w:after="120"/>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57"/>
        <w:gridCol w:w="89"/>
        <w:gridCol w:w="266"/>
        <w:gridCol w:w="179"/>
        <w:gridCol w:w="357"/>
        <w:gridCol w:w="1331"/>
        <w:gridCol w:w="359"/>
        <w:gridCol w:w="355"/>
        <w:gridCol w:w="535"/>
        <w:gridCol w:w="266"/>
        <w:gridCol w:w="358"/>
        <w:gridCol w:w="2338"/>
        <w:gridCol w:w="1023"/>
      </w:tblGrid>
      <w:tr w:rsidR="0025141F" w:rsidRPr="000D4325" w:rsidTr="002D269D">
        <w:trPr>
          <w:trHeight w:val="348"/>
        </w:trPr>
        <w:tc>
          <w:tcPr>
            <w:tcW w:w="2958" w:type="dxa"/>
            <w:gridSpan w:val="4"/>
            <w:tcBorders>
              <w:top w:val="nil"/>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P.IVA</w:t>
            </w:r>
          </w:p>
        </w:tc>
        <w:tc>
          <w:tcPr>
            <w:tcW w:w="536"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46" w:type="dxa"/>
            <w:gridSpan w:val="5"/>
            <w:tcBorders>
              <w:top w:val="nil"/>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 fiscale</w:t>
            </w:r>
          </w:p>
        </w:tc>
        <w:tc>
          <w:tcPr>
            <w:tcW w:w="3719" w:type="dxa"/>
            <w:gridSpan w:val="3"/>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trHeight w:val="505"/>
        </w:trPr>
        <w:tc>
          <w:tcPr>
            <w:tcW w:w="2958" w:type="dxa"/>
            <w:gridSpan w:val="4"/>
            <w:vAlign w:val="center"/>
          </w:tcPr>
          <w:p w:rsidR="000E1E45" w:rsidRPr="000D4325" w:rsidRDefault="000E1E45" w:rsidP="000E1E45">
            <w:pPr>
              <w:rPr>
                <w:rFonts w:ascii="Times New Roman" w:eastAsia="Times New Roman" w:hAnsi="Times New Roman" w:cs="Times New Roman"/>
                <w:sz w:val="20"/>
                <w:szCs w:val="20"/>
              </w:rPr>
            </w:pPr>
          </w:p>
        </w:tc>
        <w:tc>
          <w:tcPr>
            <w:tcW w:w="536"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46" w:type="dxa"/>
            <w:gridSpan w:val="5"/>
            <w:vAlign w:val="center"/>
          </w:tcPr>
          <w:p w:rsidR="000E1E45" w:rsidRPr="000D4325" w:rsidRDefault="000E1E45" w:rsidP="000E1E45">
            <w:pPr>
              <w:rPr>
                <w:rFonts w:ascii="Times New Roman" w:eastAsia="Times New Roman" w:hAnsi="Times New Roman" w:cs="Times New Roman"/>
                <w:sz w:val="20"/>
                <w:szCs w:val="20"/>
              </w:rPr>
            </w:pPr>
          </w:p>
        </w:tc>
        <w:tc>
          <w:tcPr>
            <w:tcW w:w="358" w:type="dxa"/>
            <w:tcBorders>
              <w:top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36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53"/>
        </w:trPr>
        <w:tc>
          <w:tcPr>
            <w:tcW w:w="2246" w:type="dxa"/>
            <w:tcBorders>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Telefono</w:t>
            </w:r>
          </w:p>
        </w:tc>
        <w:tc>
          <w:tcPr>
            <w:tcW w:w="446"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133" w:type="dxa"/>
            <w:gridSpan w:val="4"/>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Fax</w:t>
            </w:r>
          </w:p>
        </w:tc>
        <w:tc>
          <w:tcPr>
            <w:tcW w:w="359" w:type="dxa"/>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3852" w:type="dxa"/>
            <w:gridSpan w:val="5"/>
            <w:tcBorders>
              <w:top w:val="nil"/>
              <w:left w:val="nil"/>
              <w:bottom w:val="nil"/>
              <w:right w:val="nil"/>
            </w:tcBorders>
            <w:vAlign w:val="bottom"/>
          </w:tcPr>
          <w:p w:rsidR="000E1E45" w:rsidRPr="000D4325" w:rsidRDefault="002D269D"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PEC</w:t>
            </w:r>
          </w:p>
        </w:tc>
      </w:tr>
      <w:tr w:rsidR="0025141F" w:rsidRPr="000D4325" w:rsidTr="002D269D">
        <w:trPr>
          <w:gridAfter w:val="1"/>
          <w:wAfter w:w="1023" w:type="dxa"/>
          <w:trHeight w:val="462"/>
        </w:trPr>
        <w:tc>
          <w:tcPr>
            <w:tcW w:w="2246" w:type="dxa"/>
            <w:vAlign w:val="center"/>
          </w:tcPr>
          <w:p w:rsidR="000E1E45" w:rsidRPr="000D4325" w:rsidRDefault="000E1E45" w:rsidP="000E1E45">
            <w:pPr>
              <w:rPr>
                <w:rFonts w:ascii="Times New Roman" w:eastAsia="Times New Roman" w:hAnsi="Times New Roman" w:cs="Times New Roman"/>
                <w:sz w:val="20"/>
                <w:szCs w:val="20"/>
              </w:rPr>
            </w:pPr>
          </w:p>
        </w:tc>
        <w:tc>
          <w:tcPr>
            <w:tcW w:w="446"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133" w:type="dxa"/>
            <w:gridSpan w:val="4"/>
            <w:vAlign w:val="center"/>
          </w:tcPr>
          <w:p w:rsidR="000E1E45" w:rsidRPr="000D4325" w:rsidRDefault="000E1E45" w:rsidP="000E1E45">
            <w:pPr>
              <w:rPr>
                <w:rFonts w:ascii="Times New Roman" w:eastAsia="Times New Roman" w:hAnsi="Times New Roman" w:cs="Times New Roman"/>
                <w:sz w:val="20"/>
                <w:szCs w:val="20"/>
              </w:rPr>
            </w:pPr>
          </w:p>
        </w:tc>
        <w:tc>
          <w:tcPr>
            <w:tcW w:w="359" w:type="dxa"/>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52" w:type="dxa"/>
            <w:gridSpan w:val="5"/>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47"/>
        </w:trPr>
        <w:tc>
          <w:tcPr>
            <w:tcW w:w="2603" w:type="dxa"/>
            <w:gridSpan w:val="2"/>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e-mail</w:t>
            </w:r>
          </w:p>
        </w:tc>
        <w:tc>
          <w:tcPr>
            <w:tcW w:w="534"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402" w:type="dxa"/>
            <w:gridSpan w:val="4"/>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47"/>
        </w:trPr>
        <w:tc>
          <w:tcPr>
            <w:tcW w:w="5539" w:type="dxa"/>
            <w:gridSpan w:val="9"/>
          </w:tcPr>
          <w:p w:rsidR="000E1E45" w:rsidRPr="000D4325"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r>
    </w:tbl>
    <w:p w:rsidR="001302CB" w:rsidRPr="000D4325" w:rsidRDefault="001302CB" w:rsidP="000E1E45">
      <w:pPr>
        <w:rPr>
          <w:rFonts w:ascii="Times New Roman" w:eastAsia="Times New Roman" w:hAnsi="Times New Roman" w:cs="Times New Roman"/>
          <w:sz w:val="20"/>
          <w:szCs w:val="20"/>
        </w:rPr>
      </w:pPr>
    </w:p>
    <w:p w:rsidR="008E1C75" w:rsidRPr="000D4325" w:rsidRDefault="008E1C7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RELATIVI ALL’IMBARCAZIONE OGGETTO DELL’INTERVENTO</w:t>
      </w:r>
    </w:p>
    <w:p w:rsidR="008E1C75" w:rsidRPr="000D4325" w:rsidRDefault="008E1C7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Denominazione</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Matricola</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Stazza GT</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Potenza KW</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Numero UE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Licenza di pesca N° e data rilascio</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Compartimento marittimo di iscrizione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Proprietà </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Armatore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roofErr w:type="gramStart"/>
      <w:r w:rsidRPr="000D4325">
        <w:rPr>
          <w:rFonts w:ascii="Times New Roman" w:eastAsia="Times New Roman" w:hAnsi="Times New Roman" w:cs="Times New Roman"/>
          <w:sz w:val="20"/>
          <w:szCs w:val="20"/>
        </w:rPr>
        <w:t>…….</w:t>
      </w:r>
      <w:proofErr w:type="gramEnd"/>
      <w:r w:rsidRPr="000D4325">
        <w:rPr>
          <w:rFonts w:ascii="Times New Roman" w:eastAsia="Times New Roman" w:hAnsi="Times New Roman" w:cs="Times New Roman"/>
          <w:sz w:val="20"/>
          <w:szCs w:val="20"/>
        </w:rPr>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Imbarcazione adibita alla pesca costiera artigianale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sym w:font="Wingdings" w:char="F0A8"/>
      </w:r>
      <w:r w:rsidRPr="000D4325">
        <w:rPr>
          <w:rFonts w:ascii="Times New Roman" w:eastAsia="Times New Roman" w:hAnsi="Times New Roman" w:cs="Times New Roman"/>
          <w:sz w:val="20"/>
          <w:szCs w:val="20"/>
        </w:rPr>
        <w:t xml:space="preserve"> SI</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sym w:font="Wingdings" w:char="F0A8"/>
      </w:r>
      <w:r w:rsidRPr="000D4325">
        <w:rPr>
          <w:rFonts w:ascii="Times New Roman" w:eastAsia="Times New Roman" w:hAnsi="Times New Roman" w:cs="Times New Roman"/>
          <w:sz w:val="20"/>
          <w:szCs w:val="20"/>
        </w:rPr>
        <w:t xml:space="preserve"> NO</w:t>
      </w:r>
    </w:p>
    <w:p w:rsidR="00BA07F8" w:rsidRPr="000D4325" w:rsidRDefault="00BA07F8"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SINTETICI SOSTEGNO RICHIESTO</w:t>
      </w:r>
    </w:p>
    <w:tbl>
      <w:tblPr>
        <w:tblW w:w="0" w:type="auto"/>
        <w:tblLayout w:type="fixed"/>
        <w:tblLook w:val="0000" w:firstRow="0" w:lastRow="0" w:firstColumn="0" w:lastColumn="0" w:noHBand="0" w:noVBand="0"/>
      </w:tblPr>
      <w:tblGrid>
        <w:gridCol w:w="3794"/>
        <w:gridCol w:w="283"/>
        <w:gridCol w:w="3828"/>
        <w:gridCol w:w="2268"/>
      </w:tblGrid>
      <w:tr w:rsidR="0025141F" w:rsidRPr="000D4325" w:rsidTr="009F6E9D">
        <w:trPr>
          <w:trHeight w:val="173"/>
        </w:trPr>
        <w:tc>
          <w:tcPr>
            <w:tcW w:w="3794"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pari ad</w:t>
            </w:r>
          </w:p>
        </w:tc>
      </w:tr>
      <w:tr w:rsidR="0025141F" w:rsidRPr="000D432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w:t>
            </w:r>
          </w:p>
        </w:tc>
      </w:tr>
      <w:tr w:rsidR="0025141F" w:rsidRPr="000D4325" w:rsidTr="009F6E9D">
        <w:trPr>
          <w:trHeight w:val="437"/>
        </w:trPr>
        <w:tc>
          <w:tcPr>
            <w:tcW w:w="3794"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bl>
    <w:p w:rsidR="000E1E45" w:rsidRPr="000D4325" w:rsidRDefault="000E1E45" w:rsidP="000E1E45">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25141F" w:rsidRPr="000D4325" w:rsidTr="00BA07F8">
        <w:tc>
          <w:tcPr>
            <w:tcW w:w="3392" w:type="dxa"/>
            <w:tcBorders>
              <w:top w:val="nil"/>
              <w:left w:val="nil"/>
              <w:bottom w:val="single" w:sz="4" w:space="0" w:color="auto"/>
              <w:right w:val="nil"/>
            </w:tcBorders>
            <w:vAlign w:val="bottom"/>
          </w:tcPr>
          <w:p w:rsidR="000E1E45" w:rsidRPr="000D4325" w:rsidRDefault="00BA07F8" w:rsidP="00BA07F8">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lastRenderedPageBreak/>
              <w:t>LOCALIZZAZIONE INTERVENTO</w:t>
            </w:r>
          </w:p>
        </w:tc>
        <w:tc>
          <w:tcPr>
            <w:tcW w:w="450"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p>
        </w:tc>
      </w:tr>
    </w:tbl>
    <w:p w:rsidR="002D269D" w:rsidRPr="000D4325" w:rsidRDefault="002D269D" w:rsidP="002D269D">
      <w:pPr>
        <w:rPr>
          <w:rFonts w:ascii="Times New Roman" w:eastAsia="Times New Roman" w:hAnsi="Times New Roman" w:cs="Times New Roman"/>
          <w:sz w:val="20"/>
          <w:szCs w:val="20"/>
        </w:rPr>
      </w:pPr>
    </w:p>
    <w:p w:rsidR="00BA07F8" w:rsidRPr="000D4325" w:rsidRDefault="00BA07F8"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COORDINATE BANCARIE</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Conto corrente dedicato all’attuazione del Progetto, secondo quanto previsto nell’art 125 par 4 </w:t>
      </w:r>
      <w:proofErr w:type="spellStart"/>
      <w:r w:rsidRPr="000D4325">
        <w:rPr>
          <w:rFonts w:ascii="Times New Roman" w:eastAsia="Times New Roman" w:hAnsi="Times New Roman" w:cs="Times New Roman"/>
          <w:sz w:val="20"/>
          <w:szCs w:val="20"/>
        </w:rPr>
        <w:t>lett</w:t>
      </w:r>
      <w:proofErr w:type="spellEnd"/>
      <w:r w:rsidRPr="000D4325">
        <w:rPr>
          <w:rFonts w:ascii="Times New Roman" w:eastAsia="Times New Roman" w:hAnsi="Times New Roman" w:cs="Times New Roman"/>
          <w:sz w:val="20"/>
          <w:szCs w:val="20"/>
        </w:rPr>
        <w:t xml:space="preserve"> b) del reg. 1303/2013, intrattenuto presso il seguente Istituto bancario _____________________________agenzia________________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Codice IBAN ____________________________________________________________________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Su cui sono delegati ad operare i seguenti soggetti:</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1) nome e cognome_________________________ nato a 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_______________ C.F.___________________________________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2) nome e cognome_________________________ nato a__________________________________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_______________ C.F.___________________________________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Allega alla presente domanda i documenti</w:t>
      </w:r>
      <w:r w:rsidRPr="000D4325">
        <w:rPr>
          <w:rFonts w:ascii="Times New Roman" w:eastAsia="Times New Roman" w:hAnsi="Times New Roman" w:cs="Times New Roman"/>
          <w:sz w:val="20"/>
          <w:szCs w:val="20"/>
          <w:vertAlign w:val="superscript"/>
        </w:rPr>
        <w:footnoteReference w:id="2"/>
      </w:r>
      <w:r w:rsidRPr="000D4325">
        <w:rPr>
          <w:rFonts w:ascii="Times New Roman" w:eastAsia="Times New Roman" w:hAnsi="Times New Roman" w:cs="Times New Roman"/>
          <w:sz w:val="20"/>
          <w:szCs w:val="20"/>
        </w:rPr>
        <w:t xml:space="preserve"> previsti al paragrafo </w:t>
      </w:r>
      <w:r w:rsidR="009571E3" w:rsidRPr="000D4325">
        <w:rPr>
          <w:rFonts w:ascii="Times New Roman" w:eastAsia="Times New Roman" w:hAnsi="Times New Roman" w:cs="Times New Roman"/>
          <w:iCs/>
          <w:sz w:val="20"/>
          <w:szCs w:val="20"/>
        </w:rPr>
        <w:t>11</w:t>
      </w:r>
      <w:r w:rsidRPr="000D4325">
        <w:rPr>
          <w:rFonts w:ascii="Times New Roman" w:eastAsia="Times New Roman" w:hAnsi="Times New Roman" w:cs="Times New Roman"/>
          <w:sz w:val="20"/>
          <w:szCs w:val="20"/>
        </w:rPr>
        <w:t xml:space="preserve"> </w:t>
      </w:r>
      <w:r w:rsidRPr="000D4325">
        <w:rPr>
          <w:rFonts w:ascii="Times New Roman" w:eastAsia="Times New Roman" w:hAnsi="Times New Roman" w:cs="Times New Roman"/>
          <w:iCs/>
          <w:sz w:val="20"/>
          <w:szCs w:val="20"/>
        </w:rPr>
        <w:t xml:space="preserve">presentazione </w:t>
      </w:r>
      <w:r w:rsidR="009571E3" w:rsidRPr="000D4325">
        <w:rPr>
          <w:rFonts w:ascii="Times New Roman" w:eastAsia="Times New Roman" w:hAnsi="Times New Roman" w:cs="Times New Roman"/>
          <w:iCs/>
          <w:sz w:val="20"/>
          <w:szCs w:val="20"/>
        </w:rPr>
        <w:t>domanda di</w:t>
      </w:r>
      <w:r w:rsidRPr="000D4325">
        <w:rPr>
          <w:rFonts w:ascii="Times New Roman" w:eastAsia="Times New Roman" w:hAnsi="Times New Roman" w:cs="Times New Roman"/>
          <w:iCs/>
          <w:sz w:val="20"/>
          <w:szCs w:val="20"/>
        </w:rPr>
        <w:t xml:space="preserve"> contributo</w:t>
      </w:r>
      <w:r w:rsidR="009571E3" w:rsidRPr="000D4325">
        <w:rPr>
          <w:rFonts w:ascii="Times New Roman" w:eastAsia="Times New Roman" w:hAnsi="Times New Roman" w:cs="Times New Roman"/>
          <w:sz w:val="20"/>
          <w:szCs w:val="20"/>
        </w:rPr>
        <w:t xml:space="preserve"> del presente </w:t>
      </w:r>
      <w:r w:rsidRPr="000D4325">
        <w:rPr>
          <w:rFonts w:ascii="Times New Roman" w:eastAsia="Times New Roman" w:hAnsi="Times New Roman" w:cs="Times New Roman"/>
          <w:sz w:val="20"/>
          <w:szCs w:val="20"/>
        </w:rPr>
        <w:t>avviso pubblico:</w:t>
      </w:r>
    </w:p>
    <w:p w:rsidR="000E1E45" w:rsidRPr="000D4325" w:rsidRDefault="000E1E45" w:rsidP="00573679">
      <w:pPr>
        <w:numPr>
          <w:ilvl w:val="0"/>
          <w:numId w:val="9"/>
        </w:num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573679">
      <w:pPr>
        <w:numPr>
          <w:ilvl w:val="0"/>
          <w:numId w:val="9"/>
        </w:num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0E1E45">
      <w:pPr>
        <w:rPr>
          <w:rFonts w:ascii="Times New Roman" w:eastAsia="Times New Roman" w:hAnsi="Times New Roman" w:cs="Times New Roman"/>
          <w:sz w:val="20"/>
          <w:szCs w:val="20"/>
        </w:rPr>
      </w:pPr>
    </w:p>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0E1E45" w:rsidRPr="000D4325"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25141F" w:rsidRPr="000D4325" w:rsidTr="000E1E45">
        <w:tc>
          <w:tcPr>
            <w:tcW w:w="379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Il Legale Rappresentante </w:t>
            </w:r>
            <w:r w:rsidRPr="000D4325">
              <w:rPr>
                <w:rFonts w:ascii="Times New Roman" w:eastAsia="Times New Roman" w:hAnsi="Times New Roman" w:cs="Times New Roman"/>
                <w:sz w:val="20"/>
                <w:szCs w:val="20"/>
                <w:vertAlign w:val="superscript"/>
              </w:rPr>
              <w:t>(1)</w:t>
            </w:r>
          </w:p>
        </w:tc>
      </w:tr>
      <w:tr w:rsidR="0025141F" w:rsidRPr="000D4325" w:rsidTr="000E1E45">
        <w:trPr>
          <w:trHeight w:val="427"/>
        </w:trPr>
        <w:tc>
          <w:tcPr>
            <w:tcW w:w="3795"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0E1E45">
        <w:trPr>
          <w:trHeight w:val="617"/>
        </w:trPr>
        <w:tc>
          <w:tcPr>
            <w:tcW w:w="9870" w:type="dxa"/>
            <w:gridSpan w:val="3"/>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DA2C32" w:rsidRPr="000D4325" w:rsidRDefault="00DA2C32" w:rsidP="000E1E45">
            <w:pPr>
              <w:rPr>
                <w:rFonts w:ascii="Times New Roman" w:eastAsia="Times New Roman" w:hAnsi="Times New Roman" w:cs="Times New Roman"/>
                <w:sz w:val="20"/>
                <w:szCs w:val="20"/>
              </w:rPr>
            </w:pPr>
          </w:p>
          <w:p w:rsidR="00DA2C32" w:rsidRPr="000D4325" w:rsidRDefault="00DA2C32" w:rsidP="000E1E45">
            <w:pPr>
              <w:rPr>
                <w:rFonts w:ascii="Times New Roman" w:eastAsia="Times New Roman" w:hAnsi="Times New Roman" w:cs="Times New Roman"/>
                <w:sz w:val="20"/>
                <w:szCs w:val="20"/>
              </w:rPr>
            </w:pPr>
          </w:p>
          <w:p w:rsidR="00DA2C32" w:rsidRPr="000D4325" w:rsidRDefault="00DA2C32" w:rsidP="000E1E45">
            <w:pPr>
              <w:rPr>
                <w:rFonts w:ascii="Times New Roman" w:eastAsia="Times New Roman" w:hAnsi="Times New Roman" w:cs="Times New Roman"/>
                <w:sz w:val="20"/>
                <w:szCs w:val="20"/>
              </w:rPr>
            </w:pPr>
          </w:p>
        </w:tc>
      </w:tr>
    </w:tbl>
    <w:p w:rsidR="009010A5" w:rsidRPr="000D4325" w:rsidRDefault="009010A5" w:rsidP="00AE15AE">
      <w:pP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ALLEGATO A.3</w:t>
      </w:r>
    </w:p>
    <w:p w:rsidR="009010A5" w:rsidRPr="000D4325" w:rsidRDefault="009010A5" w:rsidP="009010A5">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Dichiarazione sostitutiva dell’atto di notorietà</w:t>
      </w:r>
    </w:p>
    <w:p w:rsidR="009010A5" w:rsidRPr="000D4325" w:rsidRDefault="009010A5" w:rsidP="009010A5">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relativa al possesso dei requisiti</w:t>
      </w:r>
    </w:p>
    <w:p w:rsidR="000E1E45" w:rsidRPr="000D4325" w:rsidRDefault="009010A5" w:rsidP="009010A5">
      <w:pPr>
        <w:jc w:val="center"/>
        <w:rPr>
          <w:rFonts w:ascii="Times New Roman" w:eastAsia="Times New Roman" w:hAnsi="Times New Roman" w:cs="Times New Roman"/>
          <w:sz w:val="20"/>
          <w:szCs w:val="20"/>
        </w:rPr>
      </w:pPr>
      <w:r w:rsidRPr="000D4325">
        <w:rPr>
          <w:rFonts w:ascii="Times New Roman" w:eastAsia="Times New Roman" w:hAnsi="Times New Roman" w:cs="Times New Roman"/>
          <w:b/>
          <w:sz w:val="24"/>
          <w:szCs w:val="24"/>
          <w:lang w:eastAsia="ar-SA"/>
        </w:rPr>
        <w:t xml:space="preserve">(art. 47 D.P.R. 28 dicembre 2000 n. 445 e </w:t>
      </w:r>
      <w:proofErr w:type="spellStart"/>
      <w:r w:rsidRPr="000D4325">
        <w:rPr>
          <w:rFonts w:ascii="Times New Roman" w:eastAsia="Times New Roman" w:hAnsi="Times New Roman" w:cs="Times New Roman"/>
          <w:b/>
          <w:sz w:val="24"/>
          <w:szCs w:val="24"/>
          <w:lang w:eastAsia="ar-SA"/>
        </w:rPr>
        <w:t>s.m.i.</w:t>
      </w:r>
      <w:proofErr w:type="spellEnd"/>
      <w:r w:rsidRPr="000D4325">
        <w:rPr>
          <w:rFonts w:ascii="Times New Roman" w:eastAsia="Times New Roman" w:hAnsi="Times New Roman" w:cs="Times New Roman"/>
          <w:b/>
          <w:sz w:val="24"/>
          <w:szCs w:val="24"/>
          <w:lang w:eastAsia="ar-SA"/>
        </w:rPr>
        <w:t>)</w:t>
      </w:r>
    </w:p>
    <w:p w:rsidR="000E1E45" w:rsidRPr="000D4325" w:rsidRDefault="000E1E45" w:rsidP="00043E63">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Il/la sottoscritto/a _____________________________________ nato/a </w:t>
      </w:r>
      <w:proofErr w:type="spellStart"/>
      <w:r w:rsidRPr="000D4325">
        <w:rPr>
          <w:rFonts w:ascii="Times New Roman" w:eastAsia="Times New Roman" w:hAnsi="Times New Roman" w:cs="Times New Roman"/>
          <w:sz w:val="24"/>
          <w:szCs w:val="24"/>
        </w:rPr>
        <w:t>a</w:t>
      </w:r>
      <w:proofErr w:type="spellEnd"/>
      <w:r w:rsidRPr="000D4325">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w:t>
      </w:r>
      <w:r w:rsidR="009010A5" w:rsidRPr="000D4325">
        <w:rPr>
          <w:rFonts w:ascii="Times New Roman" w:eastAsia="Times New Roman" w:hAnsi="Times New Roman" w:cs="Times New Roman"/>
          <w:sz w:val="24"/>
          <w:szCs w:val="24"/>
        </w:rPr>
        <w:t>/impresa</w:t>
      </w:r>
      <w:r w:rsidRPr="000D4325">
        <w:rPr>
          <w:rFonts w:ascii="Times New Roman" w:eastAsia="Times New Roman" w:hAnsi="Times New Roman" w:cs="Times New Roman"/>
          <w:sz w:val="24"/>
          <w:szCs w:val="24"/>
        </w:rPr>
        <w:t>___________________________ C.F. _______________P. IVA______________</w:t>
      </w:r>
    </w:p>
    <w:p w:rsidR="000E1E45" w:rsidRPr="000D4325" w:rsidRDefault="000E1E45" w:rsidP="00043E63">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0D4325" w:rsidRDefault="00043E63" w:rsidP="00043E63">
      <w:pPr>
        <w:jc w:val="center"/>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DICHIARA</w:t>
      </w:r>
      <w:r w:rsidR="000E1E45" w:rsidRPr="000D4325">
        <w:rPr>
          <w:rFonts w:ascii="Times New Roman" w:eastAsia="Times New Roman" w:hAnsi="Times New Roman" w:cs="Times New Roman"/>
          <w:sz w:val="24"/>
          <w:szCs w:val="24"/>
        </w:rPr>
        <w:t xml:space="preserve"> QUANTO SEGUE</w:t>
      </w:r>
    </w:p>
    <w:p w:rsidR="009010A5" w:rsidRPr="000D4325" w:rsidRDefault="009010A5"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0D4325" w:rsidRDefault="000E1E45"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9010A5" w:rsidRPr="000D4325" w:rsidRDefault="009010A5" w:rsidP="009010A5">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essere a conoscenza delle disposizioni e norme comunitarie e nazionali che disciplinano la corresponsione degli aiuti richiesti con la presente domanda;</w:t>
      </w:r>
    </w:p>
    <w:p w:rsidR="009010A5" w:rsidRPr="000D4325" w:rsidRDefault="009010A5" w:rsidP="009010A5">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di essere pienamente a conoscenza del contenuto del Programma Operativo - FEAMP 2014/2020 approvato dalla Commissione Europea con decisione di esecuzione n. </w:t>
      </w:r>
      <w:proofErr w:type="gramStart"/>
      <w:r w:rsidRPr="000D4325">
        <w:rPr>
          <w:rFonts w:ascii="Times New Roman" w:eastAsia="Times New Roman" w:hAnsi="Times New Roman" w:cs="Times New Roman"/>
          <w:sz w:val="24"/>
          <w:szCs w:val="24"/>
        </w:rPr>
        <w:t>C(</w:t>
      </w:r>
      <w:proofErr w:type="gramEnd"/>
      <w:r w:rsidRPr="000D4325">
        <w:rPr>
          <w:rFonts w:ascii="Times New Roman" w:eastAsia="Times New Roman" w:hAnsi="Times New Roman" w:cs="Times New Roman"/>
          <w:sz w:val="24"/>
          <w:szCs w:val="24"/>
        </w:rPr>
        <w:t xml:space="preserve">2015) 8452 del 25 novembre 2015, del contenuto dell’Avviso pubblico di adesione </w:t>
      </w:r>
      <w:r w:rsidR="001302CB" w:rsidRPr="000D4325">
        <w:rPr>
          <w:rFonts w:ascii="Times New Roman" w:eastAsia="Times New Roman" w:hAnsi="Times New Roman" w:cs="Times New Roman"/>
          <w:sz w:val="24"/>
          <w:szCs w:val="24"/>
        </w:rPr>
        <w:t xml:space="preserve">alla misura </w:t>
      </w:r>
      <w:r w:rsidRPr="000D4325">
        <w:rPr>
          <w:rFonts w:ascii="Times New Roman" w:eastAsia="Times New Roman" w:hAnsi="Times New Roman" w:cs="Times New Roman"/>
          <w:sz w:val="24"/>
          <w:szCs w:val="24"/>
        </w:rPr>
        <w:t>e degli obblighi specifici che assume a proprio carico con la presente domanda;</w:t>
      </w:r>
    </w:p>
    <w:p w:rsidR="005B55D1" w:rsidRPr="000D4325" w:rsidRDefault="005B55D1" w:rsidP="005B55D1">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accettare incondizionatamente gli obblighi e le prescrizioni contenute nell’Avviso pubblico</w:t>
      </w:r>
      <w:r w:rsidR="001302CB" w:rsidRPr="000D4325">
        <w:rPr>
          <w:rFonts w:ascii="Times New Roman" w:eastAsia="Times New Roman" w:hAnsi="Times New Roman" w:cs="Times New Roman"/>
          <w:sz w:val="24"/>
          <w:szCs w:val="24"/>
        </w:rPr>
        <w:t xml:space="preserve"> per l’attuazione della misura 1.38</w:t>
      </w:r>
      <w:r w:rsidRPr="000D4325">
        <w:rPr>
          <w:rFonts w:ascii="Times New Roman" w:eastAsia="Times New Roman" w:hAnsi="Times New Roman" w:cs="Times New Roman"/>
          <w:sz w:val="24"/>
          <w:szCs w:val="24"/>
        </w:rPr>
        <w:t xml:space="preserve"> del PO FEAMP 2014/2020</w:t>
      </w:r>
    </w:p>
    <w:p w:rsidR="00043E63" w:rsidRPr="000D4325" w:rsidRDefault="00043E63" w:rsidP="00573679">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w:t>
      </w:r>
      <w:proofErr w:type="spellStart"/>
      <w:r w:rsidRPr="000D4325">
        <w:rPr>
          <w:rFonts w:ascii="Times New Roman" w:eastAsia="Times New Roman" w:hAnsi="Times New Roman" w:cs="Times New Roman"/>
          <w:sz w:val="24"/>
          <w:szCs w:val="24"/>
        </w:rPr>
        <w:t>lett</w:t>
      </w:r>
      <w:proofErr w:type="spellEnd"/>
      <w:r w:rsidRPr="000D4325">
        <w:rPr>
          <w:rFonts w:ascii="Times New Roman" w:eastAsia="Times New Roman" w:hAnsi="Times New Roman" w:cs="Times New Roman"/>
          <w:sz w:val="24"/>
          <w:szCs w:val="24"/>
        </w:rPr>
        <w:t xml:space="preserve"> a), </w:t>
      </w:r>
      <w:proofErr w:type="spellStart"/>
      <w:r w:rsidRPr="000D4325">
        <w:rPr>
          <w:rFonts w:ascii="Times New Roman" w:eastAsia="Times New Roman" w:hAnsi="Times New Roman" w:cs="Times New Roman"/>
          <w:sz w:val="24"/>
          <w:szCs w:val="24"/>
        </w:rPr>
        <w:t>lett</w:t>
      </w:r>
      <w:proofErr w:type="spellEnd"/>
      <w:r w:rsidRPr="000D4325">
        <w:rPr>
          <w:rFonts w:ascii="Times New Roman" w:eastAsia="Times New Roman" w:hAnsi="Times New Roman" w:cs="Times New Roman"/>
          <w:sz w:val="24"/>
          <w:szCs w:val="24"/>
        </w:rPr>
        <w:t xml:space="preserve"> b</w:t>
      </w:r>
      <w:proofErr w:type="gramStart"/>
      <w:r w:rsidRPr="000D4325">
        <w:rPr>
          <w:rFonts w:ascii="Times New Roman" w:eastAsia="Times New Roman" w:hAnsi="Times New Roman" w:cs="Times New Roman"/>
          <w:sz w:val="24"/>
          <w:szCs w:val="24"/>
        </w:rPr>
        <w:t>),  e</w:t>
      </w:r>
      <w:proofErr w:type="gramEnd"/>
      <w:r w:rsidRPr="000D4325">
        <w:rPr>
          <w:rFonts w:ascii="Times New Roman" w:eastAsia="Times New Roman" w:hAnsi="Times New Roman" w:cs="Times New Roman"/>
          <w:sz w:val="24"/>
          <w:szCs w:val="24"/>
        </w:rPr>
        <w:t xml:space="preserve"> lett. f) o altra ipotesi di divieto di contrarre con la Pubblica Amministrazione. </w:t>
      </w:r>
    </w:p>
    <w:p w:rsidR="00043E63" w:rsidRPr="000D4325" w:rsidRDefault="00043E63"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lastRenderedPageBreak/>
        <w:t xml:space="preserve">Che non ricorrono le condizioni di inammissibilità individuate dall’art 10 del reg. 508/2014, così come ulteriormente specificate nei reg. </w:t>
      </w:r>
      <w:r w:rsidR="004B5114" w:rsidRPr="000D4325">
        <w:rPr>
          <w:rFonts w:ascii="Times New Roman" w:eastAsia="Times New Roman" w:hAnsi="Times New Roman" w:cs="Times New Roman"/>
          <w:sz w:val="24"/>
          <w:szCs w:val="24"/>
        </w:rPr>
        <w:t xml:space="preserve">(UE) </w:t>
      </w:r>
      <w:proofErr w:type="spellStart"/>
      <w:r w:rsidR="004B5114" w:rsidRPr="000D4325">
        <w:rPr>
          <w:rFonts w:ascii="Times New Roman" w:eastAsia="Times New Roman" w:hAnsi="Times New Roman" w:cs="Times New Roman"/>
          <w:sz w:val="24"/>
          <w:szCs w:val="24"/>
        </w:rPr>
        <w:t>nn</w:t>
      </w:r>
      <w:proofErr w:type="spellEnd"/>
      <w:r w:rsidR="004B5114" w:rsidRPr="000D4325">
        <w:rPr>
          <w:rFonts w:ascii="Times New Roman" w:eastAsia="Times New Roman" w:hAnsi="Times New Roman" w:cs="Times New Roman"/>
          <w:sz w:val="24"/>
          <w:szCs w:val="24"/>
        </w:rPr>
        <w:t>. 288/2015 e n. 2252/2015;</w:t>
      </w:r>
    </w:p>
    <w:p w:rsidR="009010A5" w:rsidRPr="000D4325" w:rsidRDefault="009010A5"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che il soggetto rappresentato non risulta inadempiente in relazione a provvedimenti di revoca e recupero di agevolazioni precedentemente concesse dalla Regione Marche, relative al programma FEP 2007/2013 </w:t>
      </w:r>
    </w:p>
    <w:p w:rsidR="00172E21" w:rsidRPr="000D4325" w:rsidRDefault="00172E21"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non aver ricevuto, per lo stesso tipo di attrezzatura sullo stesso tipo di peschereccio altri sostegni nell’ambito del periodo di programmazione 2014/2020</w:t>
      </w:r>
    </w:p>
    <w:p w:rsidR="005B55D1" w:rsidRPr="000D4325" w:rsidRDefault="005B55D1" w:rsidP="005B55D1">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0E1E45" w:rsidRPr="000D4325" w:rsidRDefault="004B5114"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impegnarsi al rispetto dell’obbligo della stabilità dell’operazione di cui</w:t>
      </w:r>
      <w:r w:rsidR="000E1E45" w:rsidRPr="000D4325">
        <w:rPr>
          <w:rFonts w:ascii="Times New Roman" w:eastAsia="Times New Roman" w:hAnsi="Times New Roman" w:cs="Times New Roman"/>
          <w:sz w:val="24"/>
          <w:szCs w:val="24"/>
        </w:rPr>
        <w:t xml:space="preserve"> all’articolo 71 del Reg. (CE) n. 1303/</w:t>
      </w:r>
      <w:proofErr w:type="gramStart"/>
      <w:r w:rsidR="000E1E45" w:rsidRPr="000D4325">
        <w:rPr>
          <w:rFonts w:ascii="Times New Roman" w:eastAsia="Times New Roman" w:hAnsi="Times New Roman" w:cs="Times New Roman"/>
          <w:sz w:val="24"/>
          <w:szCs w:val="24"/>
        </w:rPr>
        <w:t xml:space="preserve">2013,  </w:t>
      </w:r>
      <w:r w:rsidR="005B55D1" w:rsidRPr="000D4325">
        <w:rPr>
          <w:rFonts w:ascii="Times New Roman" w:eastAsia="Times New Roman" w:hAnsi="Times New Roman" w:cs="Times New Roman"/>
          <w:sz w:val="24"/>
          <w:szCs w:val="24"/>
        </w:rPr>
        <w:t>secondo</w:t>
      </w:r>
      <w:proofErr w:type="gramEnd"/>
      <w:r w:rsidR="005B55D1" w:rsidRPr="000D4325">
        <w:rPr>
          <w:rFonts w:ascii="Times New Roman" w:eastAsia="Times New Roman" w:hAnsi="Times New Roman" w:cs="Times New Roman"/>
          <w:sz w:val="24"/>
          <w:szCs w:val="24"/>
        </w:rPr>
        <w:t xml:space="preserve"> quanto stabilito nell’avviso pubblico</w:t>
      </w:r>
      <w:r w:rsidR="000E1E45" w:rsidRPr="000D4325">
        <w:rPr>
          <w:rFonts w:ascii="Times New Roman" w:eastAsia="Times New Roman" w:hAnsi="Times New Roman" w:cs="Times New Roman"/>
          <w:sz w:val="24"/>
          <w:szCs w:val="24"/>
        </w:rPr>
        <w:t>;</w:t>
      </w:r>
    </w:p>
    <w:p w:rsidR="000E1E45" w:rsidRPr="000D4325" w:rsidRDefault="000E1E45"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l’impegno a realizzare il progetto di intervento nel rispetto delle necessarie autorizz</w:t>
      </w:r>
      <w:r w:rsidR="001302CB" w:rsidRPr="000D4325">
        <w:rPr>
          <w:rFonts w:ascii="Times New Roman" w:eastAsia="Times New Roman" w:hAnsi="Times New Roman" w:cs="Times New Roman"/>
          <w:sz w:val="24"/>
          <w:szCs w:val="24"/>
        </w:rPr>
        <w:t xml:space="preserve">azioni (sanitarie, ambientali, </w:t>
      </w:r>
      <w:proofErr w:type="spellStart"/>
      <w:r w:rsidR="001302CB" w:rsidRPr="000D4325">
        <w:rPr>
          <w:rFonts w:ascii="Times New Roman" w:eastAsia="Times New Roman" w:hAnsi="Times New Roman" w:cs="Times New Roman"/>
          <w:sz w:val="24"/>
          <w:szCs w:val="24"/>
        </w:rPr>
        <w:t>ecc</w:t>
      </w:r>
      <w:proofErr w:type="spellEnd"/>
      <w:r w:rsidR="001302CB" w:rsidRPr="000D4325">
        <w:rPr>
          <w:rFonts w:ascii="Times New Roman" w:eastAsia="Times New Roman" w:hAnsi="Times New Roman" w:cs="Times New Roman"/>
          <w:sz w:val="24"/>
          <w:szCs w:val="24"/>
        </w:rPr>
        <w:t>)</w:t>
      </w:r>
      <w:r w:rsidRPr="000D4325">
        <w:rPr>
          <w:rFonts w:ascii="Times New Roman" w:eastAsia="Times New Roman" w:hAnsi="Times New Roman" w:cs="Times New Roman"/>
          <w:sz w:val="24"/>
          <w:szCs w:val="24"/>
        </w:rPr>
        <w:t>;</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i dati e le notizie forniti con la presente domanda e nei suoi allegati, sono veritieri;</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comunicare tempestivamente la rinuncia al contributo eventualmente ottenuto;</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Di avere la capacità amministrativa, finanziaria e operativa per soddisfare le </w:t>
      </w:r>
      <w:r w:rsidR="002C1327" w:rsidRPr="000D4325">
        <w:rPr>
          <w:rFonts w:ascii="Times New Roman" w:eastAsia="Times New Roman" w:hAnsi="Times New Roman" w:cs="Times New Roman"/>
          <w:sz w:val="24"/>
          <w:szCs w:val="24"/>
        </w:rPr>
        <w:t>condizioni e</w:t>
      </w:r>
      <w:r w:rsidRPr="000D4325">
        <w:rPr>
          <w:rFonts w:ascii="Times New Roman" w:eastAsia="Times New Roman" w:hAnsi="Times New Roman" w:cs="Times New Roman"/>
          <w:sz w:val="24"/>
          <w:szCs w:val="24"/>
        </w:rPr>
        <w:t xml:space="preserve"> gli obblighi derivanti dall’avviso pubblico ai sensi dell’art </w:t>
      </w:r>
      <w:proofErr w:type="gramStart"/>
      <w:r w:rsidRPr="000D4325">
        <w:rPr>
          <w:rFonts w:ascii="Times New Roman" w:eastAsia="Times New Roman" w:hAnsi="Times New Roman" w:cs="Times New Roman"/>
          <w:sz w:val="24"/>
          <w:szCs w:val="24"/>
        </w:rPr>
        <w:t>125  par.</w:t>
      </w:r>
      <w:proofErr w:type="gramEnd"/>
      <w:r w:rsidRPr="000D4325">
        <w:rPr>
          <w:rFonts w:ascii="Times New Roman" w:eastAsia="Times New Roman" w:hAnsi="Times New Roman" w:cs="Times New Roman"/>
          <w:sz w:val="24"/>
          <w:szCs w:val="24"/>
        </w:rPr>
        <w:t xml:space="preserve"> 3 </w:t>
      </w:r>
      <w:proofErr w:type="spellStart"/>
      <w:r w:rsidRPr="000D4325">
        <w:rPr>
          <w:rFonts w:ascii="Times New Roman" w:eastAsia="Times New Roman" w:hAnsi="Times New Roman" w:cs="Times New Roman"/>
          <w:sz w:val="24"/>
          <w:szCs w:val="24"/>
        </w:rPr>
        <w:t>lett</w:t>
      </w:r>
      <w:proofErr w:type="spellEnd"/>
      <w:r w:rsidRPr="000D4325">
        <w:rPr>
          <w:rFonts w:ascii="Times New Roman" w:eastAsia="Times New Roman" w:hAnsi="Times New Roman" w:cs="Times New Roman"/>
          <w:sz w:val="24"/>
          <w:szCs w:val="24"/>
        </w:rPr>
        <w:t xml:space="preserve"> d) del reg. 1303/2013</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l’</w:t>
      </w:r>
      <w:r w:rsidR="004B5114" w:rsidRPr="000D4325">
        <w:rPr>
          <w:rFonts w:ascii="Times New Roman" w:eastAsia="Times New Roman" w:hAnsi="Times New Roman" w:cs="Times New Roman"/>
          <w:sz w:val="24"/>
          <w:szCs w:val="24"/>
        </w:rPr>
        <w:t>operazione</w:t>
      </w:r>
      <w:r w:rsidRPr="000D4325">
        <w:rPr>
          <w:rFonts w:ascii="Times New Roman" w:eastAsia="Times New Roman" w:hAnsi="Times New Roman" w:cs="Times New Roman"/>
          <w:sz w:val="24"/>
          <w:szCs w:val="24"/>
        </w:rPr>
        <w:t xml:space="preserve"> per cui si </w:t>
      </w:r>
      <w:r w:rsidR="004B5114" w:rsidRPr="000D4325">
        <w:rPr>
          <w:rFonts w:ascii="Times New Roman" w:eastAsia="Times New Roman" w:hAnsi="Times New Roman" w:cs="Times New Roman"/>
          <w:sz w:val="24"/>
          <w:szCs w:val="24"/>
        </w:rPr>
        <w:t>richiede</w:t>
      </w:r>
      <w:r w:rsidRPr="000D4325">
        <w:rPr>
          <w:rFonts w:ascii="Times New Roman" w:eastAsia="Times New Roman" w:hAnsi="Times New Roman" w:cs="Times New Roman"/>
          <w:sz w:val="24"/>
          <w:szCs w:val="24"/>
        </w:rPr>
        <w:t xml:space="preserve"> il </w:t>
      </w:r>
      <w:r w:rsidR="004B5114" w:rsidRPr="000D4325">
        <w:rPr>
          <w:rFonts w:ascii="Times New Roman" w:eastAsia="Times New Roman" w:hAnsi="Times New Roman" w:cs="Times New Roman"/>
          <w:sz w:val="24"/>
          <w:szCs w:val="24"/>
        </w:rPr>
        <w:t>contributo</w:t>
      </w:r>
      <w:r w:rsidRPr="000D4325">
        <w:rPr>
          <w:rFonts w:ascii="Times New Roman" w:eastAsia="Times New Roman" w:hAnsi="Times New Roman" w:cs="Times New Roman"/>
          <w:sz w:val="24"/>
          <w:szCs w:val="24"/>
        </w:rPr>
        <w:t xml:space="preserve"> non include attività che sono state o che dovrebbero essere state oggetto di </w:t>
      </w:r>
      <w:r w:rsidR="004B5114" w:rsidRPr="000D4325">
        <w:rPr>
          <w:rFonts w:ascii="Times New Roman" w:eastAsia="Times New Roman" w:hAnsi="Times New Roman" w:cs="Times New Roman"/>
          <w:sz w:val="24"/>
          <w:szCs w:val="24"/>
        </w:rPr>
        <w:t>una</w:t>
      </w:r>
      <w:r w:rsidRPr="000D4325">
        <w:rPr>
          <w:rFonts w:ascii="Times New Roman" w:eastAsia="Times New Roman" w:hAnsi="Times New Roman" w:cs="Times New Roman"/>
          <w:sz w:val="24"/>
          <w:szCs w:val="24"/>
        </w:rPr>
        <w:t xml:space="preserve"> procedura di recupero a norma dell’art </w:t>
      </w:r>
      <w:r w:rsidR="004522D6" w:rsidRPr="000D4325">
        <w:rPr>
          <w:rFonts w:ascii="Times New Roman" w:eastAsia="Times New Roman" w:hAnsi="Times New Roman" w:cs="Times New Roman"/>
          <w:sz w:val="24"/>
          <w:szCs w:val="24"/>
        </w:rPr>
        <w:t xml:space="preserve">71 a causa della </w:t>
      </w:r>
      <w:r w:rsidR="004B5114" w:rsidRPr="000D4325">
        <w:rPr>
          <w:rFonts w:ascii="Times New Roman" w:eastAsia="Times New Roman" w:hAnsi="Times New Roman" w:cs="Times New Roman"/>
          <w:sz w:val="24"/>
          <w:szCs w:val="24"/>
        </w:rPr>
        <w:t>violazione</w:t>
      </w:r>
      <w:r w:rsidR="004522D6" w:rsidRPr="000D4325">
        <w:rPr>
          <w:rFonts w:ascii="Times New Roman" w:eastAsia="Times New Roman" w:hAnsi="Times New Roman" w:cs="Times New Roman"/>
          <w:sz w:val="24"/>
          <w:szCs w:val="24"/>
        </w:rPr>
        <w:t xml:space="preserve"> a seguito di rilocalizzazione di un’attività </w:t>
      </w:r>
      <w:r w:rsidR="004B5114" w:rsidRPr="000D4325">
        <w:rPr>
          <w:rFonts w:ascii="Times New Roman" w:eastAsia="Times New Roman" w:hAnsi="Times New Roman" w:cs="Times New Roman"/>
          <w:sz w:val="24"/>
          <w:szCs w:val="24"/>
        </w:rPr>
        <w:t>produttiva</w:t>
      </w:r>
      <w:r w:rsidR="004522D6" w:rsidRPr="000D4325">
        <w:rPr>
          <w:rFonts w:ascii="Times New Roman" w:eastAsia="Times New Roman" w:hAnsi="Times New Roman" w:cs="Times New Roman"/>
          <w:sz w:val="24"/>
          <w:szCs w:val="24"/>
        </w:rPr>
        <w:t xml:space="preserve"> al di fuori dell’area interessata</w:t>
      </w:r>
    </w:p>
    <w:p w:rsidR="004B5114" w:rsidRPr="000D4325" w:rsidRDefault="004B5114" w:rsidP="00573679">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le spese per le quali si richiede la concessione del contributo sono assoggettabili a regime IVA</w:t>
      </w:r>
    </w:p>
    <w:p w:rsidR="004B5114" w:rsidRPr="000D4325" w:rsidRDefault="004B5114" w:rsidP="004B5114">
      <w:pPr>
        <w:jc w:val="both"/>
        <w:rPr>
          <w:rFonts w:ascii="Times New Roman" w:eastAsia="Times New Roman" w:hAnsi="Times New Roman" w:cs="Times New Roman"/>
          <w:sz w:val="24"/>
          <w:szCs w:val="24"/>
        </w:rPr>
      </w:pPr>
      <w:r w:rsidRPr="000D4325">
        <w:rPr>
          <w:rFonts w:ascii="Times New Roman" w:eastAsia="Times New Roman" w:hAnsi="Times New Roman" w:cs="Times New Roman"/>
          <w:b/>
          <w:bCs/>
          <w:sz w:val="24"/>
          <w:szCs w:val="24"/>
        </w:rPr>
        <w:sym w:font="Symbol" w:char="F08E"/>
      </w:r>
      <w:r w:rsidRPr="000D4325">
        <w:rPr>
          <w:rFonts w:ascii="Times New Roman" w:eastAsia="Times New Roman" w:hAnsi="Times New Roman" w:cs="Times New Roman"/>
          <w:b/>
          <w:bCs/>
          <w:sz w:val="24"/>
          <w:szCs w:val="24"/>
        </w:rPr>
        <w:tab/>
      </w:r>
      <w:r w:rsidRPr="000D4325">
        <w:rPr>
          <w:rFonts w:ascii="Times New Roman" w:eastAsia="Times New Roman" w:hAnsi="Times New Roman" w:cs="Times New Roman"/>
          <w:sz w:val="24"/>
          <w:szCs w:val="24"/>
        </w:rPr>
        <w:t xml:space="preserve">recuperabile </w:t>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b/>
          <w:bCs/>
          <w:sz w:val="24"/>
          <w:szCs w:val="24"/>
        </w:rPr>
        <w:sym w:font="Symbol" w:char="F08E"/>
      </w:r>
      <w:r w:rsidRPr="000D4325">
        <w:rPr>
          <w:rFonts w:ascii="Times New Roman" w:eastAsia="Times New Roman" w:hAnsi="Times New Roman" w:cs="Times New Roman"/>
          <w:b/>
          <w:bCs/>
          <w:sz w:val="24"/>
          <w:szCs w:val="24"/>
        </w:rPr>
        <w:tab/>
      </w:r>
      <w:r w:rsidRPr="000D4325">
        <w:rPr>
          <w:rFonts w:ascii="Times New Roman" w:eastAsia="Times New Roman" w:hAnsi="Times New Roman" w:cs="Times New Roman"/>
          <w:sz w:val="24"/>
          <w:szCs w:val="24"/>
        </w:rPr>
        <w:t>non recuperabile</w:t>
      </w:r>
    </w:p>
    <w:p w:rsidR="005B55D1" w:rsidRPr="000D4325" w:rsidRDefault="005B55D1" w:rsidP="005B55D1">
      <w:pPr>
        <w:numPr>
          <w:ilvl w:val="0"/>
          <w:numId w:val="11"/>
        </w:numPr>
        <w:jc w:val="both"/>
        <w:rPr>
          <w:rFonts w:ascii="Times New Roman" w:eastAsia="Times New Roman" w:hAnsi="Times New Roman" w:cs="Times New Roman"/>
          <w:sz w:val="24"/>
          <w:szCs w:val="24"/>
          <w:u w:val="single"/>
        </w:rPr>
      </w:pPr>
      <w:r w:rsidRPr="000D4325">
        <w:rPr>
          <w:rFonts w:ascii="Times New Roman" w:eastAsia="Times New Roman" w:hAnsi="Times New Roman" w:cs="Times New Roman"/>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0D4325">
        <w:rPr>
          <w:rFonts w:ascii="Times New Roman" w:eastAsia="Times New Roman" w:hAnsi="Times New Roman" w:cs="Times New Roman"/>
          <w:sz w:val="24"/>
          <w:szCs w:val="24"/>
          <w:u w:val="single"/>
        </w:rPr>
        <w:t>PMI.</w:t>
      </w:r>
    </w:p>
    <w:p w:rsidR="005C045D" w:rsidRPr="000D4325" w:rsidRDefault="009571E3" w:rsidP="005C045D">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25141F" w:rsidRPr="000D4325" w:rsidTr="009F6E9D">
        <w:trPr>
          <w:gridBefore w:val="1"/>
          <w:wBefore w:w="38" w:type="dxa"/>
          <w:trHeight w:val="390"/>
        </w:trPr>
        <w:tc>
          <w:tcPr>
            <w:tcW w:w="3898"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0D4325" w:rsidRDefault="000E1E45" w:rsidP="00043E63">
            <w:pPr>
              <w:jc w:val="both"/>
              <w:rPr>
                <w:rFonts w:ascii="Times New Roman" w:eastAsia="Times New Roman" w:hAnsi="Times New Roman" w:cs="Times New Roman"/>
                <w:sz w:val="24"/>
                <w:szCs w:val="24"/>
                <w:vertAlign w:val="superscript"/>
              </w:rPr>
            </w:pPr>
            <w:r w:rsidRPr="000D4325">
              <w:rPr>
                <w:rFonts w:ascii="Times New Roman" w:eastAsia="Times New Roman" w:hAnsi="Times New Roman" w:cs="Times New Roman"/>
                <w:sz w:val="24"/>
                <w:szCs w:val="24"/>
              </w:rPr>
              <w:t xml:space="preserve">Il Legale Rappresentante </w:t>
            </w:r>
            <w:r w:rsidRPr="000D4325">
              <w:rPr>
                <w:rFonts w:ascii="Times New Roman" w:eastAsia="Times New Roman" w:hAnsi="Times New Roman" w:cs="Times New Roman"/>
                <w:sz w:val="24"/>
                <w:szCs w:val="24"/>
                <w:vertAlign w:val="superscript"/>
              </w:rPr>
              <w:t>(1)</w:t>
            </w:r>
          </w:p>
        </w:tc>
      </w:tr>
      <w:tr w:rsidR="0025141F" w:rsidRPr="000D4325" w:rsidTr="009F6E9D">
        <w:trPr>
          <w:gridBefore w:val="1"/>
          <w:wBefore w:w="38" w:type="dxa"/>
          <w:trHeight w:val="178"/>
        </w:trPr>
        <w:tc>
          <w:tcPr>
            <w:tcW w:w="3898" w:type="dxa"/>
            <w:tcBorders>
              <w:top w:val="nil"/>
              <w:left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r>
      <w:tr w:rsidR="0025141F" w:rsidRPr="000D4325"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0D4325" w:rsidRDefault="000E1E45" w:rsidP="00043E63">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0D4325" w:rsidRDefault="000E1E45" w:rsidP="000E1E45">
      <w:pPr>
        <w:rPr>
          <w:rFonts w:ascii="Times New Roman" w:eastAsia="Times New Roman" w:hAnsi="Times New Roman" w:cs="Times New Roman"/>
          <w:sz w:val="20"/>
          <w:szCs w:val="20"/>
        </w:rPr>
        <w:sectPr w:rsidR="000E1E45" w:rsidRPr="000D4325">
          <w:pgSz w:w="11906" w:h="16838"/>
          <w:pgMar w:top="2379" w:right="849" w:bottom="1843" w:left="993" w:header="720" w:footer="720" w:gutter="0"/>
          <w:cols w:space="720"/>
        </w:sectPr>
      </w:pPr>
    </w:p>
    <w:p w:rsidR="000E1E45" w:rsidRPr="000D4325" w:rsidRDefault="00B87713" w:rsidP="00043E63">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 xml:space="preserve">ALLEGATO </w:t>
      </w:r>
      <w:r w:rsidR="004522D6" w:rsidRPr="000D4325">
        <w:rPr>
          <w:rFonts w:ascii="Times New Roman" w:eastAsia="Times New Roman" w:hAnsi="Times New Roman" w:cs="Times New Roman"/>
          <w:b/>
          <w:sz w:val="24"/>
          <w:szCs w:val="24"/>
          <w:lang w:eastAsia="ar-SA"/>
        </w:rPr>
        <w:t>A.4</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DICHIARAZIONE SOSTITUTIVA DELL’ATTO DI NOTORIETÀ</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Relativa alla capacità finanziaria del beneficiario</w:t>
      </w:r>
      <w:r w:rsidRPr="000D4325">
        <w:t xml:space="preserve"> - </w:t>
      </w:r>
      <w:r w:rsidRPr="000D4325">
        <w:rPr>
          <w:rFonts w:ascii="Times New Roman" w:eastAsia="Times New Roman" w:hAnsi="Times New Roman" w:cs="Times New Roman"/>
          <w:b/>
          <w:sz w:val="24"/>
          <w:szCs w:val="24"/>
          <w:lang w:eastAsia="ar-SA"/>
        </w:rPr>
        <w:t xml:space="preserve">art </w:t>
      </w:r>
      <w:proofErr w:type="gramStart"/>
      <w:r w:rsidRPr="000D4325">
        <w:rPr>
          <w:rFonts w:ascii="Times New Roman" w:eastAsia="Times New Roman" w:hAnsi="Times New Roman" w:cs="Times New Roman"/>
          <w:b/>
          <w:sz w:val="24"/>
          <w:szCs w:val="24"/>
          <w:lang w:eastAsia="ar-SA"/>
        </w:rPr>
        <w:t>125  par.</w:t>
      </w:r>
      <w:proofErr w:type="gramEnd"/>
      <w:r w:rsidRPr="000D4325">
        <w:rPr>
          <w:rFonts w:ascii="Times New Roman" w:eastAsia="Times New Roman" w:hAnsi="Times New Roman" w:cs="Times New Roman"/>
          <w:b/>
          <w:sz w:val="24"/>
          <w:szCs w:val="24"/>
          <w:lang w:eastAsia="ar-SA"/>
        </w:rPr>
        <w:t xml:space="preserve"> 3 </w:t>
      </w:r>
      <w:proofErr w:type="spellStart"/>
      <w:r w:rsidRPr="000D4325">
        <w:rPr>
          <w:rFonts w:ascii="Times New Roman" w:eastAsia="Times New Roman" w:hAnsi="Times New Roman" w:cs="Times New Roman"/>
          <w:b/>
          <w:sz w:val="24"/>
          <w:szCs w:val="24"/>
          <w:lang w:eastAsia="ar-SA"/>
        </w:rPr>
        <w:t>lett</w:t>
      </w:r>
      <w:proofErr w:type="spellEnd"/>
      <w:r w:rsidRPr="000D4325">
        <w:rPr>
          <w:rFonts w:ascii="Times New Roman" w:eastAsia="Times New Roman" w:hAnsi="Times New Roman" w:cs="Times New Roman"/>
          <w:b/>
          <w:sz w:val="24"/>
          <w:szCs w:val="24"/>
          <w:lang w:eastAsia="ar-SA"/>
        </w:rPr>
        <w:t xml:space="preserve"> d) del reg. 1303/2013</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 xml:space="preserve">(art. 47 D.P.R. 28 dicembre 2000 n. 445 e </w:t>
      </w:r>
      <w:proofErr w:type="spellStart"/>
      <w:r w:rsidRPr="000D4325">
        <w:rPr>
          <w:rFonts w:ascii="Times New Roman" w:eastAsia="Times New Roman" w:hAnsi="Times New Roman" w:cs="Times New Roman"/>
          <w:b/>
          <w:sz w:val="24"/>
          <w:szCs w:val="24"/>
          <w:lang w:eastAsia="ar-SA"/>
        </w:rPr>
        <w:t>s.m.i.</w:t>
      </w:r>
      <w:proofErr w:type="spellEnd"/>
      <w:r w:rsidRPr="000D4325">
        <w:rPr>
          <w:rFonts w:ascii="Times New Roman" w:eastAsia="Times New Roman" w:hAnsi="Times New Roman" w:cs="Times New Roman"/>
          <w:b/>
          <w:sz w:val="24"/>
          <w:szCs w:val="24"/>
          <w:lang w:eastAsia="ar-SA"/>
        </w:rPr>
        <w:t>)</w:t>
      </w:r>
    </w:p>
    <w:p w:rsidR="00FB3610" w:rsidRPr="000D4325" w:rsidRDefault="00FB3610" w:rsidP="00FB3610">
      <w:pPr>
        <w:jc w:val="center"/>
        <w:rPr>
          <w:rFonts w:ascii="Times New Roman" w:eastAsia="Times New Roman" w:hAnsi="Times New Roman" w:cs="Times New Roman"/>
          <w:b/>
          <w:sz w:val="24"/>
          <w:szCs w:val="24"/>
          <w:lang w:eastAsia="ar-SA"/>
        </w:rPr>
      </w:pP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 xml:space="preserve">Il/la sottoscritto/a _____________________________________ nato/a </w:t>
      </w:r>
      <w:proofErr w:type="spellStart"/>
      <w:r w:rsidRPr="000D4325">
        <w:rPr>
          <w:rFonts w:ascii="Times New Roman" w:eastAsia="Times New Roman" w:hAnsi="Times New Roman" w:cs="Times New Roman"/>
          <w:sz w:val="24"/>
          <w:szCs w:val="24"/>
          <w:lang w:eastAsia="ar-SA"/>
        </w:rPr>
        <w:t>a</w:t>
      </w:r>
      <w:proofErr w:type="spellEnd"/>
      <w:r w:rsidRPr="000D4325">
        <w:rPr>
          <w:rFonts w:ascii="Times New Roman" w:eastAsia="Times New Roman" w:hAnsi="Times New Roman" w:cs="Times New Roman"/>
          <w:sz w:val="24"/>
          <w:szCs w:val="24"/>
          <w:lang w:eastAsia="ar-SA"/>
        </w:rPr>
        <w:t xml:space="preserve"> ___________________ il________________ residente in ______________ Cod. Fisc. ______________________, in qualità di ____________________________________________ C.F. _______________P. IVA______________</w:t>
      </w:r>
      <w:r w:rsidRPr="000D4325">
        <w:t xml:space="preserve"> </w:t>
      </w:r>
      <w:r w:rsidRPr="000D4325">
        <w:rPr>
          <w:rFonts w:ascii="Times New Roman" w:eastAsia="Times New Roman" w:hAnsi="Times New Roman" w:cs="Times New Roman"/>
          <w:sz w:val="24"/>
          <w:szCs w:val="24"/>
          <w:lang w:eastAsia="ar-SA"/>
        </w:rPr>
        <w:t>iscritto al n.___ dell’Albo Professionale dei _______________________ della Provincia di ________________,</w:t>
      </w: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B3610" w:rsidRPr="000D4325" w:rsidRDefault="00FB3610" w:rsidP="00FB3610">
      <w:pPr>
        <w:jc w:val="cente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ATTESTA CHE</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L’ente/impresa___________________________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 xml:space="preserve"> C.F. ____________________________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P. IVA___________________________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sede legale________________________</w:t>
      </w: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rsidR="009571E3" w:rsidRPr="000D4325" w:rsidRDefault="009571E3"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FB3610" w:rsidRPr="000D4325" w:rsidRDefault="00FB3610" w:rsidP="00FB3610">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25141F" w:rsidRPr="000D4325" w:rsidTr="00FB3610">
        <w:trPr>
          <w:gridBefore w:val="1"/>
          <w:wBefore w:w="38" w:type="dxa"/>
          <w:trHeight w:val="390"/>
        </w:trPr>
        <w:tc>
          <w:tcPr>
            <w:tcW w:w="3898"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FB3610" w:rsidRPr="000D4325" w:rsidRDefault="00FB3610" w:rsidP="00FB3610">
            <w:pPr>
              <w:jc w:val="both"/>
              <w:rPr>
                <w:rFonts w:ascii="Times New Roman" w:eastAsia="Times New Roman" w:hAnsi="Times New Roman" w:cs="Times New Roman"/>
                <w:sz w:val="24"/>
                <w:szCs w:val="24"/>
                <w:vertAlign w:val="superscript"/>
              </w:rPr>
            </w:pPr>
            <w:r w:rsidRPr="000D4325">
              <w:rPr>
                <w:rFonts w:ascii="Times New Roman" w:eastAsia="Times New Roman" w:hAnsi="Times New Roman" w:cs="Times New Roman"/>
                <w:sz w:val="24"/>
                <w:szCs w:val="24"/>
              </w:rPr>
              <w:t xml:space="preserve">firma </w:t>
            </w:r>
            <w:r w:rsidRPr="000D4325">
              <w:rPr>
                <w:rFonts w:ascii="Times New Roman" w:eastAsia="Times New Roman" w:hAnsi="Times New Roman" w:cs="Times New Roman"/>
                <w:sz w:val="24"/>
                <w:szCs w:val="24"/>
                <w:vertAlign w:val="superscript"/>
              </w:rPr>
              <w:t>(1)</w:t>
            </w:r>
          </w:p>
        </w:tc>
      </w:tr>
      <w:tr w:rsidR="0025141F" w:rsidRPr="000D4325" w:rsidTr="00FB3610">
        <w:trPr>
          <w:gridBefore w:val="1"/>
          <w:wBefore w:w="38" w:type="dxa"/>
          <w:trHeight w:val="178"/>
        </w:trPr>
        <w:tc>
          <w:tcPr>
            <w:tcW w:w="3898" w:type="dxa"/>
            <w:tcBorders>
              <w:top w:val="nil"/>
              <w:left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r>
      <w:tr w:rsidR="0025141F" w:rsidRPr="000D4325"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FB3610" w:rsidRPr="000D4325" w:rsidRDefault="00FB3610" w:rsidP="00FB3610">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FB3610" w:rsidRPr="000D4325" w:rsidRDefault="00FB3610" w:rsidP="00FB3610">
      <w:pPr>
        <w:rPr>
          <w:rFonts w:ascii="Times New Roman" w:eastAsia="Times New Roman" w:hAnsi="Times New Roman" w:cs="Times New Roman"/>
          <w:sz w:val="24"/>
          <w:szCs w:val="24"/>
          <w:lang w:eastAsia="ar-SA"/>
        </w:rPr>
      </w:pPr>
    </w:p>
    <w:p w:rsidR="00171339" w:rsidRPr="000D4325" w:rsidRDefault="00171339" w:rsidP="00171339">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lastRenderedPageBreak/>
        <w:t>ALLEGATO A.5</w:t>
      </w:r>
    </w:p>
    <w:p w:rsidR="00171339" w:rsidRPr="000D4325" w:rsidRDefault="00171339" w:rsidP="00171339">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DICHIARAZIONE SOSTITUTIVA DELL’ATTO DI NOTORIETÀ</w:t>
      </w:r>
    </w:p>
    <w:p w:rsidR="00171339" w:rsidRPr="000D4325" w:rsidRDefault="00043E63" w:rsidP="00043E63">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RELAZIONE DESCRITTIVA</w:t>
      </w:r>
      <w:r w:rsidR="00171339" w:rsidRPr="000D4325">
        <w:rPr>
          <w:rFonts w:ascii="Times New Roman" w:eastAsia="Times New Roman" w:hAnsi="Times New Roman" w:cs="Times New Roman"/>
          <w:b/>
          <w:sz w:val="24"/>
          <w:szCs w:val="24"/>
        </w:rPr>
        <w:t xml:space="preserve"> </w:t>
      </w:r>
      <w:r w:rsidRPr="000D4325">
        <w:rPr>
          <w:rFonts w:ascii="Times New Roman" w:eastAsia="Times New Roman" w:hAnsi="Times New Roman" w:cs="Times New Roman"/>
          <w:b/>
          <w:sz w:val="24"/>
          <w:szCs w:val="24"/>
        </w:rPr>
        <w:t>CONTENUTI PROGETTUALI</w:t>
      </w:r>
    </w:p>
    <w:p w:rsidR="000E1E45" w:rsidRPr="000D4325" w:rsidRDefault="00171339" w:rsidP="00043E63">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 xml:space="preserve">(art. 47 D.P.R. 28 dicembre 2000 n. 445 e </w:t>
      </w:r>
      <w:proofErr w:type="spellStart"/>
      <w:r w:rsidRPr="000D4325">
        <w:rPr>
          <w:rFonts w:ascii="Times New Roman" w:eastAsia="Times New Roman" w:hAnsi="Times New Roman" w:cs="Times New Roman"/>
          <w:b/>
          <w:sz w:val="24"/>
          <w:szCs w:val="24"/>
        </w:rPr>
        <w:t>s.m.i.</w:t>
      </w:r>
      <w:proofErr w:type="spellEnd"/>
      <w:r w:rsidRPr="000D4325">
        <w:rPr>
          <w:rFonts w:ascii="Times New Roman" w:eastAsia="Times New Roman" w:hAnsi="Times New Roman" w:cs="Times New Roman"/>
          <w:b/>
          <w:sz w:val="24"/>
          <w:szCs w:val="24"/>
        </w:rPr>
        <w:t>)</w:t>
      </w:r>
    </w:p>
    <w:p w:rsidR="00171339" w:rsidRPr="000D4325" w:rsidRDefault="00171339" w:rsidP="00171339">
      <w:pPr>
        <w:ind w:left="283"/>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Il/la sottoscritto/a _____________________________________ nato/a </w:t>
      </w:r>
      <w:proofErr w:type="spellStart"/>
      <w:r w:rsidRPr="000D4325">
        <w:rPr>
          <w:rFonts w:ascii="Times New Roman" w:eastAsia="Times New Roman" w:hAnsi="Times New Roman" w:cs="Times New Roman"/>
          <w:sz w:val="24"/>
          <w:szCs w:val="24"/>
        </w:rPr>
        <w:t>a</w:t>
      </w:r>
      <w:proofErr w:type="spellEnd"/>
      <w:r w:rsidRPr="000D4325">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rsidR="00171339" w:rsidRPr="000D4325" w:rsidRDefault="00171339" w:rsidP="00171339">
      <w:pPr>
        <w:ind w:left="283"/>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71339" w:rsidRPr="00F75143" w:rsidRDefault="00171339" w:rsidP="00171339">
      <w:pPr>
        <w:ind w:left="283"/>
        <w:jc w:val="center"/>
        <w:rPr>
          <w:rFonts w:ascii="Times New Roman" w:eastAsia="Times New Roman" w:hAnsi="Times New Roman" w:cs="Times New Roman"/>
          <w:sz w:val="24"/>
          <w:szCs w:val="24"/>
          <w:u w:val="single"/>
        </w:rPr>
      </w:pPr>
      <w:r w:rsidRPr="00F75143">
        <w:rPr>
          <w:rFonts w:ascii="Times New Roman" w:eastAsia="Times New Roman" w:hAnsi="Times New Roman" w:cs="Times New Roman"/>
          <w:sz w:val="24"/>
          <w:szCs w:val="24"/>
          <w:u w:val="single"/>
        </w:rPr>
        <w:t>DICHIARA QUANTO SEGUE</w:t>
      </w:r>
    </w:p>
    <w:p w:rsidR="000E1E45" w:rsidRPr="00F75143" w:rsidRDefault="00E60DF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E92D1CC">
          <v:rect id="_x0000_i1026" style="width:0;height:1.5pt" o:hralign="center"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DESCRIZIONE, LOCALIZZAZIONE E FINALITÀ DEL PROGETTO DI INVESTIMENTO</w:t>
      </w:r>
    </w:p>
    <w:p w:rsidR="000E1E45" w:rsidRPr="00F75143" w:rsidRDefault="00E60DF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1877C05">
          <v:rect id="_x0000_i1027" style="width:0;height:1.5pt" o:hralign="center" o:hrstd="t" o:hr="t" fillcolor="gray" stroked="f"/>
        </w:pict>
      </w: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p>
    <w:p w:rsidR="000E1E45" w:rsidRPr="00F75143" w:rsidRDefault="00E60DF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AD7781">
          <v:rect id="_x0000_i1028" style="width:0;height:1.5pt"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TIPOLOGIA INTERVENTO (barrare le voci)</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investiment</w:t>
      </w:r>
      <w:r w:rsidR="000D4325" w:rsidRPr="00F75143">
        <w:rPr>
          <w:rFonts w:ascii="Times New Roman" w:hAnsi="Times New Roman" w:cs="Times New Roman"/>
          <w:sz w:val="24"/>
          <w:szCs w:val="27"/>
        </w:rPr>
        <w:t>i destinati al miglioramento delle condizioni di sicurezza</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investimenti</w:t>
      </w:r>
      <w:r w:rsidR="000D4325" w:rsidRPr="00F75143">
        <w:rPr>
          <w:rFonts w:ascii="Times New Roman" w:hAnsi="Times New Roman" w:cs="Times New Roman"/>
          <w:sz w:val="24"/>
          <w:szCs w:val="27"/>
        </w:rPr>
        <w:t xml:space="preserve"> destinati al miglioramento della salute del lavoratore</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 xml:space="preserve">investimenti destinati </w:t>
      </w:r>
      <w:r w:rsidR="000D4325" w:rsidRPr="00F75143">
        <w:rPr>
          <w:rFonts w:ascii="Times New Roman" w:hAnsi="Times New Roman" w:cs="Times New Roman"/>
          <w:sz w:val="24"/>
          <w:szCs w:val="27"/>
        </w:rPr>
        <w:t>al miglioramento delle condizioni di igiene</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 xml:space="preserve">investimenti destinati </w:t>
      </w:r>
      <w:r w:rsidR="000D4325" w:rsidRPr="00F75143">
        <w:rPr>
          <w:rFonts w:ascii="Times New Roman" w:hAnsi="Times New Roman" w:cs="Times New Roman"/>
          <w:sz w:val="24"/>
          <w:szCs w:val="27"/>
        </w:rPr>
        <w:t>al miglioramento delle condizioni di lavoro</w:t>
      </w:r>
      <w:r w:rsidRPr="00F75143">
        <w:rPr>
          <w:rFonts w:ascii="Times New Roman" w:hAnsi="Times New Roman" w:cs="Times New Roman"/>
          <w:sz w:val="24"/>
          <w:szCs w:val="27"/>
        </w:rPr>
        <w:t>.</w:t>
      </w:r>
    </w:p>
    <w:p w:rsidR="000E1E45" w:rsidRPr="00F75143" w:rsidRDefault="00E60DF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3ACE3F5E">
          <v:rect id="_x0000_i1029" style="width:0;height:1.5pt"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CARATTERISTICHE PROGETTUALI CON RIFERIMENTO AI CRITERI DI SELEZIONE PREVISTI DALL’AVVISO</w:t>
      </w:r>
    </w:p>
    <w:p w:rsidR="000E1E45" w:rsidRPr="00F75143" w:rsidRDefault="00E60DFC"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1561D922">
          <v:rect id="_x0000_i1030" style="width:0;height:1.5pt" o:hrstd="t" o:hr="t" fillcolor="gray" stroked="f"/>
        </w:pict>
      </w: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lastRenderedPageBreak/>
        <w:t>………………………………………………………………………………………………………………………………………………………………………………………………………………………………………………………………</w:t>
      </w:r>
    </w:p>
    <w:p w:rsidR="000E1E45" w:rsidRPr="00F75143" w:rsidRDefault="00E60DFC"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5D3BAFA">
          <v:rect id="_x0000_i1031" style="width:0;height:1.5pt" o:hrstd="t" o:hr="t" fillcolor="gray" stroked="f"/>
        </w:pict>
      </w:r>
    </w:p>
    <w:p w:rsidR="003F27E5" w:rsidRPr="00F75143" w:rsidRDefault="00171339"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r w:rsidRPr="00F75143">
        <w:rPr>
          <w:rFonts w:ascii="Times New Roman" w:eastAsia="Times New Roman" w:hAnsi="Times New Roman" w:cs="Times New Roman"/>
          <w:sz w:val="20"/>
          <w:szCs w:val="20"/>
        </w:rPr>
        <w:tab/>
        <w:t>ORGANIGRAMMA PERSONALE DEDICATO AL PROGETTO E SPECIFICAZIONE DEI RUOLI ED ESPERIENZE</w:t>
      </w:r>
      <w:r w:rsidR="00E60DFC">
        <w:rPr>
          <w:rFonts w:ascii="Times New Roman" w:eastAsia="Times New Roman" w:hAnsi="Times New Roman" w:cs="Times New Roman"/>
          <w:sz w:val="20"/>
          <w:szCs w:val="20"/>
        </w:rPr>
        <w:pict w14:anchorId="06B8E98E">
          <v:rect id="_x0000_i1032" style="width:0;height:1.5pt" o:hrstd="t" o:hr="t" fillcolor="gray" stroked="f"/>
        </w:pict>
      </w:r>
    </w:p>
    <w:p w:rsidR="003F27E5" w:rsidRPr="00F75143" w:rsidRDefault="003F27E5"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p>
    <w:p w:rsidR="00171339" w:rsidRPr="00F75143" w:rsidRDefault="00E60DFC" w:rsidP="0017133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EE4B32A">
          <v:rect id="_x0000_i1033" style="width:0;height:1.5pt" o:hrstd="t" o:hr="t" fillcolor="gray" stroked="f"/>
        </w:pict>
      </w:r>
    </w:p>
    <w:p w:rsidR="0065587E" w:rsidRPr="00F75143" w:rsidRDefault="00171339" w:rsidP="00A119A1">
      <w:pPr>
        <w:numPr>
          <w:ilvl w:val="0"/>
          <w:numId w:val="10"/>
        </w:num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PIANO ECONOMICO FINANZIARIO PROGETTO</w:t>
      </w:r>
      <w:r w:rsidR="0065587E" w:rsidRPr="00F75143">
        <w:rPr>
          <w:rFonts w:ascii="Times New Roman" w:eastAsia="Times New Roman" w:hAnsi="Times New Roman" w:cs="Times New Roman"/>
          <w:sz w:val="20"/>
          <w:szCs w:val="20"/>
        </w:rPr>
        <w:t xml:space="preserve"> </w:t>
      </w:r>
      <w:r w:rsidRPr="00F75143">
        <w:rPr>
          <w:rFonts w:ascii="Times New Roman" w:eastAsia="Times New Roman" w:hAnsi="Times New Roman" w:cs="Times New Roman"/>
          <w:i/>
          <w:sz w:val="20"/>
          <w:szCs w:val="20"/>
        </w:rPr>
        <w:t>Specificare le fonti di finanziamento del progetto presentato.</w:t>
      </w:r>
    </w:p>
    <w:p w:rsidR="0065587E" w:rsidRPr="00F75143" w:rsidRDefault="00E60DFC" w:rsidP="0065587E">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26BA5682">
          <v:rect id="_x0000_i1034" style="width:0;height:1.5pt" o:hrstd="t" o:hr="t" fillcolor="gray" stroked="f"/>
        </w:pict>
      </w:r>
    </w:p>
    <w:p w:rsidR="00171339" w:rsidRPr="00F75143" w:rsidRDefault="00171339"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r w:rsidR="000D4325" w:rsidRPr="00F75143">
        <w:rPr>
          <w:rFonts w:ascii="Times New Roman" w:eastAsia="Times New Roman" w:hAnsi="Times New Roman" w:cs="Times New Roman"/>
          <w:sz w:val="20"/>
          <w:szCs w:val="20"/>
        </w:rPr>
        <w:t>...............................</w:t>
      </w:r>
    </w:p>
    <w:p w:rsidR="000E1E45" w:rsidRPr="00F75143" w:rsidRDefault="009571E3"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F75143" w:rsidRDefault="000E1E45" w:rsidP="000E1E45">
      <w:pPr>
        <w:rPr>
          <w:rFonts w:ascii="Times New Roman" w:eastAsia="Times New Roman" w:hAnsi="Times New Roman" w:cs="Times New Roman"/>
          <w:sz w:val="20"/>
          <w:szCs w:val="20"/>
          <w:vertAlign w:val="superscript"/>
        </w:rPr>
      </w:pPr>
      <w:r w:rsidRPr="00F75143">
        <w:rPr>
          <w:rFonts w:ascii="Times New Roman" w:eastAsia="Times New Roman" w:hAnsi="Times New Roman" w:cs="Times New Roman"/>
          <w:sz w:val="20"/>
          <w:szCs w:val="20"/>
        </w:rPr>
        <w:t xml:space="preserve">Luogo e data </w:t>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t xml:space="preserve">            Il </w:t>
      </w:r>
      <w:r w:rsidR="0065587E" w:rsidRPr="00F75143">
        <w:rPr>
          <w:rFonts w:ascii="Times New Roman" w:eastAsia="Times New Roman" w:hAnsi="Times New Roman" w:cs="Times New Roman"/>
          <w:sz w:val="20"/>
          <w:szCs w:val="20"/>
        </w:rPr>
        <w:t>Tecnico Abilitato</w:t>
      </w:r>
      <w:r w:rsidRPr="00F75143">
        <w:rPr>
          <w:rFonts w:ascii="Times New Roman" w:eastAsia="Times New Roman" w:hAnsi="Times New Roman" w:cs="Times New Roman"/>
          <w:sz w:val="20"/>
          <w:szCs w:val="20"/>
        </w:rPr>
        <w:t xml:space="preserve"> </w:t>
      </w:r>
      <w:r w:rsidRPr="00F75143">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5141F" w:rsidRPr="00F75143" w:rsidTr="009F6E9D">
        <w:trPr>
          <w:gridBefore w:val="1"/>
          <w:wBefore w:w="38" w:type="dxa"/>
        </w:trPr>
        <w:tc>
          <w:tcPr>
            <w:tcW w:w="3756" w:type="dxa"/>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r>
      <w:tr w:rsidR="0025141F" w:rsidRPr="00F7514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sectPr w:rsidR="000E1E45" w:rsidRPr="00F75143">
          <w:pgSz w:w="11906" w:h="16838"/>
          <w:pgMar w:top="2379" w:right="849" w:bottom="1843" w:left="993" w:header="720" w:footer="720" w:gutter="0"/>
          <w:cols w:space="720"/>
        </w:sectPr>
      </w:pPr>
    </w:p>
    <w:p w:rsidR="0065587E" w:rsidRPr="00F75143" w:rsidRDefault="00B87713" w:rsidP="004C78D6">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6</w:t>
      </w:r>
    </w:p>
    <w:p w:rsidR="00937E40" w:rsidRPr="00F75143" w:rsidRDefault="00937E40" w:rsidP="004C78D6">
      <w:pPr>
        <w:jc w:val="center"/>
        <w:rPr>
          <w:rFonts w:ascii="Times New Roman" w:eastAsia="SimSun" w:hAnsi="Times New Roman" w:cs="Times New Roman"/>
          <w:b/>
          <w:smallCaps/>
        </w:rPr>
      </w:pPr>
      <w:r w:rsidRPr="00F75143">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25141F" w:rsidRPr="00F75143"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DATA</w:t>
            </w: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937E40">
            <w:pPr>
              <w:rPr>
                <w:rFonts w:ascii="Times New Roman" w:eastAsia="SimSun" w:hAnsi="Times New Roman" w:cs="Times New Roman"/>
              </w:rPr>
            </w:pPr>
            <w:r w:rsidRPr="00F75143">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bl>
    <w:p w:rsidR="00937E40" w:rsidRPr="00F75143" w:rsidRDefault="00937E40" w:rsidP="00937E40">
      <w:pPr>
        <w:ind w:left="720"/>
        <w:jc w:val="both"/>
      </w:pPr>
    </w:p>
    <w:p w:rsidR="00937E40" w:rsidRPr="00F75143" w:rsidRDefault="00937E40" w:rsidP="00937E40">
      <w:pPr>
        <w:jc w:val="center"/>
        <w:rPr>
          <w:rFonts w:ascii="Times New Roman" w:eastAsia="SimSun" w:hAnsi="Times New Roman" w:cs="Times New Roman"/>
          <w:b/>
          <w:smallCaps/>
        </w:rPr>
      </w:pPr>
      <w:r w:rsidRPr="00F75143">
        <w:rPr>
          <w:rFonts w:ascii="Times New Roman" w:eastAsia="SimSun" w:hAnsi="Times New Roman" w:cs="Times New Roman"/>
          <w:b/>
          <w:smallCaps/>
        </w:rPr>
        <w:t>Cronoprogramma finanziario</w:t>
      </w:r>
    </w:p>
    <w:p w:rsidR="00937E40" w:rsidRPr="00F75143" w:rsidRDefault="00937E40" w:rsidP="00937E40">
      <w:pPr>
        <w:spacing w:after="160" w:line="259" w:lineRule="auto"/>
        <w:rPr>
          <w:rFonts w:ascii="Times New Roman" w:eastAsia="SimSun" w:hAnsi="Times New Roman" w:cs="Times New Roman"/>
          <w:smallCaps/>
        </w:rPr>
      </w:pPr>
      <w:r w:rsidRPr="00F75143">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0"/>
        <w:gridCol w:w="123"/>
        <w:gridCol w:w="1416"/>
        <w:gridCol w:w="401"/>
        <w:gridCol w:w="1464"/>
        <w:gridCol w:w="1728"/>
        <w:gridCol w:w="2463"/>
        <w:gridCol w:w="71"/>
      </w:tblGrid>
      <w:tr w:rsidR="0025141F" w:rsidRPr="00F75143" w:rsidTr="00A119A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ascii="Times New Roman" w:eastAsia="SimSun" w:hAnsi="Times New Roman" w:cs="Times New Roman"/>
                <w:smallCaps/>
              </w:rPr>
            </w:pPr>
            <w:r w:rsidRPr="00F75143">
              <w:rPr>
                <w:rFonts w:ascii="Times New Roman" w:eastAsia="SimSun" w:hAnsi="Times New Roman" w:cs="Times New Roman"/>
                <w:smallCaps/>
              </w:rPr>
              <w:t>Cronoprogramma finanziario</w:t>
            </w:r>
          </w:p>
        </w:tc>
      </w:tr>
      <w:tr w:rsidR="0025141F" w:rsidRPr="00F75143" w:rsidTr="00A119A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eastAsia="SimSun"/>
              </w:rPr>
            </w:pPr>
            <w:r w:rsidRPr="00F75143">
              <w:rPr>
                <w:rFonts w:eastAsia="SimSun"/>
              </w:rPr>
              <w:t>201</w:t>
            </w:r>
            <w:r w:rsidR="00AE15AE">
              <w:rPr>
                <w:rFonts w:eastAsia="SimSun"/>
              </w:rPr>
              <w:t>9</w:t>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jc w:val="center"/>
              <w:rPr>
                <w:rFonts w:eastAsia="SimSun"/>
              </w:rPr>
            </w:pPr>
            <w:r w:rsidRPr="00F75143">
              <w:rPr>
                <w:rFonts w:eastAsia="SimSun"/>
              </w:rPr>
              <w:t>20</w:t>
            </w:r>
            <w:r w:rsidR="00AE15AE">
              <w:rPr>
                <w:rFonts w:eastAsia="SimSun"/>
              </w:rPr>
              <w:t>20</w:t>
            </w:r>
          </w:p>
        </w:tc>
      </w:tr>
      <w:tr w:rsidR="0025141F" w:rsidRPr="00F75143" w:rsidTr="00A119A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172E21" w:rsidP="00A119A1">
            <w:pPr>
              <w:rPr>
                <w:rFonts w:eastAsia="SimSun"/>
              </w:rPr>
            </w:pPr>
            <w:r w:rsidRPr="00F75143">
              <w:rPr>
                <w:rFonts w:eastAsia="SimSun"/>
              </w:rPr>
              <w:t>Richiesta anticipo al 4</w:t>
            </w:r>
            <w:r w:rsidR="00937E40" w:rsidRPr="00F75143">
              <w:rPr>
                <w:rFonts w:eastAsia="SimSun"/>
              </w:rPr>
              <w:t>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r>
      <w:tr w:rsidR="0025141F" w:rsidRPr="00F75143" w:rsidTr="00A119A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r>
      <w:tr w:rsidR="0025141F" w:rsidRPr="00F75143"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p w:rsidR="00937E40" w:rsidRPr="00F75143" w:rsidRDefault="00937E40" w:rsidP="00A119A1">
            <w:pPr>
              <w:autoSpaceDE w:val="0"/>
              <w:autoSpaceDN w:val="0"/>
              <w:adjustRightInd w:val="0"/>
              <w:rPr>
                <w:rFonts w:ascii="Times New Roman" w:eastAsia="SimSun" w:hAnsi="Times New Roman" w:cs="Times New Roman"/>
              </w:rPr>
            </w:pPr>
            <w:r w:rsidRPr="00F75143">
              <w:rPr>
                <w:rFonts w:ascii="Times New Roman" w:eastAsia="SimSun" w:hAnsi="Times New Roman" w:cs="Times New Roman"/>
              </w:rPr>
              <w:t>Luogo e data</w:t>
            </w:r>
          </w:p>
        </w:tc>
        <w:tc>
          <w:tcPr>
            <w:tcW w:w="901"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p w:rsidR="00937E40" w:rsidRPr="00F75143" w:rsidRDefault="00937E40" w:rsidP="00A119A1">
            <w:pPr>
              <w:autoSpaceDE w:val="0"/>
              <w:autoSpaceDN w:val="0"/>
              <w:adjustRightInd w:val="0"/>
              <w:rPr>
                <w:rFonts w:ascii="Times New Roman" w:eastAsia="SimSun" w:hAnsi="Times New Roman" w:cs="Times New Roman"/>
              </w:rPr>
            </w:pPr>
            <w:r w:rsidRPr="00F75143">
              <w:rPr>
                <w:rFonts w:ascii="Times New Roman" w:eastAsia="SimSun" w:hAnsi="Times New Roman" w:cs="Times New Roman"/>
              </w:rPr>
              <w:t xml:space="preserve">Il Legale Rappresentante </w:t>
            </w:r>
            <w:r w:rsidRPr="00F75143">
              <w:rPr>
                <w:rFonts w:ascii="Times New Roman" w:eastAsia="SimSun" w:hAnsi="Times New Roman" w:cs="Times New Roman"/>
                <w:sz w:val="18"/>
                <w:szCs w:val="18"/>
                <w:vertAlign w:val="superscript"/>
              </w:rPr>
              <w:t>(1)</w:t>
            </w:r>
          </w:p>
        </w:tc>
      </w:tr>
      <w:tr w:rsidR="0025141F" w:rsidRPr="00F75143"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937E40" w:rsidRPr="00F75143" w:rsidRDefault="00937E40" w:rsidP="00A119A1">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937E40" w:rsidRPr="00F75143" w:rsidRDefault="00937E40" w:rsidP="00A119A1">
            <w:pPr>
              <w:pStyle w:val="Corpodeltesto2"/>
              <w:jc w:val="left"/>
              <w:rPr>
                <w:rFonts w:eastAsia="SimSun"/>
                <w:b/>
                <w:bCs/>
                <w:sz w:val="18"/>
                <w:szCs w:val="18"/>
                <w:lang w:eastAsia="en-US"/>
              </w:rPr>
            </w:pPr>
            <w:r w:rsidRPr="00F75143">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937E40" w:rsidRPr="00F75143" w:rsidRDefault="00937E40" w:rsidP="00937E40">
      <w:pPr>
        <w:pStyle w:val="NormaleWeb"/>
        <w:tabs>
          <w:tab w:val="left" w:pos="825"/>
        </w:tabs>
        <w:spacing w:before="0" w:beforeAutospacing="0" w:after="0" w:afterAutospacing="0"/>
        <w:jc w:val="both"/>
      </w:pPr>
    </w:p>
    <w:p w:rsidR="00937E40" w:rsidRPr="00F75143" w:rsidRDefault="00937E40">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937E40" w:rsidRPr="00A53FB7" w:rsidRDefault="00937E40" w:rsidP="00937E40">
      <w:pPr>
        <w:jc w:val="center"/>
        <w:rPr>
          <w:rFonts w:ascii="Times New Roman" w:eastAsia="Times New Roman" w:hAnsi="Times New Roman" w:cs="Times New Roman"/>
          <w:b/>
          <w:sz w:val="24"/>
          <w:szCs w:val="24"/>
          <w:lang w:eastAsia="ar-SA"/>
        </w:rPr>
      </w:pPr>
      <w:r w:rsidRPr="00A53FB7">
        <w:rPr>
          <w:rFonts w:ascii="Times New Roman" w:eastAsia="Times New Roman" w:hAnsi="Times New Roman" w:cs="Times New Roman"/>
          <w:b/>
          <w:sz w:val="24"/>
          <w:szCs w:val="24"/>
          <w:lang w:eastAsia="ar-SA"/>
        </w:rPr>
        <w:lastRenderedPageBreak/>
        <w:t>ALLEGATO A.7</w:t>
      </w:r>
    </w:p>
    <w:p w:rsidR="00937E40" w:rsidRPr="00A53FB7" w:rsidRDefault="00937E40" w:rsidP="00937E40">
      <w:pPr>
        <w:jc w:val="center"/>
        <w:rPr>
          <w:rFonts w:ascii="Times New Roman" w:eastAsia="Times New Roman" w:hAnsi="Times New Roman" w:cs="Times New Roman"/>
          <w:b/>
          <w:sz w:val="24"/>
          <w:szCs w:val="24"/>
          <w:lang w:eastAsia="ar-SA"/>
        </w:rPr>
      </w:pPr>
      <w:r w:rsidRPr="00A53FB7">
        <w:rPr>
          <w:rFonts w:ascii="Times New Roman" w:eastAsia="Times New Roman" w:hAnsi="Times New Roman" w:cs="Times New Roman"/>
          <w:b/>
          <w:sz w:val="24"/>
          <w:szCs w:val="24"/>
          <w:lang w:eastAsia="ar-SA"/>
        </w:rPr>
        <w:t>AUTOVALUTAZIONE- criteri di selezione*</w:t>
      </w:r>
    </w:p>
    <w:p w:rsidR="006A4F7C" w:rsidRPr="00A53FB7" w:rsidRDefault="006A4F7C" w:rsidP="00AE15AE">
      <w:pPr>
        <w:rPr>
          <w:rFonts w:ascii="Times New Roman" w:eastAsia="Times New Roman" w:hAnsi="Times New Roman" w:cs="Times New Roman"/>
          <w:b/>
          <w:sz w:val="24"/>
          <w:szCs w:val="24"/>
          <w:lang w:eastAsia="ar-SA"/>
        </w:rPr>
      </w:pPr>
    </w:p>
    <w:tbl>
      <w:tblPr>
        <w:tblStyle w:val="TableNormal1"/>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697"/>
        <w:gridCol w:w="2962"/>
        <w:gridCol w:w="850"/>
        <w:gridCol w:w="1136"/>
      </w:tblGrid>
      <w:tr w:rsidR="006A4F7C" w:rsidRPr="00AE15AE" w:rsidTr="006A4F7C">
        <w:trPr>
          <w:trHeight w:hRule="exact" w:val="463"/>
        </w:trPr>
        <w:tc>
          <w:tcPr>
            <w:tcW w:w="10137" w:type="dxa"/>
            <w:gridSpan w:val="5"/>
            <w:shd w:val="clear" w:color="auto" w:fill="94B3D6"/>
          </w:tcPr>
          <w:p w:rsidR="006A4F7C" w:rsidRPr="00AE15AE" w:rsidRDefault="006A4F7C" w:rsidP="00BD4861">
            <w:pPr>
              <w:pStyle w:val="TableParagraph"/>
              <w:spacing w:before="104"/>
              <w:ind w:left="3902" w:right="3905"/>
              <w:jc w:val="center"/>
              <w:rPr>
                <w:b/>
                <w:sz w:val="20"/>
                <w:szCs w:val="20"/>
              </w:rPr>
            </w:pPr>
            <w:r w:rsidRPr="00AE15AE">
              <w:rPr>
                <w:b/>
                <w:sz w:val="20"/>
                <w:szCs w:val="20"/>
              </w:rPr>
              <w:t>OPERAZIONE A</w:t>
            </w:r>
            <w:r w:rsidRPr="00AE15AE">
              <w:rPr>
                <w:b/>
                <w:spacing w:val="-13"/>
                <w:sz w:val="20"/>
                <w:szCs w:val="20"/>
              </w:rPr>
              <w:t xml:space="preserve"> </w:t>
            </w:r>
            <w:r w:rsidRPr="00AE15AE">
              <w:rPr>
                <w:b/>
                <w:sz w:val="20"/>
                <w:szCs w:val="20"/>
              </w:rPr>
              <w:t>REGIA</w:t>
            </w:r>
          </w:p>
        </w:tc>
      </w:tr>
      <w:tr w:rsidR="006A4F7C" w:rsidRPr="00AE15AE" w:rsidTr="006A4F7C">
        <w:trPr>
          <w:trHeight w:hRule="exact" w:val="499"/>
        </w:trPr>
        <w:tc>
          <w:tcPr>
            <w:tcW w:w="492" w:type="dxa"/>
            <w:shd w:val="clear" w:color="auto" w:fill="BEBEBE"/>
          </w:tcPr>
          <w:p w:rsidR="006A4F7C" w:rsidRPr="00AE15AE" w:rsidRDefault="006A4F7C" w:rsidP="00BD4861">
            <w:pPr>
              <w:pStyle w:val="TableParagraph"/>
              <w:spacing w:before="121"/>
              <w:ind w:left="0" w:right="1"/>
              <w:jc w:val="center"/>
              <w:rPr>
                <w:b/>
                <w:sz w:val="20"/>
                <w:szCs w:val="20"/>
              </w:rPr>
            </w:pPr>
            <w:r w:rsidRPr="00AE15AE">
              <w:rPr>
                <w:b/>
                <w:w w:val="99"/>
                <w:sz w:val="20"/>
                <w:szCs w:val="20"/>
              </w:rPr>
              <w:t>N</w:t>
            </w:r>
          </w:p>
        </w:tc>
        <w:tc>
          <w:tcPr>
            <w:tcW w:w="4697" w:type="dxa"/>
            <w:shd w:val="clear" w:color="auto" w:fill="BEBEBE"/>
          </w:tcPr>
          <w:p w:rsidR="006A4F7C" w:rsidRPr="00AE15AE" w:rsidRDefault="006A4F7C" w:rsidP="00BD4861">
            <w:pPr>
              <w:pStyle w:val="TableParagraph"/>
              <w:spacing w:before="121"/>
              <w:ind w:left="635" w:right="104"/>
              <w:rPr>
                <w:b/>
                <w:sz w:val="20"/>
                <w:szCs w:val="20"/>
                <w:lang w:val="it-IT"/>
              </w:rPr>
            </w:pPr>
            <w:r w:rsidRPr="00AE15AE">
              <w:rPr>
                <w:b/>
                <w:sz w:val="20"/>
                <w:szCs w:val="20"/>
                <w:lang w:val="it-IT"/>
              </w:rPr>
              <w:t>CRITERI DI SELEZIONE DELLE OPERAZIONI</w:t>
            </w:r>
          </w:p>
        </w:tc>
        <w:tc>
          <w:tcPr>
            <w:tcW w:w="2962" w:type="dxa"/>
            <w:shd w:val="clear" w:color="auto" w:fill="BEBEBE"/>
          </w:tcPr>
          <w:p w:rsidR="006A4F7C" w:rsidRPr="00AE15AE" w:rsidRDefault="006A4F7C" w:rsidP="00BD4861">
            <w:pPr>
              <w:pStyle w:val="TableParagraph"/>
              <w:spacing w:before="121"/>
              <w:ind w:left="561" w:right="153"/>
              <w:rPr>
                <w:b/>
                <w:sz w:val="20"/>
                <w:szCs w:val="20"/>
              </w:rPr>
            </w:pPr>
            <w:proofErr w:type="spellStart"/>
            <w:r w:rsidRPr="00AE15AE">
              <w:rPr>
                <w:b/>
                <w:sz w:val="20"/>
                <w:szCs w:val="20"/>
              </w:rPr>
              <w:t>Coefficiente</w:t>
            </w:r>
            <w:proofErr w:type="spellEnd"/>
            <w:r w:rsidRPr="00AE15AE">
              <w:rPr>
                <w:b/>
                <w:sz w:val="20"/>
                <w:szCs w:val="20"/>
              </w:rPr>
              <w:t xml:space="preserve"> C (0&lt;C&lt;1)</w:t>
            </w:r>
          </w:p>
        </w:tc>
        <w:tc>
          <w:tcPr>
            <w:tcW w:w="850" w:type="dxa"/>
            <w:shd w:val="clear" w:color="auto" w:fill="BEBEBE"/>
          </w:tcPr>
          <w:p w:rsidR="006A4F7C" w:rsidRPr="00AE15AE" w:rsidRDefault="006A4F7C" w:rsidP="00BD4861">
            <w:pPr>
              <w:pStyle w:val="TableParagraph"/>
              <w:ind w:left="264" w:hanging="41"/>
              <w:rPr>
                <w:b/>
                <w:sz w:val="20"/>
                <w:szCs w:val="20"/>
              </w:rPr>
            </w:pPr>
            <w:r w:rsidRPr="00AE15AE">
              <w:rPr>
                <w:b/>
                <w:w w:val="95"/>
                <w:sz w:val="20"/>
                <w:szCs w:val="20"/>
              </w:rPr>
              <w:t xml:space="preserve">Peso </w:t>
            </w:r>
            <w:r w:rsidRPr="00AE15AE">
              <w:rPr>
                <w:b/>
                <w:sz w:val="20"/>
                <w:szCs w:val="20"/>
              </w:rPr>
              <w:t>(Ps)</w:t>
            </w:r>
          </w:p>
        </w:tc>
        <w:tc>
          <w:tcPr>
            <w:tcW w:w="1136" w:type="dxa"/>
            <w:shd w:val="clear" w:color="auto" w:fill="BEBEBE"/>
          </w:tcPr>
          <w:p w:rsidR="006A4F7C" w:rsidRPr="00AE15AE" w:rsidRDefault="006A4F7C" w:rsidP="00BD4861">
            <w:pPr>
              <w:pStyle w:val="TableParagraph"/>
              <w:ind w:left="283" w:hanging="118"/>
              <w:rPr>
                <w:b/>
                <w:sz w:val="20"/>
                <w:szCs w:val="20"/>
              </w:rPr>
            </w:pPr>
            <w:proofErr w:type="spellStart"/>
            <w:r w:rsidRPr="00AE15AE">
              <w:rPr>
                <w:b/>
                <w:w w:val="95"/>
                <w:sz w:val="20"/>
                <w:szCs w:val="20"/>
              </w:rPr>
              <w:t>Punteggio</w:t>
            </w:r>
            <w:proofErr w:type="spellEnd"/>
            <w:r w:rsidRPr="00AE15AE">
              <w:rPr>
                <w:b/>
                <w:w w:val="95"/>
                <w:sz w:val="20"/>
                <w:szCs w:val="20"/>
              </w:rPr>
              <w:t xml:space="preserve"> </w:t>
            </w:r>
            <w:r w:rsidRPr="00AE15AE">
              <w:rPr>
                <w:b/>
                <w:sz w:val="20"/>
                <w:szCs w:val="20"/>
              </w:rPr>
              <w:t>P=C*Ps</w:t>
            </w:r>
          </w:p>
        </w:tc>
      </w:tr>
      <w:tr w:rsidR="006A4F7C" w:rsidRPr="00AE15AE" w:rsidTr="006A4F7C">
        <w:trPr>
          <w:trHeight w:hRule="exact" w:val="266"/>
        </w:trPr>
        <w:tc>
          <w:tcPr>
            <w:tcW w:w="10137" w:type="dxa"/>
            <w:gridSpan w:val="5"/>
            <w:shd w:val="clear" w:color="auto" w:fill="DEEAF6"/>
          </w:tcPr>
          <w:p w:rsidR="006A4F7C" w:rsidRPr="00AE15AE" w:rsidRDefault="006A4F7C" w:rsidP="00BD4861">
            <w:pPr>
              <w:pStyle w:val="TableParagraph"/>
              <w:spacing w:line="243" w:lineRule="exact"/>
              <w:ind w:left="103"/>
              <w:rPr>
                <w:b/>
                <w:i/>
                <w:sz w:val="20"/>
                <w:szCs w:val="20"/>
              </w:rPr>
            </w:pPr>
            <w:r w:rsidRPr="00AE15AE">
              <w:rPr>
                <w:b/>
                <w:i/>
                <w:sz w:val="20"/>
                <w:szCs w:val="20"/>
              </w:rPr>
              <w:t>CRITERI TRASVERSALI</w:t>
            </w:r>
          </w:p>
        </w:tc>
      </w:tr>
      <w:tr w:rsidR="006A4F7C" w:rsidRPr="00AE15AE" w:rsidTr="006A4F7C">
        <w:trPr>
          <w:trHeight w:hRule="exact" w:val="986"/>
        </w:trPr>
        <w:tc>
          <w:tcPr>
            <w:tcW w:w="492" w:type="dxa"/>
          </w:tcPr>
          <w:p w:rsidR="006A4F7C" w:rsidRPr="00AE15AE" w:rsidRDefault="006A4F7C" w:rsidP="00BD4861">
            <w:pPr>
              <w:pStyle w:val="TableParagraph"/>
              <w:ind w:left="0"/>
              <w:rPr>
                <w:sz w:val="20"/>
                <w:szCs w:val="20"/>
              </w:rPr>
            </w:pPr>
          </w:p>
          <w:p w:rsidR="006A4F7C" w:rsidRPr="00AE15AE" w:rsidRDefault="006A4F7C" w:rsidP="00BD4861">
            <w:pPr>
              <w:pStyle w:val="TableParagraph"/>
              <w:spacing w:before="122"/>
              <w:ind w:left="52"/>
              <w:rPr>
                <w:sz w:val="20"/>
                <w:szCs w:val="20"/>
              </w:rPr>
            </w:pPr>
            <w:r w:rsidRPr="00AE15AE">
              <w:rPr>
                <w:sz w:val="20"/>
                <w:szCs w:val="20"/>
              </w:rPr>
              <w:t>T1</w:t>
            </w:r>
          </w:p>
        </w:tc>
        <w:tc>
          <w:tcPr>
            <w:tcW w:w="4697" w:type="dxa"/>
          </w:tcPr>
          <w:p w:rsidR="006A4F7C" w:rsidRPr="00AE15AE" w:rsidRDefault="006A4F7C" w:rsidP="00BD4861">
            <w:pPr>
              <w:pStyle w:val="TableParagraph"/>
              <w:ind w:right="68"/>
              <w:jc w:val="both"/>
              <w:rPr>
                <w:sz w:val="20"/>
                <w:szCs w:val="20"/>
                <w:lang w:val="it-IT"/>
              </w:rPr>
            </w:pPr>
            <w:r w:rsidRPr="00AE15AE">
              <w:rPr>
                <w:sz w:val="20"/>
                <w:szCs w:val="20"/>
                <w:lang w:val="it-IT"/>
              </w:rPr>
              <w:t>L'operazione prevede interventi coerenti (</w:t>
            </w:r>
            <w:proofErr w:type="spellStart"/>
            <w:r w:rsidRPr="00AE15AE">
              <w:rPr>
                <w:sz w:val="20"/>
                <w:szCs w:val="20"/>
                <w:lang w:val="it-IT"/>
              </w:rPr>
              <w:t>Ic</w:t>
            </w:r>
            <w:proofErr w:type="spellEnd"/>
            <w:r w:rsidRPr="00AE15AE">
              <w:rPr>
                <w:sz w:val="20"/>
                <w:szCs w:val="20"/>
                <w:lang w:val="it-IT"/>
              </w:rPr>
              <w:t>) con almeno un'azione/</w:t>
            </w:r>
            <w:proofErr w:type="spellStart"/>
            <w:r w:rsidRPr="00AE15AE">
              <w:rPr>
                <w:sz w:val="20"/>
                <w:szCs w:val="20"/>
                <w:lang w:val="it-IT"/>
              </w:rPr>
              <w:t>topic</w:t>
            </w:r>
            <w:proofErr w:type="spellEnd"/>
            <w:r w:rsidRPr="00AE15AE">
              <w:rPr>
                <w:sz w:val="20"/>
                <w:szCs w:val="20"/>
                <w:lang w:val="it-IT"/>
              </w:rPr>
              <w:t xml:space="preserve"> di un pilastro del Piano di Azione </w:t>
            </w:r>
            <w:proofErr w:type="spellStart"/>
            <w:r w:rsidRPr="00AE15AE">
              <w:rPr>
                <w:sz w:val="20"/>
                <w:szCs w:val="20"/>
                <w:lang w:val="it-IT"/>
              </w:rPr>
              <w:t>Eusair</w:t>
            </w:r>
            <w:proofErr w:type="spellEnd"/>
            <w:r w:rsidRPr="00AE15AE">
              <w:rPr>
                <w:sz w:val="20"/>
                <w:szCs w:val="20"/>
                <w:lang w:val="it-IT"/>
              </w:rPr>
              <w:t xml:space="preserve"> (applicabile per le Regioni rientranti nella strategia EUSAIR)</w:t>
            </w:r>
          </w:p>
        </w:tc>
        <w:tc>
          <w:tcPr>
            <w:tcW w:w="2962" w:type="dxa"/>
          </w:tcPr>
          <w:p w:rsidR="006A4F7C" w:rsidRPr="00AE15AE" w:rsidRDefault="006A4F7C" w:rsidP="00BD4861">
            <w:pPr>
              <w:pStyle w:val="TableParagraph"/>
              <w:spacing w:before="12"/>
              <w:ind w:left="0"/>
              <w:rPr>
                <w:sz w:val="20"/>
                <w:szCs w:val="20"/>
                <w:lang w:val="it-IT"/>
              </w:rPr>
            </w:pPr>
          </w:p>
          <w:p w:rsidR="006A4F7C" w:rsidRPr="00AE15AE" w:rsidRDefault="006A4F7C" w:rsidP="00BD4861">
            <w:pPr>
              <w:pStyle w:val="TableParagraph"/>
              <w:ind w:left="82" w:right="82"/>
              <w:jc w:val="center"/>
              <w:rPr>
                <w:sz w:val="20"/>
                <w:szCs w:val="20"/>
              </w:rPr>
            </w:pPr>
            <w:r w:rsidRPr="00AE15AE">
              <w:rPr>
                <w:sz w:val="20"/>
                <w:szCs w:val="20"/>
              </w:rPr>
              <w:t xml:space="preserve">C=0 </w:t>
            </w:r>
            <w:proofErr w:type="spellStart"/>
            <w:r w:rsidRPr="00AE15AE">
              <w:rPr>
                <w:sz w:val="20"/>
                <w:szCs w:val="20"/>
              </w:rPr>
              <w:t>Ic</w:t>
            </w:r>
            <w:proofErr w:type="spellEnd"/>
            <w:r w:rsidRPr="00AE15AE">
              <w:rPr>
                <w:sz w:val="20"/>
                <w:szCs w:val="20"/>
              </w:rPr>
              <w:t>=0</w:t>
            </w:r>
          </w:p>
          <w:p w:rsidR="006A4F7C" w:rsidRPr="00AE15AE" w:rsidRDefault="006A4F7C" w:rsidP="00BD4861">
            <w:pPr>
              <w:pStyle w:val="TableParagraph"/>
              <w:ind w:left="82" w:right="82"/>
              <w:jc w:val="center"/>
              <w:rPr>
                <w:sz w:val="20"/>
                <w:szCs w:val="20"/>
              </w:rPr>
            </w:pPr>
            <w:r w:rsidRPr="00AE15AE">
              <w:rPr>
                <w:sz w:val="20"/>
                <w:szCs w:val="20"/>
              </w:rPr>
              <w:t xml:space="preserve">C=1 </w:t>
            </w:r>
            <w:proofErr w:type="spellStart"/>
            <w:r w:rsidRPr="00AE15AE">
              <w:rPr>
                <w:sz w:val="20"/>
                <w:szCs w:val="20"/>
              </w:rPr>
              <w:t>Ic</w:t>
            </w:r>
            <w:proofErr w:type="spellEnd"/>
            <w:r w:rsidRPr="00AE15AE">
              <w:rPr>
                <w:sz w:val="20"/>
                <w:szCs w:val="20"/>
              </w:rPr>
              <w:t>=Max</w:t>
            </w:r>
          </w:p>
        </w:tc>
        <w:tc>
          <w:tcPr>
            <w:tcW w:w="850" w:type="dxa"/>
          </w:tcPr>
          <w:p w:rsidR="006A4F7C" w:rsidRPr="00AE15AE" w:rsidRDefault="0048574C" w:rsidP="00BD4861">
            <w:pPr>
              <w:rPr>
                <w:sz w:val="20"/>
                <w:szCs w:val="20"/>
              </w:rPr>
            </w:pPr>
            <w:r w:rsidRPr="00AE15AE">
              <w:rPr>
                <w:sz w:val="20"/>
                <w:szCs w:val="20"/>
              </w:rPr>
              <w:t>0.1</w:t>
            </w:r>
          </w:p>
        </w:tc>
        <w:tc>
          <w:tcPr>
            <w:tcW w:w="1136" w:type="dxa"/>
          </w:tcPr>
          <w:p w:rsidR="006A4F7C" w:rsidRPr="00AE15AE" w:rsidRDefault="006A4F7C" w:rsidP="00BD4861">
            <w:pPr>
              <w:rPr>
                <w:sz w:val="20"/>
                <w:szCs w:val="20"/>
              </w:rPr>
            </w:pPr>
          </w:p>
        </w:tc>
      </w:tr>
      <w:tr w:rsidR="006A4F7C" w:rsidRPr="00AE15AE" w:rsidTr="006A4F7C">
        <w:trPr>
          <w:trHeight w:hRule="exact" w:val="499"/>
        </w:trPr>
        <w:tc>
          <w:tcPr>
            <w:tcW w:w="492" w:type="dxa"/>
          </w:tcPr>
          <w:p w:rsidR="006A4F7C" w:rsidRPr="00AE15AE" w:rsidRDefault="006A4F7C" w:rsidP="00BD4861">
            <w:pPr>
              <w:pStyle w:val="TableParagraph"/>
              <w:spacing w:before="121"/>
              <w:ind w:left="64"/>
              <w:rPr>
                <w:sz w:val="20"/>
                <w:szCs w:val="20"/>
              </w:rPr>
            </w:pPr>
            <w:r w:rsidRPr="00AE15AE">
              <w:rPr>
                <w:sz w:val="20"/>
                <w:szCs w:val="20"/>
              </w:rPr>
              <w:t>T2</w:t>
            </w:r>
          </w:p>
        </w:tc>
        <w:tc>
          <w:tcPr>
            <w:tcW w:w="4697" w:type="dxa"/>
          </w:tcPr>
          <w:p w:rsidR="006A4F7C" w:rsidRPr="00AE15AE" w:rsidRDefault="006A4F7C" w:rsidP="00BD4861">
            <w:pPr>
              <w:pStyle w:val="TableParagraph"/>
              <w:ind w:right="104"/>
              <w:rPr>
                <w:sz w:val="20"/>
                <w:szCs w:val="20"/>
                <w:lang w:val="it-IT"/>
              </w:rPr>
            </w:pPr>
            <w:r w:rsidRPr="00AE15AE">
              <w:rPr>
                <w:sz w:val="20"/>
                <w:szCs w:val="20"/>
                <w:lang w:val="it-IT"/>
              </w:rPr>
              <w:t>Minore età del richiedente ovvero età media dei componenti dell'organo decisionale</w:t>
            </w:r>
          </w:p>
        </w:tc>
        <w:tc>
          <w:tcPr>
            <w:tcW w:w="2962" w:type="dxa"/>
          </w:tcPr>
          <w:p w:rsidR="006A4F7C" w:rsidRPr="00AE15AE" w:rsidRDefault="006A4F7C" w:rsidP="00BD4861">
            <w:pPr>
              <w:pStyle w:val="TableParagraph"/>
              <w:ind w:left="547" w:right="468" w:firstLine="2"/>
              <w:rPr>
                <w:sz w:val="20"/>
                <w:szCs w:val="20"/>
                <w:lang w:val="it-IT"/>
              </w:rPr>
            </w:pPr>
            <w:r w:rsidRPr="00AE15AE">
              <w:rPr>
                <w:sz w:val="20"/>
                <w:szCs w:val="20"/>
                <w:lang w:val="it-IT"/>
              </w:rPr>
              <w:t xml:space="preserve">C=0 Età/età media &gt;40 C=1 Età/età media </w:t>
            </w:r>
            <w:proofErr w:type="spellStart"/>
            <w:r w:rsidRPr="00AE15AE">
              <w:rPr>
                <w:sz w:val="20"/>
                <w:szCs w:val="20"/>
                <w:lang w:val="it-IT"/>
              </w:rPr>
              <w:t>min</w:t>
            </w:r>
            <w:proofErr w:type="spellEnd"/>
          </w:p>
        </w:tc>
        <w:tc>
          <w:tcPr>
            <w:tcW w:w="850" w:type="dxa"/>
          </w:tcPr>
          <w:p w:rsidR="006A4F7C" w:rsidRPr="00AE15AE" w:rsidRDefault="00A53FB7" w:rsidP="00BD4861">
            <w:pPr>
              <w:rPr>
                <w:sz w:val="20"/>
                <w:szCs w:val="20"/>
                <w:lang w:val="it-IT"/>
              </w:rPr>
            </w:pPr>
            <w:r w:rsidRPr="00AE15AE">
              <w:rPr>
                <w:sz w:val="20"/>
                <w:szCs w:val="20"/>
                <w:lang w:val="it-IT"/>
              </w:rPr>
              <w:t>0.1</w:t>
            </w:r>
          </w:p>
        </w:tc>
        <w:tc>
          <w:tcPr>
            <w:tcW w:w="1136" w:type="dxa"/>
          </w:tcPr>
          <w:p w:rsidR="006A4F7C" w:rsidRPr="00AE15AE" w:rsidRDefault="006A4F7C" w:rsidP="00BD4861">
            <w:pPr>
              <w:rPr>
                <w:sz w:val="20"/>
                <w:szCs w:val="20"/>
                <w:lang w:val="it-IT"/>
              </w:rPr>
            </w:pPr>
          </w:p>
        </w:tc>
      </w:tr>
      <w:tr w:rsidR="006A4F7C" w:rsidRPr="00AE15AE" w:rsidTr="006A4F7C">
        <w:trPr>
          <w:trHeight w:hRule="exact" w:val="742"/>
        </w:trPr>
        <w:tc>
          <w:tcPr>
            <w:tcW w:w="492" w:type="dxa"/>
          </w:tcPr>
          <w:p w:rsidR="006A4F7C" w:rsidRPr="00AE15AE" w:rsidRDefault="006A4F7C" w:rsidP="00BD4861">
            <w:pPr>
              <w:pStyle w:val="TableParagraph"/>
              <w:ind w:left="0"/>
              <w:rPr>
                <w:sz w:val="20"/>
                <w:szCs w:val="20"/>
                <w:lang w:val="it-IT"/>
              </w:rPr>
            </w:pPr>
          </w:p>
          <w:p w:rsidR="006A4F7C" w:rsidRPr="00AE15AE" w:rsidRDefault="006A4F7C" w:rsidP="00BD4861">
            <w:pPr>
              <w:pStyle w:val="TableParagraph"/>
              <w:ind w:left="64"/>
              <w:rPr>
                <w:sz w:val="20"/>
                <w:szCs w:val="20"/>
              </w:rPr>
            </w:pPr>
            <w:r w:rsidRPr="00AE15AE">
              <w:rPr>
                <w:sz w:val="20"/>
                <w:szCs w:val="20"/>
              </w:rPr>
              <w:t>T3</w:t>
            </w:r>
          </w:p>
        </w:tc>
        <w:tc>
          <w:tcPr>
            <w:tcW w:w="4697" w:type="dxa"/>
          </w:tcPr>
          <w:p w:rsidR="006A4F7C" w:rsidRPr="00AE15AE" w:rsidRDefault="006A4F7C" w:rsidP="00BD4861">
            <w:pPr>
              <w:pStyle w:val="TableParagraph"/>
              <w:ind w:right="65"/>
              <w:jc w:val="both"/>
              <w:rPr>
                <w:sz w:val="20"/>
                <w:szCs w:val="20"/>
                <w:lang w:val="it-IT"/>
              </w:rPr>
            </w:pPr>
            <w:r w:rsidRPr="00AE15AE">
              <w:rPr>
                <w:sz w:val="20"/>
                <w:szCs w:val="20"/>
                <w:lang w:val="it-IT"/>
              </w:rPr>
              <w:t>Il soggetto richiedente è di sesso femminile ovvero la maggioranza delle quote di rappresentanza negli organi decisionali è detenuta da persone di sesso femminile</w:t>
            </w:r>
          </w:p>
        </w:tc>
        <w:tc>
          <w:tcPr>
            <w:tcW w:w="2962" w:type="dxa"/>
          </w:tcPr>
          <w:p w:rsidR="006A4F7C" w:rsidRPr="00AE15AE" w:rsidRDefault="006A4F7C" w:rsidP="00BD4861">
            <w:pPr>
              <w:pStyle w:val="TableParagraph"/>
              <w:spacing w:before="122"/>
              <w:ind w:left="1167" w:right="1167"/>
              <w:jc w:val="center"/>
              <w:rPr>
                <w:sz w:val="20"/>
                <w:szCs w:val="20"/>
              </w:rPr>
            </w:pPr>
            <w:r w:rsidRPr="00AE15AE">
              <w:rPr>
                <w:sz w:val="20"/>
                <w:szCs w:val="20"/>
              </w:rPr>
              <w:t>C=0 NO C=1 SI</w:t>
            </w:r>
          </w:p>
        </w:tc>
        <w:tc>
          <w:tcPr>
            <w:tcW w:w="850" w:type="dxa"/>
          </w:tcPr>
          <w:p w:rsidR="006A4F7C" w:rsidRPr="00AE15AE" w:rsidRDefault="00A53FB7" w:rsidP="00BD4861">
            <w:pPr>
              <w:rPr>
                <w:sz w:val="20"/>
                <w:szCs w:val="20"/>
              </w:rPr>
            </w:pPr>
            <w:r w:rsidRPr="00AE15AE">
              <w:rPr>
                <w:sz w:val="20"/>
                <w:szCs w:val="20"/>
              </w:rPr>
              <w:t>0.2</w:t>
            </w:r>
          </w:p>
        </w:tc>
        <w:tc>
          <w:tcPr>
            <w:tcW w:w="1136" w:type="dxa"/>
          </w:tcPr>
          <w:p w:rsidR="006A4F7C" w:rsidRPr="00AE15AE" w:rsidRDefault="006A4F7C" w:rsidP="00BD4861">
            <w:pPr>
              <w:rPr>
                <w:sz w:val="20"/>
                <w:szCs w:val="20"/>
              </w:rPr>
            </w:pPr>
          </w:p>
        </w:tc>
      </w:tr>
      <w:tr w:rsidR="006A4F7C" w:rsidRPr="00AE15AE" w:rsidTr="006A4F7C">
        <w:trPr>
          <w:trHeight w:hRule="exact" w:val="264"/>
        </w:trPr>
        <w:tc>
          <w:tcPr>
            <w:tcW w:w="10137" w:type="dxa"/>
            <w:gridSpan w:val="5"/>
            <w:shd w:val="clear" w:color="auto" w:fill="DEEAF6"/>
          </w:tcPr>
          <w:p w:rsidR="006A4F7C" w:rsidRPr="00AE15AE" w:rsidRDefault="006A4F7C" w:rsidP="00BD4861">
            <w:pPr>
              <w:pStyle w:val="TableParagraph"/>
              <w:spacing w:line="243" w:lineRule="exact"/>
              <w:ind w:left="103"/>
              <w:rPr>
                <w:b/>
                <w:i/>
                <w:sz w:val="20"/>
                <w:szCs w:val="20"/>
              </w:rPr>
            </w:pPr>
            <w:r w:rsidRPr="00AE15AE">
              <w:rPr>
                <w:b/>
                <w:i/>
                <w:sz w:val="20"/>
                <w:szCs w:val="20"/>
              </w:rPr>
              <w:t>CRITERI RELATIVI ALL'OPERAZIONE</w:t>
            </w:r>
          </w:p>
        </w:tc>
      </w:tr>
      <w:tr w:rsidR="006A4F7C" w:rsidRPr="00AE15AE" w:rsidTr="006A4F7C">
        <w:trPr>
          <w:trHeight w:hRule="exact" w:val="744"/>
        </w:trPr>
        <w:tc>
          <w:tcPr>
            <w:tcW w:w="492" w:type="dxa"/>
          </w:tcPr>
          <w:p w:rsidR="006A4F7C" w:rsidRPr="00AE15AE" w:rsidRDefault="006A4F7C" w:rsidP="00BD4861">
            <w:pPr>
              <w:pStyle w:val="TableParagraph"/>
              <w:spacing w:before="12"/>
              <w:ind w:left="0"/>
              <w:rPr>
                <w:sz w:val="20"/>
                <w:szCs w:val="20"/>
              </w:rPr>
            </w:pPr>
          </w:p>
          <w:p w:rsidR="006A4F7C" w:rsidRPr="00AE15AE" w:rsidRDefault="006A4F7C" w:rsidP="00BD4861">
            <w:pPr>
              <w:pStyle w:val="TableParagraph"/>
              <w:ind w:left="64"/>
              <w:rPr>
                <w:sz w:val="20"/>
                <w:szCs w:val="20"/>
              </w:rPr>
            </w:pPr>
            <w:r w:rsidRPr="00AE15AE">
              <w:rPr>
                <w:sz w:val="20"/>
                <w:szCs w:val="20"/>
              </w:rPr>
              <w:t>O1</w:t>
            </w:r>
          </w:p>
        </w:tc>
        <w:tc>
          <w:tcPr>
            <w:tcW w:w="4697" w:type="dxa"/>
          </w:tcPr>
          <w:p w:rsidR="006A4F7C" w:rsidRPr="00AE15AE" w:rsidRDefault="006A4F7C" w:rsidP="00BD4861">
            <w:pPr>
              <w:pStyle w:val="TableParagraph"/>
              <w:spacing w:before="1"/>
              <w:ind w:right="66"/>
              <w:jc w:val="both"/>
              <w:rPr>
                <w:sz w:val="20"/>
                <w:szCs w:val="20"/>
                <w:lang w:val="it-IT"/>
              </w:rPr>
            </w:pPr>
            <w:r w:rsidRPr="00AE15AE">
              <w:rPr>
                <w:sz w:val="20"/>
                <w:szCs w:val="20"/>
                <w:lang w:val="it-IT"/>
              </w:rPr>
              <w:t>Numero di pescatori a bordo calcolato come media dei due anni precedenti la presentazione della domanda di sostegno</w:t>
            </w:r>
          </w:p>
        </w:tc>
        <w:tc>
          <w:tcPr>
            <w:tcW w:w="2962" w:type="dxa"/>
          </w:tcPr>
          <w:p w:rsidR="006A4F7C" w:rsidRPr="00AE15AE" w:rsidRDefault="006A4F7C" w:rsidP="00BD4861">
            <w:pPr>
              <w:pStyle w:val="TableParagraph"/>
              <w:spacing w:before="124" w:line="243" w:lineRule="exact"/>
              <w:ind w:left="82" w:right="82"/>
              <w:jc w:val="center"/>
              <w:rPr>
                <w:sz w:val="20"/>
                <w:szCs w:val="20"/>
              </w:rPr>
            </w:pPr>
            <w:r w:rsidRPr="00AE15AE">
              <w:rPr>
                <w:sz w:val="20"/>
                <w:szCs w:val="20"/>
              </w:rPr>
              <w:t>C=0 N=1</w:t>
            </w:r>
          </w:p>
          <w:p w:rsidR="006A4F7C" w:rsidRPr="00AE15AE" w:rsidRDefault="006A4F7C" w:rsidP="00BD4861">
            <w:pPr>
              <w:pStyle w:val="TableParagraph"/>
              <w:spacing w:line="243" w:lineRule="exact"/>
              <w:ind w:left="82" w:right="83"/>
              <w:jc w:val="center"/>
              <w:rPr>
                <w:sz w:val="20"/>
                <w:szCs w:val="20"/>
              </w:rPr>
            </w:pPr>
            <w:r w:rsidRPr="00AE15AE">
              <w:rPr>
                <w:sz w:val="20"/>
                <w:szCs w:val="20"/>
              </w:rPr>
              <w:t>C=1 N max</w:t>
            </w:r>
          </w:p>
        </w:tc>
        <w:tc>
          <w:tcPr>
            <w:tcW w:w="850" w:type="dxa"/>
          </w:tcPr>
          <w:p w:rsidR="006A4F7C" w:rsidRPr="00AE15AE" w:rsidRDefault="00A53FB7" w:rsidP="00BD4861">
            <w:pPr>
              <w:rPr>
                <w:sz w:val="20"/>
                <w:szCs w:val="20"/>
              </w:rPr>
            </w:pPr>
            <w:r w:rsidRPr="00AE15AE">
              <w:rPr>
                <w:sz w:val="20"/>
                <w:szCs w:val="20"/>
              </w:rPr>
              <w:t>0.5</w:t>
            </w:r>
          </w:p>
        </w:tc>
        <w:tc>
          <w:tcPr>
            <w:tcW w:w="1136" w:type="dxa"/>
          </w:tcPr>
          <w:p w:rsidR="006A4F7C" w:rsidRPr="00AE15AE" w:rsidRDefault="006A4F7C" w:rsidP="00BD4861">
            <w:pPr>
              <w:rPr>
                <w:sz w:val="20"/>
                <w:szCs w:val="20"/>
              </w:rPr>
            </w:pPr>
          </w:p>
        </w:tc>
      </w:tr>
      <w:tr w:rsidR="006A4F7C" w:rsidRPr="00AE15AE" w:rsidTr="006A4F7C">
        <w:trPr>
          <w:trHeight w:hRule="exact" w:val="576"/>
        </w:trPr>
        <w:tc>
          <w:tcPr>
            <w:tcW w:w="492" w:type="dxa"/>
          </w:tcPr>
          <w:p w:rsidR="006A4F7C" w:rsidRPr="00AE15AE" w:rsidRDefault="006A4F7C" w:rsidP="00BD4861">
            <w:pPr>
              <w:pStyle w:val="TableParagraph"/>
              <w:spacing w:before="160"/>
              <w:ind w:left="64"/>
              <w:rPr>
                <w:sz w:val="20"/>
                <w:szCs w:val="20"/>
              </w:rPr>
            </w:pPr>
            <w:r w:rsidRPr="00AE15AE">
              <w:rPr>
                <w:sz w:val="20"/>
                <w:szCs w:val="20"/>
              </w:rPr>
              <w:t>O2</w:t>
            </w:r>
          </w:p>
        </w:tc>
        <w:tc>
          <w:tcPr>
            <w:tcW w:w="4697" w:type="dxa"/>
          </w:tcPr>
          <w:p w:rsidR="006A4F7C" w:rsidRPr="00AE15AE" w:rsidRDefault="006A4F7C" w:rsidP="00BD4861">
            <w:pPr>
              <w:pStyle w:val="TableParagraph"/>
              <w:tabs>
                <w:tab w:val="left" w:pos="546"/>
                <w:tab w:val="left" w:pos="2193"/>
                <w:tab w:val="left" w:pos="3133"/>
                <w:tab w:val="left" w:pos="4032"/>
              </w:tabs>
              <w:spacing w:before="37"/>
              <w:ind w:right="68"/>
              <w:rPr>
                <w:sz w:val="20"/>
                <w:szCs w:val="20"/>
              </w:rPr>
            </w:pPr>
            <w:r w:rsidRPr="00AE15AE">
              <w:rPr>
                <w:sz w:val="20"/>
                <w:szCs w:val="20"/>
                <w:lang w:val="it-IT"/>
              </w:rPr>
              <w:t>Età</w:t>
            </w:r>
            <w:r w:rsidR="00AE15AE" w:rsidRPr="00AE15AE">
              <w:rPr>
                <w:sz w:val="20"/>
                <w:szCs w:val="20"/>
                <w:lang w:val="it-IT"/>
              </w:rPr>
              <w:t xml:space="preserve"> </w:t>
            </w:r>
            <w:r w:rsidRPr="00AE15AE">
              <w:rPr>
                <w:sz w:val="20"/>
                <w:szCs w:val="20"/>
                <w:lang w:val="it-IT"/>
              </w:rPr>
              <w:t>dell'imbarcazione</w:t>
            </w:r>
            <w:r w:rsidR="00AE15AE" w:rsidRPr="00AE15AE">
              <w:rPr>
                <w:sz w:val="20"/>
                <w:szCs w:val="20"/>
                <w:lang w:val="it-IT"/>
              </w:rPr>
              <w:t xml:space="preserve"> </w:t>
            </w:r>
            <w:r w:rsidRPr="00AE15AE">
              <w:rPr>
                <w:sz w:val="20"/>
                <w:szCs w:val="20"/>
                <w:lang w:val="it-IT"/>
              </w:rPr>
              <w:t>calcolata</w:t>
            </w:r>
            <w:r w:rsidR="00AE15AE" w:rsidRPr="00AE15AE">
              <w:rPr>
                <w:sz w:val="20"/>
                <w:szCs w:val="20"/>
                <w:lang w:val="it-IT"/>
              </w:rPr>
              <w:t xml:space="preserve"> </w:t>
            </w:r>
            <w:r w:rsidRPr="00AE15AE">
              <w:rPr>
                <w:sz w:val="20"/>
                <w:szCs w:val="20"/>
                <w:lang w:val="it-IT"/>
              </w:rPr>
              <w:t>secondo</w:t>
            </w:r>
            <w:r w:rsidR="00AE15AE" w:rsidRPr="00AE15AE">
              <w:rPr>
                <w:sz w:val="20"/>
                <w:szCs w:val="20"/>
                <w:lang w:val="it-IT"/>
              </w:rPr>
              <w:t xml:space="preserve"> </w:t>
            </w:r>
            <w:r w:rsidRPr="00AE15AE">
              <w:rPr>
                <w:sz w:val="20"/>
                <w:szCs w:val="20"/>
                <w:lang w:val="it-IT"/>
              </w:rPr>
              <w:t xml:space="preserve">quanto previsto dall'art.6 del Reg. </w:t>
            </w:r>
            <w:r w:rsidRPr="00AE15AE">
              <w:rPr>
                <w:sz w:val="20"/>
                <w:szCs w:val="20"/>
              </w:rPr>
              <w:t>(CEE) n.</w:t>
            </w:r>
            <w:r w:rsidRPr="00AE15AE">
              <w:rPr>
                <w:spacing w:val="-22"/>
                <w:sz w:val="20"/>
                <w:szCs w:val="20"/>
              </w:rPr>
              <w:t xml:space="preserve"> </w:t>
            </w:r>
            <w:r w:rsidRPr="00AE15AE">
              <w:rPr>
                <w:sz w:val="20"/>
                <w:szCs w:val="20"/>
              </w:rPr>
              <w:t>2930/1986</w:t>
            </w:r>
          </w:p>
        </w:tc>
        <w:tc>
          <w:tcPr>
            <w:tcW w:w="2962" w:type="dxa"/>
          </w:tcPr>
          <w:p w:rsidR="006A4F7C" w:rsidRPr="00AE15AE" w:rsidRDefault="006A4F7C" w:rsidP="00BD4861">
            <w:pPr>
              <w:pStyle w:val="TableParagraph"/>
              <w:spacing w:before="37"/>
              <w:ind w:left="82" w:right="82"/>
              <w:jc w:val="center"/>
              <w:rPr>
                <w:sz w:val="20"/>
                <w:szCs w:val="20"/>
                <w:lang w:val="it-IT"/>
              </w:rPr>
            </w:pPr>
            <w:r w:rsidRPr="00AE15AE">
              <w:rPr>
                <w:sz w:val="20"/>
                <w:szCs w:val="20"/>
                <w:lang w:val="it-IT"/>
              </w:rPr>
              <w:t>C=0 Età = 0</w:t>
            </w:r>
          </w:p>
          <w:p w:rsidR="006A4F7C" w:rsidRPr="00AE15AE" w:rsidRDefault="006A4F7C" w:rsidP="00BD4861">
            <w:pPr>
              <w:pStyle w:val="TableParagraph"/>
              <w:ind w:left="82" w:right="82"/>
              <w:jc w:val="center"/>
              <w:rPr>
                <w:sz w:val="20"/>
                <w:szCs w:val="20"/>
                <w:lang w:val="it-IT"/>
              </w:rPr>
            </w:pPr>
            <w:r w:rsidRPr="00AE15AE">
              <w:rPr>
                <w:sz w:val="20"/>
                <w:szCs w:val="20"/>
                <w:lang w:val="it-IT"/>
              </w:rPr>
              <w:t xml:space="preserve">C=1 Età </w:t>
            </w:r>
            <w:proofErr w:type="spellStart"/>
            <w:r w:rsidRPr="00AE15AE">
              <w:rPr>
                <w:sz w:val="20"/>
                <w:szCs w:val="20"/>
                <w:lang w:val="it-IT"/>
              </w:rPr>
              <w:t>max</w:t>
            </w:r>
            <w:proofErr w:type="spellEnd"/>
          </w:p>
        </w:tc>
        <w:tc>
          <w:tcPr>
            <w:tcW w:w="850" w:type="dxa"/>
          </w:tcPr>
          <w:p w:rsidR="006A4F7C" w:rsidRPr="00AE15AE" w:rsidRDefault="00A53FB7" w:rsidP="00BD4861">
            <w:pPr>
              <w:rPr>
                <w:sz w:val="20"/>
                <w:szCs w:val="20"/>
                <w:lang w:val="it-IT"/>
              </w:rPr>
            </w:pPr>
            <w:r w:rsidRPr="00AE15AE">
              <w:rPr>
                <w:sz w:val="20"/>
                <w:szCs w:val="20"/>
                <w:lang w:val="it-IT"/>
              </w:rPr>
              <w:t>0.6</w:t>
            </w:r>
          </w:p>
        </w:tc>
        <w:tc>
          <w:tcPr>
            <w:tcW w:w="1136" w:type="dxa"/>
          </w:tcPr>
          <w:p w:rsidR="006A4F7C" w:rsidRPr="00AE15AE" w:rsidRDefault="006A4F7C" w:rsidP="00BD4861">
            <w:pPr>
              <w:rPr>
                <w:sz w:val="20"/>
                <w:szCs w:val="20"/>
                <w:lang w:val="it-IT"/>
              </w:rPr>
            </w:pPr>
          </w:p>
        </w:tc>
      </w:tr>
      <w:tr w:rsidR="006A4F7C" w:rsidRPr="00AE15AE" w:rsidTr="006A4F7C">
        <w:trPr>
          <w:trHeight w:hRule="exact" w:val="744"/>
        </w:trPr>
        <w:tc>
          <w:tcPr>
            <w:tcW w:w="492" w:type="dxa"/>
          </w:tcPr>
          <w:p w:rsidR="006A4F7C" w:rsidRPr="00AE15AE" w:rsidRDefault="006A4F7C" w:rsidP="00BD4861">
            <w:pPr>
              <w:pStyle w:val="TableParagraph"/>
              <w:spacing w:before="12"/>
              <w:ind w:left="0"/>
              <w:rPr>
                <w:sz w:val="20"/>
                <w:szCs w:val="20"/>
                <w:lang w:val="it-IT"/>
              </w:rPr>
            </w:pPr>
          </w:p>
          <w:p w:rsidR="006A4F7C" w:rsidRPr="00AE15AE" w:rsidRDefault="006A4F7C" w:rsidP="00BD4861">
            <w:pPr>
              <w:pStyle w:val="TableParagraph"/>
              <w:ind w:left="64"/>
              <w:rPr>
                <w:sz w:val="20"/>
                <w:szCs w:val="20"/>
              </w:rPr>
            </w:pPr>
            <w:r w:rsidRPr="00AE15AE">
              <w:rPr>
                <w:sz w:val="20"/>
                <w:szCs w:val="20"/>
              </w:rPr>
              <w:t>O3</w:t>
            </w:r>
          </w:p>
        </w:tc>
        <w:tc>
          <w:tcPr>
            <w:tcW w:w="4697" w:type="dxa"/>
          </w:tcPr>
          <w:p w:rsidR="006A4F7C" w:rsidRPr="00AE15AE" w:rsidRDefault="006A4F7C" w:rsidP="00BD4861">
            <w:pPr>
              <w:pStyle w:val="TableParagraph"/>
              <w:spacing w:before="121"/>
              <w:ind w:right="104"/>
              <w:rPr>
                <w:sz w:val="20"/>
                <w:szCs w:val="20"/>
                <w:lang w:val="it-IT"/>
              </w:rPr>
            </w:pPr>
            <w:r w:rsidRPr="00AE15AE">
              <w:rPr>
                <w:sz w:val="20"/>
                <w:szCs w:val="20"/>
                <w:lang w:val="it-IT"/>
              </w:rPr>
              <w:t>L’operazione prevede Investimenti che migliorano le condizioni di igiene e salute a bordo</w:t>
            </w:r>
          </w:p>
        </w:tc>
        <w:tc>
          <w:tcPr>
            <w:tcW w:w="2962" w:type="dxa"/>
          </w:tcPr>
          <w:p w:rsidR="006A4F7C" w:rsidRPr="00AE15AE" w:rsidRDefault="006A4F7C" w:rsidP="00BD4861">
            <w:pPr>
              <w:pStyle w:val="TableParagraph"/>
              <w:ind w:left="583" w:right="579" w:hanging="5"/>
              <w:jc w:val="center"/>
              <w:rPr>
                <w:sz w:val="20"/>
                <w:szCs w:val="20"/>
                <w:lang w:val="it-IT"/>
              </w:rPr>
            </w:pPr>
            <w:r w:rsidRPr="00AE15AE">
              <w:rPr>
                <w:sz w:val="20"/>
                <w:szCs w:val="20"/>
                <w:lang w:val="it-IT"/>
              </w:rPr>
              <w:t>C=Costo</w:t>
            </w:r>
            <w:r w:rsidRPr="00AE15AE">
              <w:rPr>
                <w:spacing w:val="-8"/>
                <w:sz w:val="20"/>
                <w:szCs w:val="20"/>
                <w:lang w:val="it-IT"/>
              </w:rPr>
              <w:t xml:space="preserve"> </w:t>
            </w:r>
            <w:r w:rsidRPr="00AE15AE">
              <w:rPr>
                <w:sz w:val="20"/>
                <w:szCs w:val="20"/>
                <w:lang w:val="it-IT"/>
              </w:rPr>
              <w:t>investimento tematico/Costo</w:t>
            </w:r>
            <w:r w:rsidRPr="00AE15AE">
              <w:rPr>
                <w:spacing w:val="-10"/>
                <w:sz w:val="20"/>
                <w:szCs w:val="20"/>
                <w:lang w:val="it-IT"/>
              </w:rPr>
              <w:t xml:space="preserve"> </w:t>
            </w:r>
            <w:r w:rsidRPr="00AE15AE">
              <w:rPr>
                <w:sz w:val="20"/>
                <w:szCs w:val="20"/>
                <w:lang w:val="it-IT"/>
              </w:rPr>
              <w:t>totale dell'investimento</w:t>
            </w:r>
          </w:p>
        </w:tc>
        <w:tc>
          <w:tcPr>
            <w:tcW w:w="850" w:type="dxa"/>
          </w:tcPr>
          <w:p w:rsidR="006A4F7C" w:rsidRPr="00AE15AE" w:rsidRDefault="00A53FB7" w:rsidP="00BD4861">
            <w:pPr>
              <w:rPr>
                <w:sz w:val="20"/>
                <w:szCs w:val="20"/>
                <w:lang w:val="it-IT"/>
              </w:rPr>
            </w:pPr>
            <w:r w:rsidRPr="00AE15AE">
              <w:rPr>
                <w:sz w:val="20"/>
                <w:szCs w:val="20"/>
                <w:lang w:val="it-IT"/>
              </w:rPr>
              <w:t>0.5</w:t>
            </w:r>
          </w:p>
        </w:tc>
        <w:tc>
          <w:tcPr>
            <w:tcW w:w="1136" w:type="dxa"/>
          </w:tcPr>
          <w:p w:rsidR="006A4F7C" w:rsidRPr="00AE15AE" w:rsidRDefault="006A4F7C" w:rsidP="00BD4861">
            <w:pPr>
              <w:rPr>
                <w:sz w:val="20"/>
                <w:szCs w:val="20"/>
                <w:lang w:val="it-IT"/>
              </w:rPr>
            </w:pPr>
          </w:p>
        </w:tc>
      </w:tr>
      <w:tr w:rsidR="006A4F7C" w:rsidRPr="00AE15AE" w:rsidTr="006A4F7C">
        <w:trPr>
          <w:trHeight w:hRule="exact" w:val="742"/>
        </w:trPr>
        <w:tc>
          <w:tcPr>
            <w:tcW w:w="492" w:type="dxa"/>
          </w:tcPr>
          <w:p w:rsidR="006A4F7C" w:rsidRPr="00AE15AE" w:rsidRDefault="006A4F7C" w:rsidP="00BD4861">
            <w:pPr>
              <w:pStyle w:val="TableParagraph"/>
              <w:spacing w:before="9"/>
              <w:ind w:left="0"/>
              <w:rPr>
                <w:sz w:val="20"/>
                <w:szCs w:val="20"/>
                <w:lang w:val="it-IT"/>
              </w:rPr>
            </w:pPr>
          </w:p>
          <w:p w:rsidR="006A4F7C" w:rsidRPr="00AE15AE" w:rsidRDefault="006A4F7C" w:rsidP="00BD4861">
            <w:pPr>
              <w:pStyle w:val="TableParagraph"/>
              <w:ind w:left="64"/>
              <w:rPr>
                <w:sz w:val="20"/>
                <w:szCs w:val="20"/>
              </w:rPr>
            </w:pPr>
            <w:r w:rsidRPr="00AE15AE">
              <w:rPr>
                <w:sz w:val="20"/>
                <w:szCs w:val="20"/>
              </w:rPr>
              <w:t>O4</w:t>
            </w:r>
          </w:p>
        </w:tc>
        <w:tc>
          <w:tcPr>
            <w:tcW w:w="4697" w:type="dxa"/>
          </w:tcPr>
          <w:p w:rsidR="006A4F7C" w:rsidRPr="00AE15AE" w:rsidRDefault="006A4F7C" w:rsidP="00BD4861">
            <w:pPr>
              <w:pStyle w:val="TableParagraph"/>
              <w:spacing w:before="121"/>
              <w:ind w:right="104"/>
              <w:rPr>
                <w:sz w:val="20"/>
                <w:szCs w:val="20"/>
                <w:lang w:val="it-IT"/>
              </w:rPr>
            </w:pPr>
            <w:r w:rsidRPr="00AE15AE">
              <w:rPr>
                <w:sz w:val="20"/>
                <w:szCs w:val="20"/>
                <w:lang w:val="it-IT"/>
              </w:rPr>
              <w:t>L’operazione prevede investimenti che migliorano le condizioni di sicurezza dei pescatori a bordo</w:t>
            </w:r>
          </w:p>
        </w:tc>
        <w:tc>
          <w:tcPr>
            <w:tcW w:w="2962" w:type="dxa"/>
          </w:tcPr>
          <w:p w:rsidR="006A4F7C" w:rsidRPr="00AE15AE" w:rsidRDefault="006A4F7C" w:rsidP="00BD4861">
            <w:pPr>
              <w:pStyle w:val="TableParagraph"/>
              <w:ind w:left="583" w:right="579" w:hanging="5"/>
              <w:jc w:val="center"/>
              <w:rPr>
                <w:sz w:val="20"/>
                <w:szCs w:val="20"/>
                <w:lang w:val="it-IT"/>
              </w:rPr>
            </w:pPr>
            <w:r w:rsidRPr="00AE15AE">
              <w:rPr>
                <w:sz w:val="20"/>
                <w:szCs w:val="20"/>
                <w:lang w:val="it-IT"/>
              </w:rPr>
              <w:t>C=Costo</w:t>
            </w:r>
            <w:r w:rsidRPr="00AE15AE">
              <w:rPr>
                <w:spacing w:val="-8"/>
                <w:sz w:val="20"/>
                <w:szCs w:val="20"/>
                <w:lang w:val="it-IT"/>
              </w:rPr>
              <w:t xml:space="preserve"> </w:t>
            </w:r>
            <w:r w:rsidRPr="00AE15AE">
              <w:rPr>
                <w:sz w:val="20"/>
                <w:szCs w:val="20"/>
                <w:lang w:val="it-IT"/>
              </w:rPr>
              <w:t>investimento tematico/Costo</w:t>
            </w:r>
            <w:r w:rsidRPr="00AE15AE">
              <w:rPr>
                <w:spacing w:val="-10"/>
                <w:sz w:val="20"/>
                <w:szCs w:val="20"/>
                <w:lang w:val="it-IT"/>
              </w:rPr>
              <w:t xml:space="preserve"> </w:t>
            </w:r>
            <w:r w:rsidRPr="00AE15AE">
              <w:rPr>
                <w:sz w:val="20"/>
                <w:szCs w:val="20"/>
                <w:lang w:val="it-IT"/>
              </w:rPr>
              <w:t>totale dell'investimento</w:t>
            </w:r>
          </w:p>
        </w:tc>
        <w:tc>
          <w:tcPr>
            <w:tcW w:w="850" w:type="dxa"/>
          </w:tcPr>
          <w:p w:rsidR="006A4F7C" w:rsidRPr="00AE15AE" w:rsidRDefault="00A53FB7" w:rsidP="00BD4861">
            <w:pPr>
              <w:rPr>
                <w:sz w:val="20"/>
                <w:szCs w:val="20"/>
                <w:lang w:val="it-IT"/>
              </w:rPr>
            </w:pPr>
            <w:r w:rsidRPr="00AE15AE">
              <w:rPr>
                <w:sz w:val="20"/>
                <w:szCs w:val="20"/>
                <w:lang w:val="it-IT"/>
              </w:rPr>
              <w:t>0.5</w:t>
            </w:r>
          </w:p>
        </w:tc>
        <w:tc>
          <w:tcPr>
            <w:tcW w:w="1136" w:type="dxa"/>
          </w:tcPr>
          <w:p w:rsidR="006A4F7C" w:rsidRPr="00AE15AE" w:rsidRDefault="006A4F7C" w:rsidP="00BD4861">
            <w:pPr>
              <w:rPr>
                <w:sz w:val="20"/>
                <w:szCs w:val="20"/>
                <w:lang w:val="it-IT"/>
              </w:rPr>
            </w:pPr>
          </w:p>
        </w:tc>
      </w:tr>
      <w:tr w:rsidR="006A4F7C" w:rsidRPr="00AE15AE" w:rsidTr="006A4F7C">
        <w:trPr>
          <w:trHeight w:hRule="exact" w:val="742"/>
        </w:trPr>
        <w:tc>
          <w:tcPr>
            <w:tcW w:w="492" w:type="dxa"/>
          </w:tcPr>
          <w:p w:rsidR="006A4F7C" w:rsidRPr="00AE15AE" w:rsidRDefault="006A4F7C" w:rsidP="00BD4861">
            <w:pPr>
              <w:pStyle w:val="TableParagraph"/>
              <w:spacing w:before="12"/>
              <w:ind w:left="0"/>
              <w:rPr>
                <w:sz w:val="20"/>
                <w:szCs w:val="20"/>
                <w:lang w:val="it-IT"/>
              </w:rPr>
            </w:pPr>
          </w:p>
          <w:p w:rsidR="006A4F7C" w:rsidRPr="00AE15AE" w:rsidRDefault="006A4F7C" w:rsidP="00BD4861">
            <w:pPr>
              <w:pStyle w:val="TableParagraph"/>
              <w:ind w:left="64"/>
              <w:rPr>
                <w:sz w:val="20"/>
                <w:szCs w:val="20"/>
              </w:rPr>
            </w:pPr>
            <w:r w:rsidRPr="00AE15AE">
              <w:rPr>
                <w:sz w:val="20"/>
                <w:szCs w:val="20"/>
              </w:rPr>
              <w:t>O5</w:t>
            </w:r>
          </w:p>
        </w:tc>
        <w:tc>
          <w:tcPr>
            <w:tcW w:w="4697" w:type="dxa"/>
          </w:tcPr>
          <w:p w:rsidR="006A4F7C" w:rsidRPr="00AE15AE" w:rsidRDefault="006A4F7C" w:rsidP="00BD4861">
            <w:pPr>
              <w:pStyle w:val="TableParagraph"/>
              <w:tabs>
                <w:tab w:val="left" w:pos="2517"/>
              </w:tabs>
              <w:spacing w:before="121"/>
              <w:ind w:right="69"/>
              <w:rPr>
                <w:sz w:val="20"/>
                <w:szCs w:val="20"/>
                <w:lang w:val="it-IT"/>
              </w:rPr>
            </w:pPr>
            <w:r w:rsidRPr="00AE15AE">
              <w:rPr>
                <w:sz w:val="20"/>
                <w:szCs w:val="20"/>
                <w:lang w:val="it-IT"/>
              </w:rPr>
              <w:t>L’operazione prevede la</w:t>
            </w:r>
            <w:r w:rsidR="00AE15AE" w:rsidRPr="00AE15AE">
              <w:rPr>
                <w:sz w:val="20"/>
                <w:szCs w:val="20"/>
                <w:lang w:val="it-IT"/>
              </w:rPr>
              <w:t xml:space="preserve"> </w:t>
            </w:r>
            <w:r w:rsidRPr="00AE15AE">
              <w:rPr>
                <w:sz w:val="20"/>
                <w:szCs w:val="20"/>
                <w:lang w:val="it-IT"/>
              </w:rPr>
              <w:t>redazione di guide e</w:t>
            </w:r>
            <w:r w:rsidRPr="00AE15AE">
              <w:rPr>
                <w:w w:val="99"/>
                <w:sz w:val="20"/>
                <w:szCs w:val="20"/>
                <w:lang w:val="it-IT"/>
              </w:rPr>
              <w:t xml:space="preserve"> </w:t>
            </w:r>
            <w:r w:rsidRPr="00AE15AE">
              <w:rPr>
                <w:sz w:val="20"/>
                <w:szCs w:val="20"/>
                <w:lang w:val="it-IT"/>
              </w:rPr>
              <w:t>manualistica</w:t>
            </w:r>
          </w:p>
        </w:tc>
        <w:tc>
          <w:tcPr>
            <w:tcW w:w="2962" w:type="dxa"/>
          </w:tcPr>
          <w:p w:rsidR="006A4F7C" w:rsidRPr="00AE15AE" w:rsidRDefault="006A4F7C" w:rsidP="00BD4861">
            <w:pPr>
              <w:pStyle w:val="TableParagraph"/>
              <w:ind w:left="583" w:right="579" w:hanging="5"/>
              <w:jc w:val="center"/>
              <w:rPr>
                <w:sz w:val="20"/>
                <w:szCs w:val="20"/>
                <w:lang w:val="it-IT"/>
              </w:rPr>
            </w:pPr>
            <w:r w:rsidRPr="00AE15AE">
              <w:rPr>
                <w:sz w:val="20"/>
                <w:szCs w:val="20"/>
                <w:lang w:val="it-IT"/>
              </w:rPr>
              <w:t>C=Costo</w:t>
            </w:r>
            <w:r w:rsidRPr="00AE15AE">
              <w:rPr>
                <w:spacing w:val="-8"/>
                <w:sz w:val="20"/>
                <w:szCs w:val="20"/>
                <w:lang w:val="it-IT"/>
              </w:rPr>
              <w:t xml:space="preserve"> </w:t>
            </w:r>
            <w:r w:rsidRPr="00AE15AE">
              <w:rPr>
                <w:sz w:val="20"/>
                <w:szCs w:val="20"/>
                <w:lang w:val="it-IT"/>
              </w:rPr>
              <w:t>investimento tematico/Costo</w:t>
            </w:r>
            <w:r w:rsidRPr="00AE15AE">
              <w:rPr>
                <w:spacing w:val="-10"/>
                <w:sz w:val="20"/>
                <w:szCs w:val="20"/>
                <w:lang w:val="it-IT"/>
              </w:rPr>
              <w:t xml:space="preserve"> </w:t>
            </w:r>
            <w:r w:rsidRPr="00AE15AE">
              <w:rPr>
                <w:sz w:val="20"/>
                <w:szCs w:val="20"/>
                <w:lang w:val="it-IT"/>
              </w:rPr>
              <w:t>totale dell'investimento</w:t>
            </w:r>
          </w:p>
        </w:tc>
        <w:tc>
          <w:tcPr>
            <w:tcW w:w="850" w:type="dxa"/>
          </w:tcPr>
          <w:p w:rsidR="006A4F7C" w:rsidRPr="00AE15AE" w:rsidRDefault="00A53FB7" w:rsidP="00BD4861">
            <w:pPr>
              <w:rPr>
                <w:sz w:val="20"/>
                <w:szCs w:val="20"/>
                <w:lang w:val="it-IT"/>
              </w:rPr>
            </w:pPr>
            <w:r w:rsidRPr="00AE15AE">
              <w:rPr>
                <w:sz w:val="20"/>
                <w:szCs w:val="20"/>
                <w:lang w:val="it-IT"/>
              </w:rPr>
              <w:t>0.2</w:t>
            </w:r>
          </w:p>
        </w:tc>
        <w:tc>
          <w:tcPr>
            <w:tcW w:w="1136" w:type="dxa"/>
          </w:tcPr>
          <w:p w:rsidR="006A4F7C" w:rsidRPr="00AE15AE" w:rsidRDefault="006A4F7C" w:rsidP="00BD4861">
            <w:pPr>
              <w:rPr>
                <w:sz w:val="20"/>
                <w:szCs w:val="20"/>
                <w:lang w:val="it-IT"/>
              </w:rPr>
            </w:pPr>
          </w:p>
        </w:tc>
      </w:tr>
      <w:tr w:rsidR="006A4F7C" w:rsidRPr="00AE15AE" w:rsidTr="006A4F7C">
        <w:trPr>
          <w:trHeight w:hRule="exact" w:val="744"/>
        </w:trPr>
        <w:tc>
          <w:tcPr>
            <w:tcW w:w="492" w:type="dxa"/>
          </w:tcPr>
          <w:p w:rsidR="006A4F7C" w:rsidRPr="00AE15AE" w:rsidRDefault="006A4F7C" w:rsidP="00BD4861">
            <w:pPr>
              <w:pStyle w:val="TableParagraph"/>
              <w:spacing w:before="12"/>
              <w:ind w:left="0"/>
              <w:rPr>
                <w:sz w:val="20"/>
                <w:szCs w:val="20"/>
                <w:lang w:val="it-IT"/>
              </w:rPr>
            </w:pPr>
          </w:p>
          <w:p w:rsidR="006A4F7C" w:rsidRPr="00AE15AE" w:rsidRDefault="006A4F7C" w:rsidP="00BD4861">
            <w:pPr>
              <w:pStyle w:val="TableParagraph"/>
              <w:ind w:left="64"/>
              <w:rPr>
                <w:sz w:val="20"/>
                <w:szCs w:val="20"/>
              </w:rPr>
            </w:pPr>
            <w:r w:rsidRPr="00AE15AE">
              <w:rPr>
                <w:sz w:val="20"/>
                <w:szCs w:val="20"/>
              </w:rPr>
              <w:t>O6</w:t>
            </w:r>
          </w:p>
        </w:tc>
        <w:tc>
          <w:tcPr>
            <w:tcW w:w="4697" w:type="dxa"/>
          </w:tcPr>
          <w:p w:rsidR="006A4F7C" w:rsidRPr="00AE15AE" w:rsidRDefault="006A4F7C" w:rsidP="00BD4861">
            <w:pPr>
              <w:pStyle w:val="TableParagraph"/>
              <w:ind w:right="63"/>
              <w:jc w:val="both"/>
              <w:rPr>
                <w:sz w:val="20"/>
                <w:szCs w:val="20"/>
                <w:lang w:val="it-IT"/>
              </w:rPr>
            </w:pPr>
            <w:r w:rsidRPr="00AE15AE">
              <w:rPr>
                <w:sz w:val="20"/>
                <w:szCs w:val="20"/>
                <w:lang w:val="it-IT"/>
              </w:rPr>
              <w:t>L’operazione prevede l’analisi e la valutazione dei rischi (per imbarcazioni per cui non è obbligatorio per legge – imbarcazioni fuori tutto &lt; 24 m)</w:t>
            </w:r>
          </w:p>
        </w:tc>
        <w:tc>
          <w:tcPr>
            <w:tcW w:w="2962" w:type="dxa"/>
          </w:tcPr>
          <w:p w:rsidR="006A4F7C" w:rsidRPr="00AE15AE" w:rsidRDefault="006A4F7C" w:rsidP="00BD4861">
            <w:pPr>
              <w:pStyle w:val="TableParagraph"/>
              <w:ind w:left="583" w:right="579" w:hanging="5"/>
              <w:jc w:val="center"/>
              <w:rPr>
                <w:sz w:val="20"/>
                <w:szCs w:val="20"/>
                <w:lang w:val="it-IT"/>
              </w:rPr>
            </w:pPr>
            <w:r w:rsidRPr="00AE15AE">
              <w:rPr>
                <w:sz w:val="20"/>
                <w:szCs w:val="20"/>
                <w:lang w:val="it-IT"/>
              </w:rPr>
              <w:t>C=Costo</w:t>
            </w:r>
            <w:r w:rsidRPr="00AE15AE">
              <w:rPr>
                <w:spacing w:val="-8"/>
                <w:sz w:val="20"/>
                <w:szCs w:val="20"/>
                <w:lang w:val="it-IT"/>
              </w:rPr>
              <w:t xml:space="preserve"> </w:t>
            </w:r>
            <w:r w:rsidRPr="00AE15AE">
              <w:rPr>
                <w:sz w:val="20"/>
                <w:szCs w:val="20"/>
                <w:lang w:val="it-IT"/>
              </w:rPr>
              <w:t>investimento tematico/Costo</w:t>
            </w:r>
            <w:r w:rsidRPr="00AE15AE">
              <w:rPr>
                <w:spacing w:val="-10"/>
                <w:sz w:val="20"/>
                <w:szCs w:val="20"/>
                <w:lang w:val="it-IT"/>
              </w:rPr>
              <w:t xml:space="preserve"> </w:t>
            </w:r>
            <w:r w:rsidRPr="00AE15AE">
              <w:rPr>
                <w:sz w:val="20"/>
                <w:szCs w:val="20"/>
                <w:lang w:val="it-IT"/>
              </w:rPr>
              <w:t>totale dell'investimento</w:t>
            </w:r>
          </w:p>
        </w:tc>
        <w:tc>
          <w:tcPr>
            <w:tcW w:w="850" w:type="dxa"/>
          </w:tcPr>
          <w:p w:rsidR="006A4F7C" w:rsidRPr="00AE15AE" w:rsidRDefault="00A53FB7" w:rsidP="00BD4861">
            <w:pPr>
              <w:rPr>
                <w:sz w:val="20"/>
                <w:szCs w:val="20"/>
                <w:lang w:val="it-IT"/>
              </w:rPr>
            </w:pPr>
            <w:r w:rsidRPr="00AE15AE">
              <w:rPr>
                <w:sz w:val="20"/>
                <w:szCs w:val="20"/>
                <w:lang w:val="it-IT"/>
              </w:rPr>
              <w:t>0.3</w:t>
            </w:r>
          </w:p>
        </w:tc>
        <w:tc>
          <w:tcPr>
            <w:tcW w:w="1136" w:type="dxa"/>
          </w:tcPr>
          <w:p w:rsidR="006A4F7C" w:rsidRPr="00AE15AE" w:rsidRDefault="006A4F7C" w:rsidP="00BD4861">
            <w:pPr>
              <w:rPr>
                <w:sz w:val="20"/>
                <w:szCs w:val="20"/>
                <w:lang w:val="it-IT"/>
              </w:rPr>
            </w:pPr>
          </w:p>
        </w:tc>
      </w:tr>
    </w:tbl>
    <w:tbl>
      <w:tblPr>
        <w:tblStyle w:val="Grigliatabella"/>
        <w:tblW w:w="5358" w:type="dxa"/>
        <w:tblInd w:w="4843" w:type="dxa"/>
        <w:tblLook w:val="04A0" w:firstRow="1" w:lastRow="0" w:firstColumn="1" w:lastColumn="0" w:noHBand="0" w:noVBand="1"/>
      </w:tblPr>
      <w:tblGrid>
        <w:gridCol w:w="4366"/>
        <w:gridCol w:w="992"/>
      </w:tblGrid>
      <w:tr w:rsidR="0025141F" w:rsidRPr="006A4F7C" w:rsidTr="00156722">
        <w:trPr>
          <w:trHeight w:val="812"/>
        </w:trPr>
        <w:tc>
          <w:tcPr>
            <w:tcW w:w="4366" w:type="dxa"/>
            <w:vAlign w:val="center"/>
          </w:tcPr>
          <w:p w:rsidR="00156722" w:rsidRPr="006A4F7C" w:rsidRDefault="00156722" w:rsidP="00156722">
            <w:pPr>
              <w:jc w:val="cente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TOTALE</w:t>
            </w:r>
          </w:p>
        </w:tc>
        <w:tc>
          <w:tcPr>
            <w:tcW w:w="992" w:type="dxa"/>
            <w:vAlign w:val="center"/>
          </w:tcPr>
          <w:p w:rsidR="00156722" w:rsidRPr="006A4F7C" w:rsidRDefault="00156722" w:rsidP="000E1E45">
            <w:pPr>
              <w:rPr>
                <w:rFonts w:ascii="Times New Roman" w:eastAsia="Times New Roman" w:hAnsi="Times New Roman" w:cs="Times New Roman"/>
                <w:sz w:val="20"/>
                <w:szCs w:val="20"/>
              </w:rPr>
            </w:pPr>
          </w:p>
        </w:tc>
      </w:tr>
    </w:tbl>
    <w:p w:rsidR="00156722" w:rsidRDefault="00156722" w:rsidP="000E1E45">
      <w:pPr>
        <w:rPr>
          <w:rFonts w:ascii="Times New Roman" w:eastAsia="Times New Roman" w:hAnsi="Times New Roman" w:cs="Times New Roman"/>
          <w:sz w:val="20"/>
          <w:szCs w:val="20"/>
        </w:rPr>
      </w:pPr>
    </w:p>
    <w:p w:rsidR="00AE15AE" w:rsidRDefault="00AE15AE" w:rsidP="000E1E45">
      <w:pPr>
        <w:rPr>
          <w:rFonts w:ascii="Times New Roman" w:eastAsia="Times New Roman" w:hAnsi="Times New Roman" w:cs="Times New Roman"/>
          <w:sz w:val="20"/>
          <w:szCs w:val="20"/>
        </w:rPr>
      </w:pPr>
    </w:p>
    <w:p w:rsidR="00AE15AE" w:rsidRDefault="00AE15AE" w:rsidP="000E1E45">
      <w:pPr>
        <w:rPr>
          <w:rFonts w:ascii="Times New Roman" w:eastAsia="Times New Roman" w:hAnsi="Times New Roman" w:cs="Times New Roman"/>
          <w:sz w:val="20"/>
          <w:szCs w:val="20"/>
        </w:rPr>
      </w:pPr>
    </w:p>
    <w:p w:rsidR="00AE15AE" w:rsidRDefault="00AE15AE" w:rsidP="000E1E45">
      <w:pPr>
        <w:rPr>
          <w:rFonts w:ascii="Times New Roman" w:eastAsia="Times New Roman" w:hAnsi="Times New Roman" w:cs="Times New Roman"/>
          <w:sz w:val="20"/>
          <w:szCs w:val="20"/>
        </w:rPr>
      </w:pPr>
    </w:p>
    <w:p w:rsidR="00AE15AE" w:rsidRPr="006A4F7C" w:rsidRDefault="00AE15AE" w:rsidP="000E1E45">
      <w:pPr>
        <w:rPr>
          <w:rFonts w:ascii="Times New Roman" w:eastAsia="Times New Roman" w:hAnsi="Times New Roman" w:cs="Times New Roman"/>
          <w:sz w:val="20"/>
          <w:szCs w:val="20"/>
        </w:rPr>
      </w:pPr>
    </w:p>
    <w:p w:rsidR="000E1E45" w:rsidRPr="006A4F7C" w:rsidRDefault="000E1E45" w:rsidP="000E1E45">
      <w:pPr>
        <w:rPr>
          <w:rFonts w:ascii="Times New Roman" w:eastAsia="Times New Roman" w:hAnsi="Times New Roman" w:cs="Times New Roman"/>
          <w:sz w:val="20"/>
          <w:szCs w:val="20"/>
          <w:u w:val="single"/>
        </w:rPr>
      </w:pPr>
      <w:r w:rsidRPr="006A4F7C">
        <w:rPr>
          <w:rFonts w:ascii="Times New Roman" w:eastAsia="Times New Roman" w:hAnsi="Times New Roman" w:cs="Times New Roman"/>
          <w:sz w:val="20"/>
          <w:szCs w:val="20"/>
        </w:rPr>
        <w:lastRenderedPageBreak/>
        <w:t>*</w:t>
      </w:r>
      <w:r w:rsidRPr="006A4F7C">
        <w:rPr>
          <w:rFonts w:ascii="Times New Roman" w:eastAsia="Times New Roman" w:hAnsi="Times New Roman" w:cs="Times New Roman"/>
          <w:sz w:val="20"/>
          <w:szCs w:val="20"/>
          <w:u w:val="single"/>
        </w:rPr>
        <w:t xml:space="preserve">barrare con una X </w:t>
      </w:r>
      <w:r w:rsidR="00C85DBF" w:rsidRPr="006A4F7C">
        <w:rPr>
          <w:rFonts w:ascii="Times New Roman" w:eastAsia="Times New Roman" w:hAnsi="Times New Roman" w:cs="Times New Roman"/>
          <w:sz w:val="20"/>
          <w:szCs w:val="20"/>
          <w:u w:val="single"/>
        </w:rPr>
        <w:t>in corrispondenza del criterio applicabile</w:t>
      </w:r>
    </w:p>
    <w:p w:rsidR="009571E3" w:rsidRPr="006A4F7C" w:rsidRDefault="009571E3" w:rsidP="000E1E45">
      <w:pP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6A4F7C" w:rsidRDefault="000E1E45" w:rsidP="000E1E45">
      <w:pPr>
        <w:rPr>
          <w:rFonts w:ascii="Times New Roman" w:eastAsia="Times New Roman" w:hAnsi="Times New Roman" w:cs="Times New Roman"/>
          <w:sz w:val="20"/>
          <w:szCs w:val="20"/>
          <w:vertAlign w:val="superscript"/>
        </w:rPr>
      </w:pPr>
      <w:r w:rsidRPr="006A4F7C">
        <w:rPr>
          <w:rFonts w:ascii="Times New Roman" w:eastAsia="Times New Roman" w:hAnsi="Times New Roman" w:cs="Times New Roman"/>
          <w:sz w:val="20"/>
          <w:szCs w:val="20"/>
        </w:rPr>
        <w:t xml:space="preserve">Luogo e data </w:t>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t xml:space="preserve">            Il Legale Rappresentante </w:t>
      </w:r>
      <w:r w:rsidR="004C78D6" w:rsidRPr="006A4F7C">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5141F" w:rsidRPr="006A4F7C" w:rsidTr="009F6E9D">
        <w:trPr>
          <w:gridBefore w:val="1"/>
          <w:wBefore w:w="38" w:type="dxa"/>
        </w:trPr>
        <w:tc>
          <w:tcPr>
            <w:tcW w:w="3756" w:type="dxa"/>
            <w:tcBorders>
              <w:top w:val="nil"/>
              <w:left w:val="nil"/>
              <w:right w:val="nil"/>
            </w:tcBorders>
          </w:tcPr>
          <w:p w:rsidR="000E1E45" w:rsidRPr="006A4F7C"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6A4F7C"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6A4F7C" w:rsidRDefault="000E1E45" w:rsidP="000E1E45">
            <w:pPr>
              <w:rPr>
                <w:rFonts w:ascii="Times New Roman" w:eastAsia="Times New Roman" w:hAnsi="Times New Roman" w:cs="Times New Roman"/>
                <w:sz w:val="20"/>
                <w:szCs w:val="20"/>
              </w:rPr>
            </w:pPr>
          </w:p>
        </w:tc>
      </w:tr>
      <w:tr w:rsidR="0025141F" w:rsidRPr="006A4F7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6A4F7C" w:rsidRDefault="000E1E45" w:rsidP="000E1E45">
            <w:pP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6A4F7C" w:rsidRDefault="000E1E45" w:rsidP="000E1E45">
      <w:pPr>
        <w:rPr>
          <w:rFonts w:ascii="Times New Roman" w:eastAsia="Times New Roman" w:hAnsi="Times New Roman" w:cs="Times New Roman"/>
          <w:sz w:val="20"/>
          <w:szCs w:val="20"/>
        </w:rPr>
        <w:sectPr w:rsidR="000E1E45" w:rsidRPr="006A4F7C">
          <w:pgSz w:w="11906" w:h="16838"/>
          <w:pgMar w:top="2379" w:right="849" w:bottom="1843" w:left="993" w:header="720" w:footer="720" w:gutter="0"/>
          <w:cols w:space="720"/>
        </w:sectPr>
      </w:pPr>
    </w:p>
    <w:p w:rsidR="000E1E45" w:rsidRPr="00F75143" w:rsidRDefault="00B87713" w:rsidP="000601A0">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8</w:t>
      </w:r>
      <w:r w:rsidRPr="00F75143">
        <w:rPr>
          <w:rFonts w:ascii="Times New Roman" w:eastAsia="Times New Roman" w:hAnsi="Times New Roman" w:cs="Times New Roman"/>
          <w:b/>
          <w:sz w:val="24"/>
          <w:szCs w:val="24"/>
          <w:lang w:eastAsia="ar-SA"/>
        </w:rPr>
        <w:t xml:space="preserve"> </w:t>
      </w:r>
      <w:r w:rsidR="004522D6" w:rsidRPr="00F75143">
        <w:rPr>
          <w:rFonts w:ascii="Times New Roman" w:eastAsia="Times New Roman" w:hAnsi="Times New Roman" w:cs="Times New Roman"/>
          <w:b/>
          <w:sz w:val="24"/>
          <w:szCs w:val="24"/>
          <w:lang w:eastAsia="ar-SA"/>
        </w:rPr>
        <w:t>quadro economico</w:t>
      </w:r>
      <w:r w:rsidR="000C04DD" w:rsidRPr="00F75143">
        <w:rPr>
          <w:rFonts w:ascii="Times New Roman" w:eastAsia="Times New Roman" w:hAnsi="Times New Roman" w:cs="Times New Roman"/>
          <w:b/>
          <w:sz w:val="24"/>
          <w:szCs w:val="24"/>
          <w:lang w:eastAsia="ar-SA"/>
        </w:rPr>
        <w:t xml:space="preserve"> prev</w:t>
      </w:r>
      <w:r w:rsidR="00EC5661" w:rsidRPr="00F75143">
        <w:rPr>
          <w:rFonts w:ascii="Times New Roman" w:eastAsia="Times New Roman" w:hAnsi="Times New Roman" w:cs="Times New Roman"/>
          <w:b/>
          <w:sz w:val="24"/>
          <w:szCs w:val="24"/>
          <w:lang w:eastAsia="ar-SA"/>
        </w:rPr>
        <w:t>isionale</w:t>
      </w:r>
      <w:r w:rsidR="00AE15AE">
        <w:rPr>
          <w:rFonts w:ascii="Times New Roman" w:eastAsia="Times New Roman" w:hAnsi="Times New Roman" w:cs="Times New Roman"/>
          <w:b/>
          <w:sz w:val="24"/>
          <w:szCs w:val="24"/>
          <w:lang w:eastAsia="ar-SA"/>
        </w:rPr>
        <w:t xml:space="preserve"> (</w:t>
      </w:r>
      <w:r w:rsidR="00AE15AE" w:rsidRPr="00AE15AE">
        <w:rPr>
          <w:rFonts w:ascii="Times New Roman" w:eastAsia="Times New Roman" w:hAnsi="Times New Roman" w:cs="Times New Roman"/>
          <w:b/>
          <w:sz w:val="24"/>
          <w:szCs w:val="24"/>
          <w:u w:val="single"/>
          <w:lang w:eastAsia="ar-SA"/>
        </w:rPr>
        <w:t xml:space="preserve">produrre anche versione </w:t>
      </w:r>
      <w:proofErr w:type="spellStart"/>
      <w:r w:rsidR="00AE15AE" w:rsidRPr="00AE15AE">
        <w:rPr>
          <w:rFonts w:ascii="Times New Roman" w:eastAsia="Times New Roman" w:hAnsi="Times New Roman" w:cs="Times New Roman"/>
          <w:b/>
          <w:sz w:val="24"/>
          <w:szCs w:val="24"/>
          <w:u w:val="single"/>
          <w:lang w:eastAsia="ar-SA"/>
        </w:rPr>
        <w:t>xls</w:t>
      </w:r>
      <w:proofErr w:type="spellEnd"/>
      <w:r w:rsidR="00AE15AE">
        <w:rPr>
          <w:rFonts w:ascii="Times New Roman" w:eastAsia="Times New Roman" w:hAnsi="Times New Roman" w:cs="Times New Roman"/>
          <w:b/>
          <w:sz w:val="24"/>
          <w:szCs w:val="24"/>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N.</w:t>
            </w:r>
          </w:p>
        </w:tc>
        <w:tc>
          <w:tcPr>
            <w:tcW w:w="1289"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Preventivo (n.) /giustificativo* di spesa</w:t>
            </w:r>
          </w:p>
        </w:tc>
        <w:tc>
          <w:tcPr>
            <w:tcW w:w="395"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Data</w:t>
            </w:r>
          </w:p>
        </w:tc>
        <w:tc>
          <w:tcPr>
            <w:tcW w:w="690"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Fornitore</w:t>
            </w:r>
          </w:p>
        </w:tc>
        <w:tc>
          <w:tcPr>
            <w:tcW w:w="726"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Imponibile</w:t>
            </w:r>
          </w:p>
          <w:p w:rsidR="00E614DE" w:rsidRPr="00F75143" w:rsidRDefault="00E614DE" w:rsidP="00E614DE">
            <w:pPr>
              <w:jc w:val="center"/>
              <w:rPr>
                <w:rFonts w:ascii="Arial" w:hAnsi="Arial" w:cs="Arial"/>
                <w:b/>
                <w:sz w:val="18"/>
              </w:rPr>
            </w:pPr>
            <w:r w:rsidRPr="00F75143">
              <w:rPr>
                <w:rFonts w:ascii="Arial" w:hAnsi="Arial" w:cs="Arial"/>
                <w:b/>
                <w:sz w:val="18"/>
              </w:rPr>
              <w:t>(€)</w:t>
            </w:r>
          </w:p>
        </w:tc>
        <w:tc>
          <w:tcPr>
            <w:tcW w:w="385"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IVA</w:t>
            </w:r>
          </w:p>
          <w:p w:rsidR="00E614DE" w:rsidRPr="00F75143" w:rsidRDefault="00E614DE" w:rsidP="00E614DE">
            <w:pPr>
              <w:jc w:val="center"/>
              <w:rPr>
                <w:rFonts w:ascii="Arial" w:hAnsi="Arial" w:cs="Arial"/>
                <w:b/>
                <w:sz w:val="18"/>
              </w:rPr>
            </w:pPr>
            <w:r w:rsidRPr="00F75143">
              <w:rPr>
                <w:rFonts w:ascii="Arial" w:hAnsi="Arial" w:cs="Arial"/>
                <w:b/>
                <w:sz w:val="18"/>
              </w:rPr>
              <w:t xml:space="preserve"> (€)</w:t>
            </w:r>
          </w:p>
        </w:tc>
        <w:tc>
          <w:tcPr>
            <w:tcW w:w="548"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Totale</w:t>
            </w:r>
          </w:p>
          <w:p w:rsidR="00E614DE" w:rsidRPr="00F75143" w:rsidRDefault="00E614DE" w:rsidP="00E614DE">
            <w:pPr>
              <w:jc w:val="center"/>
              <w:rPr>
                <w:rFonts w:ascii="Arial" w:hAnsi="Arial" w:cs="Arial"/>
                <w:b/>
                <w:sz w:val="18"/>
              </w:rPr>
            </w:pPr>
            <w:r w:rsidRPr="00F75143">
              <w:rPr>
                <w:rFonts w:ascii="Arial" w:hAnsi="Arial" w:cs="Arial"/>
                <w:b/>
                <w:sz w:val="18"/>
              </w:rPr>
              <w:t xml:space="preserve"> (€)</w:t>
            </w: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a)</w:t>
            </w:r>
            <w:r w:rsidRPr="00F75143">
              <w:rPr>
                <w:rFonts w:ascii="Arial" w:hAnsi="Arial" w:cs="Arial"/>
                <w:sz w:val="18"/>
                <w:szCs w:val="18"/>
              </w:rPr>
              <w:tab/>
              <w:t>attrezzature/ impianti /</w:t>
            </w:r>
            <w:r w:rsidR="00E614DE" w:rsidRPr="00F75143">
              <w:rPr>
                <w:rFonts w:ascii="Arial" w:hAnsi="Arial" w:cs="Arial"/>
                <w:sz w:val="18"/>
                <w:szCs w:val="18"/>
              </w:rPr>
              <w:t xml:space="preserve"> straordinaria manutenzione</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1</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2</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3</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4</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b)</w:t>
            </w:r>
            <w:r w:rsidRPr="00F75143">
              <w:rPr>
                <w:rFonts w:ascii="Arial" w:hAnsi="Arial" w:cs="Arial"/>
                <w:sz w:val="18"/>
                <w:szCs w:val="18"/>
              </w:rPr>
              <w:tab/>
              <w:t>Indagini /analisi</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5</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6</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7</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8</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c</w:t>
            </w:r>
            <w:r w:rsidR="00E614DE" w:rsidRPr="00F75143">
              <w:rPr>
                <w:rFonts w:ascii="Arial" w:hAnsi="Arial" w:cs="Arial"/>
                <w:sz w:val="18"/>
                <w:szCs w:val="18"/>
              </w:rPr>
              <w:t>)</w:t>
            </w:r>
            <w:r w:rsidR="00E614DE" w:rsidRPr="00F75143">
              <w:rPr>
                <w:rFonts w:ascii="Arial" w:hAnsi="Arial" w:cs="Arial"/>
                <w:sz w:val="18"/>
                <w:szCs w:val="18"/>
              </w:rPr>
              <w:tab/>
              <w:t>spese tecniche, di progettazione e direzione lavori, spese di pubblicizzazione</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3341" w:type="pct"/>
            <w:gridSpan w:val="4"/>
            <w:shd w:val="clear" w:color="auto" w:fill="auto"/>
            <w:vAlign w:val="center"/>
          </w:tcPr>
          <w:p w:rsidR="00E614DE" w:rsidRPr="00F75143" w:rsidRDefault="00E614DE" w:rsidP="00E614DE">
            <w:pPr>
              <w:jc w:val="right"/>
              <w:rPr>
                <w:rFonts w:ascii="Arial" w:hAnsi="Arial" w:cs="Arial"/>
                <w:b/>
              </w:rPr>
            </w:pPr>
            <w:r w:rsidRPr="00F75143">
              <w:rPr>
                <w:rFonts w:ascii="Arial" w:hAnsi="Arial" w:cs="Arial"/>
                <w:b/>
              </w:rPr>
              <w:t>Totale (€)</w:t>
            </w: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bl>
    <w:p w:rsidR="000E1E45" w:rsidRPr="00F75143" w:rsidRDefault="00E614DE"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*solo per spese già sostenute</w:t>
      </w:r>
    </w:p>
    <w:p w:rsidR="000601A0" w:rsidRPr="00F75143" w:rsidRDefault="000601A0" w:rsidP="000E1E45">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25141F" w:rsidRPr="00F75143" w:rsidTr="009F6E9D">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Luogo e data</w:t>
            </w:r>
          </w:p>
        </w:tc>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3402"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 xml:space="preserve">Il Legale Rappresentante </w:t>
            </w:r>
            <w:r w:rsidRPr="00F75143">
              <w:rPr>
                <w:rFonts w:ascii="Times New Roman" w:eastAsia="Times New Roman" w:hAnsi="Times New Roman" w:cs="Times New Roman"/>
                <w:sz w:val="20"/>
                <w:szCs w:val="20"/>
                <w:vertAlign w:val="superscript"/>
              </w:rPr>
              <w:t>(*)</w:t>
            </w:r>
          </w:p>
        </w:tc>
      </w:tr>
      <w:tr w:rsidR="0025141F" w:rsidRPr="00F75143" w:rsidTr="000601A0">
        <w:trPr>
          <w:trHeight w:val="284"/>
        </w:trPr>
        <w:tc>
          <w:tcPr>
            <w:tcW w:w="3401" w:type="dxa"/>
            <w:tcBorders>
              <w:top w:val="nil"/>
              <w:left w:val="nil"/>
              <w:bottom w:val="single" w:sz="4" w:space="0" w:color="auto"/>
              <w:right w:val="nil"/>
            </w:tcBorders>
          </w:tcPr>
          <w:p w:rsidR="000E1E45" w:rsidRPr="00F75143" w:rsidRDefault="000E1E45" w:rsidP="000E1E45">
            <w:pPr>
              <w:rPr>
                <w:rFonts w:ascii="Times New Roman" w:eastAsia="Times New Roman" w:hAnsi="Times New Roman" w:cs="Times New Roman"/>
                <w:sz w:val="20"/>
                <w:szCs w:val="20"/>
              </w:rPr>
            </w:pPr>
          </w:p>
        </w:tc>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rsidR="000E1E45" w:rsidRPr="00F75143" w:rsidRDefault="000E1E45" w:rsidP="000E1E45">
            <w:pPr>
              <w:rPr>
                <w:rFonts w:ascii="Times New Roman" w:eastAsia="Times New Roman" w:hAnsi="Times New Roman" w:cs="Times New Roman"/>
                <w:sz w:val="20"/>
                <w:szCs w:val="20"/>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b/>
          <w:bCs/>
          <w:sz w:val="20"/>
          <w:szCs w:val="20"/>
        </w:rPr>
        <w:sectPr w:rsidR="000E1E45" w:rsidRPr="00F75143">
          <w:pgSz w:w="11906" w:h="16838"/>
          <w:pgMar w:top="2379" w:right="849" w:bottom="1843" w:left="993" w:header="720" w:footer="720" w:gutter="0"/>
          <w:cols w:space="720"/>
        </w:sectPr>
      </w:pPr>
    </w:p>
    <w:p w:rsidR="00937E40" w:rsidRPr="00F75143" w:rsidRDefault="00B87713"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9</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DI CONGRUITÀ DEI COSTI</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sostitutiva dell’atto di notorietà</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 xml:space="preserve"> (art. 47 D.P.R. 28 dicembre 2000 n. 445 e </w:t>
      </w:r>
      <w:proofErr w:type="spellStart"/>
      <w:r w:rsidRPr="00F75143">
        <w:rPr>
          <w:rFonts w:ascii="Times New Roman" w:eastAsia="Times New Roman" w:hAnsi="Times New Roman" w:cs="Times New Roman"/>
          <w:b/>
          <w:sz w:val="24"/>
          <w:szCs w:val="24"/>
        </w:rPr>
        <w:t>s.m.i.</w:t>
      </w:r>
      <w:proofErr w:type="spellEnd"/>
      <w:r w:rsidRPr="00F75143">
        <w:rPr>
          <w:rFonts w:ascii="Times New Roman" w:eastAsia="Times New Roman" w:hAnsi="Times New Roman" w:cs="Times New Roman"/>
          <w:b/>
          <w:sz w:val="24"/>
          <w:szCs w:val="24"/>
        </w:rPr>
        <w:t>)</w:t>
      </w:r>
    </w:p>
    <w:p w:rsidR="00937E40" w:rsidRPr="00F75143" w:rsidRDefault="00937E40" w:rsidP="00937E4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Il/la sottoscritto/a _____________________________________ nato/a </w:t>
      </w:r>
      <w:proofErr w:type="spellStart"/>
      <w:r w:rsidRPr="00F75143">
        <w:rPr>
          <w:rFonts w:ascii="Times New Roman" w:eastAsia="Times New Roman" w:hAnsi="Times New Roman" w:cs="Times New Roman"/>
          <w:sz w:val="24"/>
          <w:szCs w:val="24"/>
        </w:rPr>
        <w:t>a</w:t>
      </w:r>
      <w:proofErr w:type="spellEnd"/>
      <w:r w:rsidRPr="00F75143">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__________________dell’ente/impresa___________________________ C.F. _______________P. IVA______________</w:t>
      </w:r>
    </w:p>
    <w:p w:rsidR="00937E40" w:rsidRPr="00F75143" w:rsidRDefault="00937E40" w:rsidP="00937E4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0772D" w:rsidRPr="00F75143" w:rsidRDefault="00D0772D" w:rsidP="00D0772D">
      <w:pPr>
        <w:jc w:val="cente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lang w:val="x-none"/>
        </w:rPr>
        <w:t>DICHIARA CHE</w:t>
      </w:r>
    </w:p>
    <w:p w:rsidR="00D0772D" w:rsidRPr="00F75143" w:rsidRDefault="00D0772D" w:rsidP="00D0772D">
      <w:pPr>
        <w:jc w:val="both"/>
        <w:rPr>
          <w:rFonts w:ascii="Times New Roman" w:eastAsia="Times New Roman" w:hAnsi="Times New Roman" w:cs="Times New Roman"/>
          <w:b/>
          <w:sz w:val="24"/>
          <w:szCs w:val="24"/>
          <w:lang w:val="x-none"/>
        </w:rPr>
      </w:pPr>
    </w:p>
    <w:p w:rsidR="00D0772D" w:rsidRPr="00F75143" w:rsidRDefault="00D0772D" w:rsidP="004D69BF">
      <w:pPr>
        <w:numPr>
          <w:ilvl w:val="0"/>
          <w:numId w:val="28"/>
        </w:numPr>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sz w:val="24"/>
          <w:szCs w:val="24"/>
          <w:lang w:val="x-none"/>
        </w:rPr>
        <w:t xml:space="preserve">i valori indicati nel quadro riepilogativo di spesa, risultano allineati ai prezzi </w:t>
      </w:r>
      <w:r w:rsidRPr="00F75143">
        <w:rPr>
          <w:rFonts w:ascii="Times New Roman" w:eastAsia="Times New Roman" w:hAnsi="Times New Roman" w:cs="Times New Roman"/>
          <w:sz w:val="24"/>
          <w:szCs w:val="24"/>
        </w:rPr>
        <w:t>correntemente praticati dal mercato di riferimento</w:t>
      </w:r>
      <w:r w:rsidRPr="00F75143">
        <w:rPr>
          <w:rFonts w:ascii="Times New Roman" w:eastAsia="Times New Roman" w:hAnsi="Times New Roman" w:cs="Times New Roman"/>
          <w:sz w:val="24"/>
          <w:szCs w:val="24"/>
          <w:lang w:val="x-none"/>
        </w:rPr>
        <w:t>;</w:t>
      </w:r>
    </w:p>
    <w:p w:rsidR="00D0772D" w:rsidRPr="00F75143" w:rsidRDefault="00D0772D" w:rsidP="004D69BF">
      <w:pPr>
        <w:numPr>
          <w:ilvl w:val="0"/>
          <w:numId w:val="28"/>
        </w:numPr>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sz w:val="24"/>
          <w:szCs w:val="24"/>
          <w:lang w:val="x-none"/>
        </w:rPr>
        <w:t>per ogni intervento, bene e/o attrezzatura, inerente il progetto</w:t>
      </w:r>
      <w:r w:rsidRPr="00F75143">
        <w:rPr>
          <w:rFonts w:ascii="Times New Roman" w:eastAsia="Times New Roman" w:hAnsi="Times New Roman" w:cs="Times New Roman"/>
          <w:sz w:val="24"/>
          <w:szCs w:val="24"/>
        </w:rPr>
        <w:t xml:space="preserve"> si produce</w:t>
      </w:r>
      <w:r w:rsidRPr="00F75143">
        <w:rPr>
          <w:rFonts w:ascii="Times New Roman" w:eastAsia="Times New Roman" w:hAnsi="Times New Roman" w:cs="Times New Roman"/>
          <w:sz w:val="24"/>
          <w:szCs w:val="24"/>
          <w:lang w:val="x-none"/>
        </w:rPr>
        <w:t xml:space="preserve"> la seguente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documentazione</w:t>
      </w:r>
      <w:r w:rsidRPr="00F75143">
        <w:rPr>
          <w:rFonts w:ascii="Times New Roman" w:eastAsia="Times New Roman" w:hAnsi="Times New Roman" w:cs="Times New Roman"/>
          <w:sz w:val="24"/>
          <w:szCs w:val="24"/>
        </w:rPr>
        <w:t xml:space="preserve"> in allegato alla presente</w:t>
      </w:r>
      <w:r w:rsidRPr="00F75143">
        <w:rPr>
          <w:rFonts w:ascii="Times New Roman" w:eastAsia="Times New Roman" w:hAnsi="Times New Roman" w:cs="Times New Roman"/>
          <w:sz w:val="24"/>
          <w:szCs w:val="24"/>
          <w:lang w:val="x-none"/>
        </w:rPr>
        <w:t>:</w:t>
      </w:r>
    </w:p>
    <w:p w:rsidR="00D0772D" w:rsidRPr="00F75143" w:rsidRDefault="00D0772D" w:rsidP="00D0772D">
      <w:pPr>
        <w:ind w:left="360"/>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4CE78FD9" wp14:editId="6A865650">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E60DFC" w:rsidRPr="00B2445D" w:rsidRDefault="00E60DFC"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78FD9"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rsidR="00E60DFC" w:rsidRPr="00B2445D" w:rsidRDefault="00E60DFC" w:rsidP="00D0772D">
                      <w:pPr>
                        <w:rPr>
                          <w:rFonts w:ascii="Arial" w:hAnsi="Arial" w:cs="Arial"/>
                        </w:rPr>
                      </w:pPr>
                    </w:p>
                  </w:txbxContent>
                </v:textbox>
              </v:shape>
            </w:pict>
          </mc:Fallback>
        </mc:AlternateConten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3 preventivi rilasciati da parte di 3 ditte differenti con l'indicazione di quello</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prescelto (nel caso in cui non sia stato scelto il preventivo di minore importo, è</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necessario descrivere le motivazioni che sono alla base della scelta più onerosa);</w:t>
      </w:r>
    </w:p>
    <w:p w:rsidR="00937E40" w:rsidRPr="00F75143" w:rsidRDefault="00D0772D" w:rsidP="00D0772D">
      <w:pPr>
        <w:ind w:left="360"/>
        <w:jc w:val="both"/>
        <w:rPr>
          <w:rFonts w:ascii="Times New Roman" w:eastAsia="Times New Roman" w:hAnsi="Times New Roman" w:cs="Times New Roman"/>
          <w:sz w:val="24"/>
          <w:szCs w:val="24"/>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3EAA3D23" wp14:editId="23F84E25">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E60DFC" w:rsidRPr="00B2445D" w:rsidRDefault="00E60DFC"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A3D23" id="Casella di testo 6" o:spid="_x0000_s1028" type="#_x0000_t202" style="position:absolute;left:0;text-align:left;margin-left:1.5pt;margin-top:25.4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rsidR="00E60DFC" w:rsidRPr="00B2445D" w:rsidRDefault="00E60DFC" w:rsidP="00D0772D">
                      <w:pPr>
                        <w:rPr>
                          <w:rFonts w:ascii="Arial" w:hAnsi="Arial" w:cs="Arial"/>
                        </w:rPr>
                      </w:pPr>
                    </w:p>
                  </w:txbxContent>
                </v:textbox>
              </v:shape>
            </w:pict>
          </mc:Fallback>
        </mc:AlternateContent>
      </w:r>
      <w:r w:rsidR="00937E40"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07DAA089" wp14:editId="694D58FF">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rsidR="00E60DFC" w:rsidRPr="00B91992" w:rsidRDefault="00E60DFC" w:rsidP="00937E4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A089" id="Casella di testo 414" o:spid="_x0000_s1029" type="#_x0000_t202" style="position:absolute;left:0;text-align:left;margin-left:115.8pt;margin-top:687.6pt;width:418.9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rsidR="00E60DFC" w:rsidRPr="00B91992" w:rsidRDefault="00E60DFC" w:rsidP="00937E4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sidRPr="00F75143">
        <w:rPr>
          <w:rFonts w:ascii="Times New Roman" w:eastAsia="Times New Roman" w:hAnsi="Times New Roman" w:cs="Times New Roman"/>
          <w:sz w:val="24"/>
          <w:szCs w:val="24"/>
        </w:rPr>
        <w:t>oppure</w:t>
      </w:r>
    </w:p>
    <w:p w:rsidR="00D0772D" w:rsidRPr="00F75143" w:rsidRDefault="00D0772D" w:rsidP="00D0772D">
      <w:pPr>
        <w:ind w:left="360"/>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 Non è stato possibile acquisire più di </w:t>
      </w:r>
      <w:r w:rsidRPr="00F75143">
        <w:rPr>
          <w:rFonts w:ascii="Times New Roman" w:eastAsia="Times New Roman" w:hAnsi="Times New Roman" w:cs="Times New Roman"/>
          <w:sz w:val="24"/>
          <w:szCs w:val="24"/>
          <w:lang w:val="x-none"/>
        </w:rPr>
        <w:t>un</w:t>
      </w:r>
      <w:r w:rsidRPr="00F75143">
        <w:rPr>
          <w:rFonts w:ascii="Times New Roman" w:eastAsia="Times New Roman" w:hAnsi="Times New Roman" w:cs="Times New Roman"/>
          <w:sz w:val="24"/>
          <w:szCs w:val="24"/>
        </w:rPr>
        <w:t>o</w:t>
      </w:r>
      <w:r w:rsidRPr="00F75143">
        <w:rPr>
          <w:rFonts w:ascii="Times New Roman" w:eastAsia="Times New Roman" w:hAnsi="Times New Roman" w:cs="Times New Roman"/>
          <w:sz w:val="24"/>
          <w:szCs w:val="24"/>
          <w:lang w:val="x-none"/>
        </w:rPr>
        <w:t xml:space="preserve"> o due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preventivo/i in quanto:</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lang w:val="x-none"/>
        </w:rPr>
        <w:t>vi è carenza di ditte fornitrici</w:t>
      </w:r>
      <w:r w:rsidRPr="00F75143">
        <w:rPr>
          <w:rFonts w:ascii="Times New Roman" w:eastAsia="Times New Roman" w:hAnsi="Times New Roman" w:cs="Times New Roman"/>
          <w:sz w:val="24"/>
          <w:szCs w:val="24"/>
        </w:rPr>
        <w:t>;</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r w:rsidRPr="00F75143">
        <w:rPr>
          <w:noProof/>
          <w:lang w:eastAsia="it-IT"/>
        </w:rPr>
        <mc:AlternateContent>
          <mc:Choice Requires="wps">
            <w:drawing>
              <wp:anchor distT="0" distB="0" distL="114300" distR="114300" simplePos="0" relativeHeight="251677696" behindDoc="0" locked="0" layoutInCell="1" allowOverlap="1" wp14:anchorId="575C1570" wp14:editId="02AF4B9F">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rsidR="00E60DFC" w:rsidRPr="00A76450" w:rsidRDefault="00E60DFC" w:rsidP="00D0772D">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C1570" id="Casella di testo 3" o:spid="_x0000_s1030" type="#_x0000_t202" style="position:absolute;left:0;text-align:left;margin-left:-15.15pt;margin-top:32.3pt;width:531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rsidR="00E60DFC" w:rsidRPr="00A76450" w:rsidRDefault="00E60DFC" w:rsidP="00D0772D">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F75143">
        <w:rPr>
          <w:rFonts w:ascii="Times New Roman" w:eastAsia="Times New Roman" w:hAnsi="Times New Roman" w:cs="Times New Roman"/>
          <w:sz w:val="24"/>
          <w:szCs w:val="24"/>
          <w:lang w:val="x-none"/>
        </w:rPr>
        <w:t>il lavoro da eseguire/le attrezzature da acquistare presentano caratteristiche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particolari che rendono difficoltoso il loro reperimento sul merca</w:t>
      </w:r>
      <w:r w:rsidRPr="00F75143">
        <w:rPr>
          <w:rFonts w:ascii="Times New Roman" w:eastAsia="Times New Roman" w:hAnsi="Times New Roman" w:cs="Times New Roman"/>
          <w:sz w:val="24"/>
          <w:szCs w:val="24"/>
        </w:rPr>
        <w:t>to:</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p>
    <w:p w:rsidR="00D0772D" w:rsidRPr="00F75143" w:rsidRDefault="00D0772D" w:rsidP="00D0772D">
      <w:pPr>
        <w:ind w:left="708"/>
        <w:jc w:val="both"/>
        <w:rPr>
          <w:rFonts w:ascii="Times New Roman" w:eastAsia="Times New Roman" w:hAnsi="Times New Roman" w:cs="Times New Roman"/>
          <w:sz w:val="24"/>
          <w:szCs w:val="24"/>
        </w:rPr>
      </w:pPr>
    </w:p>
    <w:p w:rsidR="009571E3" w:rsidRPr="00F75143" w:rsidRDefault="009571E3" w:rsidP="009571E3">
      <w:pPr>
        <w:jc w:val="both"/>
        <w:rPr>
          <w:rFonts w:ascii="Times New Roman" w:eastAsia="Times New Roman" w:hAnsi="Times New Roman" w:cs="Times New Roman"/>
          <w:sz w:val="24"/>
          <w:szCs w:val="24"/>
        </w:rPr>
      </w:pPr>
    </w:p>
    <w:p w:rsidR="00D0772D" w:rsidRPr="00F75143" w:rsidRDefault="009571E3" w:rsidP="009571E3">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D0772D" w:rsidRPr="00F75143" w:rsidRDefault="00D0772D" w:rsidP="00D0772D">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r>
    </w:tbl>
    <w:p w:rsidR="00D0772D" w:rsidRPr="00F75143" w:rsidRDefault="00D0772D" w:rsidP="00D0772D">
      <w:pPr>
        <w:jc w:val="both"/>
        <w:rPr>
          <w:rFonts w:ascii="Times New Roman" w:eastAsia="SimSun" w:hAnsi="Times New Roman" w:cs="Times New Roman"/>
        </w:rPr>
      </w:pPr>
    </w:p>
    <w:p w:rsidR="00D0772D" w:rsidRPr="00F75143" w:rsidRDefault="00D0772D" w:rsidP="00D0772D">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0772D" w:rsidRPr="00F75143" w:rsidRDefault="00D0772D">
      <w:pP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br w:type="page"/>
      </w:r>
    </w:p>
    <w:p w:rsidR="00D0772D" w:rsidRPr="00F75143" w:rsidRDefault="00D0772D" w:rsidP="00937E40">
      <w:pPr>
        <w:jc w:val="both"/>
        <w:rPr>
          <w:rFonts w:ascii="Times New Roman" w:eastAsia="Times New Roman" w:hAnsi="Times New Roman" w:cs="Times New Roman"/>
          <w:sz w:val="24"/>
          <w:szCs w:val="24"/>
        </w:rPr>
      </w:pPr>
    </w:p>
    <w:p w:rsidR="00D0772D" w:rsidRPr="00F75143" w:rsidRDefault="00D0772D" w:rsidP="00D0772D">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ALLEGATO A.10</w:t>
      </w:r>
    </w:p>
    <w:p w:rsidR="00FD5D90" w:rsidRPr="00F75143" w:rsidRDefault="00FD5D90" w:rsidP="00FD5D90">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DICHIARAZIONE DELLE AUTORIZZAZIONI PER GLI INVESTIMENTI</w:t>
      </w:r>
    </w:p>
    <w:p w:rsidR="00FD5D90" w:rsidRPr="00F75143" w:rsidRDefault="00FD5D90" w:rsidP="00FD5D9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sostitutiva dell’atto di notorietà</w:t>
      </w:r>
    </w:p>
    <w:p w:rsidR="00FD5D90" w:rsidRPr="00F75143" w:rsidRDefault="00FD5D90" w:rsidP="00FD5D9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 xml:space="preserve"> (art. 47 D.P.R. 28 dicembre 2000 n. 445 e </w:t>
      </w:r>
      <w:proofErr w:type="spellStart"/>
      <w:r w:rsidRPr="00F75143">
        <w:rPr>
          <w:rFonts w:ascii="Times New Roman" w:eastAsia="Times New Roman" w:hAnsi="Times New Roman" w:cs="Times New Roman"/>
          <w:b/>
          <w:sz w:val="24"/>
          <w:szCs w:val="24"/>
        </w:rPr>
        <w:t>s.m.i.</w:t>
      </w:r>
      <w:proofErr w:type="spellEnd"/>
      <w:r w:rsidRPr="00F75143">
        <w:rPr>
          <w:rFonts w:ascii="Times New Roman" w:eastAsia="Times New Roman" w:hAnsi="Times New Roman" w:cs="Times New Roman"/>
          <w:b/>
          <w:sz w:val="24"/>
          <w:szCs w:val="24"/>
        </w:rPr>
        <w:t>)</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Il/la sottoscritto/a _____________________________________ nato/a </w:t>
      </w:r>
      <w:proofErr w:type="spellStart"/>
      <w:r w:rsidRPr="00F75143">
        <w:rPr>
          <w:rFonts w:ascii="Times New Roman" w:eastAsia="Times New Roman" w:hAnsi="Times New Roman" w:cs="Times New Roman"/>
          <w:sz w:val="24"/>
          <w:szCs w:val="24"/>
        </w:rPr>
        <w:t>a</w:t>
      </w:r>
      <w:proofErr w:type="spellEnd"/>
      <w:r w:rsidRPr="00F75143">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__________________dell’ente/impresa___________________________ C.F. _______________P. IVA______________</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D5D90" w:rsidRPr="00F75143" w:rsidRDefault="00FD5D90" w:rsidP="00FD5D90">
      <w:pPr>
        <w:jc w:val="center"/>
        <w:rPr>
          <w:rFonts w:ascii="Times New Roman" w:eastAsia="Times New Roman" w:hAnsi="Times New Roman" w:cs="Times New Roman"/>
          <w:sz w:val="24"/>
          <w:szCs w:val="24"/>
          <w:lang w:val="x-none"/>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1" allowOverlap="1" wp14:anchorId="19F4D5C0" wp14:editId="60B8E910">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E60DFC" w:rsidRPr="00B2445D" w:rsidRDefault="00E60DFC"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4D5C0" id="Casella di testo 7" o:spid="_x0000_s1031" type="#_x0000_t202" style="position:absolute;left:0;text-align:left;margin-left:-17.55pt;margin-top:26.8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rsidR="00E60DFC" w:rsidRPr="00B2445D" w:rsidRDefault="00E60DFC" w:rsidP="00FD5D90">
                      <w:pPr>
                        <w:rPr>
                          <w:rFonts w:ascii="Arial" w:hAnsi="Arial" w:cs="Arial"/>
                        </w:rPr>
                      </w:pPr>
                    </w:p>
                  </w:txbxContent>
                </v:textbox>
              </v:shape>
            </w:pict>
          </mc:Fallback>
        </mc:AlternateContent>
      </w:r>
      <w:r w:rsidRPr="00F75143">
        <w:rPr>
          <w:rFonts w:ascii="Times New Roman" w:eastAsia="Times New Roman" w:hAnsi="Times New Roman" w:cs="Times New Roman"/>
          <w:sz w:val="24"/>
          <w:szCs w:val="24"/>
          <w:lang w:val="x-none"/>
        </w:rPr>
        <w:t>DICHIARA CHE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che per l’intervento non sono necessari permessi o autorizzazioni e che nulla osta alla immediata </w:t>
      </w:r>
      <w:proofErr w:type="spellStart"/>
      <w:r w:rsidRPr="00F75143">
        <w:rPr>
          <w:rFonts w:ascii="Times New Roman" w:eastAsia="Times New Roman" w:hAnsi="Times New Roman" w:cs="Times New Roman"/>
          <w:sz w:val="24"/>
          <w:szCs w:val="24"/>
        </w:rPr>
        <w:t>cantierabilità</w:t>
      </w:r>
      <w:proofErr w:type="spellEnd"/>
      <w:r w:rsidRPr="00F75143">
        <w:rPr>
          <w:rFonts w:ascii="Times New Roman" w:eastAsia="Times New Roman" w:hAnsi="Times New Roman" w:cs="Times New Roman"/>
          <w:sz w:val="24"/>
          <w:szCs w:val="24"/>
        </w:rPr>
        <w:t xml:space="preserve"> delle opere previste.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30D1F224" wp14:editId="01431511">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E60DFC" w:rsidRPr="00B2445D" w:rsidRDefault="00E60DFC"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1F224" id="Casella di testo 8" o:spid="_x0000_s1032" type="#_x0000_t202" style="position:absolute;left:0;text-align:left;margin-left:-14.15pt;margin-top:26.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rsidR="00E60DFC" w:rsidRPr="00B2445D" w:rsidRDefault="00E60DFC" w:rsidP="00FD5D90">
                      <w:pPr>
                        <w:rPr>
                          <w:rFonts w:ascii="Arial" w:hAnsi="Arial" w:cs="Arial"/>
                        </w:rPr>
                      </w:pPr>
                    </w:p>
                  </w:txbxContent>
                </v:textbox>
              </v:shape>
            </w:pict>
          </mc:Fallback>
        </mc:AlternateContent>
      </w:r>
      <w:r w:rsidRPr="00F75143">
        <w:rPr>
          <w:rFonts w:ascii="Times New Roman" w:eastAsia="Times New Roman" w:hAnsi="Times New Roman" w:cs="Times New Roman"/>
          <w:sz w:val="24"/>
          <w:szCs w:val="24"/>
        </w:rPr>
        <w:t>Oppure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 che per l’intervento nulla osta all’ottenimento ed al rilascio di tutti i permessi e le autorizzazioni necessarie; di seguito si riporta l’elenco dei suddetti atti/certificati:</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____________________________________________</w:t>
      </w:r>
    </w:p>
    <w:p w:rsidR="00FD5D90" w:rsidRPr="00F75143" w:rsidRDefault="00FD5D90" w:rsidP="00FD5D90">
      <w:pPr>
        <w:jc w:val="cente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SI IMPEGNA INOLTRE (se non già disponibili in sede di domanda)</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Ad acquisire tutti i permessi e nulla osta, ove necessari, contestualmente alla Comunicazione di Inizio Lavori dell’opera soggetta ad autorizzazione;</w:t>
      </w:r>
    </w:p>
    <w:p w:rsidR="009571E3" w:rsidRPr="00F75143" w:rsidRDefault="009571E3" w:rsidP="00FD5D90">
      <w:pPr>
        <w:autoSpaceDE w:val="0"/>
        <w:autoSpaceDN w:val="0"/>
        <w:adjustRightInd w:val="0"/>
        <w:spacing w:line="240" w:lineRule="atLeast"/>
        <w:jc w:val="both"/>
        <w:rPr>
          <w:rFonts w:ascii="Times New Roman" w:eastAsia="Calibri" w:hAnsi="Times New Roman" w:cs="Times New Roman"/>
        </w:rPr>
      </w:pPr>
      <w:r w:rsidRPr="00F7514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FD5D90" w:rsidRPr="00F75143"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r>
    </w:tbl>
    <w:p w:rsidR="00FD5D90" w:rsidRPr="00F75143" w:rsidRDefault="00FD5D90" w:rsidP="00FD5D90">
      <w:pPr>
        <w:jc w:val="both"/>
        <w:rPr>
          <w:rFonts w:ascii="Times New Roman" w:eastAsia="SimSun" w:hAnsi="Times New Roman" w:cs="Times New Roman"/>
        </w:rPr>
      </w:pPr>
    </w:p>
    <w:p w:rsidR="00FD5D90" w:rsidRPr="00F75143" w:rsidRDefault="00FD5D90" w:rsidP="00FD5D90">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7A2A94" w:rsidRPr="00F75143" w:rsidRDefault="009571E3" w:rsidP="007A2A94">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highlight w:val="yellow"/>
          <w:lang w:eastAsia="ar-SA"/>
        </w:rPr>
        <w:br w:type="page"/>
      </w:r>
      <w:r w:rsidR="007A2A94" w:rsidRPr="00F75143">
        <w:rPr>
          <w:rFonts w:ascii="Times New Roman" w:eastAsia="Times New Roman" w:hAnsi="Times New Roman" w:cs="Times New Roman"/>
          <w:b/>
          <w:sz w:val="24"/>
          <w:szCs w:val="24"/>
          <w:lang w:eastAsia="ar-SA"/>
        </w:rPr>
        <w:lastRenderedPageBreak/>
        <w:t>A</w:t>
      </w:r>
      <w:r w:rsidR="0075385E" w:rsidRPr="00F75143">
        <w:rPr>
          <w:rFonts w:ascii="Times New Roman" w:eastAsia="Times New Roman" w:hAnsi="Times New Roman" w:cs="Times New Roman"/>
          <w:b/>
          <w:sz w:val="24"/>
          <w:szCs w:val="24"/>
          <w:lang w:eastAsia="ar-SA"/>
        </w:rPr>
        <w:t>LLEGATO A.11</w:t>
      </w:r>
    </w:p>
    <w:p w:rsidR="00326A05" w:rsidRPr="00F75143" w:rsidRDefault="00753936"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R</w:t>
      </w:r>
      <w:r w:rsidR="004522D6" w:rsidRPr="00F75143">
        <w:rPr>
          <w:rFonts w:ascii="Times New Roman" w:eastAsia="Times New Roman" w:hAnsi="Times New Roman" w:cs="Times New Roman"/>
          <w:b/>
          <w:sz w:val="24"/>
          <w:szCs w:val="24"/>
          <w:lang w:eastAsia="ar-SA"/>
        </w:rPr>
        <w:t xml:space="preserve">ichiesta </w:t>
      </w:r>
      <w:r w:rsidRPr="00F75143">
        <w:rPr>
          <w:rFonts w:ascii="Times New Roman" w:eastAsia="Times New Roman" w:hAnsi="Times New Roman" w:cs="Times New Roman"/>
          <w:b/>
          <w:sz w:val="24"/>
          <w:szCs w:val="24"/>
          <w:lang w:eastAsia="ar-SA"/>
        </w:rPr>
        <w:t xml:space="preserve">liquidazione </w:t>
      </w:r>
      <w:r w:rsidR="004522D6" w:rsidRPr="00F75143">
        <w:rPr>
          <w:rFonts w:ascii="Times New Roman" w:eastAsia="Times New Roman" w:hAnsi="Times New Roman" w:cs="Times New Roman"/>
          <w:b/>
          <w:sz w:val="24"/>
          <w:szCs w:val="24"/>
          <w:lang w:eastAsia="ar-SA"/>
        </w:rPr>
        <w:t>anticipo</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Il/la sottoscritto/a ________________________________ nato/a </w:t>
      </w:r>
      <w:proofErr w:type="spellStart"/>
      <w:r w:rsidRPr="00F75143">
        <w:rPr>
          <w:rFonts w:ascii="Times New Roman" w:eastAsia="Calibri" w:hAnsi="Times New Roman" w:cs="Times New Roman"/>
        </w:rPr>
        <w:t>a</w:t>
      </w:r>
      <w:proofErr w:type="spellEnd"/>
      <w:r w:rsidRPr="00F75143">
        <w:rPr>
          <w:rFonts w:ascii="Times New Roman" w:eastAsia="Calibri" w:hAnsi="Times New Roman" w:cs="Times New Roman"/>
        </w:rPr>
        <w:t xml:space="preserve"> _____________________ il ______________ Cod. Fisc. _________________, in qualità di _________________________________ </w:t>
      </w:r>
      <w:proofErr w:type="gramStart"/>
      <w:r w:rsidRPr="00F75143">
        <w:rPr>
          <w:rFonts w:ascii="Times New Roman" w:eastAsia="Calibri" w:hAnsi="Times New Roman" w:cs="Times New Roman"/>
        </w:rPr>
        <w:t>del  _</w:t>
      </w:r>
      <w:proofErr w:type="gramEnd"/>
      <w:r w:rsidRPr="00F75143">
        <w:rPr>
          <w:rFonts w:ascii="Times New Roman" w:eastAsia="Calibri" w:hAnsi="Times New Roman" w:cs="Times New Roman"/>
        </w:rPr>
        <w:t>_______________________________________ Cod. Fisc.________________</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p>
    <w:p w:rsidR="00326A05" w:rsidRPr="00F75143" w:rsidRDefault="00326A05" w:rsidP="00F61E57">
      <w:pPr>
        <w:autoSpaceDE w:val="0"/>
        <w:autoSpaceDN w:val="0"/>
        <w:adjustRightInd w:val="0"/>
        <w:jc w:val="both"/>
        <w:rPr>
          <w:rFonts w:ascii="Times New Roman" w:eastAsia="Calibri" w:hAnsi="Times New Roman" w:cs="Times New Roman"/>
        </w:rPr>
      </w:pPr>
      <w:r w:rsidRPr="00F75143">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F75143">
        <w:rPr>
          <w:rFonts w:ascii="Times New Roman" w:eastAsia="Calibri" w:hAnsi="Times New Roman" w:cs="Times New Roman"/>
        </w:rPr>
        <w:t>edesimo decreto</w:t>
      </w:r>
    </w:p>
    <w:p w:rsidR="00326A05" w:rsidRPr="00F75143" w:rsidRDefault="00326A05" w:rsidP="00F61E57">
      <w:pPr>
        <w:jc w:val="center"/>
        <w:rPr>
          <w:rFonts w:ascii="Times New Roman" w:eastAsia="Calibri" w:hAnsi="Times New Roman" w:cs="Times New Roman"/>
        </w:rPr>
      </w:pPr>
      <w:r w:rsidRPr="00F75143">
        <w:rPr>
          <w:rFonts w:ascii="Times New Roman" w:eastAsia="Calibri" w:hAnsi="Times New Roman" w:cs="Times New Roman"/>
          <w:smallCaps/>
        </w:rPr>
        <w:t>chiede</w:t>
      </w:r>
    </w:p>
    <w:p w:rsidR="00D0772D" w:rsidRPr="00F75143" w:rsidRDefault="00326A05" w:rsidP="00D0772D">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00D0772D" w:rsidRPr="00F75143">
        <w:rPr>
          <w:rFonts w:ascii="Times New Roman" w:eastAsia="Calibri" w:hAnsi="Times New Roman" w:cs="Times New Roman"/>
        </w:rPr>
        <w:t>dedicato dichiarato in sede di presentazione della domanda.</w:t>
      </w:r>
    </w:p>
    <w:p w:rsidR="00326A05" w:rsidRPr="00F75143" w:rsidRDefault="00326A05" w:rsidP="00D0772D">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 tal fine, attesta quanto segue</w:t>
      </w:r>
      <w:r w:rsidR="00962C22" w:rsidRPr="00F75143">
        <w:rPr>
          <w:rFonts w:ascii="Times New Roman" w:eastAsia="Calibri" w:hAnsi="Times New Roman" w:cs="Times New Roman"/>
        </w:rPr>
        <w:t xml:space="preserve"> ai sensi dell’art 47 D.P.R. 28 dicembre 2000 n. 445 e </w:t>
      </w:r>
      <w:proofErr w:type="spellStart"/>
      <w:r w:rsidR="00962C22" w:rsidRPr="00F75143">
        <w:rPr>
          <w:rFonts w:ascii="Times New Roman" w:eastAsia="Calibri" w:hAnsi="Times New Roman" w:cs="Times New Roman"/>
        </w:rPr>
        <w:t>s.m.i.</w:t>
      </w:r>
      <w:proofErr w:type="spellEnd"/>
      <w:r w:rsidRPr="00F75143">
        <w:rPr>
          <w:rFonts w:ascii="Times New Roman" w:eastAsia="Calibri" w:hAnsi="Times New Roman" w:cs="Times New Roman"/>
        </w:rPr>
        <w:t>:</w:t>
      </w:r>
    </w:p>
    <w:p w:rsidR="00326A05" w:rsidRPr="00F75143" w:rsidRDefault="00326A05" w:rsidP="004D69BF">
      <w:pPr>
        <w:numPr>
          <w:ilvl w:val="0"/>
          <w:numId w:val="21"/>
        </w:numPr>
        <w:autoSpaceDE w:val="0"/>
        <w:autoSpaceDN w:val="0"/>
        <w:adjustRightInd w:val="0"/>
        <w:spacing w:after="0" w:line="240" w:lineRule="atLeast"/>
        <w:jc w:val="both"/>
        <w:rPr>
          <w:rFonts w:ascii="Times New Roman" w:eastAsia="Calibri" w:hAnsi="Times New Roman" w:cs="Times New Roman"/>
        </w:rPr>
      </w:pPr>
      <w:r w:rsidRPr="00F75143">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rsidR="00D0772D" w:rsidRPr="00F75143" w:rsidRDefault="00D0772D" w:rsidP="00326A05">
      <w:pPr>
        <w:autoSpaceDE w:val="0"/>
        <w:autoSpaceDN w:val="0"/>
        <w:adjustRightInd w:val="0"/>
        <w:spacing w:after="0" w:line="240" w:lineRule="atLeast"/>
        <w:jc w:val="both"/>
        <w:rPr>
          <w:rFonts w:ascii="Times New Roman" w:eastAsia="Calibri" w:hAnsi="Times New Roman" w:cs="Times New Roman"/>
        </w:rPr>
      </w:pPr>
    </w:p>
    <w:p w:rsidR="00326A05" w:rsidRPr="00F75143" w:rsidRDefault="00326A05" w:rsidP="00326A05">
      <w:pPr>
        <w:autoSpaceDE w:val="0"/>
        <w:autoSpaceDN w:val="0"/>
        <w:adjustRightInd w:val="0"/>
        <w:spacing w:after="0" w:line="240" w:lineRule="atLeast"/>
        <w:jc w:val="both"/>
        <w:rPr>
          <w:rFonts w:ascii="Times New Roman" w:eastAsia="Calibri" w:hAnsi="Times New Roman" w:cs="Times New Roman"/>
        </w:rPr>
      </w:pPr>
      <w:r w:rsidRPr="00F75143">
        <w:rPr>
          <w:rFonts w:ascii="Times New Roman" w:eastAsia="Calibri" w:hAnsi="Times New Roman" w:cs="Times New Roman"/>
        </w:rPr>
        <w:t>e altresì allega conformemente a quanto previsto nel par 13 dell’avviso pubblico:</w:t>
      </w:r>
    </w:p>
    <w:p w:rsidR="00326A05" w:rsidRPr="00F75143" w:rsidRDefault="00326A05" w:rsidP="00326A05">
      <w:pPr>
        <w:autoSpaceDE w:val="0"/>
        <w:autoSpaceDN w:val="0"/>
        <w:adjustRightInd w:val="0"/>
        <w:spacing w:after="0" w:line="240" w:lineRule="atLeast"/>
        <w:jc w:val="both"/>
        <w:rPr>
          <w:rFonts w:ascii="Times New Roman" w:eastAsia="Calibri" w:hAnsi="Times New Roman" w:cs="Times New Roman"/>
        </w:rPr>
      </w:pPr>
    </w:p>
    <w:p w:rsidR="00326A05" w:rsidRPr="00F75143" w:rsidRDefault="00192141" w:rsidP="004D69BF">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dichiarazione</w:t>
      </w:r>
      <w:r w:rsidR="00326A05" w:rsidRPr="00F75143">
        <w:rPr>
          <w:rFonts w:ascii="Times New Roman" w:hAnsi="Times New Roman" w:cs="Times New Roman"/>
        </w:rPr>
        <w:t xml:space="preserve"> attestante l’avvio dell’attività progettuale, redatta dal legale rappresentante il beneficiario e dal </w:t>
      </w:r>
      <w:r w:rsidR="00D0772D" w:rsidRPr="00F75143">
        <w:rPr>
          <w:rFonts w:ascii="Times New Roman" w:hAnsi="Times New Roman" w:cs="Times New Roman"/>
        </w:rPr>
        <w:t>tecnico abilitato</w:t>
      </w:r>
      <w:r w:rsidR="00326A05" w:rsidRPr="00F75143">
        <w:rPr>
          <w:rFonts w:ascii="Times New Roman" w:hAnsi="Times New Roman" w:cs="Times New Roman"/>
        </w:rPr>
        <w:t>;</w:t>
      </w:r>
    </w:p>
    <w:p w:rsidR="00326A05" w:rsidRPr="00F75143" w:rsidRDefault="00F61E57" w:rsidP="004D69BF">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c</w:t>
      </w:r>
      <w:r w:rsidR="00326A05" w:rsidRPr="00F75143">
        <w:rPr>
          <w:rFonts w:ascii="Times New Roman" w:hAnsi="Times New Roman" w:cs="Times New Roman"/>
        </w:rPr>
        <w:t>opia di almeno una fattura di spesa quietanzata, comprovante l’onere della spesa sostenuta per l’avvio progettuale;</w:t>
      </w:r>
    </w:p>
    <w:p w:rsidR="00326A05" w:rsidRPr="00F75143" w:rsidRDefault="00326A05" w:rsidP="004D69BF">
      <w:pPr>
        <w:pStyle w:val="Paragrafoelenco"/>
        <w:numPr>
          <w:ilvl w:val="0"/>
          <w:numId w:val="22"/>
        </w:numPr>
        <w:autoSpaceDE w:val="0"/>
        <w:autoSpaceDN w:val="0"/>
        <w:adjustRightInd w:val="0"/>
        <w:spacing w:after="0" w:line="240" w:lineRule="auto"/>
        <w:ind w:left="357"/>
        <w:jc w:val="both"/>
        <w:rPr>
          <w:rFonts w:ascii="Times New Roman" w:hAnsi="Times New Roman" w:cs="Times New Roman"/>
        </w:rPr>
      </w:pPr>
      <w:r w:rsidRPr="00F75143">
        <w:rPr>
          <w:rFonts w:ascii="Times New Roman" w:hAnsi="Times New Roman" w:cs="Times New Roman"/>
        </w:rPr>
        <w:t xml:space="preserve">garanzia fidejussoria di durata annuale, automaticamente rinnovabile sino a liberatoria rilasciata dalla regione Marche, pari al 110% dell’anticipo. </w:t>
      </w:r>
    </w:p>
    <w:p w:rsidR="009571E3" w:rsidRPr="00F75143" w:rsidRDefault="009571E3" w:rsidP="009571E3">
      <w:pPr>
        <w:pStyle w:val="Paragrafoelenco"/>
        <w:autoSpaceDE w:val="0"/>
        <w:autoSpaceDN w:val="0"/>
        <w:adjustRightInd w:val="0"/>
        <w:spacing w:after="0" w:line="240" w:lineRule="auto"/>
        <w:ind w:left="357"/>
        <w:jc w:val="both"/>
        <w:rPr>
          <w:rFonts w:ascii="Times New Roman" w:hAnsi="Times New Roman" w:cs="Times New Roman"/>
        </w:rPr>
      </w:pPr>
    </w:p>
    <w:p w:rsidR="00F61E57" w:rsidRPr="00F75143"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r w:rsidRPr="00F7514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9571E3" w:rsidRPr="00F75143"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p>
    <w:p w:rsidR="00326A05" w:rsidRPr="00F75143" w:rsidRDefault="00326A05" w:rsidP="00326A05">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EB7206">
        <w:tc>
          <w:tcPr>
            <w:tcW w:w="3756" w:type="dxa"/>
            <w:tcBorders>
              <w:top w:val="nil"/>
              <w:left w:val="nil"/>
              <w:bottom w:val="single" w:sz="4" w:space="0" w:color="auto"/>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r>
    </w:tbl>
    <w:p w:rsidR="00326A05" w:rsidRPr="00F75143" w:rsidRDefault="00326A05" w:rsidP="00326A05">
      <w:pPr>
        <w:jc w:val="both"/>
        <w:rPr>
          <w:rFonts w:ascii="Times New Roman" w:eastAsia="SimSun" w:hAnsi="Times New Roman" w:cs="Times New Roman"/>
        </w:rPr>
      </w:pPr>
    </w:p>
    <w:p w:rsidR="00326A05" w:rsidRPr="00F75143" w:rsidRDefault="00326A05" w:rsidP="00326A05">
      <w:pPr>
        <w:jc w:val="both"/>
        <w:rPr>
          <w:rFonts w:ascii="Times New Roman" w:eastAsia="Calibri" w:hAnsi="Times New Roman" w:cs="Times New Roman"/>
          <w:b/>
          <w:bCs/>
        </w:rPr>
      </w:pPr>
      <w:r w:rsidRPr="00F75143">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rsidR="00CD3227" w:rsidRPr="00F75143" w:rsidRDefault="00CD3227">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D70321" w:rsidRPr="00F75143" w:rsidRDefault="0075385E" w:rsidP="00D70321">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A.12</w:t>
      </w:r>
    </w:p>
    <w:p w:rsidR="00D70321" w:rsidRPr="00F75143" w:rsidRDefault="00D70321" w:rsidP="00D70321">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SCHEDA DOMANDA DI VARIANTE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Il/la sottoscritto/a ________________________________ nato/a </w:t>
      </w:r>
      <w:proofErr w:type="spellStart"/>
      <w:r w:rsidRPr="00F75143">
        <w:rPr>
          <w:rFonts w:ascii="Times New Roman" w:eastAsia="Calibri" w:hAnsi="Times New Roman" w:cs="Times New Roman"/>
        </w:rPr>
        <w:t>a</w:t>
      </w:r>
      <w:proofErr w:type="spellEnd"/>
      <w:r w:rsidRPr="00F75143">
        <w:rPr>
          <w:rFonts w:ascii="Times New Roman" w:eastAsia="Calibri" w:hAnsi="Times New Roman" w:cs="Times New Roman"/>
        </w:rPr>
        <w:t xml:space="preserve"> _____________________ il ______________ Cod. Fisc. _________________, in qualità di _________________________________ </w:t>
      </w:r>
      <w:proofErr w:type="gramStart"/>
      <w:r w:rsidRPr="00F75143">
        <w:rPr>
          <w:rFonts w:ascii="Times New Roman" w:eastAsia="Calibri" w:hAnsi="Times New Roman" w:cs="Times New Roman"/>
        </w:rPr>
        <w:t>del  _</w:t>
      </w:r>
      <w:proofErr w:type="gramEnd"/>
      <w:r w:rsidRPr="00F75143">
        <w:rPr>
          <w:rFonts w:ascii="Times New Roman" w:eastAsia="Calibri" w:hAnsi="Times New Roman" w:cs="Times New Roman"/>
        </w:rPr>
        <w:t>_______________________________________ Cod. Fisc.________________</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r w:rsidRPr="00F75143">
        <w:t xml:space="preserve"> </w:t>
      </w:r>
      <w:r w:rsidRPr="00F75143">
        <w:rPr>
          <w:rFonts w:ascii="Times New Roman" w:eastAsia="Calibri" w:hAnsi="Times New Roman" w:cs="Times New Roman"/>
        </w:rPr>
        <w:t>con riferimento all’istanza n. (codice identificativo) _________________________________________________</w:t>
      </w:r>
    </w:p>
    <w:p w:rsidR="00D70321" w:rsidRPr="00F75143" w:rsidRDefault="00D70321" w:rsidP="00D70321">
      <w:pPr>
        <w:jc w:val="center"/>
        <w:rPr>
          <w:rFonts w:ascii="Times New Roman" w:eastAsia="Calibri" w:hAnsi="Times New Roman" w:cs="Times New Roman"/>
          <w:smallCaps/>
        </w:rPr>
      </w:pPr>
      <w:r w:rsidRPr="00F75143">
        <w:rPr>
          <w:rFonts w:ascii="Times New Roman" w:eastAsia="Calibri" w:hAnsi="Times New Roman" w:cs="Times New Roman"/>
          <w:smallCaps/>
        </w:rPr>
        <w:t>chiede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noProof/>
          <w:lang w:eastAsia="it-IT"/>
        </w:rPr>
        <mc:AlternateContent>
          <mc:Choice Requires="wps">
            <w:drawing>
              <wp:anchor distT="0" distB="0" distL="114300" distR="114300" simplePos="0" relativeHeight="251682816" behindDoc="0" locked="0" layoutInCell="1" allowOverlap="1" wp14:anchorId="058BD351" wp14:editId="60368F5C">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E60DFC" w:rsidRPr="00261140" w:rsidRDefault="00E60DFC" w:rsidP="00D70321">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BD351" id="Casella di testo 9" o:spid="_x0000_s1033" type="#_x0000_t202" style="position:absolute;left:0;text-align:left;margin-left:-4.1pt;margin-top:26.5pt;width:487.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rsidR="00E60DFC" w:rsidRPr="00261140" w:rsidRDefault="00E60DFC" w:rsidP="00D70321">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F75143">
        <w:rPr>
          <w:rFonts w:ascii="Times New Roman" w:eastAsia="Calibri" w:hAnsi="Times New Roman" w:cs="Times New Roman"/>
        </w:rPr>
        <w:t>l’approvazione della seguente variante: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p>
    <w:p w:rsidR="00326A05" w:rsidRPr="00F75143" w:rsidRDefault="00326A05" w:rsidP="00326A05">
      <w:pPr>
        <w:rPr>
          <w:rFonts w:ascii="Times New Roman" w:eastAsia="Times New Roman" w:hAnsi="Times New Roman" w:cs="Times New Roman"/>
          <w:b/>
          <w:bCs/>
        </w:rPr>
      </w:pPr>
    </w:p>
    <w:p w:rsidR="00D70321" w:rsidRPr="00F75143" w:rsidRDefault="00D70321" w:rsidP="00F61E57">
      <w:pPr>
        <w:jc w:val="center"/>
        <w:rPr>
          <w:rFonts w:ascii="Times New Roman" w:eastAsia="Times New Roman" w:hAnsi="Times New Roman" w:cs="Times New Roman"/>
          <w:b/>
          <w:sz w:val="24"/>
          <w:szCs w:val="24"/>
          <w:lang w:eastAsia="ar-SA"/>
        </w:rPr>
      </w:pPr>
    </w:p>
    <w:p w:rsidR="00261140" w:rsidRPr="00F75143" w:rsidRDefault="00261140" w:rsidP="00261140">
      <w:pPr>
        <w:jc w:val="center"/>
        <w:rPr>
          <w:rFonts w:ascii="Times New Roman" w:eastAsia="Calibri" w:hAnsi="Times New Roman" w:cs="Times New Roman"/>
          <w:smallCaps/>
        </w:rPr>
      </w:pPr>
    </w:p>
    <w:p w:rsidR="00261140" w:rsidRPr="00F75143" w:rsidRDefault="00261140" w:rsidP="00261140">
      <w:pPr>
        <w:jc w:val="center"/>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 xml:space="preserve">dichiarando altresì ai sensi dell’art 47 D.P.R. 28 dicembre 2000 n. 445 e </w:t>
      </w:r>
      <w:proofErr w:type="spellStart"/>
      <w:r w:rsidRPr="00F75143">
        <w:rPr>
          <w:rFonts w:ascii="Times New Roman" w:eastAsia="Times New Roman" w:hAnsi="Times New Roman" w:cs="Times New Roman"/>
          <w:sz w:val="24"/>
          <w:szCs w:val="24"/>
          <w:lang w:eastAsia="ar-SA"/>
        </w:rPr>
        <w:t>s.m.i.</w:t>
      </w:r>
      <w:proofErr w:type="spellEnd"/>
    </w:p>
    <w:p w:rsidR="00D70321" w:rsidRPr="00F75143" w:rsidRDefault="00D70321" w:rsidP="00F61E57">
      <w:pPr>
        <w:jc w:val="center"/>
        <w:rPr>
          <w:rFonts w:ascii="Times New Roman" w:eastAsia="Calibri" w:hAnsi="Times New Roman" w:cs="Times New Roman"/>
          <w:smallCaps/>
        </w:rPr>
      </w:pPr>
    </w:p>
    <w:p w:rsidR="00261140" w:rsidRPr="00F75143" w:rsidRDefault="00261140" w:rsidP="00261140">
      <w:pPr>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Che il progetto di variante presentato: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mantiene la coerenza con gli obiettivi del progetto di investimento ammesso a contributo;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altera le condizioni che hanno determinato la concessione del contributo;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comporta la perdita dei requisiti verificati per l’ammissibilità del progetto di intervento;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comporta, (</w:t>
      </w:r>
      <w:r w:rsidRPr="00F75143">
        <w:rPr>
          <w:rFonts w:ascii="Times New Roman" w:eastAsia="Times New Roman" w:hAnsi="Times New Roman" w:cs="Times New Roman"/>
          <w:i/>
          <w:sz w:val="24"/>
          <w:szCs w:val="24"/>
          <w:lang w:eastAsia="ar-SA"/>
        </w:rPr>
        <w:t>salvo comprovate cause di forza maggiore DA SPECIFICARE)</w:t>
      </w:r>
      <w:r w:rsidRPr="00F75143">
        <w:rPr>
          <w:rFonts w:ascii="Times New Roman" w:eastAsia="Times New Roman" w:hAnsi="Times New Roman" w:cs="Times New Roman"/>
          <w:sz w:val="24"/>
          <w:szCs w:val="24"/>
          <w:lang w:eastAsia="ar-SA"/>
        </w:rPr>
        <w:t xml:space="preserve">, una riduzione della spesa superiore al </w:t>
      </w:r>
      <w:r w:rsidR="001E305A" w:rsidRPr="00F75143">
        <w:rPr>
          <w:rFonts w:ascii="Times New Roman" w:eastAsia="Times New Roman" w:hAnsi="Times New Roman" w:cs="Times New Roman"/>
          <w:sz w:val="24"/>
          <w:szCs w:val="24"/>
          <w:lang w:eastAsia="ar-SA"/>
        </w:rPr>
        <w:t>35</w:t>
      </w:r>
      <w:r w:rsidRPr="00F75143">
        <w:rPr>
          <w:rFonts w:ascii="Times New Roman" w:eastAsia="Times New Roman" w:hAnsi="Times New Roman" w:cs="Times New Roman"/>
          <w:sz w:val="24"/>
          <w:szCs w:val="24"/>
          <w:lang w:eastAsia="ar-SA"/>
        </w:rPr>
        <w:t>% rispetto a quella ammessa a contributo, pena la revoca del finanziamento concesso.</w:t>
      </w:r>
    </w:p>
    <w:p w:rsidR="00261140" w:rsidRPr="00F75143" w:rsidRDefault="00261140" w:rsidP="0026114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rsidR="00261140" w:rsidRPr="00F75143" w:rsidRDefault="00261140" w:rsidP="00F61E57">
      <w:pPr>
        <w:jc w:val="center"/>
        <w:rPr>
          <w:rFonts w:ascii="Times New Roman" w:eastAsia="Times New Roman" w:hAnsi="Times New Roman" w:cs="Times New Roman"/>
          <w:b/>
          <w:sz w:val="24"/>
          <w:szCs w:val="24"/>
          <w:lang w:eastAsia="ar-SA"/>
        </w:rPr>
      </w:pPr>
    </w:p>
    <w:p w:rsidR="00D70321" w:rsidRPr="00F75143" w:rsidRDefault="00D70321" w:rsidP="00261140">
      <w:pPr>
        <w:jc w:val="both"/>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si allega a tal proposito</w:t>
      </w:r>
      <w:r w:rsidR="00261140" w:rsidRPr="00F75143">
        <w:t xml:space="preserve"> </w:t>
      </w:r>
      <w:r w:rsidR="00261140" w:rsidRPr="00F75143">
        <w:rPr>
          <w:rFonts w:ascii="Times New Roman" w:eastAsia="Times New Roman" w:hAnsi="Times New Roman" w:cs="Times New Roman"/>
          <w:b/>
          <w:sz w:val="24"/>
          <w:szCs w:val="24"/>
          <w:lang w:eastAsia="ar-SA"/>
        </w:rPr>
        <w:t>dettagliata relazione tecnica descrittiva della variante nonché</w:t>
      </w:r>
      <w:r w:rsidRPr="00F75143">
        <w:rPr>
          <w:rFonts w:ascii="Times New Roman" w:eastAsia="Times New Roman" w:hAnsi="Times New Roman" w:cs="Times New Roman"/>
          <w:b/>
          <w:sz w:val="24"/>
          <w:szCs w:val="24"/>
          <w:lang w:eastAsia="ar-SA"/>
        </w:rPr>
        <w:t xml:space="preserve"> il seguente quadro economico di raffronto</w:t>
      </w:r>
      <w:r w:rsidR="00AE15AE">
        <w:rPr>
          <w:rFonts w:ascii="Times New Roman" w:eastAsia="Times New Roman" w:hAnsi="Times New Roman" w:cs="Times New Roman"/>
          <w:b/>
          <w:sz w:val="24"/>
          <w:szCs w:val="24"/>
          <w:lang w:eastAsia="ar-SA"/>
        </w:rPr>
        <w:t xml:space="preserve"> (</w:t>
      </w:r>
      <w:r w:rsidR="00AE15AE" w:rsidRPr="00AE15AE">
        <w:rPr>
          <w:rFonts w:ascii="Times New Roman" w:eastAsia="Times New Roman" w:hAnsi="Times New Roman" w:cs="Times New Roman"/>
          <w:b/>
          <w:sz w:val="24"/>
          <w:szCs w:val="24"/>
          <w:u w:val="single"/>
          <w:lang w:eastAsia="ar-SA"/>
        </w:rPr>
        <w:t xml:space="preserve">anche versione </w:t>
      </w:r>
      <w:proofErr w:type="spellStart"/>
      <w:r w:rsidR="00AE15AE" w:rsidRPr="00AE15AE">
        <w:rPr>
          <w:rFonts w:ascii="Times New Roman" w:eastAsia="Times New Roman" w:hAnsi="Times New Roman" w:cs="Times New Roman"/>
          <w:b/>
          <w:sz w:val="24"/>
          <w:szCs w:val="24"/>
          <w:u w:val="single"/>
          <w:lang w:eastAsia="ar-SA"/>
        </w:rPr>
        <w:t>xls</w:t>
      </w:r>
      <w:proofErr w:type="spellEnd"/>
      <w:r w:rsidR="00AE15AE">
        <w:rPr>
          <w:rFonts w:ascii="Times New Roman" w:eastAsia="Times New Roman" w:hAnsi="Times New Roman" w:cs="Times New Roman"/>
          <w:b/>
          <w:sz w:val="24"/>
          <w:szCs w:val="24"/>
          <w:lang w:eastAsia="ar-SA"/>
        </w:rPr>
        <w:t>)</w:t>
      </w:r>
      <w:r w:rsidRPr="00F75143">
        <w:rPr>
          <w:rFonts w:ascii="Times New Roman" w:eastAsia="Times New Roman" w:hAnsi="Times New Roman" w:cs="Times New Roman"/>
          <w:b/>
          <w:sz w:val="24"/>
          <w:szCs w:val="24"/>
          <w:lang w:eastAsia="ar-SA"/>
        </w:rPr>
        <w:t>:</w:t>
      </w:r>
    </w:p>
    <w:p w:rsidR="00D70321" w:rsidRPr="00F75143" w:rsidRDefault="00D70321" w:rsidP="00F61E57">
      <w:pPr>
        <w:jc w:val="center"/>
        <w:rPr>
          <w:rFonts w:ascii="Times New Roman" w:eastAsia="Times New Roman" w:hAnsi="Times New Roman" w:cs="Times New Roman"/>
          <w:b/>
          <w:sz w:val="24"/>
          <w:szCs w:val="2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43"/>
        <w:gridCol w:w="858"/>
        <w:gridCol w:w="168"/>
        <w:gridCol w:w="826"/>
        <w:gridCol w:w="138"/>
        <w:gridCol w:w="862"/>
        <w:gridCol w:w="700"/>
        <w:gridCol w:w="575"/>
        <w:gridCol w:w="994"/>
        <w:gridCol w:w="906"/>
        <w:gridCol w:w="797"/>
        <w:gridCol w:w="851"/>
        <w:gridCol w:w="608"/>
        <w:gridCol w:w="665"/>
      </w:tblGrid>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lastRenderedPageBreak/>
              <w:t>N.</w:t>
            </w:r>
          </w:p>
        </w:tc>
        <w:tc>
          <w:tcPr>
            <w:tcW w:w="545"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Spesa ammessa in fase di presentazione della domanda</w:t>
            </w:r>
          </w:p>
        </w:tc>
        <w:tc>
          <w:tcPr>
            <w:tcW w:w="409"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estremi</w:t>
            </w:r>
          </w:p>
        </w:tc>
        <w:tc>
          <w:tcPr>
            <w:tcW w:w="474" w:type="pct"/>
            <w:gridSpan w:val="2"/>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Fornitore</w:t>
            </w:r>
          </w:p>
        </w:tc>
        <w:tc>
          <w:tcPr>
            <w:tcW w:w="476" w:type="pct"/>
            <w:gridSpan w:val="2"/>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Imponibile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w:t>
            </w:r>
          </w:p>
        </w:tc>
        <w:tc>
          <w:tcPr>
            <w:tcW w:w="334"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IVA</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274"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Totale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474"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Nuova spesa proposta</w:t>
            </w:r>
          </w:p>
        </w:tc>
        <w:tc>
          <w:tcPr>
            <w:tcW w:w="432"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estremi</w:t>
            </w:r>
          </w:p>
        </w:tc>
        <w:tc>
          <w:tcPr>
            <w:tcW w:w="380"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Fornitore</w:t>
            </w:r>
          </w:p>
        </w:tc>
        <w:tc>
          <w:tcPr>
            <w:tcW w:w="406"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Imponibile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w:t>
            </w:r>
          </w:p>
        </w:tc>
        <w:tc>
          <w:tcPr>
            <w:tcW w:w="290"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IVA</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317"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Totale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a)</w:t>
            </w:r>
            <w:r w:rsidRPr="00F75143">
              <w:rPr>
                <w:rFonts w:ascii="Times New Roman" w:hAnsi="Times New Roman" w:cs="Times New Roman"/>
                <w:sz w:val="18"/>
                <w:szCs w:val="18"/>
              </w:rPr>
              <w:tab/>
              <w:t>impianti / attrezzature /</w:t>
            </w:r>
            <w:r w:rsidR="00D70321" w:rsidRPr="00F75143">
              <w:rPr>
                <w:rFonts w:ascii="Times New Roman" w:hAnsi="Times New Roman" w:cs="Times New Roman"/>
                <w:sz w:val="18"/>
                <w:szCs w:val="18"/>
              </w:rPr>
              <w:t xml:space="preserve"> straordinaria manutenzione</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1</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2</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3</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4</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b)</w:t>
            </w:r>
            <w:r w:rsidRPr="00F75143">
              <w:rPr>
                <w:rFonts w:ascii="Times New Roman" w:hAnsi="Times New Roman" w:cs="Times New Roman"/>
                <w:sz w:val="18"/>
                <w:szCs w:val="18"/>
              </w:rPr>
              <w:tab/>
              <w:t>Studi /analisi</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5</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6</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7</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8</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c</w:t>
            </w:r>
            <w:r w:rsidR="00D70321" w:rsidRPr="00F75143">
              <w:rPr>
                <w:rFonts w:ascii="Times New Roman" w:hAnsi="Times New Roman" w:cs="Times New Roman"/>
                <w:sz w:val="18"/>
                <w:szCs w:val="18"/>
              </w:rPr>
              <w:t>)</w:t>
            </w:r>
            <w:r w:rsidR="00D70321" w:rsidRPr="00F75143">
              <w:rPr>
                <w:rFonts w:ascii="Times New Roman" w:hAnsi="Times New Roman" w:cs="Times New Roman"/>
                <w:sz w:val="18"/>
                <w:szCs w:val="18"/>
              </w:rPr>
              <w:tab/>
              <w:t>spese tecniche, di progettazione e direzione lavori, spese di pubblicizzazione</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1682" w:type="pct"/>
            <w:gridSpan w:val="6"/>
            <w:shd w:val="clear" w:color="auto" w:fill="auto"/>
            <w:vAlign w:val="center"/>
          </w:tcPr>
          <w:p w:rsidR="00D70321" w:rsidRPr="00F75143" w:rsidRDefault="00D70321" w:rsidP="00D70321">
            <w:pPr>
              <w:jc w:val="right"/>
              <w:rPr>
                <w:rFonts w:ascii="Times New Roman" w:hAnsi="Times New Roman" w:cs="Times New Roman"/>
                <w:b/>
              </w:rPr>
            </w:pPr>
            <w:r w:rsidRPr="00F75143">
              <w:rPr>
                <w:rFonts w:ascii="Times New Roman" w:hAnsi="Times New Roman" w:cs="Times New Roman"/>
                <w:b/>
              </w:rPr>
              <w:t>Totale (€)</w:t>
            </w: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bl>
    <w:p w:rsidR="00D70321" w:rsidRPr="00F75143" w:rsidRDefault="00D70321" w:rsidP="00F61E57">
      <w:pPr>
        <w:jc w:val="center"/>
        <w:rPr>
          <w:rFonts w:ascii="Times New Roman" w:eastAsia="Times New Roman" w:hAnsi="Times New Roman" w:cs="Times New Roman"/>
          <w:b/>
          <w:sz w:val="24"/>
          <w:szCs w:val="24"/>
          <w:lang w:eastAsia="ar-SA"/>
        </w:rPr>
      </w:pPr>
    </w:p>
    <w:p w:rsidR="009571E3" w:rsidRPr="00F75143" w:rsidRDefault="009571E3" w:rsidP="00261140">
      <w:pPr>
        <w:autoSpaceDE w:val="0"/>
        <w:autoSpaceDN w:val="0"/>
        <w:adjustRightInd w:val="0"/>
        <w:spacing w:line="240" w:lineRule="atLeast"/>
        <w:jc w:val="both"/>
        <w:rPr>
          <w:rFonts w:ascii="Times New Roman" w:eastAsia="Calibri" w:hAnsi="Times New Roman" w:cs="Times New Roman"/>
        </w:rPr>
      </w:pPr>
      <w:r w:rsidRPr="00F7514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D70321" w:rsidRPr="00F75143" w:rsidRDefault="00D70321" w:rsidP="0026114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r>
    </w:tbl>
    <w:p w:rsidR="00D70321" w:rsidRPr="00F75143" w:rsidRDefault="00D70321" w:rsidP="00D70321">
      <w:pPr>
        <w:jc w:val="both"/>
        <w:rPr>
          <w:rFonts w:ascii="Times New Roman" w:eastAsia="SimSun" w:hAnsi="Times New Roman" w:cs="Times New Roman"/>
        </w:rPr>
      </w:pPr>
    </w:p>
    <w:p w:rsidR="00D70321" w:rsidRPr="00F75143" w:rsidRDefault="00D70321" w:rsidP="00D70321">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F75143" w:rsidRDefault="00D70321">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CE685C" w:rsidRPr="00F75143" w:rsidRDefault="002C1327"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 xml:space="preserve">ALLEGATO </w:t>
      </w:r>
      <w:r w:rsidR="00CE685C" w:rsidRPr="00F75143">
        <w:rPr>
          <w:rFonts w:ascii="Times New Roman" w:eastAsia="Times New Roman" w:hAnsi="Times New Roman" w:cs="Times New Roman"/>
          <w:b/>
          <w:sz w:val="24"/>
          <w:szCs w:val="24"/>
          <w:lang w:eastAsia="ar-SA"/>
        </w:rPr>
        <w:t>A.1</w:t>
      </w:r>
      <w:r w:rsidR="002654E1" w:rsidRPr="00F75143">
        <w:rPr>
          <w:rFonts w:ascii="Times New Roman" w:eastAsia="Times New Roman" w:hAnsi="Times New Roman" w:cs="Times New Roman"/>
          <w:b/>
          <w:sz w:val="24"/>
          <w:szCs w:val="24"/>
          <w:lang w:eastAsia="ar-SA"/>
        </w:rPr>
        <w:t>3</w:t>
      </w:r>
    </w:p>
    <w:p w:rsidR="00D70321" w:rsidRPr="00F75143" w:rsidRDefault="00D70321"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RICHIESTA DI PROROGA</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Il/la sottoscritto/a ________________________________ nato/a </w:t>
      </w:r>
      <w:proofErr w:type="spellStart"/>
      <w:r w:rsidRPr="00F75143">
        <w:rPr>
          <w:rFonts w:ascii="Times New Roman" w:eastAsia="Calibri" w:hAnsi="Times New Roman" w:cs="Times New Roman"/>
        </w:rPr>
        <w:t>a</w:t>
      </w:r>
      <w:proofErr w:type="spellEnd"/>
      <w:r w:rsidRPr="00F75143">
        <w:rPr>
          <w:rFonts w:ascii="Times New Roman" w:eastAsia="Calibri" w:hAnsi="Times New Roman" w:cs="Times New Roman"/>
        </w:rPr>
        <w:t xml:space="preserve"> _____________________ il ______________ Cod. Fisc. _________________, in qualità di _________________________________ </w:t>
      </w:r>
      <w:proofErr w:type="gramStart"/>
      <w:r w:rsidRPr="00F75143">
        <w:rPr>
          <w:rFonts w:ascii="Times New Roman" w:eastAsia="Calibri" w:hAnsi="Times New Roman" w:cs="Times New Roman"/>
        </w:rPr>
        <w:t>del  _</w:t>
      </w:r>
      <w:proofErr w:type="gramEnd"/>
      <w:r w:rsidRPr="00F75143">
        <w:rPr>
          <w:rFonts w:ascii="Times New Roman" w:eastAsia="Calibri" w:hAnsi="Times New Roman" w:cs="Times New Roman"/>
        </w:rPr>
        <w:t>_______________________________________ Cod. Fisc.________________</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r w:rsidRPr="00F75143">
        <w:t xml:space="preserve"> </w:t>
      </w:r>
      <w:r w:rsidRPr="00F75143">
        <w:rPr>
          <w:rFonts w:ascii="Times New Roman" w:eastAsia="Calibri" w:hAnsi="Times New Roman" w:cs="Times New Roman"/>
        </w:rPr>
        <w:t>con riferimento all’istanza n. (codice identificativo) _________________________________________________</w:t>
      </w:r>
    </w:p>
    <w:p w:rsidR="00D70321" w:rsidRPr="00F75143" w:rsidRDefault="00D70321" w:rsidP="00D70321">
      <w:pPr>
        <w:spacing w:line="360" w:lineRule="auto"/>
        <w:jc w:val="center"/>
        <w:rPr>
          <w:rFonts w:ascii="Arial" w:hAnsi="Arial" w:cs="Arial"/>
          <w:b/>
          <w:lang w:eastAsia="it-IT"/>
        </w:rPr>
      </w:pPr>
      <w:r w:rsidRPr="00F75143">
        <w:rPr>
          <w:rFonts w:ascii="Arial" w:hAnsi="Arial" w:cs="Arial"/>
          <w:b/>
          <w:lang w:eastAsia="it-IT"/>
        </w:rPr>
        <w:t>INOLTRA</w:t>
      </w:r>
    </w:p>
    <w:p w:rsidR="00D70321" w:rsidRPr="00F75143" w:rsidRDefault="00D70321" w:rsidP="00D70321">
      <w:pPr>
        <w:spacing w:line="360" w:lineRule="auto"/>
        <w:jc w:val="both"/>
        <w:rPr>
          <w:rFonts w:ascii="Arial" w:hAnsi="Arial" w:cs="Arial"/>
          <w:lang w:eastAsia="it-IT"/>
        </w:rPr>
      </w:pPr>
      <w:r w:rsidRPr="00F75143">
        <w:rPr>
          <w:rFonts w:ascii="Arial" w:hAnsi="Arial" w:cs="Arial"/>
          <w:noProof/>
          <w:lang w:eastAsia="it-IT"/>
        </w:rPr>
        <mc:AlternateContent>
          <mc:Choice Requires="wps">
            <w:drawing>
              <wp:anchor distT="0" distB="0" distL="114300" distR="114300" simplePos="0" relativeHeight="251684864" behindDoc="0" locked="0" layoutInCell="1" allowOverlap="1" wp14:anchorId="2826A5F5" wp14:editId="6DB960F2">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E60DFC" w:rsidRPr="00CC4EBB" w:rsidRDefault="00E60DFC" w:rsidP="00D70321">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6A5F5" id="Casella di testo 12" o:spid="_x0000_s1034" type="#_x0000_t202" style="position:absolute;left:0;text-align:left;margin-left:238.45pt;margin-top:27.25pt;width:217.2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rsidR="00E60DFC" w:rsidRPr="00CC4EBB" w:rsidRDefault="00E60DFC" w:rsidP="00D70321">
                      <w:pPr>
                        <w:rPr>
                          <w:rFonts w:ascii="Arial" w:hAnsi="Arial" w:cs="Arial"/>
                          <w:color w:val="A6A6A6"/>
                        </w:rPr>
                      </w:pPr>
                      <w:r w:rsidRPr="00CC4EBB">
                        <w:rPr>
                          <w:rFonts w:ascii="Arial" w:hAnsi="Arial" w:cs="Arial"/>
                          <w:color w:val="A6A6A6"/>
                        </w:rPr>
                        <w:t>n. giorni/mesi</w:t>
                      </w:r>
                    </w:p>
                  </w:txbxContent>
                </v:textbox>
              </v:shape>
            </w:pict>
          </mc:Fallback>
        </mc:AlternateConten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la presente istanza di proroga, della durata di</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b/>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rsidR="00D70321" w:rsidRPr="00F75143" w:rsidRDefault="00D70321" w:rsidP="00F61E57">
      <w:pPr>
        <w:jc w:val="center"/>
        <w:rPr>
          <w:rFonts w:ascii="Times New Roman" w:eastAsia="Times New Roman" w:hAnsi="Times New Roman" w:cs="Times New Roman"/>
          <w:b/>
          <w:sz w:val="24"/>
          <w:szCs w:val="24"/>
          <w:lang w:eastAsia="ar-SA"/>
        </w:rPr>
      </w:pPr>
    </w:p>
    <w:p w:rsidR="00261140" w:rsidRPr="00F75143" w:rsidRDefault="00261140" w:rsidP="0026114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r>
    </w:tbl>
    <w:p w:rsidR="00261140" w:rsidRPr="00F75143" w:rsidRDefault="00261140" w:rsidP="00261140">
      <w:pPr>
        <w:jc w:val="both"/>
        <w:rPr>
          <w:rFonts w:ascii="Times New Roman" w:eastAsia="SimSun" w:hAnsi="Times New Roman" w:cs="Times New Roman"/>
        </w:rPr>
      </w:pPr>
    </w:p>
    <w:p w:rsidR="00261140" w:rsidRPr="00F75143" w:rsidRDefault="00261140" w:rsidP="00261140">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2654E1"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A.14</w:t>
      </w:r>
    </w:p>
    <w:p w:rsidR="004522D6" w:rsidRPr="00F75143" w:rsidRDefault="00753936"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R</w:t>
      </w:r>
      <w:r w:rsidR="00F61E57" w:rsidRPr="00F75143">
        <w:rPr>
          <w:rFonts w:ascii="Times New Roman" w:eastAsia="Times New Roman" w:hAnsi="Times New Roman" w:cs="Times New Roman"/>
          <w:b/>
          <w:sz w:val="24"/>
          <w:szCs w:val="24"/>
          <w:lang w:eastAsia="ar-SA"/>
        </w:rPr>
        <w:t>ichiesta liquidazione saldo</w:t>
      </w:r>
    </w:p>
    <w:p w:rsidR="002C1327"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Il/la sottoscritto/a ________________________________ nato/a </w:t>
      </w:r>
      <w:proofErr w:type="spellStart"/>
      <w:r w:rsidRPr="00F75143">
        <w:rPr>
          <w:rFonts w:ascii="Times New Roman" w:eastAsia="Calibri" w:hAnsi="Times New Roman" w:cs="Times New Roman"/>
        </w:rPr>
        <w:t>a</w:t>
      </w:r>
      <w:proofErr w:type="spellEnd"/>
      <w:r w:rsidRPr="00F75143">
        <w:rPr>
          <w:rFonts w:ascii="Times New Roman" w:eastAsia="Calibri" w:hAnsi="Times New Roman" w:cs="Times New Roman"/>
        </w:rPr>
        <w:t xml:space="preserve"> _____________________ il ______________ Cod. Fisc. _________________, in qualità di _________________________________ </w:t>
      </w:r>
      <w:proofErr w:type="gramStart"/>
      <w:r w:rsidRPr="00F75143">
        <w:rPr>
          <w:rFonts w:ascii="Times New Roman" w:eastAsia="Calibri" w:hAnsi="Times New Roman" w:cs="Times New Roman"/>
        </w:rPr>
        <w:t>del  _</w:t>
      </w:r>
      <w:proofErr w:type="gramEnd"/>
      <w:r w:rsidRPr="00F75143">
        <w:rPr>
          <w:rFonts w:ascii="Times New Roman" w:eastAsia="Calibri" w:hAnsi="Times New Roman" w:cs="Times New Roman"/>
        </w:rPr>
        <w:t>___________________________________</w:t>
      </w:r>
      <w:r w:rsidR="002C1327" w:rsidRPr="00F75143">
        <w:rPr>
          <w:rFonts w:ascii="Times New Roman" w:eastAsia="Calibri" w:hAnsi="Times New Roman" w:cs="Times New Roman"/>
        </w:rPr>
        <w:t>____ Cod. Fisc.________________</w:t>
      </w:r>
    </w:p>
    <w:p w:rsidR="004522D6"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4522D6"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p>
    <w:p w:rsidR="004522D6" w:rsidRPr="00F75143" w:rsidRDefault="004522D6" w:rsidP="00F61E57">
      <w:pPr>
        <w:autoSpaceDE w:val="0"/>
        <w:autoSpaceDN w:val="0"/>
        <w:adjustRightInd w:val="0"/>
        <w:jc w:val="both"/>
        <w:rPr>
          <w:rFonts w:ascii="Times New Roman" w:eastAsia="Calibri" w:hAnsi="Times New Roman" w:cs="Times New Roman"/>
        </w:rPr>
      </w:pPr>
      <w:r w:rsidRPr="00F75143">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F75143">
        <w:rPr>
          <w:rFonts w:ascii="Times New Roman" w:eastAsia="Calibri" w:hAnsi="Times New Roman" w:cs="Times New Roman"/>
        </w:rPr>
        <w:t>’art. 75 del medesimo decreto</w:t>
      </w:r>
    </w:p>
    <w:p w:rsidR="004522D6" w:rsidRPr="00F75143" w:rsidRDefault="004522D6" w:rsidP="00F61E57">
      <w:pPr>
        <w:jc w:val="center"/>
        <w:rPr>
          <w:rFonts w:ascii="Times New Roman" w:eastAsia="Calibri" w:hAnsi="Times New Roman" w:cs="Times New Roman"/>
        </w:rPr>
      </w:pPr>
      <w:r w:rsidRPr="00F75143">
        <w:rPr>
          <w:rFonts w:ascii="Times New Roman" w:eastAsia="Calibri" w:hAnsi="Times New Roman" w:cs="Times New Roman"/>
          <w:smallCaps/>
        </w:rPr>
        <w:t>chiede</w:t>
      </w:r>
    </w:p>
    <w:p w:rsidR="004522D6" w:rsidRPr="00F75143" w:rsidRDefault="004522D6" w:rsidP="00F61E57">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r w:rsidR="00CE685C" w:rsidRPr="00F75143">
        <w:rPr>
          <w:rFonts w:ascii="Times New Roman" w:eastAsia="Calibri" w:hAnsi="Times New Roman" w:cs="Times New Roman"/>
        </w:rPr>
        <w:t>dedicato dichiarato in sede di presentazione della domanda.</w:t>
      </w:r>
    </w:p>
    <w:p w:rsidR="004522D6" w:rsidRPr="00F75143" w:rsidRDefault="004522D6" w:rsidP="00FB5F8E">
      <w:pPr>
        <w:autoSpaceDE w:val="0"/>
        <w:autoSpaceDN w:val="0"/>
        <w:adjustRightInd w:val="0"/>
        <w:spacing w:line="240" w:lineRule="atLeast"/>
        <w:jc w:val="center"/>
        <w:rPr>
          <w:rFonts w:ascii="Times New Roman" w:eastAsia="Calibri" w:hAnsi="Times New Roman" w:cs="Times New Roman"/>
        </w:rPr>
      </w:pPr>
      <w:r w:rsidRPr="00F75143">
        <w:rPr>
          <w:rFonts w:ascii="Times New Roman" w:eastAsia="Calibri" w:hAnsi="Times New Roman" w:cs="Times New Roman"/>
        </w:rPr>
        <w:t>A tal fine, attesta quanto segue</w:t>
      </w:r>
      <w:r w:rsidR="00261140" w:rsidRPr="00F75143">
        <w:rPr>
          <w:rFonts w:ascii="Times New Roman" w:eastAsia="Calibri" w:hAnsi="Times New Roman" w:cs="Times New Roman"/>
        </w:rPr>
        <w:t xml:space="preserve"> ai sensi dell’art 47 D.P.R. 28 dicembre 2000 n. 445 e </w:t>
      </w:r>
      <w:proofErr w:type="spellStart"/>
      <w:r w:rsidR="00261140" w:rsidRPr="00F75143">
        <w:rPr>
          <w:rFonts w:ascii="Times New Roman" w:eastAsia="Calibri" w:hAnsi="Times New Roman" w:cs="Times New Roman"/>
        </w:rPr>
        <w:t>s.m.i.</w:t>
      </w:r>
      <w:proofErr w:type="spellEnd"/>
      <w:r w:rsidRPr="00F75143">
        <w:rPr>
          <w:rFonts w:ascii="Times New Roman" w:eastAsia="Calibri" w:hAnsi="Times New Roman" w:cs="Times New Roman"/>
        </w:rPr>
        <w:t>:</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FB5F8E" w:rsidRPr="00F75143" w:rsidRDefault="00FB5F8E" w:rsidP="004D69BF">
      <w:pPr>
        <w:pStyle w:val="Paragrafoelenco"/>
        <w:numPr>
          <w:ilvl w:val="0"/>
          <w:numId w:val="30"/>
        </w:num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la ditta ha mantenuto i requisiti dichiarati in fase di presentazione della domanda di contributo;</w:t>
      </w:r>
    </w:p>
    <w:p w:rsidR="00FB5F8E" w:rsidRPr="00F75143" w:rsidRDefault="00FB5F8E" w:rsidP="004D69BF">
      <w:pPr>
        <w:pStyle w:val="Paragrafoelenco"/>
        <w:numPr>
          <w:ilvl w:val="0"/>
          <w:numId w:val="30"/>
        </w:numPr>
        <w:rPr>
          <w:rFonts w:ascii="Times New Roman" w:eastAsia="Calibri" w:hAnsi="Times New Roman" w:cs="Times New Roman"/>
          <w:sz w:val="24"/>
          <w:szCs w:val="24"/>
        </w:rPr>
      </w:pPr>
      <w:r w:rsidRPr="00F75143">
        <w:rPr>
          <w:rFonts w:ascii="Times New Roman" w:eastAsia="Calibri" w:hAnsi="Times New Roman" w:cs="Times New Roman"/>
          <w:sz w:val="24"/>
          <w:szCs w:val="24"/>
        </w:rPr>
        <w:t>la spesa sostenuta per l’intervento ammesso a contributo ammonta ad € ________________;</w:t>
      </w:r>
    </w:p>
    <w:p w:rsidR="00FB5F8E" w:rsidRPr="00F75143" w:rsidRDefault="00FB5F8E" w:rsidP="004D69BF">
      <w:pPr>
        <w:pStyle w:val="Paragrafoelenco"/>
        <w:numPr>
          <w:ilvl w:val="0"/>
          <w:numId w:val="30"/>
        </w:num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le spese per le quali si richiede la liquidazione del contributo sono assoggettabili a regime IVA</w:t>
      </w:r>
    </w:p>
    <w:p w:rsidR="00FB5F8E" w:rsidRPr="00F75143" w:rsidRDefault="00FB5F8E" w:rsidP="00FB5F8E">
      <w:p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w:t>
      </w:r>
      <w:r w:rsidRPr="00F75143">
        <w:rPr>
          <w:rFonts w:ascii="Times New Roman" w:eastAsia="Calibri" w:hAnsi="Times New Roman" w:cs="Times New Roman"/>
          <w:sz w:val="24"/>
          <w:szCs w:val="24"/>
        </w:rPr>
        <w:tab/>
        <w:t xml:space="preserve">recuperabile </w:t>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 non recuperabile</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con riferimento alle spese rendicontate</w:t>
      </w:r>
      <w:r w:rsidR="00AE15AE">
        <w:rPr>
          <w:rFonts w:ascii="Times New Roman" w:eastAsia="Calibri" w:hAnsi="Times New Roman" w:cs="Times New Roman"/>
          <w:sz w:val="24"/>
          <w:szCs w:val="24"/>
        </w:rPr>
        <w:t xml:space="preserve"> relative al</w:t>
      </w:r>
      <w:r w:rsidRPr="00F75143">
        <w:rPr>
          <w:rFonts w:ascii="Times New Roman" w:eastAsia="Calibri" w:hAnsi="Times New Roman" w:cs="Times New Roman"/>
          <w:sz w:val="24"/>
          <w:szCs w:val="24"/>
        </w:rPr>
        <w:t>l’intervento ammesso a contributo sono state rispettate le condizioni e le regole stabilite nell’avviso pubblico e nel relativo allegato A.1;</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con riferimento all’operazione cofinanziata e alle spese rendicontate, non sono stati ottenuti né richiesti altri contributi pubblici di qualsiasi natura né indennizzi assicurativi e/o risarcimenti;</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 xml:space="preserve">l’intervento è stato realizzato nel rispetto delle necessarie autorizzazioni (demaniali, urbanistiche, sanitarie, ambientali, </w:t>
      </w:r>
      <w:proofErr w:type="spellStart"/>
      <w:r w:rsidRPr="00F75143">
        <w:rPr>
          <w:rFonts w:ascii="Times New Roman" w:eastAsia="Calibri" w:hAnsi="Times New Roman" w:cs="Times New Roman"/>
          <w:sz w:val="24"/>
          <w:szCs w:val="24"/>
        </w:rPr>
        <w:t>ecc</w:t>
      </w:r>
      <w:proofErr w:type="spellEnd"/>
      <w:r w:rsidRPr="00F75143">
        <w:rPr>
          <w:rFonts w:ascii="Times New Roman" w:eastAsia="Calibri" w:hAnsi="Times New Roman" w:cs="Times New Roman"/>
          <w:sz w:val="24"/>
          <w:szCs w:val="24"/>
        </w:rPr>
        <w:t>), nonché se applicabile nel rispetto del codice degli appalti;</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che l’operazione per la quale si è richiesto il contributo si è conclusa il_______________________</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che tutte le fatture riportate nel quadro economico finale per le quali si richiede la liquidazione del contributo sono inerenti opere/beni/servizi imputabili al progetto di intervento finanziato;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lastRenderedPageBreak/>
        <w:t xml:space="preserve">di impegnarsi al rispetto di quanto previsto nell’art 10 del reg. 508/2014, così come ulteriormente specificate nei reg. (UE) </w:t>
      </w:r>
      <w:proofErr w:type="spellStart"/>
      <w:r w:rsidRPr="00F75143">
        <w:rPr>
          <w:rFonts w:ascii="Times New Roman" w:eastAsia="Calibri" w:hAnsi="Times New Roman" w:cs="Times New Roman"/>
          <w:sz w:val="24"/>
          <w:szCs w:val="24"/>
        </w:rPr>
        <w:t>nn</w:t>
      </w:r>
      <w:proofErr w:type="spellEnd"/>
      <w:r w:rsidRPr="00F75143">
        <w:rPr>
          <w:rFonts w:ascii="Times New Roman" w:eastAsia="Calibri" w:hAnsi="Times New Roman" w:cs="Times New Roman"/>
          <w:sz w:val="24"/>
          <w:szCs w:val="24"/>
        </w:rPr>
        <w:t>. 288/2015 e n. 2252/2015 nei cinque anni successivi al pagamento del saldo;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di impegnarsi al rispetto dell’obbligo della stabilità dell’operazione di cui all’articolo 71 del Reg. (CE) n. 1303/2013, a decorrere dalla data pagamento del saldo per il periodo stabilito nel par 16 dell’avviso pubblico;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 xml:space="preserve">Si allegano i giustificativi di spesa e di pagamento indicati nell’allegato A. </w:t>
      </w:r>
      <w:r w:rsidR="00261140" w:rsidRPr="00F75143">
        <w:rPr>
          <w:rFonts w:ascii="Times New Roman" w:eastAsia="Calibri" w:hAnsi="Times New Roman" w:cs="Times New Roman"/>
          <w:sz w:val="24"/>
          <w:szCs w:val="24"/>
        </w:rPr>
        <w:t>14</w:t>
      </w:r>
      <w:r w:rsidRPr="00F75143">
        <w:rPr>
          <w:rFonts w:ascii="Times New Roman" w:eastAsia="Calibri" w:hAnsi="Times New Roman" w:cs="Times New Roman"/>
          <w:sz w:val="24"/>
          <w:szCs w:val="24"/>
        </w:rPr>
        <w:t xml:space="preserve"> “quadro economico finale”</w:t>
      </w: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9571E3" w:rsidRPr="00F7514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rsidR="009571E3" w:rsidRPr="00F7514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p>
    <w:p w:rsidR="004522D6" w:rsidRPr="00F75143" w:rsidRDefault="004522D6" w:rsidP="004522D6">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4522D6">
        <w:tc>
          <w:tcPr>
            <w:tcW w:w="3756" w:type="dxa"/>
            <w:tcBorders>
              <w:top w:val="nil"/>
              <w:left w:val="nil"/>
              <w:bottom w:val="single" w:sz="4" w:space="0" w:color="auto"/>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r>
    </w:tbl>
    <w:p w:rsidR="004522D6" w:rsidRPr="00F75143" w:rsidRDefault="004522D6" w:rsidP="004522D6">
      <w:pPr>
        <w:jc w:val="both"/>
        <w:rPr>
          <w:rFonts w:ascii="Times New Roman" w:eastAsia="SimSun" w:hAnsi="Times New Roman" w:cs="Times New Roman"/>
        </w:rPr>
      </w:pPr>
    </w:p>
    <w:p w:rsidR="004522D6" w:rsidRPr="00F75143" w:rsidRDefault="004522D6" w:rsidP="004522D6">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4522D6" w:rsidRPr="00F75143" w:rsidRDefault="004522D6">
      <w:pPr>
        <w:rPr>
          <w:rFonts w:ascii="Times New Roman" w:eastAsia="Times New Roman" w:hAnsi="Times New Roman" w:cs="Times New Roman"/>
          <w:b/>
          <w:bCs/>
        </w:rPr>
      </w:pPr>
      <w:r w:rsidRPr="00F75143">
        <w:rPr>
          <w:rFonts w:ascii="Times New Roman" w:eastAsia="Times New Roman" w:hAnsi="Times New Roman" w:cs="Times New Roman"/>
          <w:b/>
          <w:bCs/>
        </w:rPr>
        <w:br w:type="page"/>
      </w:r>
    </w:p>
    <w:p w:rsidR="004522D6" w:rsidRPr="00F75143" w:rsidRDefault="004522D6" w:rsidP="000E1E45">
      <w:pPr>
        <w:rPr>
          <w:rFonts w:ascii="Times New Roman" w:eastAsia="Times New Roman" w:hAnsi="Times New Roman" w:cs="Times New Roman"/>
          <w:b/>
          <w:bCs/>
          <w:sz w:val="20"/>
          <w:szCs w:val="20"/>
        </w:rPr>
      </w:pPr>
    </w:p>
    <w:p w:rsidR="009571E3" w:rsidRPr="00F75143" w:rsidRDefault="000C7E7D" w:rsidP="000C7E7D">
      <w:pPr>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ALLEGATO A.</w:t>
      </w:r>
      <w:r w:rsidR="002A1A5B" w:rsidRPr="00F75143">
        <w:rPr>
          <w:rFonts w:ascii="Times New Roman" w:eastAsia="Times New Roman" w:hAnsi="Times New Roman" w:cs="Times New Roman"/>
          <w:b/>
          <w:sz w:val="24"/>
          <w:szCs w:val="24"/>
        </w:rPr>
        <w:t>1</w:t>
      </w:r>
      <w:r w:rsidR="002654E1" w:rsidRPr="00F75143">
        <w:rPr>
          <w:rFonts w:ascii="Times New Roman" w:eastAsia="Times New Roman" w:hAnsi="Times New Roman" w:cs="Times New Roman"/>
          <w:b/>
          <w:sz w:val="24"/>
          <w:szCs w:val="24"/>
        </w:rPr>
        <w:t>5</w:t>
      </w:r>
    </w:p>
    <w:p w:rsidR="000E1E45" w:rsidRPr="00F75143" w:rsidRDefault="00753936" w:rsidP="000C7E7D">
      <w:pPr>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Q</w:t>
      </w:r>
      <w:r w:rsidR="004522D6" w:rsidRPr="00F75143">
        <w:rPr>
          <w:rFonts w:ascii="Times New Roman" w:eastAsia="Times New Roman" w:hAnsi="Times New Roman" w:cs="Times New Roman"/>
          <w:b/>
          <w:sz w:val="24"/>
          <w:szCs w:val="24"/>
        </w:rPr>
        <w:t>uadro economico finale</w:t>
      </w:r>
      <w:r w:rsidR="00AE15AE">
        <w:rPr>
          <w:rFonts w:ascii="Times New Roman" w:eastAsia="Times New Roman" w:hAnsi="Times New Roman" w:cs="Times New Roman"/>
          <w:b/>
          <w:sz w:val="24"/>
          <w:szCs w:val="24"/>
        </w:rPr>
        <w:t xml:space="preserve"> (</w:t>
      </w:r>
      <w:r w:rsidR="00AE15AE" w:rsidRPr="00AE15AE">
        <w:rPr>
          <w:rFonts w:ascii="Times New Roman" w:eastAsia="Times New Roman" w:hAnsi="Times New Roman" w:cs="Times New Roman"/>
          <w:b/>
          <w:sz w:val="24"/>
          <w:szCs w:val="24"/>
          <w:u w:val="single"/>
        </w:rPr>
        <w:t xml:space="preserve">anche versione </w:t>
      </w:r>
      <w:proofErr w:type="spellStart"/>
      <w:r w:rsidR="00AE15AE" w:rsidRPr="00AE15AE">
        <w:rPr>
          <w:rFonts w:ascii="Times New Roman" w:eastAsia="Times New Roman" w:hAnsi="Times New Roman" w:cs="Times New Roman"/>
          <w:b/>
          <w:sz w:val="24"/>
          <w:szCs w:val="24"/>
          <w:u w:val="single"/>
        </w:rPr>
        <w:t>xls</w:t>
      </w:r>
      <w:proofErr w:type="spellEnd"/>
      <w:r w:rsidR="00AE15AE">
        <w:rPr>
          <w:rFonts w:ascii="Times New Roman" w:eastAsia="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28"/>
        <w:gridCol w:w="607"/>
        <w:gridCol w:w="1673"/>
        <w:gridCol w:w="1116"/>
        <w:gridCol w:w="923"/>
        <w:gridCol w:w="1136"/>
        <w:gridCol w:w="1177"/>
        <w:gridCol w:w="1178"/>
      </w:tblGrid>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N.</w:t>
            </w:r>
          </w:p>
        </w:tc>
        <w:tc>
          <w:tcPr>
            <w:tcW w:w="909"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Giustificativo quietanzato di spesa (n.)</w:t>
            </w:r>
          </w:p>
        </w:tc>
        <w:tc>
          <w:tcPr>
            <w:tcW w:w="302"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Data</w:t>
            </w:r>
          </w:p>
        </w:tc>
        <w:tc>
          <w:tcPr>
            <w:tcW w:w="832"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Fornitore</w:t>
            </w:r>
          </w:p>
        </w:tc>
        <w:tc>
          <w:tcPr>
            <w:tcW w:w="555"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Imponibile</w:t>
            </w:r>
          </w:p>
          <w:p w:rsidR="00FB5F8E" w:rsidRPr="00F75143" w:rsidRDefault="00FB5F8E" w:rsidP="00A119A1">
            <w:pPr>
              <w:jc w:val="center"/>
              <w:rPr>
                <w:rFonts w:ascii="Arial" w:hAnsi="Arial" w:cs="Arial"/>
                <w:b/>
                <w:sz w:val="18"/>
              </w:rPr>
            </w:pPr>
            <w:r w:rsidRPr="00F75143">
              <w:rPr>
                <w:rFonts w:ascii="Arial" w:hAnsi="Arial" w:cs="Arial"/>
                <w:b/>
                <w:sz w:val="18"/>
              </w:rPr>
              <w:t>(€)</w:t>
            </w:r>
          </w:p>
        </w:tc>
        <w:tc>
          <w:tcPr>
            <w:tcW w:w="459"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IVA</w:t>
            </w:r>
          </w:p>
          <w:p w:rsidR="00FB5F8E" w:rsidRPr="00F75143" w:rsidRDefault="00FB5F8E" w:rsidP="00A119A1">
            <w:pPr>
              <w:jc w:val="center"/>
              <w:rPr>
                <w:rFonts w:ascii="Arial" w:hAnsi="Arial" w:cs="Arial"/>
                <w:b/>
                <w:sz w:val="18"/>
              </w:rPr>
            </w:pPr>
            <w:r w:rsidRPr="00F75143">
              <w:rPr>
                <w:rFonts w:ascii="Arial" w:hAnsi="Arial" w:cs="Arial"/>
                <w:b/>
                <w:sz w:val="18"/>
              </w:rPr>
              <w:t xml:space="preserve"> (€)</w:t>
            </w:r>
          </w:p>
        </w:tc>
        <w:tc>
          <w:tcPr>
            <w:tcW w:w="565"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Totale</w:t>
            </w:r>
          </w:p>
          <w:p w:rsidR="00FB5F8E" w:rsidRPr="00F75143" w:rsidRDefault="00FB5F8E" w:rsidP="00A119A1">
            <w:pPr>
              <w:jc w:val="center"/>
              <w:rPr>
                <w:rFonts w:ascii="Arial" w:hAnsi="Arial" w:cs="Arial"/>
                <w:b/>
                <w:sz w:val="18"/>
              </w:rPr>
            </w:pPr>
            <w:r w:rsidRPr="00F75143">
              <w:rPr>
                <w:rFonts w:ascii="Arial" w:hAnsi="Arial" w:cs="Arial"/>
                <w:b/>
                <w:sz w:val="18"/>
              </w:rPr>
              <w:t xml:space="preserve"> (€)</w:t>
            </w:r>
          </w:p>
        </w:tc>
        <w:tc>
          <w:tcPr>
            <w:tcW w:w="585" w:type="pct"/>
          </w:tcPr>
          <w:p w:rsidR="00FB5F8E" w:rsidRPr="00F75143" w:rsidRDefault="00FB5F8E" w:rsidP="00A119A1">
            <w:pPr>
              <w:jc w:val="center"/>
              <w:rPr>
                <w:rFonts w:ascii="Arial" w:hAnsi="Arial" w:cs="Arial"/>
                <w:b/>
                <w:sz w:val="18"/>
              </w:rPr>
            </w:pPr>
            <w:r w:rsidRPr="00F75143">
              <w:rPr>
                <w:rFonts w:ascii="Arial" w:hAnsi="Arial" w:cs="Arial"/>
                <w:b/>
                <w:sz w:val="18"/>
              </w:rPr>
              <w:t>estremi pagamento</w:t>
            </w:r>
          </w:p>
        </w:tc>
        <w:tc>
          <w:tcPr>
            <w:tcW w:w="586" w:type="pct"/>
          </w:tcPr>
          <w:p w:rsidR="00FB5F8E" w:rsidRPr="00F75143" w:rsidRDefault="00FB5F8E" w:rsidP="00A119A1">
            <w:pPr>
              <w:jc w:val="center"/>
              <w:rPr>
                <w:rFonts w:ascii="Arial" w:hAnsi="Arial" w:cs="Arial"/>
                <w:b/>
                <w:sz w:val="18"/>
              </w:rPr>
            </w:pPr>
            <w:r w:rsidRPr="00F75143">
              <w:rPr>
                <w:rFonts w:ascii="Arial" w:hAnsi="Arial" w:cs="Arial"/>
                <w:b/>
                <w:sz w:val="18"/>
              </w:rPr>
              <w:t>Data pagamento</w:t>
            </w:r>
          </w:p>
        </w:tc>
      </w:tr>
      <w:tr w:rsidR="0025141F" w:rsidRPr="00F75143" w:rsidTr="00FB5F8E">
        <w:trPr>
          <w:jc w:val="center"/>
        </w:trPr>
        <w:tc>
          <w:tcPr>
            <w:tcW w:w="5000" w:type="pct"/>
            <w:gridSpan w:val="9"/>
            <w:shd w:val="clear" w:color="auto" w:fill="auto"/>
            <w:vAlign w:val="center"/>
          </w:tcPr>
          <w:p w:rsidR="00FB5F8E" w:rsidRPr="00F75143" w:rsidRDefault="002654E1" w:rsidP="00FB5F8E">
            <w:pPr>
              <w:rPr>
                <w:rFonts w:ascii="Arial" w:hAnsi="Arial" w:cs="Arial"/>
                <w:sz w:val="18"/>
                <w:szCs w:val="18"/>
              </w:rPr>
            </w:pPr>
            <w:r w:rsidRPr="00F75143">
              <w:rPr>
                <w:rFonts w:ascii="Arial" w:hAnsi="Arial" w:cs="Arial"/>
                <w:sz w:val="18"/>
                <w:szCs w:val="18"/>
              </w:rPr>
              <w:t>a)</w:t>
            </w:r>
            <w:r w:rsidRPr="00F75143">
              <w:rPr>
                <w:rFonts w:ascii="Arial" w:hAnsi="Arial" w:cs="Arial"/>
                <w:sz w:val="18"/>
                <w:szCs w:val="18"/>
              </w:rPr>
              <w:tab/>
              <w:t>impianti / attrezzature /</w:t>
            </w:r>
            <w:r w:rsidR="00FB5F8E" w:rsidRPr="00F75143">
              <w:rPr>
                <w:rFonts w:ascii="Arial" w:hAnsi="Arial" w:cs="Arial"/>
                <w:sz w:val="18"/>
                <w:szCs w:val="18"/>
              </w:rPr>
              <w:t xml:space="preserve"> straordinaria manutenzione</w:t>
            </w: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1</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2</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3</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4</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5000" w:type="pct"/>
            <w:gridSpan w:val="9"/>
            <w:shd w:val="clear" w:color="auto" w:fill="auto"/>
            <w:vAlign w:val="center"/>
          </w:tcPr>
          <w:p w:rsidR="00FB5F8E" w:rsidRPr="00F75143" w:rsidRDefault="002654E1" w:rsidP="002A1A5B">
            <w:pPr>
              <w:rPr>
                <w:rFonts w:ascii="Arial" w:hAnsi="Arial" w:cs="Arial"/>
                <w:sz w:val="18"/>
                <w:szCs w:val="18"/>
              </w:rPr>
            </w:pPr>
            <w:r w:rsidRPr="00F75143">
              <w:rPr>
                <w:rFonts w:ascii="Arial" w:hAnsi="Arial" w:cs="Arial"/>
                <w:sz w:val="18"/>
                <w:szCs w:val="18"/>
              </w:rPr>
              <w:t>b)</w:t>
            </w:r>
            <w:r w:rsidRPr="00F75143">
              <w:rPr>
                <w:rFonts w:ascii="Arial" w:hAnsi="Arial" w:cs="Arial"/>
                <w:sz w:val="18"/>
                <w:szCs w:val="18"/>
              </w:rPr>
              <w:tab/>
              <w:t>studi/analisi</w:t>
            </w: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5</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6</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7</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8</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2A1A5B">
        <w:trPr>
          <w:jc w:val="center"/>
        </w:trPr>
        <w:tc>
          <w:tcPr>
            <w:tcW w:w="5000" w:type="pct"/>
            <w:gridSpan w:val="9"/>
            <w:shd w:val="clear" w:color="auto" w:fill="auto"/>
            <w:vAlign w:val="center"/>
          </w:tcPr>
          <w:p w:rsidR="002A1A5B" w:rsidRPr="00F75143" w:rsidRDefault="002654E1" w:rsidP="002A1A5B">
            <w:pPr>
              <w:rPr>
                <w:rFonts w:ascii="Arial" w:hAnsi="Arial" w:cs="Arial"/>
                <w:sz w:val="18"/>
                <w:szCs w:val="18"/>
              </w:rPr>
            </w:pPr>
            <w:r w:rsidRPr="00F75143">
              <w:rPr>
                <w:rFonts w:ascii="Arial" w:hAnsi="Arial" w:cs="Arial"/>
                <w:sz w:val="18"/>
                <w:szCs w:val="18"/>
              </w:rPr>
              <w:t>c</w:t>
            </w:r>
            <w:r w:rsidR="002A1A5B" w:rsidRPr="00F75143">
              <w:rPr>
                <w:rFonts w:ascii="Arial" w:hAnsi="Arial" w:cs="Arial"/>
                <w:sz w:val="18"/>
                <w:szCs w:val="18"/>
              </w:rPr>
              <w:t>)</w:t>
            </w:r>
            <w:r w:rsidR="002A1A5B" w:rsidRPr="00F75143">
              <w:rPr>
                <w:rFonts w:ascii="Arial" w:hAnsi="Arial" w:cs="Arial"/>
                <w:sz w:val="18"/>
                <w:szCs w:val="18"/>
              </w:rPr>
              <w:tab/>
              <w:t>spese tecniche, di progettazione e direzione lavori, spese di pubblicizzazione</w:t>
            </w:r>
          </w:p>
        </w:tc>
      </w:tr>
      <w:tr w:rsidR="0025141F" w:rsidRPr="00F75143" w:rsidTr="00FB5F8E">
        <w:trPr>
          <w:jc w:val="center"/>
        </w:trPr>
        <w:tc>
          <w:tcPr>
            <w:tcW w:w="207" w:type="pct"/>
            <w:shd w:val="clear" w:color="auto" w:fill="auto"/>
            <w:vAlign w:val="center"/>
          </w:tcPr>
          <w:p w:rsidR="002A1A5B" w:rsidRPr="00F75143" w:rsidRDefault="002A1A5B" w:rsidP="00A119A1">
            <w:pPr>
              <w:jc w:val="center"/>
              <w:rPr>
                <w:rFonts w:ascii="Arial" w:hAnsi="Arial" w:cs="Arial"/>
                <w:sz w:val="18"/>
              </w:rPr>
            </w:pPr>
          </w:p>
        </w:tc>
        <w:tc>
          <w:tcPr>
            <w:tcW w:w="909" w:type="pct"/>
            <w:shd w:val="clear" w:color="auto" w:fill="auto"/>
            <w:vAlign w:val="center"/>
          </w:tcPr>
          <w:p w:rsidR="002A1A5B" w:rsidRPr="00F75143" w:rsidRDefault="002A1A5B" w:rsidP="00A119A1">
            <w:pPr>
              <w:jc w:val="center"/>
              <w:rPr>
                <w:rFonts w:ascii="Arial" w:hAnsi="Arial" w:cs="Arial"/>
                <w:b/>
              </w:rPr>
            </w:pPr>
          </w:p>
        </w:tc>
        <w:tc>
          <w:tcPr>
            <w:tcW w:w="302" w:type="pct"/>
            <w:shd w:val="clear" w:color="auto" w:fill="auto"/>
            <w:vAlign w:val="center"/>
          </w:tcPr>
          <w:p w:rsidR="002A1A5B" w:rsidRPr="00F75143" w:rsidRDefault="002A1A5B" w:rsidP="00A119A1">
            <w:pPr>
              <w:jc w:val="center"/>
              <w:rPr>
                <w:rFonts w:ascii="Arial" w:hAnsi="Arial" w:cs="Arial"/>
                <w:b/>
              </w:rPr>
            </w:pPr>
          </w:p>
        </w:tc>
        <w:tc>
          <w:tcPr>
            <w:tcW w:w="832" w:type="pct"/>
            <w:shd w:val="clear" w:color="auto" w:fill="auto"/>
            <w:vAlign w:val="center"/>
          </w:tcPr>
          <w:p w:rsidR="002A1A5B" w:rsidRPr="00F75143" w:rsidRDefault="002A1A5B" w:rsidP="00A119A1">
            <w:pPr>
              <w:jc w:val="center"/>
              <w:rPr>
                <w:rFonts w:ascii="Arial" w:hAnsi="Arial" w:cs="Arial"/>
                <w:b/>
              </w:rPr>
            </w:pPr>
          </w:p>
        </w:tc>
        <w:tc>
          <w:tcPr>
            <w:tcW w:w="555" w:type="pct"/>
            <w:shd w:val="clear" w:color="auto" w:fill="auto"/>
            <w:vAlign w:val="center"/>
          </w:tcPr>
          <w:p w:rsidR="002A1A5B" w:rsidRPr="00F75143" w:rsidRDefault="002A1A5B" w:rsidP="00A119A1">
            <w:pPr>
              <w:jc w:val="center"/>
              <w:rPr>
                <w:rFonts w:ascii="Arial" w:hAnsi="Arial" w:cs="Arial"/>
                <w:b/>
              </w:rPr>
            </w:pPr>
          </w:p>
        </w:tc>
        <w:tc>
          <w:tcPr>
            <w:tcW w:w="459" w:type="pct"/>
            <w:shd w:val="clear" w:color="auto" w:fill="auto"/>
            <w:vAlign w:val="center"/>
          </w:tcPr>
          <w:p w:rsidR="002A1A5B" w:rsidRPr="00F75143" w:rsidRDefault="002A1A5B" w:rsidP="00A119A1">
            <w:pPr>
              <w:jc w:val="center"/>
              <w:rPr>
                <w:rFonts w:ascii="Arial" w:hAnsi="Arial" w:cs="Arial"/>
                <w:b/>
              </w:rPr>
            </w:pPr>
          </w:p>
        </w:tc>
        <w:tc>
          <w:tcPr>
            <w:tcW w:w="565" w:type="pct"/>
            <w:shd w:val="clear" w:color="auto" w:fill="auto"/>
            <w:vAlign w:val="center"/>
          </w:tcPr>
          <w:p w:rsidR="002A1A5B" w:rsidRPr="00F75143" w:rsidRDefault="002A1A5B" w:rsidP="00A119A1">
            <w:pPr>
              <w:jc w:val="center"/>
              <w:rPr>
                <w:rFonts w:ascii="Arial" w:hAnsi="Arial" w:cs="Arial"/>
                <w:b/>
              </w:rPr>
            </w:pPr>
          </w:p>
        </w:tc>
        <w:tc>
          <w:tcPr>
            <w:tcW w:w="585" w:type="pct"/>
          </w:tcPr>
          <w:p w:rsidR="002A1A5B" w:rsidRPr="00F75143" w:rsidRDefault="002A1A5B" w:rsidP="00A119A1">
            <w:pPr>
              <w:jc w:val="center"/>
              <w:rPr>
                <w:rFonts w:ascii="Arial" w:hAnsi="Arial" w:cs="Arial"/>
                <w:b/>
              </w:rPr>
            </w:pPr>
          </w:p>
        </w:tc>
        <w:tc>
          <w:tcPr>
            <w:tcW w:w="586" w:type="pct"/>
          </w:tcPr>
          <w:p w:rsidR="002A1A5B" w:rsidRPr="00F75143" w:rsidRDefault="002A1A5B"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250" w:type="pct"/>
            <w:gridSpan w:val="4"/>
            <w:shd w:val="clear" w:color="auto" w:fill="auto"/>
            <w:vAlign w:val="center"/>
          </w:tcPr>
          <w:p w:rsidR="00FB5F8E" w:rsidRPr="00F75143" w:rsidRDefault="00FB5F8E" w:rsidP="00A119A1">
            <w:pPr>
              <w:jc w:val="right"/>
              <w:rPr>
                <w:rFonts w:ascii="Arial" w:hAnsi="Arial" w:cs="Arial"/>
                <w:b/>
              </w:rPr>
            </w:pPr>
            <w:r w:rsidRPr="00F75143">
              <w:rPr>
                <w:rFonts w:ascii="Arial" w:hAnsi="Arial" w:cs="Arial"/>
                <w:b/>
              </w:rPr>
              <w:t>Totale (€)</w:t>
            </w: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vertAlign w:val="superscript"/>
        </w:rPr>
      </w:pPr>
      <w:r w:rsidRPr="00F75143">
        <w:rPr>
          <w:rFonts w:ascii="Times New Roman" w:eastAsia="Times New Roman" w:hAnsi="Times New Roman" w:cs="Times New Roman"/>
          <w:sz w:val="20"/>
          <w:szCs w:val="20"/>
        </w:rPr>
        <w:t xml:space="preserve">Luogo e data </w:t>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t xml:space="preserve">            Il Legale Rappresentante </w:t>
      </w:r>
    </w:p>
    <w:p w:rsidR="000E1E45" w:rsidRPr="00F75143"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0"/>
        <w:gridCol w:w="2369"/>
        <w:gridCol w:w="3899"/>
        <w:gridCol w:w="68"/>
      </w:tblGrid>
      <w:tr w:rsidR="0025141F" w:rsidRPr="00F75143" w:rsidTr="009F6E9D">
        <w:trPr>
          <w:gridBefore w:val="1"/>
          <w:wBefore w:w="38" w:type="dxa"/>
        </w:trPr>
        <w:tc>
          <w:tcPr>
            <w:tcW w:w="3756" w:type="dxa"/>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r>
      <w:tr w:rsidR="0025141F" w:rsidRPr="00F7514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F75143" w:rsidRDefault="000E1E45" w:rsidP="000E1E45">
            <w:pPr>
              <w:rPr>
                <w:rFonts w:ascii="Times New Roman" w:eastAsia="Times New Roman" w:hAnsi="Times New Roman" w:cs="Times New Roman"/>
                <w:sz w:val="20"/>
                <w:szCs w:val="20"/>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sectPr w:rsidR="000E1E45" w:rsidRPr="00F75143">
          <w:pgSz w:w="11906" w:h="16838"/>
          <w:pgMar w:top="2379" w:right="849" w:bottom="1843" w:left="993" w:header="720" w:footer="720" w:gutter="0"/>
          <w:cols w:space="720"/>
        </w:sectPr>
      </w:pP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lastRenderedPageBreak/>
        <w:t>ALLEGATO A.1</w:t>
      </w:r>
      <w:r w:rsidR="002654E1" w:rsidRPr="00F75143">
        <w:rPr>
          <w:rFonts w:ascii="Times New Roman" w:eastAsia="Times New Roman" w:hAnsi="Times New Roman" w:cs="Times New Roman"/>
          <w:b/>
        </w:rPr>
        <w:t>6</w:t>
      </w:r>
      <w:r w:rsidRPr="00F75143">
        <w:rPr>
          <w:rFonts w:ascii="Times New Roman" w:eastAsia="Times New Roman" w:hAnsi="Times New Roman" w:cs="Times New Roman"/>
          <w:b/>
        </w:rPr>
        <w:t xml:space="preserve"> - Dichiarazione liberatoria fornitore</w:t>
      </w: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t>DICHIARAZIONE SOSTITUTIVA DELL’ATTO DI NOTORIETÀ</w:t>
      </w: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t xml:space="preserve"> (art. 47 D.P.R. 28 dicembre 2000 n. 445 e </w:t>
      </w:r>
      <w:proofErr w:type="spellStart"/>
      <w:r w:rsidRPr="00F75143">
        <w:rPr>
          <w:rFonts w:ascii="Times New Roman" w:eastAsia="Times New Roman" w:hAnsi="Times New Roman" w:cs="Times New Roman"/>
          <w:b/>
        </w:rPr>
        <w:t>s.m.i.</w:t>
      </w:r>
      <w:proofErr w:type="spellEnd"/>
      <w:r w:rsidRPr="00F75143">
        <w:rPr>
          <w:rFonts w:ascii="Times New Roman" w:eastAsia="Times New Roman" w:hAnsi="Times New Roman" w:cs="Times New Roman"/>
          <w:b/>
        </w:rPr>
        <w:t>)</w:t>
      </w:r>
    </w:p>
    <w:p w:rsidR="002A1A5B" w:rsidRPr="00F75143" w:rsidRDefault="002A1A5B" w:rsidP="002A1A5B">
      <w:pPr>
        <w:autoSpaceDE w:val="0"/>
        <w:autoSpaceDN w:val="0"/>
        <w:adjustRightInd w:val="0"/>
        <w:spacing w:line="360" w:lineRule="auto"/>
        <w:jc w:val="both"/>
        <w:rPr>
          <w:rFonts w:ascii="Times New Roman" w:hAnsi="Times New Roman" w:cs="Times New Roman"/>
        </w:rPr>
      </w:pPr>
      <w:r w:rsidRPr="00F75143">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2A1A5B" w:rsidRPr="00F75143" w:rsidRDefault="002A1A5B" w:rsidP="002A1A5B">
      <w:pPr>
        <w:autoSpaceDE w:val="0"/>
        <w:autoSpaceDN w:val="0"/>
        <w:adjustRightInd w:val="0"/>
        <w:jc w:val="both"/>
        <w:rPr>
          <w:rFonts w:ascii="Times New Roman" w:hAnsi="Times New Roman" w:cs="Times New Roman"/>
        </w:rPr>
      </w:pPr>
      <w:r w:rsidRPr="00F75143">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2A1A5B" w:rsidRPr="00F75143" w:rsidRDefault="002A1A5B" w:rsidP="002A1A5B">
      <w:pPr>
        <w:autoSpaceDE w:val="0"/>
        <w:autoSpaceDN w:val="0"/>
        <w:adjustRightInd w:val="0"/>
        <w:jc w:val="center"/>
        <w:rPr>
          <w:rFonts w:ascii="Times New Roman" w:hAnsi="Times New Roman" w:cs="Times New Roman"/>
        </w:rPr>
      </w:pPr>
      <w:r w:rsidRPr="00F75143">
        <w:rPr>
          <w:rFonts w:ascii="Times New Roman" w:hAnsi="Times New Roman" w:cs="Times New Roman"/>
        </w:rPr>
        <w:t>DICHIARA</w:t>
      </w:r>
    </w:p>
    <w:p w:rsidR="002A1A5B" w:rsidRPr="00F75143" w:rsidRDefault="002A1A5B" w:rsidP="004D69BF">
      <w:pPr>
        <w:numPr>
          <w:ilvl w:val="2"/>
          <w:numId w:val="23"/>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le fatture di seguito elencate sono state interamente pagate, di non vantare pertanto alcun credito o patto di riservato dominio e prelazione sulle relative forniture:</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fattura n.</w:t>
      </w:r>
      <w:proofErr w:type="gramStart"/>
      <w:r w:rsidRPr="00F75143">
        <w:rPr>
          <w:rFonts w:ascii="Times New Roman" w:hAnsi="Times New Roman" w:cs="Times New Roman"/>
        </w:rPr>
        <w:t xml:space="preserve"> ….</w:t>
      </w:r>
      <w:proofErr w:type="gramEnd"/>
      <w:r w:rsidRPr="00F75143">
        <w:rPr>
          <w:rFonts w:ascii="Times New Roman" w:hAnsi="Times New Roman" w:cs="Times New Roman"/>
        </w:rPr>
        <w:t xml:space="preserve">. del </w:t>
      </w:r>
      <w:proofErr w:type="gramStart"/>
      <w:r w:rsidRPr="00F75143">
        <w:rPr>
          <w:rFonts w:ascii="Times New Roman" w:hAnsi="Times New Roman" w:cs="Times New Roman"/>
        </w:rPr>
        <w:t>…….</w:t>
      </w:r>
      <w:proofErr w:type="gramEnd"/>
      <w:r w:rsidRPr="00F75143">
        <w:rPr>
          <w:rFonts w:ascii="Times New Roman" w:hAnsi="Times New Roman" w:cs="Times New Roman"/>
        </w:rPr>
        <w:t>….. importo al netto dell’IVA ………. importo lordo …</w:t>
      </w:r>
      <w:proofErr w:type="gramStart"/>
      <w:r w:rsidRPr="00F75143">
        <w:rPr>
          <w:rFonts w:ascii="Times New Roman" w:hAnsi="Times New Roman" w:cs="Times New Roman"/>
        </w:rPr>
        <w:t>…….</w:t>
      </w:r>
      <w:proofErr w:type="gramEnd"/>
      <w:r w:rsidRPr="00F75143">
        <w:rPr>
          <w:rFonts w:ascii="Times New Roman" w:hAnsi="Times New Roman" w:cs="Times New Roman"/>
        </w:rPr>
        <w:t>. modalità di pagamento …………………;</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fattura n.</w:t>
      </w:r>
      <w:proofErr w:type="gramStart"/>
      <w:r w:rsidRPr="00F75143">
        <w:rPr>
          <w:rFonts w:ascii="Times New Roman" w:hAnsi="Times New Roman" w:cs="Times New Roman"/>
        </w:rPr>
        <w:t xml:space="preserve"> ….</w:t>
      </w:r>
      <w:proofErr w:type="gramEnd"/>
      <w:r w:rsidRPr="00F75143">
        <w:rPr>
          <w:rFonts w:ascii="Times New Roman" w:hAnsi="Times New Roman" w:cs="Times New Roman"/>
        </w:rPr>
        <w:t xml:space="preserve">. del </w:t>
      </w:r>
      <w:proofErr w:type="gramStart"/>
      <w:r w:rsidRPr="00F75143">
        <w:rPr>
          <w:rFonts w:ascii="Times New Roman" w:hAnsi="Times New Roman" w:cs="Times New Roman"/>
        </w:rPr>
        <w:t>…….</w:t>
      </w:r>
      <w:proofErr w:type="gramEnd"/>
      <w:r w:rsidRPr="00F75143">
        <w:rPr>
          <w:rFonts w:ascii="Times New Roman" w:hAnsi="Times New Roman" w:cs="Times New Roman"/>
        </w:rPr>
        <w:t>….. importo al netto dell’IVA ………. importo lordo …</w:t>
      </w:r>
      <w:proofErr w:type="gramStart"/>
      <w:r w:rsidRPr="00F75143">
        <w:rPr>
          <w:rFonts w:ascii="Times New Roman" w:hAnsi="Times New Roman" w:cs="Times New Roman"/>
        </w:rPr>
        <w:t>…….</w:t>
      </w:r>
      <w:proofErr w:type="gramEnd"/>
      <w:r w:rsidRPr="00F75143">
        <w:rPr>
          <w:rFonts w:ascii="Times New Roman" w:hAnsi="Times New Roman" w:cs="Times New Roman"/>
        </w:rPr>
        <w:t>. modalità di pagamento …………………;</w:t>
      </w:r>
    </w:p>
    <w:p w:rsidR="002A1A5B" w:rsidRPr="00F75143" w:rsidRDefault="002A1A5B" w:rsidP="002A1A5B">
      <w:pPr>
        <w:autoSpaceDE w:val="0"/>
        <w:autoSpaceDN w:val="0"/>
        <w:adjustRightInd w:val="0"/>
        <w:ind w:left="567"/>
        <w:jc w:val="both"/>
        <w:rPr>
          <w:rFonts w:ascii="Times New Roman" w:hAnsi="Times New Roman" w:cs="Times New Roman"/>
        </w:rPr>
      </w:pPr>
    </w:p>
    <w:p w:rsidR="002A1A5B" w:rsidRPr="00F75143" w:rsidRDefault="002A1A5B" w:rsidP="004D69BF">
      <w:pPr>
        <w:numPr>
          <w:ilvl w:val="2"/>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a fronte delle suddette fatture non sono state emesse note di accredito, ovvero, sono state emesse le seguenti note di accredito:</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con riferimento alla fattura n.</w:t>
      </w:r>
      <w:proofErr w:type="gramStart"/>
      <w:r w:rsidRPr="00F75143">
        <w:rPr>
          <w:rFonts w:ascii="Times New Roman" w:hAnsi="Times New Roman" w:cs="Times New Roman"/>
        </w:rPr>
        <w:t xml:space="preserve"> ….</w:t>
      </w:r>
      <w:proofErr w:type="gramEnd"/>
      <w:r w:rsidRPr="00F75143">
        <w:rPr>
          <w:rFonts w:ascii="Times New Roman" w:hAnsi="Times New Roman" w:cs="Times New Roman"/>
        </w:rPr>
        <w:t>. del ……: nota di accredito n. …… del …</w:t>
      </w:r>
      <w:proofErr w:type="gramStart"/>
      <w:r w:rsidRPr="00F75143">
        <w:rPr>
          <w:rFonts w:ascii="Times New Roman" w:hAnsi="Times New Roman" w:cs="Times New Roman"/>
        </w:rPr>
        <w:t>…….</w:t>
      </w:r>
      <w:proofErr w:type="gramEnd"/>
      <w:r w:rsidRPr="00F75143">
        <w:rPr>
          <w:rFonts w:ascii="Times New Roman" w:hAnsi="Times New Roman" w:cs="Times New Roman"/>
        </w:rPr>
        <w:t>. importo al netto dell’IVA …………… importo lordo …</w:t>
      </w:r>
      <w:proofErr w:type="gramStart"/>
      <w:r w:rsidRPr="00F75143">
        <w:rPr>
          <w:rFonts w:ascii="Times New Roman" w:hAnsi="Times New Roman" w:cs="Times New Roman"/>
        </w:rPr>
        <w:t>…….</w:t>
      </w:r>
      <w:proofErr w:type="gramEnd"/>
      <w:r w:rsidRPr="00F75143">
        <w:rPr>
          <w:rFonts w:ascii="Times New Roman" w:hAnsi="Times New Roman" w:cs="Times New Roman"/>
        </w:rPr>
        <w:t>;</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con riferimento alla fattura n.</w:t>
      </w:r>
      <w:proofErr w:type="gramStart"/>
      <w:r w:rsidRPr="00F75143">
        <w:rPr>
          <w:rFonts w:ascii="Times New Roman" w:hAnsi="Times New Roman" w:cs="Times New Roman"/>
        </w:rPr>
        <w:t xml:space="preserve"> ….</w:t>
      </w:r>
      <w:proofErr w:type="gramEnd"/>
      <w:r w:rsidRPr="00F75143">
        <w:rPr>
          <w:rFonts w:ascii="Times New Roman" w:hAnsi="Times New Roman" w:cs="Times New Roman"/>
        </w:rPr>
        <w:t>. del ……: nota di accredito n. …… del …</w:t>
      </w:r>
      <w:proofErr w:type="gramStart"/>
      <w:r w:rsidRPr="00F75143">
        <w:rPr>
          <w:rFonts w:ascii="Times New Roman" w:hAnsi="Times New Roman" w:cs="Times New Roman"/>
        </w:rPr>
        <w:t>…….</w:t>
      </w:r>
      <w:proofErr w:type="gramEnd"/>
      <w:r w:rsidRPr="00F75143">
        <w:rPr>
          <w:rFonts w:ascii="Times New Roman" w:hAnsi="Times New Roman" w:cs="Times New Roman"/>
        </w:rPr>
        <w:t>. importo al netto dell’IVA …………… importo lordo …</w:t>
      </w:r>
      <w:proofErr w:type="gramStart"/>
      <w:r w:rsidRPr="00F75143">
        <w:rPr>
          <w:rFonts w:ascii="Times New Roman" w:hAnsi="Times New Roman" w:cs="Times New Roman"/>
        </w:rPr>
        <w:t>…….</w:t>
      </w:r>
      <w:proofErr w:type="gramEnd"/>
      <w:r w:rsidRPr="00F75143">
        <w:rPr>
          <w:rFonts w:ascii="Times New Roman" w:hAnsi="Times New Roman" w:cs="Times New Roman"/>
        </w:rPr>
        <w:t>;</w:t>
      </w:r>
    </w:p>
    <w:p w:rsidR="002A1A5B" w:rsidRPr="00F75143" w:rsidRDefault="002A1A5B" w:rsidP="004D69BF">
      <w:pPr>
        <w:numPr>
          <w:ilvl w:val="2"/>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le forniture relative alle predette fatture sono nuove di fabbrica</w:t>
      </w:r>
    </w:p>
    <w:p w:rsidR="009571E3" w:rsidRPr="00F75143" w:rsidRDefault="009571E3" w:rsidP="002A1A5B">
      <w:pPr>
        <w:pStyle w:val="Corpotesto"/>
        <w:jc w:val="both"/>
        <w:rPr>
          <w:rFonts w:ascii="Times New Roman" w:hAnsi="Times New Roman" w:cs="Times New Roman"/>
        </w:rPr>
      </w:pPr>
    </w:p>
    <w:p w:rsidR="002A1A5B" w:rsidRPr="00F75143" w:rsidRDefault="002A1A5B" w:rsidP="002A1A5B">
      <w:pPr>
        <w:pStyle w:val="Corpotesto"/>
        <w:jc w:val="both"/>
        <w:rPr>
          <w:rFonts w:ascii="Times New Roman" w:hAnsi="Times New Roman" w:cs="Times New Roman"/>
        </w:rPr>
      </w:pPr>
      <w:r w:rsidRPr="00F7514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2A1A5B" w:rsidRPr="00F75143" w:rsidRDefault="002A1A5B" w:rsidP="002A1A5B">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25141F" w:rsidRPr="00F75143" w:rsidTr="00A119A1">
        <w:trPr>
          <w:gridBefore w:val="1"/>
          <w:wBefore w:w="38" w:type="dxa"/>
        </w:trPr>
        <w:tc>
          <w:tcPr>
            <w:tcW w:w="3271"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r w:rsidRPr="00F75143">
              <w:rPr>
                <w:rFonts w:ascii="Times New Roman" w:eastAsia="SimSun" w:hAnsi="Times New Roman" w:cs="Times New Roman"/>
              </w:rPr>
              <w:t>Luogo e data</w:t>
            </w:r>
          </w:p>
        </w:tc>
        <w:tc>
          <w:tcPr>
            <w:tcW w:w="3245"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r w:rsidRPr="00F75143">
              <w:rPr>
                <w:rFonts w:ascii="Times New Roman" w:eastAsia="SimSun" w:hAnsi="Times New Roman" w:cs="Times New Roman"/>
              </w:rPr>
              <w:t xml:space="preserve">Il Legale Rappresentante </w:t>
            </w:r>
            <w:r w:rsidRPr="00F75143">
              <w:rPr>
                <w:rFonts w:ascii="Times New Roman" w:eastAsia="SimSun" w:hAnsi="Times New Roman" w:cs="Times New Roman"/>
                <w:sz w:val="18"/>
                <w:szCs w:val="18"/>
                <w:vertAlign w:val="superscript"/>
              </w:rPr>
              <w:t>(1)</w:t>
            </w:r>
          </w:p>
        </w:tc>
      </w:tr>
      <w:tr w:rsidR="0025141F" w:rsidRPr="00F75143" w:rsidTr="00A119A1">
        <w:trPr>
          <w:gridBefore w:val="1"/>
          <w:wBefore w:w="38" w:type="dxa"/>
          <w:trHeight w:val="646"/>
        </w:trPr>
        <w:tc>
          <w:tcPr>
            <w:tcW w:w="3271" w:type="dxa"/>
            <w:tcBorders>
              <w:top w:val="nil"/>
              <w:left w:val="nil"/>
              <w:bottom w:val="single" w:sz="4" w:space="0" w:color="auto"/>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r>
      <w:tr w:rsidR="0025141F" w:rsidRPr="00F75143" w:rsidTr="00A119A1">
        <w:trPr>
          <w:gridAfter w:val="1"/>
          <w:wAfter w:w="724" w:type="dxa"/>
          <w:trHeight w:val="707"/>
        </w:trPr>
        <w:tc>
          <w:tcPr>
            <w:tcW w:w="9146" w:type="dxa"/>
            <w:gridSpan w:val="4"/>
            <w:tcBorders>
              <w:top w:val="nil"/>
              <w:left w:val="nil"/>
              <w:bottom w:val="nil"/>
              <w:right w:val="nil"/>
            </w:tcBorders>
            <w:vAlign w:val="bottom"/>
          </w:tcPr>
          <w:p w:rsidR="002A1A5B" w:rsidRPr="00F75143" w:rsidRDefault="002A1A5B" w:rsidP="00A119A1">
            <w:pPr>
              <w:pStyle w:val="Corpodeltesto2"/>
              <w:rPr>
                <w:rFonts w:eastAsia="SimSun"/>
                <w:bCs/>
                <w:sz w:val="18"/>
                <w:szCs w:val="18"/>
              </w:rPr>
            </w:pPr>
            <w:r w:rsidRPr="00F75143">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2A1A5B" w:rsidRPr="00F75143" w:rsidRDefault="002A1A5B" w:rsidP="002A1A5B">
      <w:pPr>
        <w:rPr>
          <w:rFonts w:ascii="Times New Roman" w:eastAsia="Times New Roman" w:hAnsi="Times New Roman" w:cs="Times New Roman"/>
          <w:sz w:val="20"/>
          <w:szCs w:val="20"/>
        </w:rPr>
      </w:pPr>
    </w:p>
    <w:p w:rsidR="009A1743" w:rsidRPr="00F75143" w:rsidRDefault="009A1743" w:rsidP="00753936">
      <w:pPr>
        <w:rPr>
          <w:rFonts w:ascii="Times New Roman" w:eastAsia="Times New Roman" w:hAnsi="Times New Roman" w:cs="Times New Roman"/>
          <w:sz w:val="20"/>
          <w:szCs w:val="20"/>
        </w:rPr>
      </w:pPr>
    </w:p>
    <w:sectPr w:rsidR="009A1743" w:rsidRPr="00F75143" w:rsidSect="000E1E45">
      <w:headerReference w:type="default" r:id="rId36"/>
      <w:footerReference w:type="default" r:id="rId37"/>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C3E" w:rsidRDefault="00E33C3E" w:rsidP="00B75E67">
      <w:pPr>
        <w:spacing w:after="0" w:line="240" w:lineRule="auto"/>
      </w:pPr>
      <w:r>
        <w:separator/>
      </w:r>
    </w:p>
  </w:endnote>
  <w:endnote w:type="continuationSeparator" w:id="0">
    <w:p w:rsidR="00E33C3E" w:rsidRDefault="00E33C3E"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74748"/>
      <w:docPartObj>
        <w:docPartGallery w:val="Page Numbers (Bottom of Page)"/>
        <w:docPartUnique/>
      </w:docPartObj>
    </w:sdtPr>
    <w:sdtContent>
      <w:p w:rsidR="00E60DFC" w:rsidRDefault="00E60DFC">
        <w:pPr>
          <w:pStyle w:val="Pidipagina"/>
          <w:jc w:val="right"/>
        </w:pPr>
        <w:r>
          <w:fldChar w:fldCharType="begin"/>
        </w:r>
        <w:r>
          <w:instrText>PAGE   \* MERGEFORMAT</w:instrText>
        </w:r>
        <w:r>
          <w:fldChar w:fldCharType="separate"/>
        </w:r>
        <w:r>
          <w:rPr>
            <w:noProof/>
          </w:rPr>
          <w:t>1</w:t>
        </w:r>
        <w:r>
          <w:fldChar w:fldCharType="end"/>
        </w:r>
      </w:p>
    </w:sdtContent>
  </w:sdt>
  <w:p w:rsidR="00E60DFC" w:rsidRDefault="00E60D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670510"/>
      <w:docPartObj>
        <w:docPartGallery w:val="Page Numbers (Bottom of Page)"/>
        <w:docPartUnique/>
      </w:docPartObj>
    </w:sdtPr>
    <w:sdtContent>
      <w:p w:rsidR="00E60DFC" w:rsidRDefault="00E60DFC">
        <w:pPr>
          <w:pStyle w:val="Pidipagina"/>
          <w:jc w:val="right"/>
        </w:pPr>
        <w:r>
          <w:fldChar w:fldCharType="begin"/>
        </w:r>
        <w:r>
          <w:instrText>PAGE   \* MERGEFORMAT</w:instrText>
        </w:r>
        <w:r>
          <w:fldChar w:fldCharType="separate"/>
        </w:r>
        <w:r>
          <w:rPr>
            <w:noProof/>
          </w:rPr>
          <w:t>50</w:t>
        </w:r>
        <w:r>
          <w:rPr>
            <w:noProof/>
          </w:rPr>
          <w:fldChar w:fldCharType="end"/>
        </w:r>
      </w:p>
    </w:sdtContent>
  </w:sdt>
  <w:p w:rsidR="00E60DFC" w:rsidRDefault="00E60DFC">
    <w:pPr>
      <w:pStyle w:val="Pidipagina"/>
    </w:pPr>
  </w:p>
  <w:p w:rsidR="00E60DFC" w:rsidRDefault="00E60DFC"/>
  <w:p w:rsidR="00E60DFC" w:rsidRDefault="00E60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C3E" w:rsidRDefault="00E33C3E" w:rsidP="00B75E67">
      <w:pPr>
        <w:spacing w:after="0" w:line="240" w:lineRule="auto"/>
      </w:pPr>
      <w:r>
        <w:separator/>
      </w:r>
    </w:p>
  </w:footnote>
  <w:footnote w:type="continuationSeparator" w:id="0">
    <w:p w:rsidR="00E33C3E" w:rsidRDefault="00E33C3E" w:rsidP="00B75E67">
      <w:pPr>
        <w:spacing w:after="0" w:line="240" w:lineRule="auto"/>
      </w:pPr>
      <w:r>
        <w:continuationSeparator/>
      </w:r>
    </w:p>
  </w:footnote>
  <w:footnote w:id="1">
    <w:p w:rsidR="00E60DFC" w:rsidRPr="00EE4DE2" w:rsidRDefault="00E60DFC">
      <w:pPr>
        <w:pStyle w:val="Testonotaapidipagina"/>
      </w:pPr>
      <w:r w:rsidRPr="00EE4DE2">
        <w:rPr>
          <w:rStyle w:val="Rimandonotaapidipagina"/>
        </w:rPr>
        <w:footnoteRef/>
      </w:r>
      <w:r w:rsidRPr="00EE4DE2">
        <w:t xml:space="preserve"> I giorni in cui I pescherecci sono stati registrati in attività e che hanno svolto un’attività di pesca in mare nei due anni civili precedenti, saranno rilevati come segue:</w:t>
      </w:r>
    </w:p>
    <w:p w:rsidR="00E60DFC" w:rsidRPr="00EE4DE2" w:rsidRDefault="00E60DFC" w:rsidP="004D69BF">
      <w:pPr>
        <w:pStyle w:val="Testonotaapidipagina"/>
        <w:numPr>
          <w:ilvl w:val="0"/>
          <w:numId w:val="37"/>
        </w:numPr>
      </w:pPr>
      <w:r w:rsidRPr="00EE4DE2">
        <w:t>Pescherecci di lunghezza superiore ai 12 m, attraverso il sistema di controllo dei pescherecci VMS (Vessels Monitoring System)</w:t>
      </w:r>
    </w:p>
    <w:p w:rsidR="00E60DFC" w:rsidRPr="00EE4DE2" w:rsidRDefault="00E60DFC" w:rsidP="004D69BF">
      <w:pPr>
        <w:pStyle w:val="Testonotaapidipagina"/>
        <w:numPr>
          <w:ilvl w:val="0"/>
          <w:numId w:val="37"/>
        </w:numPr>
      </w:pPr>
      <w:r w:rsidRPr="00EE4DE2">
        <w:t>Pescherecci di lunghezza compresa tra i 10 m e i 12 m, attraverso il Modello combinato dell’Unione europea di giornale di pesca, dichiarazione di sbarco e dichiarazione di trasbordo – logbook (cartaceo);</w:t>
      </w:r>
    </w:p>
    <w:p w:rsidR="00E60DFC" w:rsidRPr="00EE4DE2" w:rsidRDefault="00E60DFC" w:rsidP="004D69BF">
      <w:pPr>
        <w:pStyle w:val="Testonotaapidipagina"/>
        <w:numPr>
          <w:ilvl w:val="0"/>
          <w:numId w:val="37"/>
        </w:numPr>
      </w:pPr>
      <w:r w:rsidRPr="00EE4DE2">
        <w:t>Pescherecci di lunghezza inferiore ai 10 m, attraverso i libretti carburante o altra documentazione probante.</w:t>
      </w:r>
    </w:p>
  </w:footnote>
  <w:footnote w:id="2">
    <w:p w:rsidR="00E60DFC" w:rsidRDefault="00E60DFC" w:rsidP="000E1E45">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FC" w:rsidRDefault="00E60DFC" w:rsidP="009F6E9D">
    <w:pPr>
      <w:framePr w:hSpace="141" w:wrap="auto" w:vAnchor="page" w:hAnchor="page" w:x="1156" w:y="721"/>
    </w:pPr>
    <w:r>
      <w:object w:dxaOrig="690" w:dyaOrig="840" w14:anchorId="12A3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pt" fillcolor="window">
          <v:imagedata r:id="rId1" o:title=""/>
        </v:shape>
        <o:OLEObject Type="Embed" ProgID="Word.Picture.8" ShapeID="_x0000_i1025" DrawAspect="Content" ObjectID="_1626172203" r:id="rId2"/>
      </w:object>
    </w:r>
  </w:p>
  <w:p w:rsidR="00E60DFC" w:rsidRDefault="00E60DFC"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E60DFC" w:rsidRPr="0085366A" w:rsidRDefault="00E60DFC" w:rsidP="001146DD">
    <w:pPr>
      <w:spacing w:after="0"/>
      <w:contextualSpacing/>
      <w:rPr>
        <w:rFonts w:ascii="Book Antiqua" w:hAnsi="Book Antiqua" w:cs="Tahoma"/>
        <w:b/>
        <w:i/>
        <w:color w:val="808080"/>
        <w:sz w:val="18"/>
        <w:szCs w:val="18"/>
      </w:rPr>
    </w:pPr>
    <w:r>
      <w:rPr>
        <w:rFonts w:ascii="Book Antiqua" w:hAnsi="Book Antiqua" w:cs="Tahoma"/>
        <w:b/>
        <w:i/>
        <w:color w:val="808080"/>
        <w:sz w:val="18"/>
        <w:szCs w:val="18"/>
      </w:rPr>
      <w:t>Servizio Attività Produttive, Lavoro e Istruzione</w:t>
    </w:r>
  </w:p>
  <w:p w:rsidR="00E60DFC" w:rsidRPr="0085366A" w:rsidRDefault="00E60DFC"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 e Cooperazione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FC" w:rsidRDefault="00E60DFC" w:rsidP="00D51CF6">
    <w:pPr>
      <w:pStyle w:val="Intestazione"/>
      <w:tabs>
        <w:tab w:val="clear" w:pos="4819"/>
        <w:tab w:val="clear" w:pos="9638"/>
        <w:tab w:val="left" w:pos="2966"/>
      </w:tabs>
    </w:pPr>
  </w:p>
  <w:p w:rsidR="00E60DFC" w:rsidRDefault="00E60DFC"/>
  <w:p w:rsidR="00E60DFC" w:rsidRDefault="00E60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15:restartNumberingAfterBreak="0">
    <w:nsid w:val="00B678B3"/>
    <w:multiLevelType w:val="hybridMultilevel"/>
    <w:tmpl w:val="9E360E5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633BA"/>
    <w:multiLevelType w:val="hybridMultilevel"/>
    <w:tmpl w:val="335E23DA"/>
    <w:lvl w:ilvl="0" w:tplc="04100001">
      <w:start w:val="1"/>
      <w:numFmt w:val="bullet"/>
      <w:lvlText w:val=""/>
      <w:lvlJc w:val="left"/>
      <w:pPr>
        <w:ind w:left="4386" w:hanging="360"/>
      </w:pPr>
      <w:rPr>
        <w:rFonts w:ascii="Symbol" w:hAnsi="Symbol" w:hint="default"/>
      </w:rPr>
    </w:lvl>
    <w:lvl w:ilvl="1" w:tplc="04100003" w:tentative="1">
      <w:start w:val="1"/>
      <w:numFmt w:val="bullet"/>
      <w:lvlText w:val="o"/>
      <w:lvlJc w:val="left"/>
      <w:pPr>
        <w:ind w:left="5106" w:hanging="360"/>
      </w:pPr>
      <w:rPr>
        <w:rFonts w:ascii="Courier New" w:hAnsi="Courier New" w:cs="Courier New" w:hint="default"/>
      </w:rPr>
    </w:lvl>
    <w:lvl w:ilvl="2" w:tplc="04100005" w:tentative="1">
      <w:start w:val="1"/>
      <w:numFmt w:val="bullet"/>
      <w:lvlText w:val=""/>
      <w:lvlJc w:val="left"/>
      <w:pPr>
        <w:ind w:left="5826" w:hanging="360"/>
      </w:pPr>
      <w:rPr>
        <w:rFonts w:ascii="Wingdings" w:hAnsi="Wingdings" w:hint="default"/>
      </w:rPr>
    </w:lvl>
    <w:lvl w:ilvl="3" w:tplc="04100001" w:tentative="1">
      <w:start w:val="1"/>
      <w:numFmt w:val="bullet"/>
      <w:lvlText w:val=""/>
      <w:lvlJc w:val="left"/>
      <w:pPr>
        <w:ind w:left="6546" w:hanging="360"/>
      </w:pPr>
      <w:rPr>
        <w:rFonts w:ascii="Symbol" w:hAnsi="Symbol" w:hint="default"/>
      </w:rPr>
    </w:lvl>
    <w:lvl w:ilvl="4" w:tplc="04100003" w:tentative="1">
      <w:start w:val="1"/>
      <w:numFmt w:val="bullet"/>
      <w:lvlText w:val="o"/>
      <w:lvlJc w:val="left"/>
      <w:pPr>
        <w:ind w:left="7266" w:hanging="360"/>
      </w:pPr>
      <w:rPr>
        <w:rFonts w:ascii="Courier New" w:hAnsi="Courier New" w:cs="Courier New" w:hint="default"/>
      </w:rPr>
    </w:lvl>
    <w:lvl w:ilvl="5" w:tplc="04100005" w:tentative="1">
      <w:start w:val="1"/>
      <w:numFmt w:val="bullet"/>
      <w:lvlText w:val=""/>
      <w:lvlJc w:val="left"/>
      <w:pPr>
        <w:ind w:left="7986" w:hanging="360"/>
      </w:pPr>
      <w:rPr>
        <w:rFonts w:ascii="Wingdings" w:hAnsi="Wingdings" w:hint="default"/>
      </w:rPr>
    </w:lvl>
    <w:lvl w:ilvl="6" w:tplc="04100001" w:tentative="1">
      <w:start w:val="1"/>
      <w:numFmt w:val="bullet"/>
      <w:lvlText w:val=""/>
      <w:lvlJc w:val="left"/>
      <w:pPr>
        <w:ind w:left="8706" w:hanging="360"/>
      </w:pPr>
      <w:rPr>
        <w:rFonts w:ascii="Symbol" w:hAnsi="Symbol" w:hint="default"/>
      </w:rPr>
    </w:lvl>
    <w:lvl w:ilvl="7" w:tplc="04100003" w:tentative="1">
      <w:start w:val="1"/>
      <w:numFmt w:val="bullet"/>
      <w:lvlText w:val="o"/>
      <w:lvlJc w:val="left"/>
      <w:pPr>
        <w:ind w:left="9426" w:hanging="360"/>
      </w:pPr>
      <w:rPr>
        <w:rFonts w:ascii="Courier New" w:hAnsi="Courier New" w:cs="Courier New" w:hint="default"/>
      </w:rPr>
    </w:lvl>
    <w:lvl w:ilvl="8" w:tplc="04100005" w:tentative="1">
      <w:start w:val="1"/>
      <w:numFmt w:val="bullet"/>
      <w:lvlText w:val=""/>
      <w:lvlJc w:val="left"/>
      <w:pPr>
        <w:ind w:left="10146" w:hanging="360"/>
      </w:pPr>
      <w:rPr>
        <w:rFonts w:ascii="Wingdings" w:hAnsi="Wingdings" w:hint="default"/>
      </w:rPr>
    </w:lvl>
  </w:abstractNum>
  <w:abstractNum w:abstractNumId="3"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5"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6" w15:restartNumberingAfterBreak="0">
    <w:nsid w:val="19242FFC"/>
    <w:multiLevelType w:val="hybridMultilevel"/>
    <w:tmpl w:val="10CE279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9E4638A"/>
    <w:multiLevelType w:val="hybridMultilevel"/>
    <w:tmpl w:val="D56AF990"/>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1" w15:restartNumberingAfterBreak="0">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88245F0"/>
    <w:multiLevelType w:val="hybridMultilevel"/>
    <w:tmpl w:val="ADE0F7C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4" w15:restartNumberingAfterBreak="0">
    <w:nsid w:val="2AFC33BB"/>
    <w:multiLevelType w:val="hybridMultilevel"/>
    <w:tmpl w:val="7B1A3188"/>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76C595B"/>
    <w:multiLevelType w:val="hybridMultilevel"/>
    <w:tmpl w:val="85DCB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9CC0AD2"/>
    <w:multiLevelType w:val="hybridMultilevel"/>
    <w:tmpl w:val="B00C3B22"/>
    <w:lvl w:ilvl="0" w:tplc="D1146C3C">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9005C6"/>
    <w:multiLevelType w:val="hybridMultilevel"/>
    <w:tmpl w:val="472A809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5"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4F827F89"/>
    <w:multiLevelType w:val="hybridMultilevel"/>
    <w:tmpl w:val="0DEEB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5C1C97"/>
    <w:multiLevelType w:val="hybridMultilevel"/>
    <w:tmpl w:val="04D4B7DC"/>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15:restartNumberingAfterBreak="0">
    <w:nsid w:val="53B91703"/>
    <w:multiLevelType w:val="hybridMultilevel"/>
    <w:tmpl w:val="272A032C"/>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1"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4" w15:restartNumberingAfterBreak="0">
    <w:nsid w:val="5B6320A6"/>
    <w:multiLevelType w:val="hybridMultilevel"/>
    <w:tmpl w:val="85CEB22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502399"/>
    <w:multiLevelType w:val="hybridMultilevel"/>
    <w:tmpl w:val="CD34C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C62F7C"/>
    <w:multiLevelType w:val="hybridMultilevel"/>
    <w:tmpl w:val="BDE0D6BC"/>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9"/>
  </w:num>
  <w:num w:numId="4">
    <w:abstractNumId w:val="13"/>
  </w:num>
  <w:num w:numId="5">
    <w:abstractNumId w:val="2"/>
  </w:num>
  <w:num w:numId="6">
    <w:abstractNumId w:val="39"/>
  </w:num>
  <w:num w:numId="7">
    <w:abstractNumId w:val="15"/>
  </w:num>
  <w:num w:numId="8">
    <w:abstractNumId w:val="3"/>
  </w:num>
  <w:num w:numId="9">
    <w:abstractNumId w:val="10"/>
  </w:num>
  <w:num w:numId="10">
    <w:abstractNumId w:val="0"/>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1"/>
  </w:num>
  <w:num w:numId="15">
    <w:abstractNumId w:val="2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8"/>
  </w:num>
  <w:num w:numId="19">
    <w:abstractNumId w:val="25"/>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1"/>
  </w:num>
  <w:num w:numId="25">
    <w:abstractNumId w:val="20"/>
  </w:num>
  <w:num w:numId="26">
    <w:abstractNumId w:val="37"/>
  </w:num>
  <w:num w:numId="27">
    <w:abstractNumId w:val="40"/>
  </w:num>
  <w:num w:numId="28">
    <w:abstractNumId w:val="17"/>
  </w:num>
  <w:num w:numId="29">
    <w:abstractNumId w:val="41"/>
  </w:num>
  <w:num w:numId="30">
    <w:abstractNumId w:val="29"/>
  </w:num>
  <w:num w:numId="31">
    <w:abstractNumId w:val="34"/>
  </w:num>
  <w:num w:numId="32">
    <w:abstractNumId w:val="14"/>
  </w:num>
  <w:num w:numId="33">
    <w:abstractNumId w:val="23"/>
  </w:num>
  <w:num w:numId="34">
    <w:abstractNumId w:val="19"/>
  </w:num>
  <w:num w:numId="35">
    <w:abstractNumId w:val="30"/>
  </w:num>
  <w:num w:numId="36">
    <w:abstractNumId w:val="6"/>
  </w:num>
  <w:num w:numId="37">
    <w:abstractNumId w:val="35"/>
  </w:num>
  <w:num w:numId="38">
    <w:abstractNumId w:val="36"/>
  </w:num>
  <w:num w:numId="39">
    <w:abstractNumId w:val="28"/>
  </w:num>
  <w:num w:numId="40">
    <w:abstractNumId w:val="8"/>
  </w:num>
  <w:num w:numId="41">
    <w:abstractNumId w:val="1"/>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A3"/>
    <w:rsid w:val="000028A0"/>
    <w:rsid w:val="000119E7"/>
    <w:rsid w:val="0001228B"/>
    <w:rsid w:val="00013016"/>
    <w:rsid w:val="0001415B"/>
    <w:rsid w:val="000147CC"/>
    <w:rsid w:val="000235CD"/>
    <w:rsid w:val="00023F18"/>
    <w:rsid w:val="00024BBF"/>
    <w:rsid w:val="00034707"/>
    <w:rsid w:val="00034B41"/>
    <w:rsid w:val="00034E74"/>
    <w:rsid w:val="0003755A"/>
    <w:rsid w:val="00037748"/>
    <w:rsid w:val="00042B0F"/>
    <w:rsid w:val="00042C83"/>
    <w:rsid w:val="00043E63"/>
    <w:rsid w:val="00044FC3"/>
    <w:rsid w:val="00045867"/>
    <w:rsid w:val="00045C1A"/>
    <w:rsid w:val="00046C1B"/>
    <w:rsid w:val="000473A1"/>
    <w:rsid w:val="000500D0"/>
    <w:rsid w:val="000562B4"/>
    <w:rsid w:val="00056C64"/>
    <w:rsid w:val="000601A0"/>
    <w:rsid w:val="00060E52"/>
    <w:rsid w:val="00061488"/>
    <w:rsid w:val="00061827"/>
    <w:rsid w:val="00061EF7"/>
    <w:rsid w:val="00062026"/>
    <w:rsid w:val="000648F0"/>
    <w:rsid w:val="00065EA1"/>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A1829"/>
    <w:rsid w:val="000A1A67"/>
    <w:rsid w:val="000A2558"/>
    <w:rsid w:val="000A2D83"/>
    <w:rsid w:val="000A7B9A"/>
    <w:rsid w:val="000B22D1"/>
    <w:rsid w:val="000B3F2B"/>
    <w:rsid w:val="000B4B47"/>
    <w:rsid w:val="000B5033"/>
    <w:rsid w:val="000B5A2C"/>
    <w:rsid w:val="000B6C4F"/>
    <w:rsid w:val="000B7B60"/>
    <w:rsid w:val="000C0298"/>
    <w:rsid w:val="000C04DD"/>
    <w:rsid w:val="000C0834"/>
    <w:rsid w:val="000C3122"/>
    <w:rsid w:val="000C33FB"/>
    <w:rsid w:val="000C6D74"/>
    <w:rsid w:val="000C7E7D"/>
    <w:rsid w:val="000D13FC"/>
    <w:rsid w:val="000D320E"/>
    <w:rsid w:val="000D3409"/>
    <w:rsid w:val="000D4325"/>
    <w:rsid w:val="000D4D15"/>
    <w:rsid w:val="000D77C2"/>
    <w:rsid w:val="000D7996"/>
    <w:rsid w:val="000E0503"/>
    <w:rsid w:val="000E1E45"/>
    <w:rsid w:val="000E2CA0"/>
    <w:rsid w:val="000F07D6"/>
    <w:rsid w:val="000F121A"/>
    <w:rsid w:val="000F6059"/>
    <w:rsid w:val="0010031F"/>
    <w:rsid w:val="0010111F"/>
    <w:rsid w:val="0010310B"/>
    <w:rsid w:val="001040E2"/>
    <w:rsid w:val="00104340"/>
    <w:rsid w:val="001064EE"/>
    <w:rsid w:val="0011015C"/>
    <w:rsid w:val="001123E0"/>
    <w:rsid w:val="00112547"/>
    <w:rsid w:val="00114289"/>
    <w:rsid w:val="001146DD"/>
    <w:rsid w:val="0011478F"/>
    <w:rsid w:val="0011528D"/>
    <w:rsid w:val="001164BF"/>
    <w:rsid w:val="001170C3"/>
    <w:rsid w:val="00120329"/>
    <w:rsid w:val="001209DB"/>
    <w:rsid w:val="001212C1"/>
    <w:rsid w:val="001216F9"/>
    <w:rsid w:val="00124347"/>
    <w:rsid w:val="00125314"/>
    <w:rsid w:val="001302CB"/>
    <w:rsid w:val="00130D25"/>
    <w:rsid w:val="001338A8"/>
    <w:rsid w:val="00137A3C"/>
    <w:rsid w:val="001407F9"/>
    <w:rsid w:val="001446EB"/>
    <w:rsid w:val="00144930"/>
    <w:rsid w:val="00145D42"/>
    <w:rsid w:val="001504DB"/>
    <w:rsid w:val="001520A3"/>
    <w:rsid w:val="00152DF2"/>
    <w:rsid w:val="0015363D"/>
    <w:rsid w:val="00154020"/>
    <w:rsid w:val="001551C2"/>
    <w:rsid w:val="00156547"/>
    <w:rsid w:val="00156722"/>
    <w:rsid w:val="00160DBA"/>
    <w:rsid w:val="00171339"/>
    <w:rsid w:val="00172E21"/>
    <w:rsid w:val="00176AE2"/>
    <w:rsid w:val="001772F0"/>
    <w:rsid w:val="00177845"/>
    <w:rsid w:val="00181631"/>
    <w:rsid w:val="001818E2"/>
    <w:rsid w:val="00181A87"/>
    <w:rsid w:val="00183144"/>
    <w:rsid w:val="00183193"/>
    <w:rsid w:val="00184E28"/>
    <w:rsid w:val="00185088"/>
    <w:rsid w:val="00192141"/>
    <w:rsid w:val="00197F82"/>
    <w:rsid w:val="001A1516"/>
    <w:rsid w:val="001A1C1A"/>
    <w:rsid w:val="001A28FB"/>
    <w:rsid w:val="001A43E4"/>
    <w:rsid w:val="001A6017"/>
    <w:rsid w:val="001A7138"/>
    <w:rsid w:val="001B67B4"/>
    <w:rsid w:val="001B7DE9"/>
    <w:rsid w:val="001C1581"/>
    <w:rsid w:val="001C2816"/>
    <w:rsid w:val="001C3F05"/>
    <w:rsid w:val="001C4C17"/>
    <w:rsid w:val="001C51C4"/>
    <w:rsid w:val="001C61B9"/>
    <w:rsid w:val="001C74DC"/>
    <w:rsid w:val="001D083F"/>
    <w:rsid w:val="001D1360"/>
    <w:rsid w:val="001D257A"/>
    <w:rsid w:val="001D53DD"/>
    <w:rsid w:val="001E21D6"/>
    <w:rsid w:val="001E305A"/>
    <w:rsid w:val="001E3DDA"/>
    <w:rsid w:val="001E73CD"/>
    <w:rsid w:val="001E748D"/>
    <w:rsid w:val="001F06EB"/>
    <w:rsid w:val="001F0AAA"/>
    <w:rsid w:val="001F23C7"/>
    <w:rsid w:val="001F5B02"/>
    <w:rsid w:val="00202007"/>
    <w:rsid w:val="00203C02"/>
    <w:rsid w:val="00203FAB"/>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401D"/>
    <w:rsid w:val="0023557E"/>
    <w:rsid w:val="0023592E"/>
    <w:rsid w:val="00235F8D"/>
    <w:rsid w:val="002377C1"/>
    <w:rsid w:val="0024162A"/>
    <w:rsid w:val="00242FF5"/>
    <w:rsid w:val="00244CB9"/>
    <w:rsid w:val="00245006"/>
    <w:rsid w:val="0024549D"/>
    <w:rsid w:val="002464EA"/>
    <w:rsid w:val="00246F0B"/>
    <w:rsid w:val="0025141F"/>
    <w:rsid w:val="002518F7"/>
    <w:rsid w:val="0025447D"/>
    <w:rsid w:val="00261140"/>
    <w:rsid w:val="002629C1"/>
    <w:rsid w:val="0026339C"/>
    <w:rsid w:val="002654E1"/>
    <w:rsid w:val="002655F6"/>
    <w:rsid w:val="002661BB"/>
    <w:rsid w:val="00270A3B"/>
    <w:rsid w:val="00270C09"/>
    <w:rsid w:val="00271927"/>
    <w:rsid w:val="002749FC"/>
    <w:rsid w:val="00274ED1"/>
    <w:rsid w:val="00280116"/>
    <w:rsid w:val="00281A6F"/>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A2A58"/>
    <w:rsid w:val="002A393F"/>
    <w:rsid w:val="002B47ED"/>
    <w:rsid w:val="002B54F4"/>
    <w:rsid w:val="002B6FDA"/>
    <w:rsid w:val="002B7460"/>
    <w:rsid w:val="002B7A7F"/>
    <w:rsid w:val="002B7DC9"/>
    <w:rsid w:val="002C10AB"/>
    <w:rsid w:val="002C1327"/>
    <w:rsid w:val="002C3B00"/>
    <w:rsid w:val="002C50EA"/>
    <w:rsid w:val="002D14EF"/>
    <w:rsid w:val="002D1875"/>
    <w:rsid w:val="002D269D"/>
    <w:rsid w:val="002D3A49"/>
    <w:rsid w:val="002D3D6B"/>
    <w:rsid w:val="002D6BF7"/>
    <w:rsid w:val="002D72FB"/>
    <w:rsid w:val="002E4551"/>
    <w:rsid w:val="002F1941"/>
    <w:rsid w:val="002F29F5"/>
    <w:rsid w:val="002F492E"/>
    <w:rsid w:val="002F55D4"/>
    <w:rsid w:val="002F56F3"/>
    <w:rsid w:val="002F5812"/>
    <w:rsid w:val="0030013C"/>
    <w:rsid w:val="0030045C"/>
    <w:rsid w:val="0030208A"/>
    <w:rsid w:val="00304DB0"/>
    <w:rsid w:val="00304E37"/>
    <w:rsid w:val="003056EF"/>
    <w:rsid w:val="0030573A"/>
    <w:rsid w:val="00307A33"/>
    <w:rsid w:val="00310065"/>
    <w:rsid w:val="003127BD"/>
    <w:rsid w:val="00312DC1"/>
    <w:rsid w:val="00313C04"/>
    <w:rsid w:val="00314CF9"/>
    <w:rsid w:val="003157A3"/>
    <w:rsid w:val="00321108"/>
    <w:rsid w:val="00325385"/>
    <w:rsid w:val="003263FA"/>
    <w:rsid w:val="00326A05"/>
    <w:rsid w:val="003271B3"/>
    <w:rsid w:val="003300E9"/>
    <w:rsid w:val="00331431"/>
    <w:rsid w:val="00334A18"/>
    <w:rsid w:val="0033770C"/>
    <w:rsid w:val="003402C3"/>
    <w:rsid w:val="003413A1"/>
    <w:rsid w:val="003438A8"/>
    <w:rsid w:val="003443FE"/>
    <w:rsid w:val="00345ED9"/>
    <w:rsid w:val="00346143"/>
    <w:rsid w:val="00346E5B"/>
    <w:rsid w:val="00347CC5"/>
    <w:rsid w:val="003535E9"/>
    <w:rsid w:val="0035553E"/>
    <w:rsid w:val="00356D80"/>
    <w:rsid w:val="0036127A"/>
    <w:rsid w:val="003614FB"/>
    <w:rsid w:val="0036252D"/>
    <w:rsid w:val="0036453F"/>
    <w:rsid w:val="0037129A"/>
    <w:rsid w:val="00371400"/>
    <w:rsid w:val="0037330F"/>
    <w:rsid w:val="003746EE"/>
    <w:rsid w:val="00375F2A"/>
    <w:rsid w:val="00377814"/>
    <w:rsid w:val="003800F6"/>
    <w:rsid w:val="0038100F"/>
    <w:rsid w:val="0038239D"/>
    <w:rsid w:val="003827DA"/>
    <w:rsid w:val="00382B76"/>
    <w:rsid w:val="00386461"/>
    <w:rsid w:val="003864C9"/>
    <w:rsid w:val="00386928"/>
    <w:rsid w:val="00391A8F"/>
    <w:rsid w:val="003961ED"/>
    <w:rsid w:val="0039744E"/>
    <w:rsid w:val="003A036B"/>
    <w:rsid w:val="003A0DC5"/>
    <w:rsid w:val="003A2A89"/>
    <w:rsid w:val="003A3AE3"/>
    <w:rsid w:val="003A57F1"/>
    <w:rsid w:val="003A5827"/>
    <w:rsid w:val="003A5DEA"/>
    <w:rsid w:val="003B2EC2"/>
    <w:rsid w:val="003B3EEB"/>
    <w:rsid w:val="003B4CBA"/>
    <w:rsid w:val="003B4D7E"/>
    <w:rsid w:val="003B5E46"/>
    <w:rsid w:val="003C2045"/>
    <w:rsid w:val="003C378E"/>
    <w:rsid w:val="003C483B"/>
    <w:rsid w:val="003C4CA4"/>
    <w:rsid w:val="003C6F75"/>
    <w:rsid w:val="003D14A0"/>
    <w:rsid w:val="003D1934"/>
    <w:rsid w:val="003D277D"/>
    <w:rsid w:val="003D2DF9"/>
    <w:rsid w:val="003D35DB"/>
    <w:rsid w:val="003D4C89"/>
    <w:rsid w:val="003D5DE8"/>
    <w:rsid w:val="003D7207"/>
    <w:rsid w:val="003E0019"/>
    <w:rsid w:val="003E1B22"/>
    <w:rsid w:val="003E48E5"/>
    <w:rsid w:val="003E7317"/>
    <w:rsid w:val="003E7BC3"/>
    <w:rsid w:val="003F01D1"/>
    <w:rsid w:val="003F1D94"/>
    <w:rsid w:val="003F2063"/>
    <w:rsid w:val="003F27E5"/>
    <w:rsid w:val="003F2ECB"/>
    <w:rsid w:val="004015E4"/>
    <w:rsid w:val="0040455D"/>
    <w:rsid w:val="0040478C"/>
    <w:rsid w:val="0040522E"/>
    <w:rsid w:val="0040574C"/>
    <w:rsid w:val="004064B0"/>
    <w:rsid w:val="00415B0A"/>
    <w:rsid w:val="00415B4C"/>
    <w:rsid w:val="0042342C"/>
    <w:rsid w:val="00423BDD"/>
    <w:rsid w:val="004242A3"/>
    <w:rsid w:val="0042642D"/>
    <w:rsid w:val="00427F71"/>
    <w:rsid w:val="00433F09"/>
    <w:rsid w:val="0043501C"/>
    <w:rsid w:val="00435FC6"/>
    <w:rsid w:val="00437932"/>
    <w:rsid w:val="004379FF"/>
    <w:rsid w:val="00441622"/>
    <w:rsid w:val="00446515"/>
    <w:rsid w:val="00447095"/>
    <w:rsid w:val="004522D6"/>
    <w:rsid w:val="00456C54"/>
    <w:rsid w:val="00457455"/>
    <w:rsid w:val="0045756F"/>
    <w:rsid w:val="004601EE"/>
    <w:rsid w:val="0046265F"/>
    <w:rsid w:val="0046333D"/>
    <w:rsid w:val="00463BB2"/>
    <w:rsid w:val="004662DD"/>
    <w:rsid w:val="00467185"/>
    <w:rsid w:val="00467658"/>
    <w:rsid w:val="00472726"/>
    <w:rsid w:val="004743ED"/>
    <w:rsid w:val="0047754E"/>
    <w:rsid w:val="00477F74"/>
    <w:rsid w:val="00482BCD"/>
    <w:rsid w:val="0048415F"/>
    <w:rsid w:val="00484E0B"/>
    <w:rsid w:val="00485344"/>
    <w:rsid w:val="00485746"/>
    <w:rsid w:val="0048574C"/>
    <w:rsid w:val="00487940"/>
    <w:rsid w:val="00492215"/>
    <w:rsid w:val="00492A84"/>
    <w:rsid w:val="0049400E"/>
    <w:rsid w:val="00494AD0"/>
    <w:rsid w:val="004A195C"/>
    <w:rsid w:val="004A4150"/>
    <w:rsid w:val="004A47AE"/>
    <w:rsid w:val="004A630C"/>
    <w:rsid w:val="004A682B"/>
    <w:rsid w:val="004B1E95"/>
    <w:rsid w:val="004B5114"/>
    <w:rsid w:val="004B5E30"/>
    <w:rsid w:val="004B6AB8"/>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69BF"/>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4F7C29"/>
    <w:rsid w:val="005006AB"/>
    <w:rsid w:val="0050117E"/>
    <w:rsid w:val="00502ACD"/>
    <w:rsid w:val="0051157A"/>
    <w:rsid w:val="00511A13"/>
    <w:rsid w:val="0052003A"/>
    <w:rsid w:val="005217FC"/>
    <w:rsid w:val="00521824"/>
    <w:rsid w:val="00522777"/>
    <w:rsid w:val="00522AC0"/>
    <w:rsid w:val="00523CB7"/>
    <w:rsid w:val="00523EB1"/>
    <w:rsid w:val="00524159"/>
    <w:rsid w:val="00525090"/>
    <w:rsid w:val="0052516B"/>
    <w:rsid w:val="005256D9"/>
    <w:rsid w:val="0052651D"/>
    <w:rsid w:val="00526CE9"/>
    <w:rsid w:val="005270CC"/>
    <w:rsid w:val="00530AC5"/>
    <w:rsid w:val="005311D3"/>
    <w:rsid w:val="00533108"/>
    <w:rsid w:val="00537063"/>
    <w:rsid w:val="00541FC0"/>
    <w:rsid w:val="00542DE7"/>
    <w:rsid w:val="00543418"/>
    <w:rsid w:val="00544E4A"/>
    <w:rsid w:val="00551712"/>
    <w:rsid w:val="005529D3"/>
    <w:rsid w:val="0055306F"/>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78DD"/>
    <w:rsid w:val="00587B23"/>
    <w:rsid w:val="00590BB6"/>
    <w:rsid w:val="005918F4"/>
    <w:rsid w:val="00592F63"/>
    <w:rsid w:val="00594771"/>
    <w:rsid w:val="00595514"/>
    <w:rsid w:val="00595592"/>
    <w:rsid w:val="00595AC6"/>
    <w:rsid w:val="00595FAC"/>
    <w:rsid w:val="005A0BE7"/>
    <w:rsid w:val="005A15BF"/>
    <w:rsid w:val="005A1E87"/>
    <w:rsid w:val="005A264C"/>
    <w:rsid w:val="005A354F"/>
    <w:rsid w:val="005A4E99"/>
    <w:rsid w:val="005A625E"/>
    <w:rsid w:val="005A6E32"/>
    <w:rsid w:val="005B1DF9"/>
    <w:rsid w:val="005B55D1"/>
    <w:rsid w:val="005B563C"/>
    <w:rsid w:val="005B5DB5"/>
    <w:rsid w:val="005C045D"/>
    <w:rsid w:val="005C22A2"/>
    <w:rsid w:val="005C287D"/>
    <w:rsid w:val="005C326A"/>
    <w:rsid w:val="005C39B5"/>
    <w:rsid w:val="005C7F37"/>
    <w:rsid w:val="005D028A"/>
    <w:rsid w:val="005D5220"/>
    <w:rsid w:val="005D675E"/>
    <w:rsid w:val="005D73FD"/>
    <w:rsid w:val="005E0102"/>
    <w:rsid w:val="005E262A"/>
    <w:rsid w:val="005E3501"/>
    <w:rsid w:val="005E3709"/>
    <w:rsid w:val="005E67B5"/>
    <w:rsid w:val="005E7EA9"/>
    <w:rsid w:val="005E7EEE"/>
    <w:rsid w:val="005F075B"/>
    <w:rsid w:val="005F1641"/>
    <w:rsid w:val="005F1885"/>
    <w:rsid w:val="005F7264"/>
    <w:rsid w:val="00601714"/>
    <w:rsid w:val="00602228"/>
    <w:rsid w:val="00603173"/>
    <w:rsid w:val="00603B4B"/>
    <w:rsid w:val="00603E33"/>
    <w:rsid w:val="00604D57"/>
    <w:rsid w:val="0060572D"/>
    <w:rsid w:val="0060667D"/>
    <w:rsid w:val="00606A5A"/>
    <w:rsid w:val="00606F88"/>
    <w:rsid w:val="00607110"/>
    <w:rsid w:val="00611F7E"/>
    <w:rsid w:val="00612811"/>
    <w:rsid w:val="0061555C"/>
    <w:rsid w:val="006215B7"/>
    <w:rsid w:val="00621688"/>
    <w:rsid w:val="00621A3B"/>
    <w:rsid w:val="0063000C"/>
    <w:rsid w:val="00630010"/>
    <w:rsid w:val="0063023F"/>
    <w:rsid w:val="00630D19"/>
    <w:rsid w:val="00633BFE"/>
    <w:rsid w:val="00635E6A"/>
    <w:rsid w:val="006413CA"/>
    <w:rsid w:val="00641A86"/>
    <w:rsid w:val="00641B6D"/>
    <w:rsid w:val="0064233A"/>
    <w:rsid w:val="006423CD"/>
    <w:rsid w:val="006518AE"/>
    <w:rsid w:val="00653E66"/>
    <w:rsid w:val="0065584E"/>
    <w:rsid w:val="0065587E"/>
    <w:rsid w:val="00660850"/>
    <w:rsid w:val="006613E6"/>
    <w:rsid w:val="00665E6B"/>
    <w:rsid w:val="00666941"/>
    <w:rsid w:val="00666B5D"/>
    <w:rsid w:val="00671E1C"/>
    <w:rsid w:val="00672FD4"/>
    <w:rsid w:val="00673902"/>
    <w:rsid w:val="00674175"/>
    <w:rsid w:val="0067655A"/>
    <w:rsid w:val="006774D4"/>
    <w:rsid w:val="00677CB2"/>
    <w:rsid w:val="006817F9"/>
    <w:rsid w:val="00681D33"/>
    <w:rsid w:val="00683899"/>
    <w:rsid w:val="006850F3"/>
    <w:rsid w:val="0068605D"/>
    <w:rsid w:val="006870A5"/>
    <w:rsid w:val="00690CB0"/>
    <w:rsid w:val="00692E4C"/>
    <w:rsid w:val="00694CCD"/>
    <w:rsid w:val="00695C1E"/>
    <w:rsid w:val="00697F3A"/>
    <w:rsid w:val="006A18BB"/>
    <w:rsid w:val="006A4049"/>
    <w:rsid w:val="006A4F7C"/>
    <w:rsid w:val="006B0864"/>
    <w:rsid w:val="006B54D6"/>
    <w:rsid w:val="006C0284"/>
    <w:rsid w:val="006C09FB"/>
    <w:rsid w:val="006C1CF1"/>
    <w:rsid w:val="006C24B9"/>
    <w:rsid w:val="006C27C7"/>
    <w:rsid w:val="006C344E"/>
    <w:rsid w:val="006C504E"/>
    <w:rsid w:val="006C6B1E"/>
    <w:rsid w:val="006C721D"/>
    <w:rsid w:val="006C7DC6"/>
    <w:rsid w:val="006D205C"/>
    <w:rsid w:val="006D65B4"/>
    <w:rsid w:val="006D73F7"/>
    <w:rsid w:val="006D74B9"/>
    <w:rsid w:val="006D7BBD"/>
    <w:rsid w:val="006E01A6"/>
    <w:rsid w:val="006E1B1B"/>
    <w:rsid w:val="006E1DE5"/>
    <w:rsid w:val="006E2072"/>
    <w:rsid w:val="006E5965"/>
    <w:rsid w:val="006E746B"/>
    <w:rsid w:val="006F1D17"/>
    <w:rsid w:val="006F2DF4"/>
    <w:rsid w:val="006F3935"/>
    <w:rsid w:val="006F6E9E"/>
    <w:rsid w:val="006F707F"/>
    <w:rsid w:val="007007D9"/>
    <w:rsid w:val="007009D8"/>
    <w:rsid w:val="00703884"/>
    <w:rsid w:val="0070519C"/>
    <w:rsid w:val="007058B5"/>
    <w:rsid w:val="00706854"/>
    <w:rsid w:val="00710404"/>
    <w:rsid w:val="00714CAA"/>
    <w:rsid w:val="00715EC5"/>
    <w:rsid w:val="00720FC4"/>
    <w:rsid w:val="00721EB3"/>
    <w:rsid w:val="00723B68"/>
    <w:rsid w:val="00724AE3"/>
    <w:rsid w:val="0073005F"/>
    <w:rsid w:val="007300C9"/>
    <w:rsid w:val="00730944"/>
    <w:rsid w:val="007312D0"/>
    <w:rsid w:val="007315AC"/>
    <w:rsid w:val="00733A2B"/>
    <w:rsid w:val="00733ABC"/>
    <w:rsid w:val="00736F64"/>
    <w:rsid w:val="007377EE"/>
    <w:rsid w:val="007442BB"/>
    <w:rsid w:val="00747F4B"/>
    <w:rsid w:val="00752624"/>
    <w:rsid w:val="0075385E"/>
    <w:rsid w:val="00753936"/>
    <w:rsid w:val="00753960"/>
    <w:rsid w:val="00755DA1"/>
    <w:rsid w:val="00755EBC"/>
    <w:rsid w:val="00756596"/>
    <w:rsid w:val="00760619"/>
    <w:rsid w:val="00761095"/>
    <w:rsid w:val="007630FA"/>
    <w:rsid w:val="00763275"/>
    <w:rsid w:val="00764D39"/>
    <w:rsid w:val="00765951"/>
    <w:rsid w:val="007664B1"/>
    <w:rsid w:val="0076658F"/>
    <w:rsid w:val="00766D85"/>
    <w:rsid w:val="00767016"/>
    <w:rsid w:val="0076786E"/>
    <w:rsid w:val="007748F4"/>
    <w:rsid w:val="007754BF"/>
    <w:rsid w:val="00776E73"/>
    <w:rsid w:val="00780625"/>
    <w:rsid w:val="00780B35"/>
    <w:rsid w:val="00783D34"/>
    <w:rsid w:val="00790BD0"/>
    <w:rsid w:val="00791366"/>
    <w:rsid w:val="00792178"/>
    <w:rsid w:val="0079427F"/>
    <w:rsid w:val="00795830"/>
    <w:rsid w:val="007A23EF"/>
    <w:rsid w:val="007A2A94"/>
    <w:rsid w:val="007A7BF6"/>
    <w:rsid w:val="007B0B2F"/>
    <w:rsid w:val="007B27BD"/>
    <w:rsid w:val="007B2D80"/>
    <w:rsid w:val="007B54AD"/>
    <w:rsid w:val="007B5E3A"/>
    <w:rsid w:val="007C21BB"/>
    <w:rsid w:val="007C220F"/>
    <w:rsid w:val="007C2337"/>
    <w:rsid w:val="007D05D7"/>
    <w:rsid w:val="007D246E"/>
    <w:rsid w:val="007D5999"/>
    <w:rsid w:val="007E010A"/>
    <w:rsid w:val="007E2658"/>
    <w:rsid w:val="007E739F"/>
    <w:rsid w:val="007F027C"/>
    <w:rsid w:val="007F0B34"/>
    <w:rsid w:val="007F1D5B"/>
    <w:rsid w:val="007F34EA"/>
    <w:rsid w:val="007F7B7C"/>
    <w:rsid w:val="00801557"/>
    <w:rsid w:val="00803E5F"/>
    <w:rsid w:val="00804198"/>
    <w:rsid w:val="00805230"/>
    <w:rsid w:val="008116E2"/>
    <w:rsid w:val="00811E12"/>
    <w:rsid w:val="00812985"/>
    <w:rsid w:val="0081375C"/>
    <w:rsid w:val="008158E1"/>
    <w:rsid w:val="008159C7"/>
    <w:rsid w:val="008162D7"/>
    <w:rsid w:val="008201BA"/>
    <w:rsid w:val="00820E6F"/>
    <w:rsid w:val="008227D7"/>
    <w:rsid w:val="00824B66"/>
    <w:rsid w:val="00824CEC"/>
    <w:rsid w:val="008275C1"/>
    <w:rsid w:val="00831668"/>
    <w:rsid w:val="008319D7"/>
    <w:rsid w:val="008331F2"/>
    <w:rsid w:val="00833D08"/>
    <w:rsid w:val="00835426"/>
    <w:rsid w:val="008404D0"/>
    <w:rsid w:val="00841D7B"/>
    <w:rsid w:val="008435BA"/>
    <w:rsid w:val="0084369A"/>
    <w:rsid w:val="00844F77"/>
    <w:rsid w:val="0085025B"/>
    <w:rsid w:val="008516F7"/>
    <w:rsid w:val="008517AA"/>
    <w:rsid w:val="008521F9"/>
    <w:rsid w:val="00853032"/>
    <w:rsid w:val="00856021"/>
    <w:rsid w:val="008626E1"/>
    <w:rsid w:val="00864EE0"/>
    <w:rsid w:val="008668CC"/>
    <w:rsid w:val="00866910"/>
    <w:rsid w:val="00870288"/>
    <w:rsid w:val="00870311"/>
    <w:rsid w:val="008719BA"/>
    <w:rsid w:val="00873316"/>
    <w:rsid w:val="00873383"/>
    <w:rsid w:val="00873FF5"/>
    <w:rsid w:val="008749A5"/>
    <w:rsid w:val="00876912"/>
    <w:rsid w:val="008816C8"/>
    <w:rsid w:val="00881D0C"/>
    <w:rsid w:val="008825B9"/>
    <w:rsid w:val="008828DE"/>
    <w:rsid w:val="00883F1C"/>
    <w:rsid w:val="008858EF"/>
    <w:rsid w:val="008870A9"/>
    <w:rsid w:val="00891B19"/>
    <w:rsid w:val="00892A48"/>
    <w:rsid w:val="00892E85"/>
    <w:rsid w:val="0089335B"/>
    <w:rsid w:val="008940E5"/>
    <w:rsid w:val="00894C52"/>
    <w:rsid w:val="00896840"/>
    <w:rsid w:val="00896A6E"/>
    <w:rsid w:val="008977A1"/>
    <w:rsid w:val="008A1847"/>
    <w:rsid w:val="008A3A52"/>
    <w:rsid w:val="008A449C"/>
    <w:rsid w:val="008A4766"/>
    <w:rsid w:val="008B2408"/>
    <w:rsid w:val="008B603F"/>
    <w:rsid w:val="008B78B3"/>
    <w:rsid w:val="008C0273"/>
    <w:rsid w:val="008C0E1C"/>
    <w:rsid w:val="008C1C46"/>
    <w:rsid w:val="008C2B74"/>
    <w:rsid w:val="008C2B7F"/>
    <w:rsid w:val="008C6B9E"/>
    <w:rsid w:val="008C751B"/>
    <w:rsid w:val="008D0E92"/>
    <w:rsid w:val="008D1440"/>
    <w:rsid w:val="008D28E2"/>
    <w:rsid w:val="008D29B1"/>
    <w:rsid w:val="008D3CB2"/>
    <w:rsid w:val="008D4236"/>
    <w:rsid w:val="008D5E14"/>
    <w:rsid w:val="008E0EB7"/>
    <w:rsid w:val="008E1C75"/>
    <w:rsid w:val="008E2698"/>
    <w:rsid w:val="008E3C18"/>
    <w:rsid w:val="008E4121"/>
    <w:rsid w:val="008E578D"/>
    <w:rsid w:val="008E68E9"/>
    <w:rsid w:val="008F1EEF"/>
    <w:rsid w:val="008F2153"/>
    <w:rsid w:val="008F4D01"/>
    <w:rsid w:val="008F5FFF"/>
    <w:rsid w:val="00900FDA"/>
    <w:rsid w:val="009010A5"/>
    <w:rsid w:val="0090163D"/>
    <w:rsid w:val="00902716"/>
    <w:rsid w:val="0090276D"/>
    <w:rsid w:val="00904550"/>
    <w:rsid w:val="009063BE"/>
    <w:rsid w:val="0091017B"/>
    <w:rsid w:val="00913A78"/>
    <w:rsid w:val="00914180"/>
    <w:rsid w:val="00914BBF"/>
    <w:rsid w:val="009150DE"/>
    <w:rsid w:val="00915703"/>
    <w:rsid w:val="009201FE"/>
    <w:rsid w:val="009216B8"/>
    <w:rsid w:val="00921BB7"/>
    <w:rsid w:val="00922001"/>
    <w:rsid w:val="00924566"/>
    <w:rsid w:val="00924B8B"/>
    <w:rsid w:val="0092530F"/>
    <w:rsid w:val="00925D32"/>
    <w:rsid w:val="0093003B"/>
    <w:rsid w:val="00931891"/>
    <w:rsid w:val="00932162"/>
    <w:rsid w:val="00933785"/>
    <w:rsid w:val="009340CD"/>
    <w:rsid w:val="00935575"/>
    <w:rsid w:val="0093677A"/>
    <w:rsid w:val="00937531"/>
    <w:rsid w:val="0093779E"/>
    <w:rsid w:val="00937E40"/>
    <w:rsid w:val="009406F2"/>
    <w:rsid w:val="00941A9E"/>
    <w:rsid w:val="00941AB0"/>
    <w:rsid w:val="00941DF9"/>
    <w:rsid w:val="00942282"/>
    <w:rsid w:val="00943253"/>
    <w:rsid w:val="00944DC5"/>
    <w:rsid w:val="009450C0"/>
    <w:rsid w:val="009458F4"/>
    <w:rsid w:val="00946258"/>
    <w:rsid w:val="009463EB"/>
    <w:rsid w:val="009500BE"/>
    <w:rsid w:val="009516D9"/>
    <w:rsid w:val="00956C6D"/>
    <w:rsid w:val="009571E3"/>
    <w:rsid w:val="00962C22"/>
    <w:rsid w:val="00965B74"/>
    <w:rsid w:val="00967D5A"/>
    <w:rsid w:val="00972D7E"/>
    <w:rsid w:val="009740F7"/>
    <w:rsid w:val="00977914"/>
    <w:rsid w:val="009803D5"/>
    <w:rsid w:val="00980854"/>
    <w:rsid w:val="00980D0E"/>
    <w:rsid w:val="009837E6"/>
    <w:rsid w:val="00984BFA"/>
    <w:rsid w:val="00987934"/>
    <w:rsid w:val="009902C6"/>
    <w:rsid w:val="00996012"/>
    <w:rsid w:val="009979A3"/>
    <w:rsid w:val="009A0063"/>
    <w:rsid w:val="009A05D7"/>
    <w:rsid w:val="009A1380"/>
    <w:rsid w:val="009A1743"/>
    <w:rsid w:val="009A2C37"/>
    <w:rsid w:val="009A3BB7"/>
    <w:rsid w:val="009A4B2C"/>
    <w:rsid w:val="009A4CA7"/>
    <w:rsid w:val="009A78B0"/>
    <w:rsid w:val="009B27E3"/>
    <w:rsid w:val="009B2E07"/>
    <w:rsid w:val="009B3466"/>
    <w:rsid w:val="009B42E3"/>
    <w:rsid w:val="009B7F2A"/>
    <w:rsid w:val="009C04D2"/>
    <w:rsid w:val="009C0634"/>
    <w:rsid w:val="009C13F7"/>
    <w:rsid w:val="009C2138"/>
    <w:rsid w:val="009C4C3D"/>
    <w:rsid w:val="009D3DE5"/>
    <w:rsid w:val="009D5721"/>
    <w:rsid w:val="009E180B"/>
    <w:rsid w:val="009E21D6"/>
    <w:rsid w:val="009E600F"/>
    <w:rsid w:val="009F0D3E"/>
    <w:rsid w:val="009F0E17"/>
    <w:rsid w:val="009F3FAE"/>
    <w:rsid w:val="009F6E9D"/>
    <w:rsid w:val="00A000C5"/>
    <w:rsid w:val="00A02E3C"/>
    <w:rsid w:val="00A02F58"/>
    <w:rsid w:val="00A0447C"/>
    <w:rsid w:val="00A05605"/>
    <w:rsid w:val="00A060E5"/>
    <w:rsid w:val="00A06222"/>
    <w:rsid w:val="00A1110A"/>
    <w:rsid w:val="00A119A1"/>
    <w:rsid w:val="00A13008"/>
    <w:rsid w:val="00A177D8"/>
    <w:rsid w:val="00A2097A"/>
    <w:rsid w:val="00A2098E"/>
    <w:rsid w:val="00A20F89"/>
    <w:rsid w:val="00A24267"/>
    <w:rsid w:val="00A2485D"/>
    <w:rsid w:val="00A24F68"/>
    <w:rsid w:val="00A25F5E"/>
    <w:rsid w:val="00A26BCB"/>
    <w:rsid w:val="00A30E03"/>
    <w:rsid w:val="00A32875"/>
    <w:rsid w:val="00A32DCA"/>
    <w:rsid w:val="00A32E2B"/>
    <w:rsid w:val="00A3457D"/>
    <w:rsid w:val="00A35688"/>
    <w:rsid w:val="00A37FE7"/>
    <w:rsid w:val="00A40BB6"/>
    <w:rsid w:val="00A45956"/>
    <w:rsid w:val="00A4705C"/>
    <w:rsid w:val="00A51CA4"/>
    <w:rsid w:val="00A522E1"/>
    <w:rsid w:val="00A53FB7"/>
    <w:rsid w:val="00A552EE"/>
    <w:rsid w:val="00A56353"/>
    <w:rsid w:val="00A60AEA"/>
    <w:rsid w:val="00A6231A"/>
    <w:rsid w:val="00A628E3"/>
    <w:rsid w:val="00A6394B"/>
    <w:rsid w:val="00A64375"/>
    <w:rsid w:val="00A6598B"/>
    <w:rsid w:val="00A65C3C"/>
    <w:rsid w:val="00A723E1"/>
    <w:rsid w:val="00A7574C"/>
    <w:rsid w:val="00A761E9"/>
    <w:rsid w:val="00A771DA"/>
    <w:rsid w:val="00A81805"/>
    <w:rsid w:val="00A83621"/>
    <w:rsid w:val="00A84E7B"/>
    <w:rsid w:val="00A875DB"/>
    <w:rsid w:val="00A90616"/>
    <w:rsid w:val="00A91C73"/>
    <w:rsid w:val="00A92130"/>
    <w:rsid w:val="00A9347C"/>
    <w:rsid w:val="00A946D1"/>
    <w:rsid w:val="00A94956"/>
    <w:rsid w:val="00A94C47"/>
    <w:rsid w:val="00A9761D"/>
    <w:rsid w:val="00A97720"/>
    <w:rsid w:val="00AA13BF"/>
    <w:rsid w:val="00AA1F36"/>
    <w:rsid w:val="00AA5DC5"/>
    <w:rsid w:val="00AA5F32"/>
    <w:rsid w:val="00AA60AC"/>
    <w:rsid w:val="00AA6C91"/>
    <w:rsid w:val="00AB2E34"/>
    <w:rsid w:val="00AB6925"/>
    <w:rsid w:val="00AC0B6A"/>
    <w:rsid w:val="00AC0FE5"/>
    <w:rsid w:val="00AC2395"/>
    <w:rsid w:val="00AC397F"/>
    <w:rsid w:val="00AC4A85"/>
    <w:rsid w:val="00AC4FD6"/>
    <w:rsid w:val="00AC5E0D"/>
    <w:rsid w:val="00AC5EAD"/>
    <w:rsid w:val="00AC6132"/>
    <w:rsid w:val="00AC7D56"/>
    <w:rsid w:val="00AD0B4D"/>
    <w:rsid w:val="00AD0B72"/>
    <w:rsid w:val="00AD2B16"/>
    <w:rsid w:val="00AD51DC"/>
    <w:rsid w:val="00AD5688"/>
    <w:rsid w:val="00AD6BB4"/>
    <w:rsid w:val="00AD6D7A"/>
    <w:rsid w:val="00AD6DC1"/>
    <w:rsid w:val="00AE0396"/>
    <w:rsid w:val="00AE15AE"/>
    <w:rsid w:val="00AE1C57"/>
    <w:rsid w:val="00AE328E"/>
    <w:rsid w:val="00AE46A5"/>
    <w:rsid w:val="00AE4720"/>
    <w:rsid w:val="00AE7372"/>
    <w:rsid w:val="00AE7632"/>
    <w:rsid w:val="00AE790C"/>
    <w:rsid w:val="00AF12D4"/>
    <w:rsid w:val="00AF36C9"/>
    <w:rsid w:val="00AF3998"/>
    <w:rsid w:val="00AF4178"/>
    <w:rsid w:val="00AF57D1"/>
    <w:rsid w:val="00AF587E"/>
    <w:rsid w:val="00B04B71"/>
    <w:rsid w:val="00B07930"/>
    <w:rsid w:val="00B10A40"/>
    <w:rsid w:val="00B13A77"/>
    <w:rsid w:val="00B15C0A"/>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1614"/>
    <w:rsid w:val="00B57C38"/>
    <w:rsid w:val="00B60C71"/>
    <w:rsid w:val="00B61A17"/>
    <w:rsid w:val="00B61D72"/>
    <w:rsid w:val="00B639F9"/>
    <w:rsid w:val="00B6797F"/>
    <w:rsid w:val="00B73F05"/>
    <w:rsid w:val="00B75E67"/>
    <w:rsid w:val="00B77745"/>
    <w:rsid w:val="00B8193E"/>
    <w:rsid w:val="00B81BD4"/>
    <w:rsid w:val="00B81FA8"/>
    <w:rsid w:val="00B82B55"/>
    <w:rsid w:val="00B837C0"/>
    <w:rsid w:val="00B857D7"/>
    <w:rsid w:val="00B85B76"/>
    <w:rsid w:val="00B87444"/>
    <w:rsid w:val="00B87713"/>
    <w:rsid w:val="00B90730"/>
    <w:rsid w:val="00B93162"/>
    <w:rsid w:val="00B95EB1"/>
    <w:rsid w:val="00B9619C"/>
    <w:rsid w:val="00BA07F8"/>
    <w:rsid w:val="00BA08DD"/>
    <w:rsid w:val="00BA1980"/>
    <w:rsid w:val="00BA65BE"/>
    <w:rsid w:val="00BB1E10"/>
    <w:rsid w:val="00BB3116"/>
    <w:rsid w:val="00BB3274"/>
    <w:rsid w:val="00BB3924"/>
    <w:rsid w:val="00BB787A"/>
    <w:rsid w:val="00BC019F"/>
    <w:rsid w:val="00BC286F"/>
    <w:rsid w:val="00BC698F"/>
    <w:rsid w:val="00BD13A3"/>
    <w:rsid w:val="00BD23B2"/>
    <w:rsid w:val="00BD26B2"/>
    <w:rsid w:val="00BD3447"/>
    <w:rsid w:val="00BD4861"/>
    <w:rsid w:val="00BD60D1"/>
    <w:rsid w:val="00BE069D"/>
    <w:rsid w:val="00BE2F89"/>
    <w:rsid w:val="00BF0819"/>
    <w:rsid w:val="00BF34D9"/>
    <w:rsid w:val="00BF474E"/>
    <w:rsid w:val="00BF49E1"/>
    <w:rsid w:val="00BF58C9"/>
    <w:rsid w:val="00BF77E1"/>
    <w:rsid w:val="00C0257C"/>
    <w:rsid w:val="00C0315C"/>
    <w:rsid w:val="00C032FD"/>
    <w:rsid w:val="00C041FD"/>
    <w:rsid w:val="00C06E14"/>
    <w:rsid w:val="00C0733D"/>
    <w:rsid w:val="00C11C94"/>
    <w:rsid w:val="00C13219"/>
    <w:rsid w:val="00C1375E"/>
    <w:rsid w:val="00C207F1"/>
    <w:rsid w:val="00C214FE"/>
    <w:rsid w:val="00C225A1"/>
    <w:rsid w:val="00C26052"/>
    <w:rsid w:val="00C30EEE"/>
    <w:rsid w:val="00C328E0"/>
    <w:rsid w:val="00C335BB"/>
    <w:rsid w:val="00C33FF4"/>
    <w:rsid w:val="00C35990"/>
    <w:rsid w:val="00C36796"/>
    <w:rsid w:val="00C36958"/>
    <w:rsid w:val="00C421BC"/>
    <w:rsid w:val="00C44CC1"/>
    <w:rsid w:val="00C4552A"/>
    <w:rsid w:val="00C46B70"/>
    <w:rsid w:val="00C502D0"/>
    <w:rsid w:val="00C50A21"/>
    <w:rsid w:val="00C53DF7"/>
    <w:rsid w:val="00C54218"/>
    <w:rsid w:val="00C56DDD"/>
    <w:rsid w:val="00C6125D"/>
    <w:rsid w:val="00C616A9"/>
    <w:rsid w:val="00C618B3"/>
    <w:rsid w:val="00C63155"/>
    <w:rsid w:val="00C631A9"/>
    <w:rsid w:val="00C65C96"/>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73CA"/>
    <w:rsid w:val="00CB346A"/>
    <w:rsid w:val="00CB4E80"/>
    <w:rsid w:val="00CB5372"/>
    <w:rsid w:val="00CC2070"/>
    <w:rsid w:val="00CC6AE9"/>
    <w:rsid w:val="00CD3227"/>
    <w:rsid w:val="00CD44B6"/>
    <w:rsid w:val="00CD6B1E"/>
    <w:rsid w:val="00CE04E1"/>
    <w:rsid w:val="00CE0B20"/>
    <w:rsid w:val="00CE0C9D"/>
    <w:rsid w:val="00CE3FD2"/>
    <w:rsid w:val="00CE6668"/>
    <w:rsid w:val="00CE685C"/>
    <w:rsid w:val="00CE6F81"/>
    <w:rsid w:val="00CF4970"/>
    <w:rsid w:val="00CF578A"/>
    <w:rsid w:val="00CF5818"/>
    <w:rsid w:val="00CF68A8"/>
    <w:rsid w:val="00D00C37"/>
    <w:rsid w:val="00D0772D"/>
    <w:rsid w:val="00D13FCC"/>
    <w:rsid w:val="00D14F68"/>
    <w:rsid w:val="00D15A54"/>
    <w:rsid w:val="00D17DD6"/>
    <w:rsid w:val="00D24944"/>
    <w:rsid w:val="00D25311"/>
    <w:rsid w:val="00D34EC5"/>
    <w:rsid w:val="00D37B85"/>
    <w:rsid w:val="00D4566C"/>
    <w:rsid w:val="00D46090"/>
    <w:rsid w:val="00D46F73"/>
    <w:rsid w:val="00D502BA"/>
    <w:rsid w:val="00D51CF6"/>
    <w:rsid w:val="00D539AC"/>
    <w:rsid w:val="00D53B84"/>
    <w:rsid w:val="00D54426"/>
    <w:rsid w:val="00D54553"/>
    <w:rsid w:val="00D54CBD"/>
    <w:rsid w:val="00D56673"/>
    <w:rsid w:val="00D568A2"/>
    <w:rsid w:val="00D63CB1"/>
    <w:rsid w:val="00D658C7"/>
    <w:rsid w:val="00D66377"/>
    <w:rsid w:val="00D70321"/>
    <w:rsid w:val="00D7525C"/>
    <w:rsid w:val="00D75815"/>
    <w:rsid w:val="00D76237"/>
    <w:rsid w:val="00D770E2"/>
    <w:rsid w:val="00D81B13"/>
    <w:rsid w:val="00D82B75"/>
    <w:rsid w:val="00D83775"/>
    <w:rsid w:val="00D8427E"/>
    <w:rsid w:val="00D85832"/>
    <w:rsid w:val="00D85EEB"/>
    <w:rsid w:val="00D86406"/>
    <w:rsid w:val="00D87B38"/>
    <w:rsid w:val="00D92276"/>
    <w:rsid w:val="00D9274F"/>
    <w:rsid w:val="00D92FEE"/>
    <w:rsid w:val="00D961E4"/>
    <w:rsid w:val="00D97430"/>
    <w:rsid w:val="00D97ABA"/>
    <w:rsid w:val="00D97C6D"/>
    <w:rsid w:val="00DA0B0F"/>
    <w:rsid w:val="00DA17ED"/>
    <w:rsid w:val="00DA204B"/>
    <w:rsid w:val="00DA2195"/>
    <w:rsid w:val="00DA28C5"/>
    <w:rsid w:val="00DA2C32"/>
    <w:rsid w:val="00DA2DD4"/>
    <w:rsid w:val="00DA653B"/>
    <w:rsid w:val="00DA65EA"/>
    <w:rsid w:val="00DA66AA"/>
    <w:rsid w:val="00DA6AAD"/>
    <w:rsid w:val="00DA6F4B"/>
    <w:rsid w:val="00DB185F"/>
    <w:rsid w:val="00DB4AF9"/>
    <w:rsid w:val="00DB52EB"/>
    <w:rsid w:val="00DB661D"/>
    <w:rsid w:val="00DB7984"/>
    <w:rsid w:val="00DB7BFB"/>
    <w:rsid w:val="00DB7FF3"/>
    <w:rsid w:val="00DC4C32"/>
    <w:rsid w:val="00DC7B31"/>
    <w:rsid w:val="00DD17F1"/>
    <w:rsid w:val="00DD1A63"/>
    <w:rsid w:val="00DD1E46"/>
    <w:rsid w:val="00DD4405"/>
    <w:rsid w:val="00DD4805"/>
    <w:rsid w:val="00DD4823"/>
    <w:rsid w:val="00DD5714"/>
    <w:rsid w:val="00DD659B"/>
    <w:rsid w:val="00DE1DEE"/>
    <w:rsid w:val="00DE48C1"/>
    <w:rsid w:val="00DE6503"/>
    <w:rsid w:val="00DE7C13"/>
    <w:rsid w:val="00DF2F04"/>
    <w:rsid w:val="00DF3971"/>
    <w:rsid w:val="00DF45F7"/>
    <w:rsid w:val="00DF4ED2"/>
    <w:rsid w:val="00DF7A67"/>
    <w:rsid w:val="00E00FAA"/>
    <w:rsid w:val="00E0157A"/>
    <w:rsid w:val="00E032A8"/>
    <w:rsid w:val="00E04363"/>
    <w:rsid w:val="00E04C60"/>
    <w:rsid w:val="00E05BFA"/>
    <w:rsid w:val="00E12FCA"/>
    <w:rsid w:val="00E16BB8"/>
    <w:rsid w:val="00E23CF9"/>
    <w:rsid w:val="00E245DF"/>
    <w:rsid w:val="00E269CC"/>
    <w:rsid w:val="00E2781C"/>
    <w:rsid w:val="00E278E9"/>
    <w:rsid w:val="00E30A2F"/>
    <w:rsid w:val="00E30FFF"/>
    <w:rsid w:val="00E323AB"/>
    <w:rsid w:val="00E32925"/>
    <w:rsid w:val="00E33561"/>
    <w:rsid w:val="00E33C3E"/>
    <w:rsid w:val="00E33F40"/>
    <w:rsid w:val="00E34DB3"/>
    <w:rsid w:val="00E35FCE"/>
    <w:rsid w:val="00E3786C"/>
    <w:rsid w:val="00E41F8F"/>
    <w:rsid w:val="00E43787"/>
    <w:rsid w:val="00E463AF"/>
    <w:rsid w:val="00E46874"/>
    <w:rsid w:val="00E47743"/>
    <w:rsid w:val="00E50CAF"/>
    <w:rsid w:val="00E539B8"/>
    <w:rsid w:val="00E54239"/>
    <w:rsid w:val="00E6089C"/>
    <w:rsid w:val="00E60DFC"/>
    <w:rsid w:val="00E614DE"/>
    <w:rsid w:val="00E622E8"/>
    <w:rsid w:val="00E62797"/>
    <w:rsid w:val="00E6398A"/>
    <w:rsid w:val="00E6586D"/>
    <w:rsid w:val="00E707BF"/>
    <w:rsid w:val="00E71537"/>
    <w:rsid w:val="00E71ECE"/>
    <w:rsid w:val="00E74AA6"/>
    <w:rsid w:val="00E7728B"/>
    <w:rsid w:val="00E839C1"/>
    <w:rsid w:val="00E84689"/>
    <w:rsid w:val="00E84D57"/>
    <w:rsid w:val="00E856E4"/>
    <w:rsid w:val="00E907DD"/>
    <w:rsid w:val="00E920DF"/>
    <w:rsid w:val="00E92108"/>
    <w:rsid w:val="00E93647"/>
    <w:rsid w:val="00E96F6C"/>
    <w:rsid w:val="00EA1834"/>
    <w:rsid w:val="00EA2FD4"/>
    <w:rsid w:val="00EA55BC"/>
    <w:rsid w:val="00EB12B6"/>
    <w:rsid w:val="00EB2DA5"/>
    <w:rsid w:val="00EB577E"/>
    <w:rsid w:val="00EB5ED4"/>
    <w:rsid w:val="00EB7206"/>
    <w:rsid w:val="00EC193C"/>
    <w:rsid w:val="00EC29ED"/>
    <w:rsid w:val="00EC2BD9"/>
    <w:rsid w:val="00EC2CEA"/>
    <w:rsid w:val="00EC3417"/>
    <w:rsid w:val="00EC3EDF"/>
    <w:rsid w:val="00EC4489"/>
    <w:rsid w:val="00EC5661"/>
    <w:rsid w:val="00EC597D"/>
    <w:rsid w:val="00EC5A75"/>
    <w:rsid w:val="00EC6165"/>
    <w:rsid w:val="00EC6184"/>
    <w:rsid w:val="00EC63B3"/>
    <w:rsid w:val="00EC68B5"/>
    <w:rsid w:val="00EC6A88"/>
    <w:rsid w:val="00EE1DA1"/>
    <w:rsid w:val="00EE2552"/>
    <w:rsid w:val="00EE3E0B"/>
    <w:rsid w:val="00EE48FE"/>
    <w:rsid w:val="00EE4DE2"/>
    <w:rsid w:val="00EE534A"/>
    <w:rsid w:val="00EF07C7"/>
    <w:rsid w:val="00EF0F11"/>
    <w:rsid w:val="00EF3182"/>
    <w:rsid w:val="00EF357F"/>
    <w:rsid w:val="00EF3B95"/>
    <w:rsid w:val="00EF4324"/>
    <w:rsid w:val="00EF501D"/>
    <w:rsid w:val="00EF612D"/>
    <w:rsid w:val="00EF6D03"/>
    <w:rsid w:val="00F01998"/>
    <w:rsid w:val="00F0256F"/>
    <w:rsid w:val="00F03078"/>
    <w:rsid w:val="00F07B72"/>
    <w:rsid w:val="00F1167A"/>
    <w:rsid w:val="00F11F1F"/>
    <w:rsid w:val="00F13D37"/>
    <w:rsid w:val="00F15FF3"/>
    <w:rsid w:val="00F16A60"/>
    <w:rsid w:val="00F17969"/>
    <w:rsid w:val="00F21196"/>
    <w:rsid w:val="00F21E34"/>
    <w:rsid w:val="00F24532"/>
    <w:rsid w:val="00F317AE"/>
    <w:rsid w:val="00F31D0C"/>
    <w:rsid w:val="00F330E3"/>
    <w:rsid w:val="00F3362F"/>
    <w:rsid w:val="00F370AB"/>
    <w:rsid w:val="00F37FA6"/>
    <w:rsid w:val="00F401BD"/>
    <w:rsid w:val="00F45396"/>
    <w:rsid w:val="00F4567A"/>
    <w:rsid w:val="00F45D83"/>
    <w:rsid w:val="00F45FB4"/>
    <w:rsid w:val="00F469C1"/>
    <w:rsid w:val="00F50FD3"/>
    <w:rsid w:val="00F52231"/>
    <w:rsid w:val="00F52E22"/>
    <w:rsid w:val="00F5341C"/>
    <w:rsid w:val="00F542F2"/>
    <w:rsid w:val="00F559EF"/>
    <w:rsid w:val="00F55A55"/>
    <w:rsid w:val="00F572A7"/>
    <w:rsid w:val="00F57B2E"/>
    <w:rsid w:val="00F61E57"/>
    <w:rsid w:val="00F62686"/>
    <w:rsid w:val="00F62EFB"/>
    <w:rsid w:val="00F63652"/>
    <w:rsid w:val="00F64F67"/>
    <w:rsid w:val="00F6508A"/>
    <w:rsid w:val="00F75143"/>
    <w:rsid w:val="00F7681D"/>
    <w:rsid w:val="00F77356"/>
    <w:rsid w:val="00F77E4D"/>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35F"/>
    <w:rsid w:val="00FA67A9"/>
    <w:rsid w:val="00FA6B83"/>
    <w:rsid w:val="00FA781E"/>
    <w:rsid w:val="00FB1CD8"/>
    <w:rsid w:val="00FB3610"/>
    <w:rsid w:val="00FB5F8E"/>
    <w:rsid w:val="00FB6800"/>
    <w:rsid w:val="00FB7903"/>
    <w:rsid w:val="00FC0632"/>
    <w:rsid w:val="00FC511A"/>
    <w:rsid w:val="00FD0798"/>
    <w:rsid w:val="00FD0ABB"/>
    <w:rsid w:val="00FD4A62"/>
    <w:rsid w:val="00FD4CD8"/>
    <w:rsid w:val="00FD4F7F"/>
    <w:rsid w:val="00FD5196"/>
    <w:rsid w:val="00FD5944"/>
    <w:rsid w:val="00FD5D90"/>
    <w:rsid w:val="00FD6BE5"/>
    <w:rsid w:val="00FD79D8"/>
    <w:rsid w:val="00FE4F9D"/>
    <w:rsid w:val="00FE5FC4"/>
    <w:rsid w:val="00FE6D8A"/>
    <w:rsid w:val="00FE779F"/>
    <w:rsid w:val="00FF0F8F"/>
    <w:rsid w:val="00FF3574"/>
    <w:rsid w:val="00FF3828"/>
    <w:rsid w:val="00FF3C97"/>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EFC70"/>
  <w15:docId w15:val="{0F217030-AEA4-4DD0-9767-6682C2A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1140"/>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 w:type="table" w:customStyle="1" w:styleId="TableNormal">
    <w:name w:val="Table Normal"/>
    <w:uiPriority w:val="2"/>
    <w:semiHidden/>
    <w:unhideWhenUsed/>
    <w:qFormat/>
    <w:rsid w:val="000B7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7B60"/>
    <w:pPr>
      <w:widowControl w:val="0"/>
      <w:spacing w:after="0" w:line="240" w:lineRule="auto"/>
      <w:ind w:left="67"/>
    </w:pPr>
    <w:rPr>
      <w:rFonts w:ascii="Calibri" w:eastAsia="Calibri" w:hAnsi="Calibri" w:cs="Calibri"/>
      <w:lang w:val="en-US"/>
    </w:rPr>
  </w:style>
  <w:style w:type="table" w:customStyle="1" w:styleId="TableNormal1">
    <w:name w:val="Table Normal1"/>
    <w:uiPriority w:val="2"/>
    <w:semiHidden/>
    <w:unhideWhenUsed/>
    <w:qFormat/>
    <w:rsid w:val="006A4F7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economiaittica@emarche.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eader" Target="header2.xm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http://www.regione.marche.it/Regione-Utile/Agricoltura-Sviluppo-Rurale-e-Pesca/Fondo-Europeo-per-la-pes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0859-E15F-417B-B1C4-9CB86D7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61</Pages>
  <Words>19524</Words>
  <Characters>111293</Characters>
  <Application>Microsoft Office Word</Application>
  <DocSecurity>0</DocSecurity>
  <Lines>927</Lines>
  <Paragraphs>261</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Russo</dc:creator>
  <cp:keywords/>
  <dc:description/>
  <cp:lastModifiedBy>Giacomo Candi</cp:lastModifiedBy>
  <cp:revision>63</cp:revision>
  <cp:lastPrinted>2016-10-26T07:56:00Z</cp:lastPrinted>
  <dcterms:created xsi:type="dcterms:W3CDTF">2017-05-12T13:05:00Z</dcterms:created>
  <dcterms:modified xsi:type="dcterms:W3CDTF">2019-08-01T11:44:00Z</dcterms:modified>
</cp:coreProperties>
</file>