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77E2" w14:textId="77777777" w:rsidR="002C0916" w:rsidRPr="002C0916" w:rsidRDefault="002C0916" w:rsidP="002C0916">
      <w:pPr>
        <w:spacing w:line="276" w:lineRule="auto"/>
        <w:jc w:val="center"/>
        <w:rPr>
          <w:rFonts w:ascii="Garamond" w:hAnsi="Garamond"/>
          <w:lang w:eastAsia="en-US"/>
        </w:rPr>
      </w:pPr>
      <w:bookmarkStart w:id="0" w:name="_Toc25847686"/>
      <w:bookmarkStart w:id="1" w:name="_Toc14770291"/>
      <w:bookmarkStart w:id="2" w:name="_Toc500345583"/>
      <w:r w:rsidRPr="002C0916">
        <w:rPr>
          <w:rFonts w:ascii="Garamond" w:hAnsi="Garamond"/>
          <w:lang w:eastAsia="en-US"/>
        </w:rPr>
        <w:t>(</w:t>
      </w:r>
      <w:r w:rsidRPr="002C0916">
        <w:rPr>
          <w:rFonts w:ascii="Garamond" w:hAnsi="Garamond"/>
          <w:i/>
          <w:color w:val="FF0000"/>
          <w:highlight w:val="yellow"/>
          <w:lang w:eastAsia="en-US"/>
        </w:rPr>
        <w:t>In caso di gara su delega</w:t>
      </w:r>
      <w:r w:rsidRPr="002C0916">
        <w:rPr>
          <w:rFonts w:ascii="Garamond" w:hAnsi="Garamond"/>
          <w:lang w:eastAsia="en-US"/>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2C0916" w:rsidRPr="002C0916" w14:paraId="63F2E1F5" w14:textId="77777777" w:rsidTr="002C0916">
        <w:trPr>
          <w:trHeight w:val="868"/>
          <w:jc w:val="center"/>
        </w:trPr>
        <w:tc>
          <w:tcPr>
            <w:tcW w:w="6909" w:type="dxa"/>
          </w:tcPr>
          <w:p w14:paraId="73D8E095" w14:textId="77777777" w:rsidR="002C0916" w:rsidRPr="002C0916" w:rsidRDefault="002C0916" w:rsidP="002C0916">
            <w:pPr>
              <w:spacing w:line="276" w:lineRule="auto"/>
              <w:jc w:val="center"/>
              <w:rPr>
                <w:rFonts w:ascii="Garamond" w:hAnsi="Garamond"/>
                <w:sz w:val="22"/>
                <w:szCs w:val="22"/>
                <w:lang w:eastAsia="en-US"/>
              </w:rPr>
            </w:pPr>
            <w:r w:rsidRPr="002C0916">
              <w:rPr>
                <w:rFonts w:ascii="Garamond" w:hAnsi="Garamond"/>
                <w:sz w:val="22"/>
                <w:szCs w:val="22"/>
                <w:lang w:eastAsia="en-US"/>
              </w:rPr>
              <w:t xml:space="preserve">p/c del </w:t>
            </w:r>
          </w:p>
          <w:p w14:paraId="622C98E8" w14:textId="77777777" w:rsidR="002C0916" w:rsidRPr="002C0916" w:rsidRDefault="002C0916" w:rsidP="002C0916">
            <w:pPr>
              <w:spacing w:line="276" w:lineRule="auto"/>
              <w:jc w:val="center"/>
              <w:rPr>
                <w:rFonts w:ascii="Garamond" w:hAnsi="Garamond"/>
                <w:color w:val="FF0000"/>
                <w:sz w:val="32"/>
                <w:szCs w:val="32"/>
                <w:lang w:eastAsia="en-US"/>
              </w:rPr>
            </w:pPr>
            <w:r w:rsidRPr="002C0916">
              <w:rPr>
                <w:rFonts w:ascii="Garamond" w:hAnsi="Garamond"/>
                <w:b/>
                <w:color w:val="FF0000"/>
                <w:sz w:val="32"/>
                <w:szCs w:val="32"/>
                <w:lang w:eastAsia="en-US"/>
              </w:rPr>
              <w:t xml:space="preserve">COMUNE DI </w:t>
            </w:r>
            <w:r w:rsidRPr="002C0916">
              <w:rPr>
                <w:rFonts w:ascii="Garamond" w:hAnsi="Garamond"/>
                <w:b/>
                <w:color w:val="FF0000"/>
                <w:sz w:val="32"/>
                <w:szCs w:val="32"/>
                <w:highlight w:val="yellow"/>
                <w:lang w:eastAsia="en-US"/>
              </w:rPr>
              <w:t>__________________________</w:t>
            </w:r>
          </w:p>
        </w:tc>
      </w:tr>
    </w:tbl>
    <w:p w14:paraId="77D3607F" w14:textId="77777777" w:rsidR="002C0916" w:rsidRPr="002C0916" w:rsidRDefault="002C0916" w:rsidP="002C0916">
      <w:pPr>
        <w:spacing w:line="276" w:lineRule="auto"/>
        <w:jc w:val="center"/>
        <w:rPr>
          <w:rFonts w:ascii="Garamond" w:hAnsi="Garamond"/>
          <w:b/>
          <w:sz w:val="40"/>
          <w:szCs w:val="22"/>
          <w:lang w:eastAsia="en-US"/>
        </w:rPr>
      </w:pPr>
    </w:p>
    <w:p w14:paraId="0329E8F1" w14:textId="77777777" w:rsidR="002C0916" w:rsidRPr="002C0916" w:rsidRDefault="002C0916" w:rsidP="002C0916">
      <w:pPr>
        <w:spacing w:line="276" w:lineRule="auto"/>
        <w:jc w:val="center"/>
        <w:rPr>
          <w:rFonts w:ascii="Garamond" w:hAnsi="Garamond"/>
          <w:b/>
          <w:sz w:val="40"/>
          <w:szCs w:val="40"/>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2C0916" w:rsidRPr="002C0916" w14:paraId="4063632E" w14:textId="77777777" w:rsidTr="002C0916">
        <w:trPr>
          <w:trHeight w:val="1024"/>
          <w:jc w:val="center"/>
        </w:trPr>
        <w:tc>
          <w:tcPr>
            <w:tcW w:w="5655" w:type="dxa"/>
            <w:vAlign w:val="center"/>
          </w:tcPr>
          <w:p w14:paraId="79DA2250" w14:textId="77777777" w:rsidR="002C0916" w:rsidRPr="002C0916" w:rsidRDefault="002C0916" w:rsidP="002C0916">
            <w:pPr>
              <w:shd w:val="clear" w:color="auto" w:fill="B8CCE4"/>
              <w:spacing w:line="276" w:lineRule="auto"/>
              <w:jc w:val="center"/>
              <w:rPr>
                <w:rFonts w:ascii="Garamond" w:hAnsi="Garamond"/>
                <w:b/>
                <w:sz w:val="40"/>
                <w:szCs w:val="22"/>
                <w:lang w:eastAsia="en-US"/>
              </w:rPr>
            </w:pPr>
            <w:r w:rsidRPr="002C0916">
              <w:rPr>
                <w:rFonts w:ascii="Garamond" w:hAnsi="Garamond"/>
                <w:b/>
                <w:sz w:val="40"/>
                <w:szCs w:val="22"/>
                <w:lang w:eastAsia="en-US"/>
              </w:rPr>
              <w:t xml:space="preserve">DISCIPLINARE DI GARA </w:t>
            </w:r>
          </w:p>
        </w:tc>
      </w:tr>
    </w:tbl>
    <w:p w14:paraId="3FE0BFE4" w14:textId="77777777" w:rsidR="002C0916" w:rsidRPr="002C0916" w:rsidRDefault="002C0916" w:rsidP="002C0916">
      <w:pPr>
        <w:spacing w:line="276" w:lineRule="auto"/>
        <w:jc w:val="center"/>
        <w:rPr>
          <w:rFonts w:ascii="Garamond" w:hAnsi="Garamond"/>
          <w:b/>
          <w:sz w:val="40"/>
          <w:szCs w:val="22"/>
          <w:lang w:eastAsia="en-US"/>
        </w:rPr>
      </w:pP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8043"/>
      </w:tblGrid>
      <w:tr w:rsidR="002C0916" w:rsidRPr="002C0916" w14:paraId="29C12B56" w14:textId="77777777" w:rsidTr="002C0916">
        <w:trPr>
          <w:trHeight w:val="632"/>
        </w:trPr>
        <w:tc>
          <w:tcPr>
            <w:tcW w:w="1741" w:type="dxa"/>
            <w:vMerge w:val="restart"/>
            <w:tcBorders>
              <w:top w:val="double" w:sz="4" w:space="0" w:color="1F497D"/>
              <w:left w:val="double" w:sz="4" w:space="0" w:color="1F497D"/>
              <w:bottom w:val="double" w:sz="4" w:space="0" w:color="1F497D"/>
              <w:right w:val="double" w:sz="4" w:space="0" w:color="1F497D"/>
            </w:tcBorders>
            <w:vAlign w:val="center"/>
          </w:tcPr>
          <w:p w14:paraId="2C2E620D" w14:textId="77777777" w:rsidR="002C0916" w:rsidRPr="002C0916" w:rsidRDefault="002C0916" w:rsidP="002C0916">
            <w:pPr>
              <w:spacing w:line="276" w:lineRule="auto"/>
              <w:jc w:val="center"/>
              <w:rPr>
                <w:rFonts w:ascii="Garamond" w:eastAsia="Calibri" w:hAnsi="Garamond"/>
                <w:b/>
                <w:sz w:val="28"/>
                <w:szCs w:val="28"/>
              </w:rPr>
            </w:pPr>
            <w:r w:rsidRPr="002C0916">
              <w:rPr>
                <w:rFonts w:ascii="Garamond" w:eastAsia="Calibri" w:hAnsi="Garamond"/>
                <w:b/>
                <w:sz w:val="28"/>
                <w:szCs w:val="28"/>
              </w:rPr>
              <w:t>OGGETTO:</w:t>
            </w:r>
          </w:p>
        </w:tc>
        <w:tc>
          <w:tcPr>
            <w:tcW w:w="8043" w:type="dxa"/>
            <w:tcBorders>
              <w:top w:val="double" w:sz="4" w:space="0" w:color="1F497D"/>
              <w:left w:val="double" w:sz="4" w:space="0" w:color="1F497D"/>
              <w:bottom w:val="double" w:sz="4" w:space="0" w:color="1F497D"/>
              <w:right w:val="double" w:sz="4" w:space="0" w:color="1F497D"/>
            </w:tcBorders>
            <w:vAlign w:val="center"/>
          </w:tcPr>
          <w:p w14:paraId="0A74467F" w14:textId="77777777" w:rsidR="002C0916" w:rsidRPr="002C0916" w:rsidRDefault="002C0916" w:rsidP="002C0916">
            <w:pPr>
              <w:autoSpaceDE w:val="0"/>
              <w:autoSpaceDN w:val="0"/>
              <w:adjustRightInd w:val="0"/>
              <w:spacing w:line="360" w:lineRule="auto"/>
              <w:jc w:val="both"/>
              <w:rPr>
                <w:rFonts w:ascii="Garamond" w:hAnsi="Garamond"/>
                <w:sz w:val="26"/>
                <w:szCs w:val="26"/>
                <w:lang w:eastAsia="en-US"/>
              </w:rPr>
            </w:pPr>
            <w:r w:rsidRPr="002C0916">
              <w:rPr>
                <w:rFonts w:ascii="Garamond" w:hAnsi="Garamond"/>
                <w:b/>
                <w:bCs/>
                <w:sz w:val="28"/>
                <w:szCs w:val="28"/>
                <w:lang w:eastAsia="en-US"/>
              </w:rPr>
              <w:t xml:space="preserve">GARA A PROCEDURA APERTA, per l’affidamento del </w:t>
            </w:r>
          </w:p>
        </w:tc>
      </w:tr>
      <w:tr w:rsidR="002C0916" w:rsidRPr="002C0916" w14:paraId="03B7E856" w14:textId="77777777" w:rsidTr="002C0916">
        <w:trPr>
          <w:trHeight w:val="960"/>
        </w:trPr>
        <w:tc>
          <w:tcPr>
            <w:tcW w:w="1741" w:type="dxa"/>
            <w:vMerge/>
            <w:tcBorders>
              <w:left w:val="double" w:sz="4" w:space="0" w:color="1F497D"/>
              <w:bottom w:val="double" w:sz="4" w:space="0" w:color="1F497D"/>
              <w:right w:val="double" w:sz="4" w:space="0" w:color="1F497D"/>
            </w:tcBorders>
            <w:vAlign w:val="center"/>
          </w:tcPr>
          <w:p w14:paraId="72A85ABB" w14:textId="77777777" w:rsidR="002C0916" w:rsidRPr="002C0916" w:rsidRDefault="002C0916" w:rsidP="002C0916">
            <w:pPr>
              <w:spacing w:line="276" w:lineRule="auto"/>
              <w:jc w:val="center"/>
              <w:rPr>
                <w:rFonts w:ascii="Garamond" w:eastAsia="Calibri" w:hAnsi="Garamond"/>
                <w:b/>
                <w:sz w:val="28"/>
                <w:szCs w:val="28"/>
              </w:rPr>
            </w:pPr>
          </w:p>
        </w:tc>
        <w:tc>
          <w:tcPr>
            <w:tcW w:w="8043" w:type="dxa"/>
            <w:tcBorders>
              <w:top w:val="double" w:sz="4" w:space="0" w:color="1F497D"/>
              <w:left w:val="double" w:sz="4" w:space="0" w:color="1F497D"/>
              <w:bottom w:val="double" w:sz="4" w:space="0" w:color="1F497D"/>
              <w:right w:val="double" w:sz="4" w:space="0" w:color="1F497D"/>
            </w:tcBorders>
            <w:vAlign w:val="center"/>
          </w:tcPr>
          <w:p w14:paraId="3FADA5A1" w14:textId="77777777" w:rsidR="002C0916" w:rsidRPr="002C0916" w:rsidRDefault="002C0916" w:rsidP="002C0916">
            <w:pPr>
              <w:spacing w:line="276" w:lineRule="auto"/>
              <w:jc w:val="both"/>
              <w:rPr>
                <w:rFonts w:ascii="Garamond" w:hAnsi="Garamond"/>
                <w:bCs/>
                <w:sz w:val="28"/>
                <w:szCs w:val="28"/>
                <w:lang w:eastAsia="en-US"/>
              </w:rPr>
            </w:pPr>
            <w:r w:rsidRPr="002C0916">
              <w:rPr>
                <w:rFonts w:ascii="Garamond" w:hAnsi="Garamond"/>
                <w:b/>
                <w:bCs/>
                <w:color w:val="FF0000"/>
                <w:sz w:val="28"/>
                <w:szCs w:val="28"/>
                <w:lang w:eastAsia="en-US"/>
              </w:rPr>
              <w:t xml:space="preserve">“LAVORI DI </w:t>
            </w:r>
            <w:r w:rsidRPr="002C0916">
              <w:rPr>
                <w:rFonts w:ascii="Garamond" w:hAnsi="Garamond"/>
                <w:b/>
                <w:bCs/>
                <w:color w:val="FF0000"/>
                <w:sz w:val="28"/>
                <w:szCs w:val="28"/>
                <w:highlight w:val="yellow"/>
                <w:lang w:eastAsia="en-US"/>
              </w:rPr>
              <w:t>__________________________________________</w:t>
            </w:r>
            <w:r w:rsidRPr="002C0916">
              <w:rPr>
                <w:rFonts w:ascii="Garamond" w:hAnsi="Garamond"/>
                <w:b/>
                <w:bCs/>
                <w:color w:val="FF0000"/>
                <w:sz w:val="28"/>
                <w:szCs w:val="28"/>
                <w:lang w:eastAsia="en-US"/>
              </w:rPr>
              <w:t>”</w:t>
            </w:r>
          </w:p>
        </w:tc>
      </w:tr>
    </w:tbl>
    <w:p w14:paraId="4158CC5C" w14:textId="77777777" w:rsidR="002C0916" w:rsidRPr="002C0916" w:rsidRDefault="002C0916" w:rsidP="002C0916">
      <w:pPr>
        <w:spacing w:before="240" w:after="60" w:line="276" w:lineRule="auto"/>
        <w:jc w:val="center"/>
        <w:outlineLvl w:val="4"/>
        <w:rPr>
          <w:rFonts w:ascii="Garamond" w:hAnsi="Garamond"/>
          <w:b/>
          <w:i/>
          <w:iCs/>
          <w:sz w:val="28"/>
          <w:szCs w:val="28"/>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tblGrid>
      <w:tr w:rsidR="002C0916" w:rsidRPr="002C0916" w14:paraId="7AEDEC20" w14:textId="77777777" w:rsidTr="002C0916">
        <w:trPr>
          <w:trHeight w:val="703"/>
          <w:jc w:val="center"/>
        </w:trPr>
        <w:tc>
          <w:tcPr>
            <w:tcW w:w="4450" w:type="dxa"/>
            <w:shd w:val="clear" w:color="auto" w:fill="FFFFFF"/>
            <w:vAlign w:val="center"/>
          </w:tcPr>
          <w:p w14:paraId="06A4CA34" w14:textId="77777777"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N. gara: ____________</w:t>
            </w:r>
          </w:p>
        </w:tc>
      </w:tr>
    </w:tbl>
    <w:p w14:paraId="14889385" w14:textId="77777777" w:rsidR="002C0916" w:rsidRPr="002C0916" w:rsidRDefault="002C0916" w:rsidP="002C0916">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2C0916" w:rsidRPr="002C0916" w14:paraId="6F661D23" w14:textId="77777777" w:rsidTr="002C0916">
        <w:trPr>
          <w:trHeight w:val="703"/>
          <w:jc w:val="center"/>
        </w:trPr>
        <w:tc>
          <w:tcPr>
            <w:tcW w:w="3594" w:type="dxa"/>
            <w:shd w:val="clear" w:color="auto" w:fill="FFFFFF"/>
            <w:vAlign w:val="center"/>
          </w:tcPr>
          <w:p w14:paraId="56900D96" w14:textId="77777777"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CIG: ___________</w:t>
            </w:r>
          </w:p>
        </w:tc>
      </w:tr>
    </w:tbl>
    <w:p w14:paraId="3B78CC43" w14:textId="77777777" w:rsidR="002C0916" w:rsidRPr="002C0916" w:rsidRDefault="002C0916" w:rsidP="002C0916">
      <w:pPr>
        <w:spacing w:line="276" w:lineRule="auto"/>
        <w:jc w:val="center"/>
        <w:rPr>
          <w:rFonts w:ascii="Garamond" w:hAnsi="Garamond"/>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2C0916" w:rsidRPr="002C0916" w14:paraId="6E8DE0EA" w14:textId="77777777" w:rsidTr="002C0916">
        <w:trPr>
          <w:trHeight w:val="703"/>
          <w:jc w:val="center"/>
        </w:trPr>
        <w:tc>
          <w:tcPr>
            <w:tcW w:w="4653" w:type="dxa"/>
            <w:shd w:val="clear" w:color="auto" w:fill="FFFFFF"/>
            <w:vAlign w:val="center"/>
          </w:tcPr>
          <w:p w14:paraId="24410C9E" w14:textId="77777777"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CUP: ________________</w:t>
            </w:r>
          </w:p>
        </w:tc>
      </w:tr>
    </w:tbl>
    <w:p w14:paraId="53FA50D7" w14:textId="77777777" w:rsidR="002C0916" w:rsidRPr="002C0916" w:rsidRDefault="002C0916" w:rsidP="002C0916">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2C0916" w:rsidRPr="002C0916" w14:paraId="19867D61" w14:textId="77777777" w:rsidTr="002C0916">
        <w:trPr>
          <w:trHeight w:val="703"/>
          <w:jc w:val="center"/>
        </w:trPr>
        <w:tc>
          <w:tcPr>
            <w:tcW w:w="4653" w:type="dxa"/>
            <w:shd w:val="clear" w:color="auto" w:fill="FFFFFF"/>
            <w:vAlign w:val="center"/>
          </w:tcPr>
          <w:p w14:paraId="44FC2E3C" w14:textId="77777777" w:rsidR="002C0916" w:rsidRPr="002C0916" w:rsidRDefault="002C0916" w:rsidP="002C0916">
            <w:pPr>
              <w:shd w:val="clear" w:color="auto" w:fill="B8CCE4"/>
              <w:spacing w:line="276" w:lineRule="auto"/>
              <w:jc w:val="center"/>
              <w:rPr>
                <w:rFonts w:ascii="Garamond" w:hAnsi="Garamond"/>
                <w:b/>
                <w:sz w:val="40"/>
                <w:szCs w:val="40"/>
                <w:lang w:eastAsia="en-US"/>
              </w:rPr>
            </w:pPr>
            <w:r w:rsidRPr="002C0916">
              <w:rPr>
                <w:rFonts w:ascii="Garamond" w:hAnsi="Garamond"/>
                <w:b/>
                <w:bCs/>
                <w:sz w:val="40"/>
                <w:szCs w:val="40"/>
                <w:lang w:eastAsia="en-US"/>
              </w:rPr>
              <w:t>CUI: ________________</w:t>
            </w:r>
          </w:p>
        </w:tc>
      </w:tr>
    </w:tbl>
    <w:p w14:paraId="5784B3F3" w14:textId="77777777" w:rsidR="002C0916" w:rsidRPr="002C0916" w:rsidRDefault="002C0916" w:rsidP="002C0916">
      <w:pPr>
        <w:spacing w:line="276" w:lineRule="auto"/>
        <w:jc w:val="both"/>
        <w:rPr>
          <w:rFonts w:ascii="Garamond" w:hAnsi="Garamond"/>
          <w:szCs w:val="22"/>
          <w:lang w:eastAsia="en-US"/>
        </w:rPr>
      </w:pPr>
    </w:p>
    <w:p w14:paraId="18F85695" w14:textId="77777777" w:rsidR="002C0916" w:rsidRPr="002C0916" w:rsidRDefault="002C0916" w:rsidP="002C0916">
      <w:pPr>
        <w:spacing w:line="276" w:lineRule="auto"/>
        <w:jc w:val="both"/>
        <w:rPr>
          <w:rFonts w:ascii="Garamond" w:hAnsi="Garamond"/>
          <w:szCs w:val="22"/>
          <w:lang w:eastAsia="en-US"/>
        </w:rPr>
      </w:pPr>
    </w:p>
    <w:p w14:paraId="0A1E5BC9" w14:textId="77777777" w:rsidR="002C0916" w:rsidRPr="002C0916" w:rsidRDefault="002C0916" w:rsidP="002C0916">
      <w:pPr>
        <w:spacing w:line="276" w:lineRule="auto"/>
        <w:jc w:val="center"/>
        <w:rPr>
          <w:rFonts w:ascii="Garamond" w:hAnsi="Garamond"/>
          <w:lang w:eastAsia="en-US"/>
        </w:rPr>
      </w:pPr>
      <w:r w:rsidRPr="002C0916">
        <w:rPr>
          <w:rFonts w:ascii="Garamond" w:hAnsi="Garamond"/>
          <w:lang w:eastAsia="en-US"/>
        </w:rPr>
        <w:t>(</w:t>
      </w:r>
      <w:r w:rsidRPr="002C0916">
        <w:rPr>
          <w:rFonts w:ascii="Garamond" w:hAnsi="Garamond"/>
          <w:i/>
          <w:color w:val="FF0000"/>
          <w:highlight w:val="yellow"/>
          <w:lang w:eastAsia="en-US"/>
        </w:rPr>
        <w:t>In caso di gara su delega</w:t>
      </w:r>
      <w:r w:rsidRPr="002C0916">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2C0916" w:rsidRPr="002C0916" w14:paraId="22236BA6" w14:textId="77777777" w:rsidTr="002C0916">
        <w:trPr>
          <w:trHeight w:val="703"/>
          <w:jc w:val="center"/>
        </w:trPr>
        <w:tc>
          <w:tcPr>
            <w:tcW w:w="5524" w:type="dxa"/>
            <w:shd w:val="clear" w:color="auto" w:fill="FFFFFF"/>
            <w:vAlign w:val="center"/>
          </w:tcPr>
          <w:p w14:paraId="49B3F6B3" w14:textId="1F3FA9FB" w:rsidR="002C0916" w:rsidRPr="002C0916" w:rsidRDefault="002C0916" w:rsidP="002C0916">
            <w:pPr>
              <w:shd w:val="clear" w:color="auto" w:fill="B8CCE4"/>
              <w:spacing w:line="276" w:lineRule="auto"/>
              <w:jc w:val="center"/>
              <w:rPr>
                <w:rFonts w:ascii="Garamond" w:hAnsi="Garamond"/>
                <w:b/>
                <w:bCs/>
                <w:lang w:eastAsia="en-US"/>
              </w:rPr>
            </w:pPr>
            <w:r w:rsidRPr="002C0916">
              <w:rPr>
                <w:rFonts w:ascii="Garamond" w:hAnsi="Garamond"/>
                <w:szCs w:val="22"/>
                <w:lang w:eastAsia="en-US"/>
              </w:rPr>
              <w:br w:type="page"/>
            </w:r>
            <w:r w:rsidRPr="002C0916">
              <w:rPr>
                <w:rFonts w:ascii="Garamond" w:hAnsi="Garamond"/>
                <w:b/>
                <w:bCs/>
                <w:lang w:eastAsia="en-US"/>
              </w:rPr>
              <w:t>Responsabile del Procedimento di affidamento</w:t>
            </w:r>
          </w:p>
          <w:p w14:paraId="180C1236" w14:textId="77777777" w:rsidR="002C0916" w:rsidRPr="002C0916" w:rsidRDefault="002C0916" w:rsidP="002C0916">
            <w:pPr>
              <w:shd w:val="clear" w:color="auto" w:fill="B8CCE4"/>
              <w:spacing w:line="276" w:lineRule="auto"/>
              <w:jc w:val="center"/>
              <w:rPr>
                <w:rFonts w:ascii="Garamond" w:hAnsi="Garamond"/>
                <w:b/>
                <w:lang w:eastAsia="en-US"/>
              </w:rPr>
            </w:pPr>
            <w:r w:rsidRPr="002C0916">
              <w:rPr>
                <w:rFonts w:ascii="Garamond" w:hAnsi="Garamond"/>
                <w:b/>
                <w:bCs/>
                <w:lang w:eastAsia="en-US"/>
              </w:rPr>
              <w:t>(__________________________________)</w:t>
            </w:r>
          </w:p>
        </w:tc>
      </w:tr>
    </w:tbl>
    <w:p w14:paraId="43E58477" w14:textId="77777777" w:rsidR="002C0916" w:rsidRPr="002C0916" w:rsidRDefault="002C0916" w:rsidP="002C0916">
      <w:pPr>
        <w:ind w:right="-17"/>
        <w:jc w:val="both"/>
        <w:rPr>
          <w:rFonts w:ascii="Garamond" w:hAnsi="Garamond"/>
          <w:bCs/>
          <w:lang w:eastAsia="en-US"/>
        </w:rPr>
      </w:pPr>
    </w:p>
    <w:p w14:paraId="571795CE" w14:textId="77777777" w:rsidR="002C0916" w:rsidRPr="002C0916" w:rsidRDefault="002C0916" w:rsidP="002C0916">
      <w:pPr>
        <w:ind w:right="-17"/>
        <w:jc w:val="both"/>
        <w:rPr>
          <w:rFonts w:ascii="Garamond" w:hAnsi="Garamond"/>
          <w:bCs/>
          <w:lang w:eastAsia="en-US"/>
        </w:rPr>
      </w:pPr>
    </w:p>
    <w:p w14:paraId="3EDAF21A" w14:textId="77777777" w:rsidR="002C0916" w:rsidRPr="002C0916" w:rsidRDefault="002C0916" w:rsidP="002C0916">
      <w:pPr>
        <w:spacing w:line="276" w:lineRule="auto"/>
        <w:jc w:val="center"/>
        <w:rPr>
          <w:rFonts w:ascii="Garamond" w:hAnsi="Garamond"/>
          <w:lang w:eastAsia="en-US"/>
        </w:rPr>
      </w:pPr>
      <w:r w:rsidRPr="002C0916">
        <w:rPr>
          <w:rFonts w:ascii="Garamond" w:hAnsi="Garamond"/>
          <w:lang w:eastAsia="en-US"/>
        </w:rPr>
        <w:t>(</w:t>
      </w:r>
      <w:r w:rsidRPr="002C0916">
        <w:rPr>
          <w:rFonts w:ascii="Garamond" w:hAnsi="Garamond"/>
          <w:i/>
          <w:color w:val="FF0000"/>
          <w:highlight w:val="yellow"/>
          <w:lang w:eastAsia="en-US"/>
        </w:rPr>
        <w:t>In caso di gara NON delegata</w:t>
      </w:r>
      <w:r w:rsidRPr="002C0916">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2C0916" w:rsidRPr="002C0916" w14:paraId="4347C628" w14:textId="77777777" w:rsidTr="002C0916">
        <w:trPr>
          <w:trHeight w:val="703"/>
          <w:jc w:val="center"/>
        </w:trPr>
        <w:tc>
          <w:tcPr>
            <w:tcW w:w="5524" w:type="dxa"/>
            <w:shd w:val="clear" w:color="auto" w:fill="FFFFFF"/>
            <w:vAlign w:val="center"/>
          </w:tcPr>
          <w:p w14:paraId="7086A95B" w14:textId="14D71D04" w:rsidR="002C0916" w:rsidRPr="002C0916" w:rsidRDefault="002C0916" w:rsidP="002C0916">
            <w:pPr>
              <w:shd w:val="clear" w:color="auto" w:fill="B8CCE4"/>
              <w:spacing w:line="276" w:lineRule="auto"/>
              <w:jc w:val="center"/>
              <w:rPr>
                <w:rFonts w:ascii="Garamond" w:hAnsi="Garamond"/>
                <w:b/>
                <w:bCs/>
                <w:lang w:eastAsia="en-US"/>
              </w:rPr>
            </w:pPr>
            <w:r w:rsidRPr="002C0916">
              <w:rPr>
                <w:rFonts w:ascii="Garamond" w:hAnsi="Garamond"/>
                <w:szCs w:val="22"/>
                <w:lang w:eastAsia="en-US"/>
              </w:rPr>
              <w:br w:type="page"/>
            </w:r>
            <w:r w:rsidRPr="002C0916">
              <w:rPr>
                <w:rFonts w:ascii="Garamond" w:hAnsi="Garamond"/>
                <w:b/>
                <w:bCs/>
                <w:lang w:eastAsia="en-US"/>
              </w:rPr>
              <w:t>Responsabile Unico del Procedimento</w:t>
            </w:r>
          </w:p>
          <w:p w14:paraId="791C070F" w14:textId="77777777" w:rsidR="002C0916" w:rsidRPr="002C0916" w:rsidRDefault="002C0916" w:rsidP="002C0916">
            <w:pPr>
              <w:shd w:val="clear" w:color="auto" w:fill="B8CCE4"/>
              <w:spacing w:line="276" w:lineRule="auto"/>
              <w:jc w:val="center"/>
              <w:rPr>
                <w:rFonts w:ascii="Garamond" w:hAnsi="Garamond"/>
                <w:b/>
                <w:lang w:eastAsia="en-US"/>
              </w:rPr>
            </w:pPr>
            <w:r w:rsidRPr="002C0916">
              <w:rPr>
                <w:rFonts w:ascii="Garamond" w:hAnsi="Garamond"/>
                <w:b/>
                <w:bCs/>
                <w:lang w:eastAsia="en-US"/>
              </w:rPr>
              <w:t>(__________________________________)</w:t>
            </w:r>
          </w:p>
        </w:tc>
      </w:tr>
    </w:tbl>
    <w:sdt>
      <w:sdtPr>
        <w:rPr>
          <w:rFonts w:ascii="Times New Roman" w:hAnsi="Times New Roman"/>
          <w:b w:val="0"/>
          <w:bCs w:val="0"/>
          <w:sz w:val="24"/>
          <w:szCs w:val="24"/>
        </w:rPr>
        <w:id w:val="-546990643"/>
        <w:docPartObj>
          <w:docPartGallery w:val="Table of Contents"/>
          <w:docPartUnique/>
        </w:docPartObj>
      </w:sdtPr>
      <w:sdtEndPr/>
      <w:sdtContent>
        <w:p w14:paraId="3673C81A" w14:textId="77777777" w:rsidR="00D0186D" w:rsidRDefault="00D0186D" w:rsidP="002C0916">
          <w:pPr>
            <w:pStyle w:val="Titolosommario"/>
            <w:spacing w:before="60" w:beforeAutospacing="0" w:after="60" w:afterAutospacing="0" w:line="360" w:lineRule="auto"/>
          </w:pPr>
          <w:r>
            <w:t>Sommario</w:t>
          </w:r>
        </w:p>
        <w:p w14:paraId="63078780" w14:textId="52BC51A4" w:rsidR="00571EC9" w:rsidRDefault="00D0186D">
          <w:pPr>
            <w:pStyle w:val="Sommario1"/>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75942234" w:history="1">
            <w:r w:rsidR="00571EC9" w:rsidRPr="006C39AB">
              <w:rPr>
                <w:rStyle w:val="Collegamentoipertestuale"/>
                <w:rFonts w:ascii="Garamond" w:hAnsi="Garamond" w:cs="Calibri"/>
                <w:b/>
                <w:bCs/>
                <w:iCs/>
                <w:caps/>
                <w:noProof/>
                <w:lang w:val="x-none"/>
              </w:rPr>
              <w:t>1.</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PREMESSE</w:t>
            </w:r>
            <w:r w:rsidR="00571EC9">
              <w:rPr>
                <w:noProof/>
                <w:webHidden/>
              </w:rPr>
              <w:tab/>
            </w:r>
            <w:r w:rsidR="00571EC9">
              <w:rPr>
                <w:noProof/>
                <w:webHidden/>
              </w:rPr>
              <w:fldChar w:fldCharType="begin"/>
            </w:r>
            <w:r w:rsidR="00571EC9">
              <w:rPr>
                <w:noProof/>
                <w:webHidden/>
              </w:rPr>
              <w:instrText xml:space="preserve"> PAGEREF _Toc75942234 \h </w:instrText>
            </w:r>
            <w:r w:rsidR="00571EC9">
              <w:rPr>
                <w:noProof/>
                <w:webHidden/>
              </w:rPr>
            </w:r>
            <w:r w:rsidR="00571EC9">
              <w:rPr>
                <w:noProof/>
                <w:webHidden/>
              </w:rPr>
              <w:fldChar w:fldCharType="separate"/>
            </w:r>
            <w:r w:rsidR="00571EC9">
              <w:rPr>
                <w:noProof/>
                <w:webHidden/>
              </w:rPr>
              <w:t>3</w:t>
            </w:r>
            <w:r w:rsidR="00571EC9">
              <w:rPr>
                <w:noProof/>
                <w:webHidden/>
              </w:rPr>
              <w:fldChar w:fldCharType="end"/>
            </w:r>
          </w:hyperlink>
        </w:p>
        <w:p w14:paraId="32E631E9" w14:textId="71F167C0" w:rsidR="00571EC9" w:rsidRDefault="007F61A8">
          <w:pPr>
            <w:pStyle w:val="Sommario1"/>
            <w:rPr>
              <w:rFonts w:asciiTheme="minorHAnsi" w:eastAsiaTheme="minorEastAsia" w:hAnsiTheme="minorHAnsi" w:cstheme="minorBidi"/>
              <w:noProof/>
              <w:sz w:val="22"/>
              <w:szCs w:val="22"/>
              <w:lang w:eastAsia="it-IT"/>
            </w:rPr>
          </w:pPr>
          <w:hyperlink w:anchor="_Toc75942235" w:history="1">
            <w:r w:rsidR="00571EC9" w:rsidRPr="006C39AB">
              <w:rPr>
                <w:rStyle w:val="Collegamentoipertestuale"/>
                <w:rFonts w:ascii="Garamond" w:hAnsi="Garamond" w:cs="Calibri"/>
                <w:b/>
                <w:bCs/>
                <w:iCs/>
                <w:caps/>
                <w:noProof/>
                <w:lang w:val="x-none"/>
              </w:rPr>
              <w:t>2.</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 xml:space="preserve">DOCUMENTAZIONE DI GARA, CHIARIMENTI, COMUNICAZIONI, DOTAZIONE </w:t>
            </w:r>
            <w:r w:rsidR="00571EC9">
              <w:rPr>
                <w:rStyle w:val="Collegamentoipertestuale"/>
                <w:rFonts w:ascii="Garamond" w:hAnsi="Garamond" w:cs="Calibri"/>
                <w:b/>
                <w:noProof/>
              </w:rPr>
              <w:tab/>
            </w:r>
            <w:r w:rsidR="00571EC9" w:rsidRPr="006C39AB">
              <w:rPr>
                <w:rStyle w:val="Collegamentoipertestuale"/>
                <w:rFonts w:ascii="Garamond" w:hAnsi="Garamond" w:cs="Calibri"/>
                <w:b/>
                <w:noProof/>
              </w:rPr>
              <w:t>INFORMATICA</w:t>
            </w:r>
            <w:r w:rsidR="00571EC9">
              <w:rPr>
                <w:noProof/>
                <w:webHidden/>
              </w:rPr>
              <w:tab/>
            </w:r>
            <w:r w:rsidR="00571EC9">
              <w:rPr>
                <w:noProof/>
                <w:webHidden/>
              </w:rPr>
              <w:fldChar w:fldCharType="begin"/>
            </w:r>
            <w:r w:rsidR="00571EC9">
              <w:rPr>
                <w:noProof/>
                <w:webHidden/>
              </w:rPr>
              <w:instrText xml:space="preserve"> PAGEREF _Toc75942235 \h </w:instrText>
            </w:r>
            <w:r w:rsidR="00571EC9">
              <w:rPr>
                <w:noProof/>
                <w:webHidden/>
              </w:rPr>
            </w:r>
            <w:r w:rsidR="00571EC9">
              <w:rPr>
                <w:noProof/>
                <w:webHidden/>
              </w:rPr>
              <w:fldChar w:fldCharType="separate"/>
            </w:r>
            <w:r w:rsidR="00571EC9">
              <w:rPr>
                <w:noProof/>
                <w:webHidden/>
              </w:rPr>
              <w:t>6</w:t>
            </w:r>
            <w:r w:rsidR="00571EC9">
              <w:rPr>
                <w:noProof/>
                <w:webHidden/>
              </w:rPr>
              <w:fldChar w:fldCharType="end"/>
            </w:r>
          </w:hyperlink>
        </w:p>
        <w:p w14:paraId="44158D83" w14:textId="79937BA9" w:rsidR="00571EC9" w:rsidRDefault="007F61A8">
          <w:pPr>
            <w:pStyle w:val="Sommario1"/>
            <w:rPr>
              <w:rFonts w:asciiTheme="minorHAnsi" w:eastAsiaTheme="minorEastAsia" w:hAnsiTheme="minorHAnsi" w:cstheme="minorBidi"/>
              <w:noProof/>
              <w:sz w:val="22"/>
              <w:szCs w:val="22"/>
              <w:lang w:eastAsia="it-IT"/>
            </w:rPr>
          </w:pPr>
          <w:hyperlink w:anchor="_Toc75942236" w:history="1">
            <w:r w:rsidR="00571EC9" w:rsidRPr="006C39AB">
              <w:rPr>
                <w:rStyle w:val="Collegamentoipertestuale"/>
                <w:rFonts w:ascii="Garamond" w:hAnsi="Garamond" w:cs="Calibri"/>
                <w:b/>
                <w:bCs/>
                <w:iCs/>
                <w:caps/>
                <w:noProof/>
                <w:lang w:val="x-none"/>
              </w:rPr>
              <w:t>3.</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OGGETTO DELL’APPALTO, IMPORTO E SUDDIVISIONE IN LOTTI</w:t>
            </w:r>
            <w:r w:rsidR="00571EC9">
              <w:rPr>
                <w:noProof/>
                <w:webHidden/>
              </w:rPr>
              <w:tab/>
            </w:r>
            <w:r w:rsidR="00571EC9">
              <w:rPr>
                <w:noProof/>
                <w:webHidden/>
              </w:rPr>
              <w:fldChar w:fldCharType="begin"/>
            </w:r>
            <w:r w:rsidR="00571EC9">
              <w:rPr>
                <w:noProof/>
                <w:webHidden/>
              </w:rPr>
              <w:instrText xml:space="preserve"> PAGEREF _Toc75942236 \h </w:instrText>
            </w:r>
            <w:r w:rsidR="00571EC9">
              <w:rPr>
                <w:noProof/>
                <w:webHidden/>
              </w:rPr>
            </w:r>
            <w:r w:rsidR="00571EC9">
              <w:rPr>
                <w:noProof/>
                <w:webHidden/>
              </w:rPr>
              <w:fldChar w:fldCharType="separate"/>
            </w:r>
            <w:r w:rsidR="00571EC9">
              <w:rPr>
                <w:noProof/>
                <w:webHidden/>
              </w:rPr>
              <w:t>8</w:t>
            </w:r>
            <w:r w:rsidR="00571EC9">
              <w:rPr>
                <w:noProof/>
                <w:webHidden/>
              </w:rPr>
              <w:fldChar w:fldCharType="end"/>
            </w:r>
          </w:hyperlink>
        </w:p>
        <w:p w14:paraId="09E2BA94" w14:textId="55261B39" w:rsidR="00571EC9" w:rsidRDefault="007F61A8">
          <w:pPr>
            <w:pStyle w:val="Sommario1"/>
            <w:rPr>
              <w:rFonts w:asciiTheme="minorHAnsi" w:eastAsiaTheme="minorEastAsia" w:hAnsiTheme="minorHAnsi" w:cstheme="minorBidi"/>
              <w:noProof/>
              <w:sz w:val="22"/>
              <w:szCs w:val="22"/>
              <w:lang w:eastAsia="it-IT"/>
            </w:rPr>
          </w:pPr>
          <w:hyperlink w:anchor="_Toc75942237" w:history="1">
            <w:r w:rsidR="00571EC9" w:rsidRPr="006C39AB">
              <w:rPr>
                <w:rStyle w:val="Collegamentoipertestuale"/>
                <w:rFonts w:ascii="Garamond" w:hAnsi="Garamond" w:cs="Calibri"/>
                <w:b/>
                <w:bCs/>
                <w:iCs/>
                <w:caps/>
                <w:noProof/>
                <w:lang w:val="x-none"/>
              </w:rPr>
              <w:t>4.</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 xml:space="preserve">SOGGETTI AMMESSI IN FORMA SINGOLA E ASSOCIATA E CONDIZIONI DI </w:t>
            </w:r>
            <w:r w:rsidR="00571EC9">
              <w:rPr>
                <w:rStyle w:val="Collegamentoipertestuale"/>
                <w:rFonts w:ascii="Garamond" w:hAnsi="Garamond" w:cs="Calibri"/>
                <w:b/>
                <w:noProof/>
              </w:rPr>
              <w:tab/>
            </w:r>
            <w:r w:rsidR="00571EC9" w:rsidRPr="006C39AB">
              <w:rPr>
                <w:rStyle w:val="Collegamentoipertestuale"/>
                <w:rFonts w:ascii="Garamond" w:hAnsi="Garamond" w:cs="Calibri"/>
                <w:b/>
                <w:noProof/>
              </w:rPr>
              <w:t>PARTECIPAZIONE</w:t>
            </w:r>
            <w:r w:rsidR="00571EC9">
              <w:rPr>
                <w:noProof/>
                <w:webHidden/>
              </w:rPr>
              <w:tab/>
            </w:r>
            <w:r w:rsidR="00571EC9">
              <w:rPr>
                <w:noProof/>
                <w:webHidden/>
              </w:rPr>
              <w:fldChar w:fldCharType="begin"/>
            </w:r>
            <w:r w:rsidR="00571EC9">
              <w:rPr>
                <w:noProof/>
                <w:webHidden/>
              </w:rPr>
              <w:instrText xml:space="preserve"> PAGEREF _Toc75942237 \h </w:instrText>
            </w:r>
            <w:r w:rsidR="00571EC9">
              <w:rPr>
                <w:noProof/>
                <w:webHidden/>
              </w:rPr>
            </w:r>
            <w:r w:rsidR="00571EC9">
              <w:rPr>
                <w:noProof/>
                <w:webHidden/>
              </w:rPr>
              <w:fldChar w:fldCharType="separate"/>
            </w:r>
            <w:r w:rsidR="00571EC9">
              <w:rPr>
                <w:noProof/>
                <w:webHidden/>
              </w:rPr>
              <w:t>11</w:t>
            </w:r>
            <w:r w:rsidR="00571EC9">
              <w:rPr>
                <w:noProof/>
                <w:webHidden/>
              </w:rPr>
              <w:fldChar w:fldCharType="end"/>
            </w:r>
          </w:hyperlink>
        </w:p>
        <w:p w14:paraId="5A1C6707" w14:textId="666C8071" w:rsidR="00571EC9" w:rsidRDefault="007F61A8">
          <w:pPr>
            <w:pStyle w:val="Sommario1"/>
            <w:rPr>
              <w:rFonts w:asciiTheme="minorHAnsi" w:eastAsiaTheme="minorEastAsia" w:hAnsiTheme="minorHAnsi" w:cstheme="minorBidi"/>
              <w:noProof/>
              <w:sz w:val="22"/>
              <w:szCs w:val="22"/>
              <w:lang w:eastAsia="it-IT"/>
            </w:rPr>
          </w:pPr>
          <w:hyperlink w:anchor="_Toc75942238" w:history="1">
            <w:r w:rsidR="00571EC9" w:rsidRPr="006C39AB">
              <w:rPr>
                <w:rStyle w:val="Collegamentoipertestuale"/>
                <w:rFonts w:ascii="Garamond" w:hAnsi="Garamond" w:cs="Calibri"/>
                <w:b/>
                <w:bCs/>
                <w:iCs/>
                <w:caps/>
                <w:noProof/>
                <w:lang w:val="x-none"/>
              </w:rPr>
              <w:t>5.</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REQUISITI GENERALI</w:t>
            </w:r>
            <w:r w:rsidR="00571EC9">
              <w:rPr>
                <w:noProof/>
                <w:webHidden/>
              </w:rPr>
              <w:tab/>
            </w:r>
            <w:r w:rsidR="00571EC9">
              <w:rPr>
                <w:noProof/>
                <w:webHidden/>
              </w:rPr>
              <w:fldChar w:fldCharType="begin"/>
            </w:r>
            <w:r w:rsidR="00571EC9">
              <w:rPr>
                <w:noProof/>
                <w:webHidden/>
              </w:rPr>
              <w:instrText xml:space="preserve"> PAGEREF _Toc75942238 \h </w:instrText>
            </w:r>
            <w:r w:rsidR="00571EC9">
              <w:rPr>
                <w:noProof/>
                <w:webHidden/>
              </w:rPr>
            </w:r>
            <w:r w:rsidR="00571EC9">
              <w:rPr>
                <w:noProof/>
                <w:webHidden/>
              </w:rPr>
              <w:fldChar w:fldCharType="separate"/>
            </w:r>
            <w:r w:rsidR="00571EC9">
              <w:rPr>
                <w:noProof/>
                <w:webHidden/>
              </w:rPr>
              <w:t>12</w:t>
            </w:r>
            <w:r w:rsidR="00571EC9">
              <w:rPr>
                <w:noProof/>
                <w:webHidden/>
              </w:rPr>
              <w:fldChar w:fldCharType="end"/>
            </w:r>
          </w:hyperlink>
        </w:p>
        <w:p w14:paraId="0EA95847" w14:textId="3257AA72" w:rsidR="00571EC9" w:rsidRDefault="007F61A8">
          <w:pPr>
            <w:pStyle w:val="Sommario1"/>
            <w:rPr>
              <w:rFonts w:asciiTheme="minorHAnsi" w:eastAsiaTheme="minorEastAsia" w:hAnsiTheme="minorHAnsi" w:cstheme="minorBidi"/>
              <w:noProof/>
              <w:sz w:val="22"/>
              <w:szCs w:val="22"/>
              <w:lang w:eastAsia="it-IT"/>
            </w:rPr>
          </w:pPr>
          <w:hyperlink w:anchor="_Toc75942239" w:history="1">
            <w:r w:rsidR="00571EC9" w:rsidRPr="006C39AB">
              <w:rPr>
                <w:rStyle w:val="Collegamentoipertestuale"/>
                <w:rFonts w:ascii="Garamond" w:hAnsi="Garamond" w:cs="Calibri"/>
                <w:b/>
                <w:bCs/>
                <w:iCs/>
                <w:caps/>
                <w:noProof/>
                <w:lang w:val="x-none"/>
              </w:rPr>
              <w:t>6.</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REQUISITI SPECIALI E MEZZI DI PROVA</w:t>
            </w:r>
            <w:r w:rsidR="00571EC9">
              <w:rPr>
                <w:noProof/>
                <w:webHidden/>
              </w:rPr>
              <w:tab/>
            </w:r>
            <w:r w:rsidR="00571EC9">
              <w:rPr>
                <w:noProof/>
                <w:webHidden/>
              </w:rPr>
              <w:fldChar w:fldCharType="begin"/>
            </w:r>
            <w:r w:rsidR="00571EC9">
              <w:rPr>
                <w:noProof/>
                <w:webHidden/>
              </w:rPr>
              <w:instrText xml:space="preserve"> PAGEREF _Toc75942239 \h </w:instrText>
            </w:r>
            <w:r w:rsidR="00571EC9">
              <w:rPr>
                <w:noProof/>
                <w:webHidden/>
              </w:rPr>
            </w:r>
            <w:r w:rsidR="00571EC9">
              <w:rPr>
                <w:noProof/>
                <w:webHidden/>
              </w:rPr>
              <w:fldChar w:fldCharType="separate"/>
            </w:r>
            <w:r w:rsidR="00571EC9">
              <w:rPr>
                <w:noProof/>
                <w:webHidden/>
              </w:rPr>
              <w:t>13</w:t>
            </w:r>
            <w:r w:rsidR="00571EC9">
              <w:rPr>
                <w:noProof/>
                <w:webHidden/>
              </w:rPr>
              <w:fldChar w:fldCharType="end"/>
            </w:r>
          </w:hyperlink>
        </w:p>
        <w:p w14:paraId="11AC6261" w14:textId="6191ACA6" w:rsidR="00571EC9" w:rsidRDefault="007F61A8">
          <w:pPr>
            <w:pStyle w:val="Sommario1"/>
            <w:rPr>
              <w:rFonts w:asciiTheme="minorHAnsi" w:eastAsiaTheme="minorEastAsia" w:hAnsiTheme="minorHAnsi" w:cstheme="minorBidi"/>
              <w:noProof/>
              <w:sz w:val="22"/>
              <w:szCs w:val="22"/>
              <w:lang w:eastAsia="it-IT"/>
            </w:rPr>
          </w:pPr>
          <w:hyperlink w:anchor="_Toc75942240" w:history="1">
            <w:r w:rsidR="00571EC9" w:rsidRPr="006C39AB">
              <w:rPr>
                <w:rStyle w:val="Collegamentoipertestuale"/>
                <w:rFonts w:ascii="Garamond" w:hAnsi="Garamond" w:cs="Calibri"/>
                <w:b/>
                <w:bCs/>
                <w:iCs/>
                <w:caps/>
                <w:noProof/>
                <w:lang w:val="x-none"/>
              </w:rPr>
              <w:t>7.</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AVVALIMENTO</w:t>
            </w:r>
            <w:r w:rsidR="00571EC9">
              <w:rPr>
                <w:noProof/>
                <w:webHidden/>
              </w:rPr>
              <w:tab/>
            </w:r>
            <w:r w:rsidR="00571EC9">
              <w:rPr>
                <w:noProof/>
                <w:webHidden/>
              </w:rPr>
              <w:fldChar w:fldCharType="begin"/>
            </w:r>
            <w:r w:rsidR="00571EC9">
              <w:rPr>
                <w:noProof/>
                <w:webHidden/>
              </w:rPr>
              <w:instrText xml:space="preserve"> PAGEREF _Toc75942240 \h </w:instrText>
            </w:r>
            <w:r w:rsidR="00571EC9">
              <w:rPr>
                <w:noProof/>
                <w:webHidden/>
              </w:rPr>
            </w:r>
            <w:r w:rsidR="00571EC9">
              <w:rPr>
                <w:noProof/>
                <w:webHidden/>
              </w:rPr>
              <w:fldChar w:fldCharType="separate"/>
            </w:r>
            <w:r w:rsidR="00571EC9">
              <w:rPr>
                <w:noProof/>
                <w:webHidden/>
              </w:rPr>
              <w:t>24</w:t>
            </w:r>
            <w:r w:rsidR="00571EC9">
              <w:rPr>
                <w:noProof/>
                <w:webHidden/>
              </w:rPr>
              <w:fldChar w:fldCharType="end"/>
            </w:r>
          </w:hyperlink>
        </w:p>
        <w:p w14:paraId="1D46DAC3" w14:textId="2517721F" w:rsidR="00571EC9" w:rsidRDefault="007F61A8">
          <w:pPr>
            <w:pStyle w:val="Sommario1"/>
            <w:rPr>
              <w:rFonts w:asciiTheme="minorHAnsi" w:eastAsiaTheme="minorEastAsia" w:hAnsiTheme="minorHAnsi" w:cstheme="minorBidi"/>
              <w:noProof/>
              <w:sz w:val="22"/>
              <w:szCs w:val="22"/>
              <w:lang w:eastAsia="it-IT"/>
            </w:rPr>
          </w:pPr>
          <w:hyperlink w:anchor="_Toc75942241" w:history="1">
            <w:r w:rsidR="00571EC9" w:rsidRPr="006C39AB">
              <w:rPr>
                <w:rStyle w:val="Collegamentoipertestuale"/>
                <w:rFonts w:ascii="Garamond" w:hAnsi="Garamond" w:cs="Calibri"/>
                <w:b/>
                <w:bCs/>
                <w:iCs/>
                <w:caps/>
                <w:noProof/>
                <w:lang w:val="x-none"/>
              </w:rPr>
              <w:t>8.</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SUBAPPALTO</w:t>
            </w:r>
            <w:r w:rsidR="00571EC9">
              <w:rPr>
                <w:noProof/>
                <w:webHidden/>
              </w:rPr>
              <w:tab/>
            </w:r>
            <w:r w:rsidR="00571EC9">
              <w:rPr>
                <w:noProof/>
                <w:webHidden/>
              </w:rPr>
              <w:fldChar w:fldCharType="begin"/>
            </w:r>
            <w:r w:rsidR="00571EC9">
              <w:rPr>
                <w:noProof/>
                <w:webHidden/>
              </w:rPr>
              <w:instrText xml:space="preserve"> PAGEREF _Toc75942241 \h </w:instrText>
            </w:r>
            <w:r w:rsidR="00571EC9">
              <w:rPr>
                <w:noProof/>
                <w:webHidden/>
              </w:rPr>
            </w:r>
            <w:r w:rsidR="00571EC9">
              <w:rPr>
                <w:noProof/>
                <w:webHidden/>
              </w:rPr>
              <w:fldChar w:fldCharType="separate"/>
            </w:r>
            <w:r w:rsidR="00571EC9">
              <w:rPr>
                <w:noProof/>
                <w:webHidden/>
              </w:rPr>
              <w:t>25</w:t>
            </w:r>
            <w:r w:rsidR="00571EC9">
              <w:rPr>
                <w:noProof/>
                <w:webHidden/>
              </w:rPr>
              <w:fldChar w:fldCharType="end"/>
            </w:r>
          </w:hyperlink>
        </w:p>
        <w:p w14:paraId="4243352B" w14:textId="70919E96" w:rsidR="00571EC9" w:rsidRDefault="007F61A8">
          <w:pPr>
            <w:pStyle w:val="Sommario1"/>
            <w:rPr>
              <w:rFonts w:asciiTheme="minorHAnsi" w:eastAsiaTheme="minorEastAsia" w:hAnsiTheme="minorHAnsi" w:cstheme="minorBidi"/>
              <w:noProof/>
              <w:sz w:val="22"/>
              <w:szCs w:val="22"/>
              <w:lang w:eastAsia="it-IT"/>
            </w:rPr>
          </w:pPr>
          <w:hyperlink w:anchor="_Toc75942242" w:history="1">
            <w:r w:rsidR="00571EC9" w:rsidRPr="006C39AB">
              <w:rPr>
                <w:rStyle w:val="Collegamentoipertestuale"/>
                <w:rFonts w:ascii="Garamond" w:hAnsi="Garamond" w:cs="Calibri"/>
                <w:b/>
                <w:bCs/>
                <w:iCs/>
                <w:caps/>
                <w:noProof/>
                <w:lang w:val="x-none"/>
              </w:rPr>
              <w:t>9.</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GARANZIA PROVVISORIA</w:t>
            </w:r>
            <w:r w:rsidR="00571EC9">
              <w:rPr>
                <w:noProof/>
                <w:webHidden/>
              </w:rPr>
              <w:tab/>
            </w:r>
            <w:r w:rsidR="00571EC9">
              <w:rPr>
                <w:noProof/>
                <w:webHidden/>
              </w:rPr>
              <w:fldChar w:fldCharType="begin"/>
            </w:r>
            <w:r w:rsidR="00571EC9">
              <w:rPr>
                <w:noProof/>
                <w:webHidden/>
              </w:rPr>
              <w:instrText xml:space="preserve"> PAGEREF _Toc75942242 \h </w:instrText>
            </w:r>
            <w:r w:rsidR="00571EC9">
              <w:rPr>
                <w:noProof/>
                <w:webHidden/>
              </w:rPr>
            </w:r>
            <w:r w:rsidR="00571EC9">
              <w:rPr>
                <w:noProof/>
                <w:webHidden/>
              </w:rPr>
              <w:fldChar w:fldCharType="separate"/>
            </w:r>
            <w:r w:rsidR="00571EC9">
              <w:rPr>
                <w:noProof/>
                <w:webHidden/>
              </w:rPr>
              <w:t>29</w:t>
            </w:r>
            <w:r w:rsidR="00571EC9">
              <w:rPr>
                <w:noProof/>
                <w:webHidden/>
              </w:rPr>
              <w:fldChar w:fldCharType="end"/>
            </w:r>
          </w:hyperlink>
        </w:p>
        <w:p w14:paraId="275B93A8" w14:textId="7236CB6F" w:rsidR="00571EC9" w:rsidRDefault="007F61A8">
          <w:pPr>
            <w:pStyle w:val="Sommario1"/>
            <w:rPr>
              <w:rFonts w:asciiTheme="minorHAnsi" w:eastAsiaTheme="minorEastAsia" w:hAnsiTheme="minorHAnsi" w:cstheme="minorBidi"/>
              <w:noProof/>
              <w:sz w:val="22"/>
              <w:szCs w:val="22"/>
              <w:lang w:eastAsia="it-IT"/>
            </w:rPr>
          </w:pPr>
          <w:hyperlink w:anchor="_Toc75942243" w:history="1">
            <w:r w:rsidR="00571EC9" w:rsidRPr="006C39AB">
              <w:rPr>
                <w:rStyle w:val="Collegamentoipertestuale"/>
                <w:rFonts w:ascii="Garamond" w:hAnsi="Garamond" w:cs="Calibri"/>
                <w:b/>
                <w:bCs/>
                <w:iCs/>
                <w:caps/>
                <w:noProof/>
                <w:lang w:val="x-none"/>
              </w:rPr>
              <w:t>10.</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SOPRALLUOGO</w:t>
            </w:r>
            <w:r w:rsidR="00571EC9">
              <w:rPr>
                <w:noProof/>
                <w:webHidden/>
              </w:rPr>
              <w:tab/>
            </w:r>
            <w:r w:rsidR="00571EC9">
              <w:rPr>
                <w:noProof/>
                <w:webHidden/>
              </w:rPr>
              <w:fldChar w:fldCharType="begin"/>
            </w:r>
            <w:r w:rsidR="00571EC9">
              <w:rPr>
                <w:noProof/>
                <w:webHidden/>
              </w:rPr>
              <w:instrText xml:space="preserve"> PAGEREF _Toc75942243 \h </w:instrText>
            </w:r>
            <w:r w:rsidR="00571EC9">
              <w:rPr>
                <w:noProof/>
                <w:webHidden/>
              </w:rPr>
            </w:r>
            <w:r w:rsidR="00571EC9">
              <w:rPr>
                <w:noProof/>
                <w:webHidden/>
              </w:rPr>
              <w:fldChar w:fldCharType="separate"/>
            </w:r>
            <w:r w:rsidR="00571EC9">
              <w:rPr>
                <w:noProof/>
                <w:webHidden/>
              </w:rPr>
              <w:t>32</w:t>
            </w:r>
            <w:r w:rsidR="00571EC9">
              <w:rPr>
                <w:noProof/>
                <w:webHidden/>
              </w:rPr>
              <w:fldChar w:fldCharType="end"/>
            </w:r>
          </w:hyperlink>
        </w:p>
        <w:p w14:paraId="7F3C501F" w14:textId="2F9FE032" w:rsidR="00571EC9" w:rsidRDefault="007F61A8">
          <w:pPr>
            <w:pStyle w:val="Sommario1"/>
            <w:rPr>
              <w:rFonts w:asciiTheme="minorHAnsi" w:eastAsiaTheme="minorEastAsia" w:hAnsiTheme="minorHAnsi" w:cstheme="minorBidi"/>
              <w:noProof/>
              <w:sz w:val="22"/>
              <w:szCs w:val="22"/>
              <w:lang w:eastAsia="it-IT"/>
            </w:rPr>
          </w:pPr>
          <w:hyperlink w:anchor="_Toc75942244" w:history="1">
            <w:r w:rsidR="00571EC9" w:rsidRPr="006C39AB">
              <w:rPr>
                <w:rStyle w:val="Collegamentoipertestuale"/>
                <w:rFonts w:ascii="Garamond" w:hAnsi="Garamond" w:cs="Calibri"/>
                <w:b/>
                <w:bCs/>
                <w:iCs/>
                <w:caps/>
                <w:noProof/>
                <w:lang w:val="x-none"/>
              </w:rPr>
              <w:t>11.</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PAGAMENTO DEL CONTRIBUTO A FAVORE DELL’ANAC</w:t>
            </w:r>
            <w:r w:rsidR="00571EC9">
              <w:rPr>
                <w:noProof/>
                <w:webHidden/>
              </w:rPr>
              <w:tab/>
            </w:r>
            <w:r w:rsidR="00571EC9">
              <w:rPr>
                <w:noProof/>
                <w:webHidden/>
              </w:rPr>
              <w:fldChar w:fldCharType="begin"/>
            </w:r>
            <w:r w:rsidR="00571EC9">
              <w:rPr>
                <w:noProof/>
                <w:webHidden/>
              </w:rPr>
              <w:instrText xml:space="preserve"> PAGEREF _Toc75942244 \h </w:instrText>
            </w:r>
            <w:r w:rsidR="00571EC9">
              <w:rPr>
                <w:noProof/>
                <w:webHidden/>
              </w:rPr>
            </w:r>
            <w:r w:rsidR="00571EC9">
              <w:rPr>
                <w:noProof/>
                <w:webHidden/>
              </w:rPr>
              <w:fldChar w:fldCharType="separate"/>
            </w:r>
            <w:r w:rsidR="00571EC9">
              <w:rPr>
                <w:noProof/>
                <w:webHidden/>
              </w:rPr>
              <w:t>33</w:t>
            </w:r>
            <w:r w:rsidR="00571EC9">
              <w:rPr>
                <w:noProof/>
                <w:webHidden/>
              </w:rPr>
              <w:fldChar w:fldCharType="end"/>
            </w:r>
          </w:hyperlink>
        </w:p>
        <w:p w14:paraId="47DAA907" w14:textId="31EF37E5" w:rsidR="00571EC9" w:rsidRDefault="007F61A8">
          <w:pPr>
            <w:pStyle w:val="Sommario1"/>
            <w:rPr>
              <w:rFonts w:asciiTheme="minorHAnsi" w:eastAsiaTheme="minorEastAsia" w:hAnsiTheme="minorHAnsi" w:cstheme="minorBidi"/>
              <w:noProof/>
              <w:sz w:val="22"/>
              <w:szCs w:val="22"/>
              <w:lang w:eastAsia="it-IT"/>
            </w:rPr>
          </w:pPr>
          <w:hyperlink w:anchor="_Toc75942245" w:history="1">
            <w:r w:rsidR="00571EC9" w:rsidRPr="006C39AB">
              <w:rPr>
                <w:rStyle w:val="Collegamentoipertestuale"/>
                <w:rFonts w:ascii="Garamond" w:hAnsi="Garamond" w:cs="Calibri"/>
                <w:b/>
                <w:bCs/>
                <w:iCs/>
                <w:caps/>
                <w:noProof/>
                <w:lang w:val="x-none"/>
              </w:rPr>
              <w:t>12.</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 xml:space="preserve">MODALITA’ DI PRESENTAZIONE DELL’OFFERTA E SOTTOSCRIZIONE DEI </w:t>
            </w:r>
            <w:r w:rsidR="00571EC9">
              <w:rPr>
                <w:rStyle w:val="Collegamentoipertestuale"/>
                <w:rFonts w:ascii="Garamond" w:hAnsi="Garamond" w:cs="Calibri"/>
                <w:b/>
                <w:noProof/>
              </w:rPr>
              <w:tab/>
            </w:r>
            <w:r w:rsidR="00571EC9" w:rsidRPr="006C39AB">
              <w:rPr>
                <w:rStyle w:val="Collegamentoipertestuale"/>
                <w:rFonts w:ascii="Garamond" w:hAnsi="Garamond" w:cs="Calibri"/>
                <w:b/>
                <w:noProof/>
              </w:rPr>
              <w:t>DOCUMENTI DI GARA</w:t>
            </w:r>
            <w:r w:rsidR="00571EC9">
              <w:rPr>
                <w:noProof/>
                <w:webHidden/>
              </w:rPr>
              <w:tab/>
            </w:r>
            <w:r w:rsidR="00571EC9">
              <w:rPr>
                <w:noProof/>
                <w:webHidden/>
              </w:rPr>
              <w:fldChar w:fldCharType="begin"/>
            </w:r>
            <w:r w:rsidR="00571EC9">
              <w:rPr>
                <w:noProof/>
                <w:webHidden/>
              </w:rPr>
              <w:instrText xml:space="preserve"> PAGEREF _Toc75942245 \h </w:instrText>
            </w:r>
            <w:r w:rsidR="00571EC9">
              <w:rPr>
                <w:noProof/>
                <w:webHidden/>
              </w:rPr>
            </w:r>
            <w:r w:rsidR="00571EC9">
              <w:rPr>
                <w:noProof/>
                <w:webHidden/>
              </w:rPr>
              <w:fldChar w:fldCharType="separate"/>
            </w:r>
            <w:r w:rsidR="00571EC9">
              <w:rPr>
                <w:noProof/>
                <w:webHidden/>
              </w:rPr>
              <w:t>33</w:t>
            </w:r>
            <w:r w:rsidR="00571EC9">
              <w:rPr>
                <w:noProof/>
                <w:webHidden/>
              </w:rPr>
              <w:fldChar w:fldCharType="end"/>
            </w:r>
          </w:hyperlink>
        </w:p>
        <w:p w14:paraId="2A933D72" w14:textId="17E1EEDC" w:rsidR="00571EC9" w:rsidRDefault="007F61A8">
          <w:pPr>
            <w:pStyle w:val="Sommario1"/>
            <w:rPr>
              <w:rFonts w:asciiTheme="minorHAnsi" w:eastAsiaTheme="minorEastAsia" w:hAnsiTheme="minorHAnsi" w:cstheme="minorBidi"/>
              <w:noProof/>
              <w:sz w:val="22"/>
              <w:szCs w:val="22"/>
              <w:lang w:eastAsia="it-IT"/>
            </w:rPr>
          </w:pPr>
          <w:hyperlink w:anchor="_Toc75942246" w:history="1">
            <w:r w:rsidR="00571EC9" w:rsidRPr="006C39AB">
              <w:rPr>
                <w:rStyle w:val="Collegamentoipertestuale"/>
                <w:rFonts w:ascii="Garamond" w:hAnsi="Garamond" w:cs="Calibri"/>
                <w:b/>
                <w:bCs/>
                <w:iCs/>
                <w:caps/>
                <w:noProof/>
                <w:lang w:val="x-none"/>
              </w:rPr>
              <w:t>13.</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SOCCORSO ISTRUTTORIO</w:t>
            </w:r>
            <w:r w:rsidR="00571EC9">
              <w:rPr>
                <w:noProof/>
                <w:webHidden/>
              </w:rPr>
              <w:tab/>
            </w:r>
            <w:r w:rsidR="00571EC9">
              <w:rPr>
                <w:noProof/>
                <w:webHidden/>
              </w:rPr>
              <w:fldChar w:fldCharType="begin"/>
            </w:r>
            <w:r w:rsidR="00571EC9">
              <w:rPr>
                <w:noProof/>
                <w:webHidden/>
              </w:rPr>
              <w:instrText xml:space="preserve"> PAGEREF _Toc75942246 \h </w:instrText>
            </w:r>
            <w:r w:rsidR="00571EC9">
              <w:rPr>
                <w:noProof/>
                <w:webHidden/>
              </w:rPr>
            </w:r>
            <w:r w:rsidR="00571EC9">
              <w:rPr>
                <w:noProof/>
                <w:webHidden/>
              </w:rPr>
              <w:fldChar w:fldCharType="separate"/>
            </w:r>
            <w:r w:rsidR="00571EC9">
              <w:rPr>
                <w:noProof/>
                <w:webHidden/>
              </w:rPr>
              <w:t>39</w:t>
            </w:r>
            <w:r w:rsidR="00571EC9">
              <w:rPr>
                <w:noProof/>
                <w:webHidden/>
              </w:rPr>
              <w:fldChar w:fldCharType="end"/>
            </w:r>
          </w:hyperlink>
        </w:p>
        <w:p w14:paraId="6DA91853" w14:textId="7981D7C5" w:rsidR="00571EC9" w:rsidRDefault="007F61A8">
          <w:pPr>
            <w:pStyle w:val="Sommario1"/>
            <w:rPr>
              <w:rFonts w:asciiTheme="minorHAnsi" w:eastAsiaTheme="minorEastAsia" w:hAnsiTheme="minorHAnsi" w:cstheme="minorBidi"/>
              <w:noProof/>
              <w:sz w:val="22"/>
              <w:szCs w:val="22"/>
              <w:lang w:eastAsia="it-IT"/>
            </w:rPr>
          </w:pPr>
          <w:hyperlink w:anchor="_Toc75942247" w:history="1">
            <w:r w:rsidR="00571EC9" w:rsidRPr="006C39AB">
              <w:rPr>
                <w:rStyle w:val="Collegamentoipertestuale"/>
                <w:rFonts w:ascii="Garamond" w:hAnsi="Garamond" w:cs="Calibri"/>
                <w:b/>
                <w:bCs/>
                <w:iCs/>
                <w:caps/>
                <w:noProof/>
                <w:lang w:val="x-none"/>
              </w:rPr>
              <w:t>14.</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DOCUMENTAZIONE AMMINISTRATIVA</w:t>
            </w:r>
            <w:r w:rsidR="00571EC9">
              <w:rPr>
                <w:noProof/>
                <w:webHidden/>
              </w:rPr>
              <w:tab/>
            </w:r>
            <w:r w:rsidR="00571EC9">
              <w:rPr>
                <w:noProof/>
                <w:webHidden/>
              </w:rPr>
              <w:fldChar w:fldCharType="begin"/>
            </w:r>
            <w:r w:rsidR="00571EC9">
              <w:rPr>
                <w:noProof/>
                <w:webHidden/>
              </w:rPr>
              <w:instrText xml:space="preserve"> PAGEREF _Toc75942247 \h </w:instrText>
            </w:r>
            <w:r w:rsidR="00571EC9">
              <w:rPr>
                <w:noProof/>
                <w:webHidden/>
              </w:rPr>
            </w:r>
            <w:r w:rsidR="00571EC9">
              <w:rPr>
                <w:noProof/>
                <w:webHidden/>
              </w:rPr>
              <w:fldChar w:fldCharType="separate"/>
            </w:r>
            <w:r w:rsidR="00571EC9">
              <w:rPr>
                <w:noProof/>
                <w:webHidden/>
              </w:rPr>
              <w:t>40</w:t>
            </w:r>
            <w:r w:rsidR="00571EC9">
              <w:rPr>
                <w:noProof/>
                <w:webHidden/>
              </w:rPr>
              <w:fldChar w:fldCharType="end"/>
            </w:r>
          </w:hyperlink>
        </w:p>
        <w:p w14:paraId="0B172729" w14:textId="4D2818DF" w:rsidR="00571EC9" w:rsidRDefault="007F61A8">
          <w:pPr>
            <w:pStyle w:val="Sommario1"/>
            <w:rPr>
              <w:rFonts w:asciiTheme="minorHAnsi" w:eastAsiaTheme="minorEastAsia" w:hAnsiTheme="minorHAnsi" w:cstheme="minorBidi"/>
              <w:noProof/>
              <w:sz w:val="22"/>
              <w:szCs w:val="22"/>
              <w:lang w:eastAsia="it-IT"/>
            </w:rPr>
          </w:pPr>
          <w:hyperlink w:anchor="_Toc75942248" w:history="1">
            <w:r w:rsidR="00571EC9" w:rsidRPr="006C39AB">
              <w:rPr>
                <w:rStyle w:val="Collegamentoipertestuale"/>
                <w:rFonts w:ascii="Garamond" w:hAnsi="Garamond" w:cs="Calibri"/>
                <w:b/>
                <w:bCs/>
                <w:iCs/>
                <w:caps/>
                <w:noProof/>
                <w:lang w:val="x-none"/>
              </w:rPr>
              <w:t>15.</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OFFERTA ECONOMICA</w:t>
            </w:r>
            <w:r w:rsidR="00571EC9">
              <w:rPr>
                <w:noProof/>
                <w:webHidden/>
              </w:rPr>
              <w:tab/>
            </w:r>
            <w:r w:rsidR="00571EC9">
              <w:rPr>
                <w:noProof/>
                <w:webHidden/>
              </w:rPr>
              <w:fldChar w:fldCharType="begin"/>
            </w:r>
            <w:r w:rsidR="00571EC9">
              <w:rPr>
                <w:noProof/>
                <w:webHidden/>
              </w:rPr>
              <w:instrText xml:space="preserve"> PAGEREF _Toc75942248 \h </w:instrText>
            </w:r>
            <w:r w:rsidR="00571EC9">
              <w:rPr>
                <w:noProof/>
                <w:webHidden/>
              </w:rPr>
            </w:r>
            <w:r w:rsidR="00571EC9">
              <w:rPr>
                <w:noProof/>
                <w:webHidden/>
              </w:rPr>
              <w:fldChar w:fldCharType="separate"/>
            </w:r>
            <w:r w:rsidR="00571EC9">
              <w:rPr>
                <w:noProof/>
                <w:webHidden/>
              </w:rPr>
              <w:t>49</w:t>
            </w:r>
            <w:r w:rsidR="00571EC9">
              <w:rPr>
                <w:noProof/>
                <w:webHidden/>
              </w:rPr>
              <w:fldChar w:fldCharType="end"/>
            </w:r>
          </w:hyperlink>
        </w:p>
        <w:p w14:paraId="1245FEE1" w14:textId="66CA365F" w:rsidR="00571EC9" w:rsidRDefault="007F61A8">
          <w:pPr>
            <w:pStyle w:val="Sommario1"/>
            <w:rPr>
              <w:rFonts w:asciiTheme="minorHAnsi" w:eastAsiaTheme="minorEastAsia" w:hAnsiTheme="minorHAnsi" w:cstheme="minorBidi"/>
              <w:noProof/>
              <w:sz w:val="22"/>
              <w:szCs w:val="22"/>
              <w:lang w:eastAsia="it-IT"/>
            </w:rPr>
          </w:pPr>
          <w:hyperlink w:anchor="_Toc75942249" w:history="1">
            <w:r w:rsidR="00571EC9" w:rsidRPr="006C39AB">
              <w:rPr>
                <w:rStyle w:val="Collegamentoipertestuale"/>
                <w:rFonts w:ascii="Garamond" w:hAnsi="Garamond" w:cs="Calibri"/>
                <w:b/>
                <w:bCs/>
                <w:iCs/>
                <w:caps/>
                <w:noProof/>
                <w:lang w:val="x-none"/>
              </w:rPr>
              <w:t>16.</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CRITERIO DI AGGIUDICAZIONE</w:t>
            </w:r>
            <w:r w:rsidR="00571EC9">
              <w:rPr>
                <w:noProof/>
                <w:webHidden/>
              </w:rPr>
              <w:tab/>
            </w:r>
            <w:r w:rsidR="00571EC9">
              <w:rPr>
                <w:noProof/>
                <w:webHidden/>
              </w:rPr>
              <w:fldChar w:fldCharType="begin"/>
            </w:r>
            <w:r w:rsidR="00571EC9">
              <w:rPr>
                <w:noProof/>
                <w:webHidden/>
              </w:rPr>
              <w:instrText xml:space="preserve"> PAGEREF _Toc75942249 \h </w:instrText>
            </w:r>
            <w:r w:rsidR="00571EC9">
              <w:rPr>
                <w:noProof/>
                <w:webHidden/>
              </w:rPr>
            </w:r>
            <w:r w:rsidR="00571EC9">
              <w:rPr>
                <w:noProof/>
                <w:webHidden/>
              </w:rPr>
              <w:fldChar w:fldCharType="separate"/>
            </w:r>
            <w:r w:rsidR="00571EC9">
              <w:rPr>
                <w:noProof/>
                <w:webHidden/>
              </w:rPr>
              <w:t>52</w:t>
            </w:r>
            <w:r w:rsidR="00571EC9">
              <w:rPr>
                <w:noProof/>
                <w:webHidden/>
              </w:rPr>
              <w:fldChar w:fldCharType="end"/>
            </w:r>
          </w:hyperlink>
        </w:p>
        <w:p w14:paraId="224FACF2" w14:textId="41400C08" w:rsidR="00571EC9" w:rsidRDefault="007F61A8">
          <w:pPr>
            <w:pStyle w:val="Sommario1"/>
            <w:rPr>
              <w:rFonts w:asciiTheme="minorHAnsi" w:eastAsiaTheme="minorEastAsia" w:hAnsiTheme="minorHAnsi" w:cstheme="minorBidi"/>
              <w:noProof/>
              <w:sz w:val="22"/>
              <w:szCs w:val="22"/>
              <w:lang w:eastAsia="it-IT"/>
            </w:rPr>
          </w:pPr>
          <w:hyperlink w:anchor="_Toc75942250" w:history="1">
            <w:r w:rsidR="00571EC9" w:rsidRPr="006C39AB">
              <w:rPr>
                <w:rStyle w:val="Collegamentoipertestuale"/>
                <w:rFonts w:ascii="Garamond" w:hAnsi="Garamond" w:cs="Calibri"/>
                <w:b/>
                <w:bCs/>
                <w:iCs/>
                <w:caps/>
                <w:noProof/>
                <w:lang w:val="x-none"/>
              </w:rPr>
              <w:t>17.</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 xml:space="preserve">SVOLGIMENTO OPERAZIONI DI GARA: APERTURA E VALUTAZIONE OFFERTE </w:t>
            </w:r>
            <w:r w:rsidR="00571EC9">
              <w:rPr>
                <w:rStyle w:val="Collegamentoipertestuale"/>
                <w:rFonts w:ascii="Garamond" w:hAnsi="Garamond" w:cs="Calibri"/>
                <w:b/>
                <w:noProof/>
              </w:rPr>
              <w:tab/>
            </w:r>
            <w:r w:rsidR="00571EC9" w:rsidRPr="006C39AB">
              <w:rPr>
                <w:rStyle w:val="Collegamentoipertestuale"/>
                <w:rFonts w:ascii="Garamond" w:hAnsi="Garamond" w:cs="Calibri"/>
                <w:b/>
                <w:noProof/>
              </w:rPr>
              <w:t>ECONOMICHE</w:t>
            </w:r>
            <w:r w:rsidR="00571EC9">
              <w:rPr>
                <w:noProof/>
                <w:webHidden/>
              </w:rPr>
              <w:tab/>
            </w:r>
            <w:r w:rsidR="00571EC9">
              <w:rPr>
                <w:noProof/>
                <w:webHidden/>
              </w:rPr>
              <w:fldChar w:fldCharType="begin"/>
            </w:r>
            <w:r w:rsidR="00571EC9">
              <w:rPr>
                <w:noProof/>
                <w:webHidden/>
              </w:rPr>
              <w:instrText xml:space="preserve"> PAGEREF _Toc75942250 \h </w:instrText>
            </w:r>
            <w:r w:rsidR="00571EC9">
              <w:rPr>
                <w:noProof/>
                <w:webHidden/>
              </w:rPr>
            </w:r>
            <w:r w:rsidR="00571EC9">
              <w:rPr>
                <w:noProof/>
                <w:webHidden/>
              </w:rPr>
              <w:fldChar w:fldCharType="separate"/>
            </w:r>
            <w:r w:rsidR="00571EC9">
              <w:rPr>
                <w:noProof/>
                <w:webHidden/>
              </w:rPr>
              <w:t>52</w:t>
            </w:r>
            <w:r w:rsidR="00571EC9">
              <w:rPr>
                <w:noProof/>
                <w:webHidden/>
              </w:rPr>
              <w:fldChar w:fldCharType="end"/>
            </w:r>
          </w:hyperlink>
        </w:p>
        <w:p w14:paraId="65AA8406" w14:textId="631FD06D" w:rsidR="00571EC9" w:rsidRDefault="007F61A8">
          <w:pPr>
            <w:pStyle w:val="Sommario1"/>
            <w:rPr>
              <w:rFonts w:asciiTheme="minorHAnsi" w:eastAsiaTheme="minorEastAsia" w:hAnsiTheme="minorHAnsi" w:cstheme="minorBidi"/>
              <w:noProof/>
              <w:sz w:val="22"/>
              <w:szCs w:val="22"/>
              <w:lang w:eastAsia="it-IT"/>
            </w:rPr>
          </w:pPr>
          <w:hyperlink w:anchor="_Toc75942251" w:history="1">
            <w:r w:rsidR="00571EC9" w:rsidRPr="006C39AB">
              <w:rPr>
                <w:rStyle w:val="Collegamentoipertestuale"/>
                <w:rFonts w:ascii="Garamond" w:hAnsi="Garamond" w:cs="Calibri"/>
                <w:b/>
                <w:bCs/>
                <w:iCs/>
                <w:caps/>
                <w:noProof/>
                <w:lang w:val="x-none"/>
              </w:rPr>
              <w:t>18.</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APERTURA E VERIFICA DOCUMENTAZIONE AMMINISTRATIVA</w:t>
            </w:r>
            <w:r w:rsidR="00571EC9">
              <w:rPr>
                <w:noProof/>
                <w:webHidden/>
              </w:rPr>
              <w:tab/>
            </w:r>
            <w:r w:rsidR="00571EC9">
              <w:rPr>
                <w:noProof/>
                <w:webHidden/>
              </w:rPr>
              <w:fldChar w:fldCharType="begin"/>
            </w:r>
            <w:r w:rsidR="00571EC9">
              <w:rPr>
                <w:noProof/>
                <w:webHidden/>
              </w:rPr>
              <w:instrText xml:space="preserve"> PAGEREF _Toc75942251 \h </w:instrText>
            </w:r>
            <w:r w:rsidR="00571EC9">
              <w:rPr>
                <w:noProof/>
                <w:webHidden/>
              </w:rPr>
            </w:r>
            <w:r w:rsidR="00571EC9">
              <w:rPr>
                <w:noProof/>
                <w:webHidden/>
              </w:rPr>
              <w:fldChar w:fldCharType="separate"/>
            </w:r>
            <w:r w:rsidR="00571EC9">
              <w:rPr>
                <w:noProof/>
                <w:webHidden/>
              </w:rPr>
              <w:t>55</w:t>
            </w:r>
            <w:r w:rsidR="00571EC9">
              <w:rPr>
                <w:noProof/>
                <w:webHidden/>
              </w:rPr>
              <w:fldChar w:fldCharType="end"/>
            </w:r>
          </w:hyperlink>
        </w:p>
        <w:p w14:paraId="5997B84A" w14:textId="047FCE85" w:rsidR="00571EC9" w:rsidRDefault="007F61A8">
          <w:pPr>
            <w:pStyle w:val="Sommario1"/>
            <w:rPr>
              <w:rFonts w:asciiTheme="minorHAnsi" w:eastAsiaTheme="minorEastAsia" w:hAnsiTheme="minorHAnsi" w:cstheme="minorBidi"/>
              <w:noProof/>
              <w:sz w:val="22"/>
              <w:szCs w:val="22"/>
              <w:lang w:eastAsia="it-IT"/>
            </w:rPr>
          </w:pPr>
          <w:hyperlink w:anchor="_Toc75942252" w:history="1">
            <w:r w:rsidR="00571EC9" w:rsidRPr="006C39AB">
              <w:rPr>
                <w:rStyle w:val="Collegamentoipertestuale"/>
                <w:rFonts w:ascii="Garamond" w:hAnsi="Garamond" w:cs="Calibri"/>
                <w:b/>
                <w:bCs/>
                <w:iCs/>
                <w:caps/>
                <w:noProof/>
                <w:lang w:val="x-none"/>
              </w:rPr>
              <w:t>19.</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VERIFICA DI ANOMALIA DELLE OFFERTE</w:t>
            </w:r>
            <w:r w:rsidR="00571EC9">
              <w:rPr>
                <w:noProof/>
                <w:webHidden/>
              </w:rPr>
              <w:tab/>
            </w:r>
            <w:r w:rsidR="00571EC9">
              <w:rPr>
                <w:noProof/>
                <w:webHidden/>
              </w:rPr>
              <w:fldChar w:fldCharType="begin"/>
            </w:r>
            <w:r w:rsidR="00571EC9">
              <w:rPr>
                <w:noProof/>
                <w:webHidden/>
              </w:rPr>
              <w:instrText xml:space="preserve"> PAGEREF _Toc75942252 \h </w:instrText>
            </w:r>
            <w:r w:rsidR="00571EC9">
              <w:rPr>
                <w:noProof/>
                <w:webHidden/>
              </w:rPr>
            </w:r>
            <w:r w:rsidR="00571EC9">
              <w:rPr>
                <w:noProof/>
                <w:webHidden/>
              </w:rPr>
              <w:fldChar w:fldCharType="separate"/>
            </w:r>
            <w:r w:rsidR="00571EC9">
              <w:rPr>
                <w:noProof/>
                <w:webHidden/>
              </w:rPr>
              <w:t>56</w:t>
            </w:r>
            <w:r w:rsidR="00571EC9">
              <w:rPr>
                <w:noProof/>
                <w:webHidden/>
              </w:rPr>
              <w:fldChar w:fldCharType="end"/>
            </w:r>
          </w:hyperlink>
        </w:p>
        <w:p w14:paraId="2C85CE1E" w14:textId="268FA4ED" w:rsidR="00571EC9" w:rsidRDefault="007F61A8">
          <w:pPr>
            <w:pStyle w:val="Sommario1"/>
            <w:rPr>
              <w:rFonts w:asciiTheme="minorHAnsi" w:eastAsiaTheme="minorEastAsia" w:hAnsiTheme="minorHAnsi" w:cstheme="minorBidi"/>
              <w:noProof/>
              <w:sz w:val="22"/>
              <w:szCs w:val="22"/>
              <w:lang w:eastAsia="it-IT"/>
            </w:rPr>
          </w:pPr>
          <w:hyperlink w:anchor="_Toc75942253" w:history="1">
            <w:r w:rsidR="00571EC9" w:rsidRPr="006C39AB">
              <w:rPr>
                <w:rStyle w:val="Collegamentoipertestuale"/>
                <w:rFonts w:ascii="Garamond" w:hAnsi="Garamond" w:cs="Calibri"/>
                <w:b/>
                <w:bCs/>
                <w:iCs/>
                <w:caps/>
                <w:noProof/>
                <w:lang w:val="x-none"/>
              </w:rPr>
              <w:t>20.</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AGGIUDICAZIONE DELL’APPALTO E STIPULA DEL CONTRATTO</w:t>
            </w:r>
            <w:r w:rsidR="00571EC9">
              <w:rPr>
                <w:noProof/>
                <w:webHidden/>
              </w:rPr>
              <w:tab/>
            </w:r>
            <w:r w:rsidR="00571EC9">
              <w:rPr>
                <w:noProof/>
                <w:webHidden/>
              </w:rPr>
              <w:fldChar w:fldCharType="begin"/>
            </w:r>
            <w:r w:rsidR="00571EC9">
              <w:rPr>
                <w:noProof/>
                <w:webHidden/>
              </w:rPr>
              <w:instrText xml:space="preserve"> PAGEREF _Toc75942253 \h </w:instrText>
            </w:r>
            <w:r w:rsidR="00571EC9">
              <w:rPr>
                <w:noProof/>
                <w:webHidden/>
              </w:rPr>
            </w:r>
            <w:r w:rsidR="00571EC9">
              <w:rPr>
                <w:noProof/>
                <w:webHidden/>
              </w:rPr>
              <w:fldChar w:fldCharType="separate"/>
            </w:r>
            <w:r w:rsidR="00571EC9">
              <w:rPr>
                <w:noProof/>
                <w:webHidden/>
              </w:rPr>
              <w:t>56</w:t>
            </w:r>
            <w:r w:rsidR="00571EC9">
              <w:rPr>
                <w:noProof/>
                <w:webHidden/>
              </w:rPr>
              <w:fldChar w:fldCharType="end"/>
            </w:r>
          </w:hyperlink>
        </w:p>
        <w:p w14:paraId="24412992" w14:textId="0B0831C0" w:rsidR="00571EC9" w:rsidRDefault="007F61A8">
          <w:pPr>
            <w:pStyle w:val="Sommario1"/>
            <w:rPr>
              <w:rFonts w:asciiTheme="minorHAnsi" w:eastAsiaTheme="minorEastAsia" w:hAnsiTheme="minorHAnsi" w:cstheme="minorBidi"/>
              <w:noProof/>
              <w:sz w:val="22"/>
              <w:szCs w:val="22"/>
              <w:lang w:eastAsia="it-IT"/>
            </w:rPr>
          </w:pPr>
          <w:hyperlink w:anchor="_Toc75942254" w:history="1">
            <w:r w:rsidR="00571EC9" w:rsidRPr="006C39AB">
              <w:rPr>
                <w:rStyle w:val="Collegamentoipertestuale"/>
                <w:rFonts w:ascii="Garamond" w:hAnsi="Garamond" w:cs="Calibri"/>
                <w:b/>
                <w:bCs/>
                <w:iCs/>
                <w:caps/>
                <w:noProof/>
                <w:lang w:val="x-none"/>
              </w:rPr>
              <w:t>21.</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DEFINIZIONE DELLE CONTROVERSIE</w:t>
            </w:r>
            <w:r w:rsidR="00571EC9">
              <w:rPr>
                <w:noProof/>
                <w:webHidden/>
              </w:rPr>
              <w:tab/>
            </w:r>
            <w:r w:rsidR="00571EC9">
              <w:rPr>
                <w:noProof/>
                <w:webHidden/>
              </w:rPr>
              <w:fldChar w:fldCharType="begin"/>
            </w:r>
            <w:r w:rsidR="00571EC9">
              <w:rPr>
                <w:noProof/>
                <w:webHidden/>
              </w:rPr>
              <w:instrText xml:space="preserve"> PAGEREF _Toc75942254 \h </w:instrText>
            </w:r>
            <w:r w:rsidR="00571EC9">
              <w:rPr>
                <w:noProof/>
                <w:webHidden/>
              </w:rPr>
            </w:r>
            <w:r w:rsidR="00571EC9">
              <w:rPr>
                <w:noProof/>
                <w:webHidden/>
              </w:rPr>
              <w:fldChar w:fldCharType="separate"/>
            </w:r>
            <w:r w:rsidR="00571EC9">
              <w:rPr>
                <w:noProof/>
                <w:webHidden/>
              </w:rPr>
              <w:t>59</w:t>
            </w:r>
            <w:r w:rsidR="00571EC9">
              <w:rPr>
                <w:noProof/>
                <w:webHidden/>
              </w:rPr>
              <w:fldChar w:fldCharType="end"/>
            </w:r>
          </w:hyperlink>
        </w:p>
        <w:p w14:paraId="72E48341" w14:textId="0BD2E1DF" w:rsidR="00571EC9" w:rsidRDefault="007F61A8">
          <w:pPr>
            <w:pStyle w:val="Sommario1"/>
            <w:rPr>
              <w:rFonts w:asciiTheme="minorHAnsi" w:eastAsiaTheme="minorEastAsia" w:hAnsiTheme="minorHAnsi" w:cstheme="minorBidi"/>
              <w:noProof/>
              <w:sz w:val="22"/>
              <w:szCs w:val="22"/>
              <w:lang w:eastAsia="it-IT"/>
            </w:rPr>
          </w:pPr>
          <w:hyperlink w:anchor="_Toc75942255" w:history="1">
            <w:r w:rsidR="00571EC9" w:rsidRPr="006C39AB">
              <w:rPr>
                <w:rStyle w:val="Collegamentoipertestuale"/>
                <w:rFonts w:ascii="Garamond" w:hAnsi="Garamond" w:cs="Calibri"/>
                <w:b/>
                <w:bCs/>
                <w:iCs/>
                <w:caps/>
                <w:noProof/>
                <w:lang w:val="x-none"/>
              </w:rPr>
              <w:t>22.</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TRATTAMENTO DEI DATI PERSONALI</w:t>
            </w:r>
            <w:r w:rsidR="00571EC9">
              <w:rPr>
                <w:noProof/>
                <w:webHidden/>
              </w:rPr>
              <w:tab/>
            </w:r>
            <w:r w:rsidR="00571EC9">
              <w:rPr>
                <w:noProof/>
                <w:webHidden/>
              </w:rPr>
              <w:fldChar w:fldCharType="begin"/>
            </w:r>
            <w:r w:rsidR="00571EC9">
              <w:rPr>
                <w:noProof/>
                <w:webHidden/>
              </w:rPr>
              <w:instrText xml:space="preserve"> PAGEREF _Toc75942255 \h </w:instrText>
            </w:r>
            <w:r w:rsidR="00571EC9">
              <w:rPr>
                <w:noProof/>
                <w:webHidden/>
              </w:rPr>
            </w:r>
            <w:r w:rsidR="00571EC9">
              <w:rPr>
                <w:noProof/>
                <w:webHidden/>
              </w:rPr>
              <w:fldChar w:fldCharType="separate"/>
            </w:r>
            <w:r w:rsidR="00571EC9">
              <w:rPr>
                <w:noProof/>
                <w:webHidden/>
              </w:rPr>
              <w:t>60</w:t>
            </w:r>
            <w:r w:rsidR="00571EC9">
              <w:rPr>
                <w:noProof/>
                <w:webHidden/>
              </w:rPr>
              <w:fldChar w:fldCharType="end"/>
            </w:r>
          </w:hyperlink>
        </w:p>
        <w:p w14:paraId="438C3DD0" w14:textId="334179FB" w:rsidR="00571EC9" w:rsidRDefault="007F61A8">
          <w:pPr>
            <w:pStyle w:val="Sommario1"/>
            <w:rPr>
              <w:rFonts w:asciiTheme="minorHAnsi" w:eastAsiaTheme="minorEastAsia" w:hAnsiTheme="minorHAnsi" w:cstheme="minorBidi"/>
              <w:noProof/>
              <w:sz w:val="22"/>
              <w:szCs w:val="22"/>
              <w:lang w:eastAsia="it-IT"/>
            </w:rPr>
          </w:pPr>
          <w:hyperlink w:anchor="_Toc75942256" w:history="1">
            <w:r w:rsidR="00571EC9" w:rsidRPr="006C39AB">
              <w:rPr>
                <w:rStyle w:val="Collegamentoipertestuale"/>
                <w:rFonts w:ascii="Garamond" w:hAnsi="Garamond" w:cs="Calibri"/>
                <w:b/>
                <w:bCs/>
                <w:iCs/>
                <w:caps/>
                <w:noProof/>
                <w:lang w:val="x-none"/>
              </w:rPr>
              <w:t>23.</w:t>
            </w:r>
            <w:r w:rsidR="00571EC9">
              <w:rPr>
                <w:rFonts w:asciiTheme="minorHAnsi" w:eastAsiaTheme="minorEastAsia" w:hAnsiTheme="minorHAnsi" w:cstheme="minorBidi"/>
                <w:noProof/>
                <w:sz w:val="22"/>
                <w:szCs w:val="22"/>
                <w:lang w:eastAsia="it-IT"/>
              </w:rPr>
              <w:tab/>
            </w:r>
            <w:r w:rsidR="00571EC9" w:rsidRPr="006C39AB">
              <w:rPr>
                <w:rStyle w:val="Collegamentoipertestuale"/>
                <w:rFonts w:ascii="Garamond" w:hAnsi="Garamond" w:cs="Calibri"/>
                <w:b/>
                <w:noProof/>
              </w:rPr>
              <w:t>PROTOCOLLO DI LEGALITA’</w:t>
            </w:r>
            <w:r w:rsidR="00571EC9">
              <w:rPr>
                <w:noProof/>
                <w:webHidden/>
              </w:rPr>
              <w:tab/>
            </w:r>
            <w:r w:rsidR="00571EC9">
              <w:rPr>
                <w:noProof/>
                <w:webHidden/>
              </w:rPr>
              <w:fldChar w:fldCharType="begin"/>
            </w:r>
            <w:r w:rsidR="00571EC9">
              <w:rPr>
                <w:noProof/>
                <w:webHidden/>
              </w:rPr>
              <w:instrText xml:space="preserve"> PAGEREF _Toc75942256 \h </w:instrText>
            </w:r>
            <w:r w:rsidR="00571EC9">
              <w:rPr>
                <w:noProof/>
                <w:webHidden/>
              </w:rPr>
            </w:r>
            <w:r w:rsidR="00571EC9">
              <w:rPr>
                <w:noProof/>
                <w:webHidden/>
              </w:rPr>
              <w:fldChar w:fldCharType="separate"/>
            </w:r>
            <w:r w:rsidR="00571EC9">
              <w:rPr>
                <w:noProof/>
                <w:webHidden/>
              </w:rPr>
              <w:t>61</w:t>
            </w:r>
            <w:r w:rsidR="00571EC9">
              <w:rPr>
                <w:noProof/>
                <w:webHidden/>
              </w:rPr>
              <w:fldChar w:fldCharType="end"/>
            </w:r>
          </w:hyperlink>
        </w:p>
        <w:p w14:paraId="3E490DD2" w14:textId="762C2F4C" w:rsidR="00D0186D" w:rsidRDefault="00D0186D" w:rsidP="002C0916">
          <w:pPr>
            <w:spacing w:before="60" w:after="60" w:line="360" w:lineRule="auto"/>
          </w:pPr>
          <w:r>
            <w:rPr>
              <w:b/>
              <w:bCs/>
            </w:rPr>
            <w:fldChar w:fldCharType="end"/>
          </w:r>
        </w:p>
      </w:sdtContent>
    </w:sdt>
    <w:p w14:paraId="465A269A" w14:textId="77777777" w:rsidR="00646A06" w:rsidRDefault="00646A06">
      <w:pPr>
        <w:rPr>
          <w:rFonts w:ascii="Garamond" w:hAnsi="Garamond" w:cs="Calibri"/>
          <w:b/>
          <w:color w:val="1F497D"/>
          <w:szCs w:val="22"/>
          <w:lang w:eastAsia="en-US"/>
        </w:rPr>
      </w:pPr>
      <w:bookmarkStart w:id="3" w:name="_Toc61959338"/>
      <w:bookmarkEnd w:id="0"/>
      <w:bookmarkEnd w:id="1"/>
      <w:bookmarkEnd w:id="2"/>
      <w:r>
        <w:rPr>
          <w:rFonts w:ascii="Garamond" w:hAnsi="Garamond" w:cs="Calibri"/>
          <w:b/>
          <w:color w:val="1F497D"/>
          <w:szCs w:val="22"/>
          <w:lang w:eastAsia="en-US"/>
        </w:rPr>
        <w:br w:type="page"/>
      </w:r>
    </w:p>
    <w:p w14:paraId="13A40224" w14:textId="0DCE81E7" w:rsidR="002C0916" w:rsidRPr="002C0916" w:rsidRDefault="002C0916" w:rsidP="00F74F68">
      <w:pPr>
        <w:keepNext/>
        <w:numPr>
          <w:ilvl w:val="0"/>
          <w:numId w:val="35"/>
        </w:numPr>
        <w:tabs>
          <w:tab w:val="left" w:pos="567"/>
        </w:tabs>
        <w:spacing w:line="360" w:lineRule="auto"/>
        <w:ind w:left="567" w:hanging="567"/>
        <w:jc w:val="both"/>
        <w:outlineLvl w:val="0"/>
        <w:rPr>
          <w:rFonts w:ascii="Garamond" w:hAnsi="Garamond"/>
          <w:b/>
          <w:bCs/>
          <w:iCs/>
          <w:caps/>
          <w:szCs w:val="28"/>
          <w:lang w:val="x-none" w:eastAsia="en-US"/>
        </w:rPr>
      </w:pPr>
      <w:bookmarkStart w:id="4" w:name="_Toc75942234"/>
      <w:r w:rsidRPr="002C0916">
        <w:rPr>
          <w:rFonts w:ascii="Garamond" w:hAnsi="Garamond" w:cs="Calibri"/>
          <w:b/>
          <w:color w:val="1F497D"/>
          <w:szCs w:val="22"/>
          <w:lang w:eastAsia="en-US"/>
        </w:rPr>
        <w:lastRenderedPageBreak/>
        <w:t>PREMESSE</w:t>
      </w:r>
      <w:bookmarkEnd w:id="3"/>
      <w:bookmarkEnd w:id="4"/>
      <w:r w:rsidRPr="002C0916">
        <w:rPr>
          <w:rFonts w:ascii="Garamond" w:hAnsi="Garamond" w:cs="Calibri"/>
          <w:b/>
          <w:color w:val="1F497D"/>
          <w:szCs w:val="22"/>
          <w:lang w:eastAsia="en-US"/>
        </w:rPr>
        <w:fldChar w:fldCharType="begin"/>
      </w:r>
      <w:r w:rsidRPr="002C0916">
        <w:rPr>
          <w:rFonts w:ascii="Garamond" w:hAnsi="Garamond"/>
          <w:szCs w:val="22"/>
          <w:lang w:eastAsia="en-US"/>
        </w:rPr>
        <w:instrText xml:space="preserve"> XE "</w:instrText>
      </w:r>
      <w:r w:rsidRPr="002C0916">
        <w:rPr>
          <w:rFonts w:ascii="Garamond" w:hAnsi="Garamond" w:cs="Calibri"/>
          <w:b/>
          <w:color w:val="1F497D"/>
          <w:szCs w:val="22"/>
          <w:lang w:eastAsia="en-US"/>
        </w:rPr>
        <w:instrText>PREMESSE</w:instrText>
      </w:r>
      <w:r w:rsidRPr="002C0916">
        <w:rPr>
          <w:rFonts w:ascii="Garamond" w:hAnsi="Garamond"/>
          <w:szCs w:val="22"/>
          <w:lang w:eastAsia="en-US"/>
        </w:rPr>
        <w:instrText xml:space="preserve">" </w:instrText>
      </w:r>
      <w:r w:rsidRPr="002C0916">
        <w:rPr>
          <w:rFonts w:ascii="Garamond" w:hAnsi="Garamond" w:cs="Calibri"/>
          <w:b/>
          <w:color w:val="1F497D"/>
          <w:szCs w:val="22"/>
          <w:lang w:eastAsia="en-US"/>
        </w:rPr>
        <w:fldChar w:fldCharType="end"/>
      </w:r>
    </w:p>
    <w:p w14:paraId="15F2D22F" w14:textId="04A62595"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2C0916">
        <w:rPr>
          <w:rFonts w:ascii="Garamond" w:hAnsi="Garamond" w:cs="Calibri"/>
          <w:bCs/>
          <w:iCs/>
          <w:szCs w:val="22"/>
          <w:highlight w:val="yellow"/>
          <w:lang w:eastAsia="en-US"/>
        </w:rPr>
        <w:t>______________</w:t>
      </w:r>
      <w:r w:rsidRPr="002C0916">
        <w:rPr>
          <w:rFonts w:ascii="Garamond" w:hAnsi="Garamond" w:cs="Calibri"/>
          <w:bCs/>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Calibri"/>
          <w:bCs/>
          <w:iCs/>
          <w:szCs w:val="22"/>
          <w:lang w:eastAsia="en-US"/>
        </w:rPr>
        <w:t xml:space="preserve"> (nel prosieguo, anche Comune o </w:t>
      </w:r>
      <w:r w:rsidRPr="002C0916">
        <w:rPr>
          <w:rFonts w:ascii="Garamond" w:hAnsi="Garamond" w:cs="Calibri"/>
          <w:bCs/>
          <w:iCs/>
          <w:szCs w:val="22"/>
          <w:highlight w:val="yellow"/>
          <w:lang w:eastAsia="en-US"/>
        </w:rPr>
        <w:t xml:space="preserve">Committente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 xml:space="preserve">) </w:t>
      </w:r>
      <w:r w:rsidRPr="002C0916">
        <w:rPr>
          <w:rFonts w:ascii="Garamond" w:hAnsi="Garamond"/>
          <w:szCs w:val="22"/>
          <w:highlight w:val="yellow"/>
          <w:lang w:eastAsia="en-US"/>
        </w:rPr>
        <w:t>stazione appaltante</w:t>
      </w:r>
      <w:r w:rsidRPr="002C0916">
        <w:rPr>
          <w:rFonts w:ascii="Garamond" w:hAnsi="Garamond" w:cs="Calibri"/>
          <w:bCs/>
          <w:iCs/>
          <w:szCs w:val="22"/>
          <w:highlight w:val="yellow"/>
          <w:lang w:eastAsia="en-US"/>
        </w:rPr>
        <w:t xml:space="preserv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w:t>
      </w:r>
      <w:r w:rsidRPr="002C0916">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2C0916">
        <w:rPr>
          <w:rFonts w:ascii="Garamond" w:hAnsi="Garamond" w:cs="Calibri"/>
          <w:b/>
          <w:bCs/>
          <w:iCs/>
          <w:szCs w:val="22"/>
          <w:lang w:eastAsia="en-US"/>
        </w:rPr>
        <w:t xml:space="preserve">Lavori di </w:t>
      </w:r>
      <w:r w:rsidRPr="002C0916">
        <w:rPr>
          <w:rFonts w:ascii="Garamond" w:hAnsi="Garamond" w:cs="Calibri"/>
          <w:b/>
          <w:bCs/>
          <w:iCs/>
          <w:szCs w:val="22"/>
          <w:highlight w:val="yellow"/>
          <w:lang w:eastAsia="en-US"/>
        </w:rPr>
        <w:t>__________________________________</w:t>
      </w:r>
      <w:r w:rsidRPr="002C0916">
        <w:rPr>
          <w:rFonts w:ascii="Garamond" w:hAnsi="Garamond"/>
          <w:b/>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l’oggetto</w:t>
      </w:r>
      <w:r w:rsidRPr="002C0916">
        <w:rPr>
          <w:rFonts w:ascii="Garamond" w:hAnsi="Garamond"/>
          <w:szCs w:val="22"/>
          <w:lang w:eastAsia="en-US"/>
        </w:rPr>
        <w:t>)</w:t>
      </w:r>
      <w:r w:rsidRPr="002C0916">
        <w:rPr>
          <w:rFonts w:ascii="Garamond" w:hAnsi="Garamond" w:cs="Calibri"/>
          <w:bCs/>
          <w:iCs/>
          <w:szCs w:val="22"/>
          <w:lang w:eastAsia="en-US"/>
        </w:rPr>
        <w:t xml:space="preserve"> </w:t>
      </w:r>
      <w:r w:rsidRPr="002C0916">
        <w:rPr>
          <w:rFonts w:ascii="Garamond" w:hAnsi="Garamond"/>
          <w:szCs w:val="22"/>
          <w:lang w:eastAsia="en-US"/>
        </w:rPr>
        <w:t xml:space="preserve">come meglio esplicitati nel Capitolato speciale d’appalto (di seguito, per brevità, CSA) e negli altri elaborati costituenti il progetto </w:t>
      </w:r>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 xml:space="preserve">). </w:t>
      </w:r>
    </w:p>
    <w:p w14:paraId="1F7603E8" w14:textId="33314AE9"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olor w:val="000000"/>
          <w:szCs w:val="22"/>
          <w:lang w:eastAsia="en-US"/>
        </w:rPr>
        <w:t xml:space="preserve">In tal senso, il Comune con determinazione a contrarre n. </w:t>
      </w:r>
      <w:r w:rsidRPr="002C0916">
        <w:rPr>
          <w:rFonts w:ascii="Garamond" w:hAnsi="Garamond"/>
          <w:color w:val="000000"/>
          <w:szCs w:val="22"/>
          <w:highlight w:val="yellow"/>
          <w:lang w:eastAsia="en-US"/>
        </w:rPr>
        <w:t>____</w:t>
      </w:r>
      <w:r w:rsidRPr="002C0916">
        <w:rPr>
          <w:rFonts w:ascii="Garamond" w:hAnsi="Garamond"/>
          <w:color w:val="000000"/>
          <w:szCs w:val="22"/>
          <w:lang w:eastAsia="en-US"/>
        </w:rPr>
        <w:t xml:space="preserve"> del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ha disposto di procedere all’affidamento dei lavori in oggetto</w:t>
      </w:r>
      <w:r w:rsidRPr="002C0916">
        <w:rPr>
          <w:rFonts w:ascii="Garamond" w:hAnsi="Garamond"/>
          <w:color w:val="000000"/>
        </w:rPr>
        <w:t xml:space="preserve"> </w:t>
      </w:r>
      <w:r w:rsidRPr="002C0916">
        <w:rPr>
          <w:rFonts w:ascii="Garamond" w:hAnsi="Garamond"/>
          <w:color w:val="000000"/>
          <w:szCs w:val="22"/>
          <w:lang w:eastAsia="en-US"/>
        </w:rPr>
        <w:t xml:space="preserve">mediante attribuzione della funzione selettiva dell’operatore alla Stazione Unica Appaltante della Regione Marche (nel prosieguo, anche SUAM), in </w:t>
      </w:r>
      <w:r w:rsidRPr="002C0916">
        <w:rPr>
          <w:rFonts w:ascii="Garamond" w:hAnsi="Garamond"/>
          <w:bCs/>
          <w:iCs/>
          <w:color w:val="000000"/>
          <w:szCs w:val="22"/>
          <w:lang w:eastAsia="en-US"/>
        </w:rPr>
        <w:t xml:space="preserve">qualità di centrale di committenza ai sensi della legge regionale 14 maggio 2012, n. 12, nonché in </w:t>
      </w:r>
      <w:r w:rsidRPr="002C0916">
        <w:rPr>
          <w:rFonts w:ascii="Garamond" w:hAnsi="Garamond"/>
          <w:color w:val="000000"/>
          <w:szCs w:val="22"/>
          <w:lang w:eastAsia="en-US"/>
        </w:rPr>
        <w:t>forza e secondo le modalità previste dalla Convenzione sottoscritta dallo stesso Comune e dalla Regione Marche – Servizio SUAM</w:t>
      </w:r>
      <w:r w:rsidR="002D7421">
        <w:rPr>
          <w:rFonts w:ascii="Garamond" w:hAnsi="Garamond"/>
          <w:color w:val="000000"/>
          <w:szCs w:val="22"/>
          <w:lang w:eastAsia="en-US"/>
        </w:rPr>
        <w:t>,</w:t>
      </w:r>
      <w:r w:rsidR="002D7421" w:rsidRPr="002D7421">
        <w:rPr>
          <w:rFonts w:ascii="Garamond" w:hAnsi="Garamond"/>
          <w:color w:val="000000"/>
          <w:szCs w:val="22"/>
          <w:lang w:eastAsia="en-US"/>
        </w:rPr>
        <w:t xml:space="preserve"> </w:t>
      </w:r>
      <w:r w:rsidR="002D7421">
        <w:rPr>
          <w:rFonts w:ascii="Garamond" w:hAnsi="Garamond"/>
          <w:color w:val="000000"/>
          <w:szCs w:val="22"/>
          <w:lang w:eastAsia="en-US"/>
        </w:rPr>
        <w:t xml:space="preserve">repertoriata </w:t>
      </w:r>
      <w:r w:rsidR="002D7421" w:rsidRPr="00B2064E">
        <w:rPr>
          <w:rFonts w:ascii="Garamond" w:hAnsi="Garamond"/>
          <w:color w:val="000000"/>
          <w:szCs w:val="22"/>
          <w:lang w:eastAsia="en-US"/>
        </w:rPr>
        <w:t xml:space="preserve">in data </w:t>
      </w:r>
      <w:r w:rsidR="002D7421" w:rsidRPr="00B2064E">
        <w:rPr>
          <w:rFonts w:ascii="Garamond" w:hAnsi="Garamond"/>
          <w:color w:val="000000"/>
          <w:szCs w:val="22"/>
          <w:highlight w:val="yellow"/>
          <w:lang w:eastAsia="en-US"/>
        </w:rPr>
        <w:t>__/__/____</w:t>
      </w:r>
      <w:r w:rsidR="002D7421">
        <w:rPr>
          <w:rFonts w:ascii="Garamond" w:hAnsi="Garamond"/>
          <w:color w:val="000000"/>
          <w:szCs w:val="22"/>
          <w:lang w:eastAsia="en-US"/>
        </w:rPr>
        <w:t xml:space="preserve"> (reg. n. </w:t>
      </w:r>
      <w:r w:rsidR="002D7421" w:rsidRPr="00027225">
        <w:rPr>
          <w:rFonts w:ascii="Garamond" w:hAnsi="Garamond"/>
          <w:color w:val="000000"/>
          <w:szCs w:val="22"/>
          <w:highlight w:val="yellow"/>
          <w:lang w:eastAsia="en-US"/>
        </w:rPr>
        <w:t>___</w:t>
      </w:r>
      <w:r w:rsidR="002D7421">
        <w:rPr>
          <w:rFonts w:ascii="Garamond" w:hAnsi="Garamond"/>
          <w:color w:val="000000"/>
          <w:szCs w:val="22"/>
          <w:lang w:eastAsia="en-US"/>
        </w:rPr>
        <w:t>)</w:t>
      </w:r>
      <w:r w:rsidR="00032F84">
        <w:rPr>
          <w:rFonts w:ascii="Garamond" w:hAnsi="Garamond"/>
          <w:color w:val="000000"/>
          <w:szCs w:val="22"/>
          <w:lang w:eastAsia="en-US"/>
        </w:rPr>
        <w:t xml:space="preserve"> </w:t>
      </w:r>
      <w:r w:rsidR="002D7421" w:rsidRPr="00B2064E">
        <w:rPr>
          <w:rFonts w:ascii="Garamond" w:hAnsi="Garamond"/>
          <w:szCs w:val="22"/>
          <w:lang w:eastAsia="en-US"/>
        </w:rPr>
        <w:t>(</w:t>
      </w:r>
      <w:r w:rsidR="002D7421" w:rsidRPr="00B2064E">
        <w:rPr>
          <w:rFonts w:ascii="Garamond" w:hAnsi="Garamond"/>
          <w:i/>
          <w:color w:val="FF0000"/>
          <w:szCs w:val="22"/>
          <w:highlight w:val="yellow"/>
          <w:lang w:eastAsia="en-US"/>
        </w:rPr>
        <w:t>specificare</w:t>
      </w:r>
      <w:r w:rsidR="002D7421" w:rsidRPr="00B2064E">
        <w:rPr>
          <w:rFonts w:ascii="Garamond" w:hAnsi="Garamond"/>
          <w:szCs w:val="22"/>
          <w:lang w:eastAsia="en-US"/>
        </w:rPr>
        <w:t>)</w:t>
      </w:r>
      <w:r w:rsidRPr="002C0916">
        <w:rPr>
          <w:rFonts w:ascii="Garamond" w:hAnsi="Garamond"/>
          <w:szCs w:val="22"/>
          <w:lang w:eastAsia="en-US"/>
        </w:rPr>
        <w:t xml:space="preserve">. </w:t>
      </w:r>
    </w:p>
    <w:p w14:paraId="0D80A2E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w:t>
      </w:r>
      <w:r w:rsidRPr="002C0916">
        <w:rPr>
          <w:rFonts w:ascii="Garamond" w:hAnsi="Garamond"/>
          <w:szCs w:val="22"/>
          <w:lang w:eastAsia="en-US"/>
        </w:rPr>
        <w:t xml:space="preserve">) </w:t>
      </w:r>
      <w:r w:rsidRPr="002C0916">
        <w:rPr>
          <w:rFonts w:ascii="Garamond" w:hAnsi="Garamond"/>
          <w:color w:val="000000"/>
          <w:szCs w:val="22"/>
          <w:lang w:eastAsia="en-US"/>
        </w:rPr>
        <w:t xml:space="preserve">In tal senso, il Comune con determinazione a contrarre n. </w:t>
      </w:r>
      <w:r w:rsidRPr="002C0916">
        <w:rPr>
          <w:rFonts w:ascii="Garamond" w:hAnsi="Garamond"/>
          <w:color w:val="000000"/>
          <w:szCs w:val="22"/>
          <w:highlight w:val="yellow"/>
          <w:lang w:eastAsia="en-US"/>
        </w:rPr>
        <w:t>____</w:t>
      </w:r>
      <w:r w:rsidRPr="002C0916">
        <w:rPr>
          <w:rFonts w:ascii="Garamond" w:hAnsi="Garamond"/>
          <w:color w:val="000000"/>
          <w:szCs w:val="22"/>
          <w:lang w:eastAsia="en-US"/>
        </w:rPr>
        <w:t xml:space="preserve"> del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ha disposto di procedere all’affidamento dei lavori in oggetto</w:t>
      </w:r>
      <w:r w:rsidRPr="002C0916">
        <w:rPr>
          <w:rFonts w:ascii="Garamond" w:hAnsi="Garamond"/>
          <w:color w:val="000000"/>
        </w:rPr>
        <w:t xml:space="preserve"> </w:t>
      </w:r>
      <w:r w:rsidRPr="002C0916">
        <w:rPr>
          <w:rFonts w:ascii="Garamond" w:hAnsi="Garamond"/>
          <w:color w:val="000000"/>
          <w:szCs w:val="22"/>
          <w:lang w:eastAsia="en-US"/>
        </w:rPr>
        <w:t xml:space="preserve">mediante attribuzione della funzione selettiva dell’operatore alla </w:t>
      </w:r>
      <w:r w:rsidRPr="002C0916">
        <w:rPr>
          <w:rFonts w:ascii="Garamond" w:hAnsi="Garamond"/>
          <w:color w:val="000000"/>
          <w:szCs w:val="22"/>
          <w:highlight w:val="yellow"/>
          <w:lang w:eastAsia="en-US"/>
        </w:rPr>
        <w:t>_____________________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w:t>
      </w:r>
      <w:r w:rsidRPr="002C0916">
        <w:rPr>
          <w:rFonts w:ascii="Garamond" w:hAnsi="Garamond"/>
          <w:color w:val="000000"/>
          <w:szCs w:val="22"/>
          <w:lang w:eastAsia="en-US"/>
        </w:rPr>
        <w:t xml:space="preserve"> (nel prosieguo, anche </w:t>
      </w:r>
      <w:r w:rsidRPr="002C0916">
        <w:rPr>
          <w:rFonts w:ascii="Garamond" w:hAnsi="Garamond"/>
          <w:color w:val="000000"/>
          <w:szCs w:val="22"/>
          <w:highlight w:val="yellow"/>
          <w:lang w:eastAsia="en-US"/>
        </w:rPr>
        <w:t>__________</w:t>
      </w:r>
      <w:r w:rsidRPr="002C0916">
        <w:rPr>
          <w:rFonts w:ascii="Garamond" w:hAnsi="Garamond"/>
          <w:color w:val="000000"/>
          <w:szCs w:val="22"/>
          <w:lang w:eastAsia="en-US"/>
        </w:rPr>
        <w:t xml:space="preserve">), </w:t>
      </w:r>
      <w:r w:rsidRPr="002C0916">
        <w:rPr>
          <w:rFonts w:ascii="Garamond" w:hAnsi="Garamond"/>
          <w:bCs/>
          <w:iCs/>
          <w:color w:val="000000"/>
          <w:szCs w:val="22"/>
          <w:lang w:eastAsia="en-US"/>
        </w:rPr>
        <w:t xml:space="preserve">in </w:t>
      </w:r>
      <w:r w:rsidRPr="002C0916">
        <w:rPr>
          <w:rFonts w:ascii="Garamond" w:hAnsi="Garamond"/>
          <w:color w:val="000000"/>
          <w:szCs w:val="22"/>
          <w:lang w:eastAsia="en-US"/>
        </w:rPr>
        <w:t xml:space="preserve">forza e secondo le modalità previste dalla Convenzione sottoscritta dallo stesso Comune e da </w:t>
      </w:r>
      <w:r w:rsidRPr="002C0916">
        <w:rPr>
          <w:rFonts w:ascii="Garamond" w:hAnsi="Garamond"/>
          <w:color w:val="000000"/>
          <w:szCs w:val="22"/>
          <w:highlight w:val="yellow"/>
          <w:lang w:eastAsia="en-US"/>
        </w:rPr>
        <w:t>____________________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 xml:space="preserve">) </w:t>
      </w:r>
      <w:r w:rsidRPr="002C0916">
        <w:rPr>
          <w:rFonts w:ascii="Garamond" w:hAnsi="Garamond"/>
          <w:color w:val="000000"/>
          <w:szCs w:val="22"/>
          <w:lang w:eastAsia="en-US"/>
        </w:rPr>
        <w:t xml:space="preserve">in data </w:t>
      </w:r>
      <w:r w:rsidRPr="002C0916">
        <w:rPr>
          <w:rFonts w:ascii="Garamond" w:hAnsi="Garamond"/>
          <w:color w:val="000000"/>
          <w:szCs w:val="22"/>
          <w:highlight w:val="yellow"/>
          <w:lang w:eastAsia="en-US"/>
        </w:rPr>
        <w:t>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p>
    <w:p w14:paraId="1AF6B75D"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 xml:space="preserve">) </w:t>
      </w:r>
      <w:r w:rsidRPr="002C0916">
        <w:rPr>
          <w:rFonts w:ascii="Garamond" w:hAnsi="Garamond"/>
          <w:color w:val="000000"/>
          <w:szCs w:val="22"/>
          <w:lang w:eastAsia="en-US"/>
        </w:rPr>
        <w:t xml:space="preserve">In tal senso, il Dirigente/Responsabile dell’Area/Servizio </w:t>
      </w:r>
      <w:r w:rsidRPr="002C0916">
        <w:rPr>
          <w:rFonts w:ascii="Garamond" w:hAnsi="Garamond"/>
          <w:color w:val="000000"/>
          <w:szCs w:val="22"/>
          <w:highlight w:val="yellow"/>
          <w:lang w:eastAsia="en-US"/>
        </w:rPr>
        <w:t>________________________</w:t>
      </w:r>
      <w:r w:rsidRPr="002C0916">
        <w:rPr>
          <w:rFonts w:ascii="Garamond" w:hAnsi="Garamond"/>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xml:space="preserve">, con determina a contrarre n. </w:t>
      </w:r>
      <w:r w:rsidRPr="002C0916">
        <w:rPr>
          <w:rFonts w:ascii="Garamond" w:hAnsi="Garamond"/>
          <w:color w:val="000000"/>
          <w:szCs w:val="22"/>
          <w:highlight w:val="yellow"/>
          <w:lang w:eastAsia="en-US"/>
        </w:rPr>
        <w:t>____</w:t>
      </w:r>
      <w:r w:rsidRPr="002C0916">
        <w:rPr>
          <w:rFonts w:ascii="Garamond" w:hAnsi="Garamond"/>
          <w:color w:val="000000"/>
          <w:szCs w:val="22"/>
          <w:lang w:eastAsia="en-US"/>
        </w:rPr>
        <w:t xml:space="preserve"> del </w:t>
      </w:r>
      <w:r w:rsidRPr="002C0916">
        <w:rPr>
          <w:rFonts w:ascii="Garamond" w:hAnsi="Garamond"/>
          <w:color w:val="000000"/>
          <w:szCs w:val="22"/>
          <w:highlight w:val="yellow"/>
          <w:lang w:eastAsia="en-US"/>
        </w:rPr>
        <w:t>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 ha disposto di procedere all’affidamento dei lavori in oggetto.</w:t>
      </w:r>
    </w:p>
    <w:p w14:paraId="05E521C9" w14:textId="25E0141F"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olor w:val="000000"/>
          <w:szCs w:val="22"/>
          <w:lang w:eastAsia="en-US"/>
        </w:rPr>
        <w:t>Il presente appalto è aggiudicato conformemente a quanto previsto (</w:t>
      </w:r>
      <w:r w:rsidRPr="002C0916">
        <w:rPr>
          <w:rFonts w:ascii="Garamond" w:hAnsi="Garamond"/>
          <w:i/>
          <w:color w:val="FF0000"/>
          <w:szCs w:val="22"/>
          <w:highlight w:val="yellow"/>
          <w:lang w:eastAsia="en-US"/>
        </w:rPr>
        <w:t xml:space="preserve">fino al </w:t>
      </w:r>
      <w:r w:rsidRPr="00740821">
        <w:rPr>
          <w:rFonts w:ascii="Garamond" w:hAnsi="Garamond"/>
          <w:i/>
          <w:color w:val="FF0000"/>
          <w:szCs w:val="22"/>
          <w:highlight w:val="cyan"/>
          <w:lang w:eastAsia="en-US"/>
        </w:rPr>
        <w:t>3</w:t>
      </w:r>
      <w:r w:rsidR="00740821" w:rsidRPr="00740821">
        <w:rPr>
          <w:rFonts w:ascii="Garamond" w:hAnsi="Garamond"/>
          <w:i/>
          <w:color w:val="FF0000"/>
          <w:szCs w:val="22"/>
          <w:highlight w:val="cyan"/>
          <w:lang w:eastAsia="en-US"/>
        </w:rPr>
        <w:t>0</w:t>
      </w:r>
      <w:r w:rsidRPr="00740821">
        <w:rPr>
          <w:rFonts w:ascii="Garamond" w:hAnsi="Garamond"/>
          <w:i/>
          <w:color w:val="FF0000"/>
          <w:szCs w:val="22"/>
          <w:highlight w:val="cyan"/>
          <w:lang w:eastAsia="en-US"/>
        </w:rPr>
        <w:t>/</w:t>
      </w:r>
      <w:r w:rsidR="00740821" w:rsidRPr="00740821">
        <w:rPr>
          <w:rFonts w:ascii="Garamond" w:hAnsi="Garamond"/>
          <w:i/>
          <w:color w:val="FF0000"/>
          <w:szCs w:val="22"/>
          <w:highlight w:val="cyan"/>
          <w:lang w:eastAsia="en-US"/>
        </w:rPr>
        <w:t>06</w:t>
      </w:r>
      <w:r w:rsidRPr="00740821">
        <w:rPr>
          <w:rFonts w:ascii="Garamond" w:hAnsi="Garamond"/>
          <w:i/>
          <w:color w:val="FF0000"/>
          <w:szCs w:val="22"/>
          <w:highlight w:val="cyan"/>
          <w:lang w:eastAsia="en-US"/>
        </w:rPr>
        <w:t>/202</w:t>
      </w:r>
      <w:r w:rsidR="00740821" w:rsidRPr="00740821">
        <w:rPr>
          <w:rFonts w:ascii="Garamond" w:hAnsi="Garamond"/>
          <w:i/>
          <w:color w:val="FF0000"/>
          <w:szCs w:val="22"/>
          <w:highlight w:val="cyan"/>
          <w:lang w:eastAsia="en-US"/>
        </w:rPr>
        <w:t>3</w:t>
      </w:r>
      <w:r w:rsidRPr="002C0916">
        <w:rPr>
          <w:rFonts w:ascii="Garamond" w:hAnsi="Garamond"/>
          <w:color w:val="000000"/>
          <w:szCs w:val="22"/>
          <w:lang w:eastAsia="en-US"/>
        </w:rPr>
        <w:t xml:space="preserve">) </w:t>
      </w:r>
      <w:r w:rsidRPr="002C0916">
        <w:rPr>
          <w:rFonts w:ascii="Garamond" w:hAnsi="Garamond"/>
          <w:color w:val="000000"/>
          <w:szCs w:val="22"/>
          <w:highlight w:val="yellow"/>
          <w:lang w:eastAsia="en-US"/>
        </w:rPr>
        <w:t>dal D</w:t>
      </w:r>
      <w:r w:rsidR="00584992">
        <w:rPr>
          <w:rFonts w:ascii="Garamond" w:hAnsi="Garamond"/>
          <w:color w:val="000000"/>
          <w:szCs w:val="22"/>
          <w:highlight w:val="yellow"/>
          <w:lang w:eastAsia="en-US"/>
        </w:rPr>
        <w:t>.</w:t>
      </w:r>
      <w:r w:rsidRPr="002C0916">
        <w:rPr>
          <w:rFonts w:ascii="Garamond" w:hAnsi="Garamond"/>
          <w:color w:val="000000"/>
          <w:szCs w:val="22"/>
          <w:highlight w:val="yellow"/>
          <w:lang w:eastAsia="en-US"/>
        </w:rPr>
        <w:t>L 16 luglio 2020, n. 76 (cd. decreto Semplificazioni)</w:t>
      </w:r>
      <w:r w:rsidRPr="002C0916">
        <w:rPr>
          <w:rFonts w:ascii="Garamond" w:hAnsi="Garamond"/>
          <w:color w:val="000000"/>
          <w:szCs w:val="22"/>
          <w:lang w:eastAsia="en-US"/>
        </w:rPr>
        <w:t xml:space="preserve">, </w:t>
      </w:r>
      <w:r w:rsidR="00584992" w:rsidRPr="00584992">
        <w:rPr>
          <w:rFonts w:ascii="Garamond" w:hAnsi="Garamond"/>
          <w:bCs/>
          <w:color w:val="000000"/>
          <w:szCs w:val="22"/>
          <w:highlight w:val="cyan"/>
          <w:lang w:eastAsia="en-US"/>
        </w:rPr>
        <w:t xml:space="preserve">convertito con modificazioni in L. 11/09/2020, n. 120, dal D.L. 31/05/2021, n. 77 </w:t>
      </w:r>
      <w:r w:rsidR="00584992" w:rsidRPr="00584992">
        <w:rPr>
          <w:rFonts w:ascii="Garamond" w:hAnsi="Garamond"/>
          <w:color w:val="000000"/>
          <w:szCs w:val="22"/>
          <w:highlight w:val="cyan"/>
          <w:lang w:eastAsia="en-US"/>
        </w:rPr>
        <w:t>(cd. decreto Semplificazion</w:t>
      </w:r>
      <w:r w:rsidR="00823116">
        <w:rPr>
          <w:rFonts w:ascii="Garamond" w:hAnsi="Garamond"/>
          <w:color w:val="000000"/>
          <w:szCs w:val="22"/>
          <w:highlight w:val="cyan"/>
          <w:lang w:eastAsia="en-US"/>
        </w:rPr>
        <w:t>i bis</w:t>
      </w:r>
      <w:r w:rsidR="00584992" w:rsidRPr="00584992">
        <w:rPr>
          <w:rFonts w:ascii="Garamond" w:hAnsi="Garamond"/>
          <w:color w:val="000000"/>
          <w:szCs w:val="22"/>
          <w:highlight w:val="cyan"/>
          <w:lang w:eastAsia="en-US"/>
        </w:rPr>
        <w:t>)</w:t>
      </w:r>
      <w:r w:rsidR="00584992">
        <w:rPr>
          <w:rFonts w:ascii="Garamond" w:hAnsi="Garamond"/>
          <w:color w:val="000000"/>
          <w:szCs w:val="22"/>
          <w:lang w:eastAsia="en-US"/>
        </w:rPr>
        <w:t>,</w:t>
      </w:r>
      <w:r w:rsidR="00584992" w:rsidRPr="00584992">
        <w:rPr>
          <w:rFonts w:ascii="Garamond" w:hAnsi="Garamond"/>
          <w:bCs/>
          <w:color w:val="000000"/>
          <w:szCs w:val="22"/>
          <w:lang w:eastAsia="en-US"/>
        </w:rPr>
        <w:t xml:space="preserve"> </w:t>
      </w:r>
      <w:r w:rsidRPr="002C0916">
        <w:rPr>
          <w:rFonts w:ascii="Garamond" w:hAnsi="Garamond"/>
          <w:color w:val="000000"/>
          <w:szCs w:val="22"/>
          <w:lang w:eastAsia="en-US"/>
        </w:rPr>
        <w:t xml:space="preserve">dal </w:t>
      </w:r>
      <w:proofErr w:type="spellStart"/>
      <w:r w:rsidRPr="002C0916">
        <w:rPr>
          <w:rFonts w:ascii="Garamond" w:hAnsi="Garamond"/>
          <w:color w:val="000000"/>
          <w:szCs w:val="22"/>
          <w:lang w:eastAsia="en-US"/>
        </w:rPr>
        <w:t>D.Lgs.</w:t>
      </w:r>
      <w:proofErr w:type="spellEnd"/>
      <w:r w:rsidRPr="002C0916">
        <w:rPr>
          <w:rFonts w:ascii="Garamond" w:hAnsi="Garamond"/>
          <w:color w:val="000000"/>
          <w:szCs w:val="22"/>
          <w:lang w:eastAsia="en-US"/>
        </w:rPr>
        <w:t xml:space="preserve"> 18 aprile 2016, n. 50 e ss.mm.ii., recante “</w:t>
      </w:r>
      <w:r w:rsidRPr="002C0916">
        <w:rPr>
          <w:rFonts w:ascii="Garamond" w:hAnsi="Garamond"/>
          <w:i/>
          <w:iCs/>
          <w:color w:val="000000"/>
          <w:szCs w:val="22"/>
          <w:lang w:eastAsia="en-US"/>
        </w:rPr>
        <w:t>Codice dei contratti pubblici</w:t>
      </w:r>
      <w:r w:rsidRPr="002C0916">
        <w:rPr>
          <w:rFonts w:ascii="Garamond" w:hAnsi="Garamond"/>
          <w:color w:val="000000"/>
          <w:szCs w:val="22"/>
          <w:lang w:eastAsia="en-US"/>
        </w:rPr>
        <w:t xml:space="preserve">” (nel prosieguo, anche </w:t>
      </w:r>
      <w:r w:rsidRPr="002C0916">
        <w:rPr>
          <w:rFonts w:ascii="Garamond" w:hAnsi="Garamond"/>
          <w:bCs/>
          <w:color w:val="000000"/>
          <w:szCs w:val="22"/>
          <w:lang w:eastAsia="en-US"/>
        </w:rPr>
        <w:t>Codice</w:t>
      </w:r>
      <w:r w:rsidRPr="002C0916">
        <w:rPr>
          <w:rFonts w:ascii="Garamond" w:hAnsi="Garamond"/>
          <w:color w:val="000000"/>
          <w:szCs w:val="22"/>
          <w:lang w:eastAsia="en-US"/>
        </w:rPr>
        <w:t>) e, per quanto applicabile, dal DPR 5 ottobre 2010, n. 207 (nel prosieguo, anche Regolamento), oltreché dalle disposizioni previste</w:t>
      </w:r>
      <w:r w:rsidRPr="002C0916">
        <w:rPr>
          <w:rFonts w:ascii="Garamond" w:hAnsi="Garamond"/>
          <w:szCs w:val="22"/>
          <w:lang w:eastAsia="en-US"/>
        </w:rPr>
        <w:t xml:space="preserve"> dal CSA, dagli altri elaborati di progetto, </w:t>
      </w:r>
      <w:r w:rsidRPr="002C0916">
        <w:rPr>
          <w:rFonts w:ascii="Garamond" w:hAnsi="Garamond"/>
          <w:color w:val="000000"/>
          <w:szCs w:val="22"/>
          <w:lang w:eastAsia="en-US"/>
        </w:rPr>
        <w:t>dal b</w:t>
      </w:r>
      <w:r w:rsidRPr="002C0916">
        <w:rPr>
          <w:rFonts w:ascii="Garamond" w:hAnsi="Garamond"/>
          <w:szCs w:val="22"/>
          <w:lang w:eastAsia="en-US"/>
        </w:rPr>
        <w:t>ando e dal presente disciplinare di gara.</w:t>
      </w:r>
    </w:p>
    <w:p w14:paraId="424DDBEF"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bCs/>
          <w:iCs/>
          <w:szCs w:val="22"/>
          <w:lang w:eastAsia="en-US"/>
        </w:rPr>
        <w:t>(</w:t>
      </w:r>
      <w:r w:rsidRPr="002C0916">
        <w:rPr>
          <w:rFonts w:ascii="Garamond" w:hAnsi="Garamond"/>
          <w:bCs/>
          <w:i/>
          <w:iCs/>
          <w:color w:val="FF0000"/>
          <w:szCs w:val="22"/>
          <w:highlight w:val="yellow"/>
          <w:lang w:eastAsia="en-US"/>
        </w:rPr>
        <w:t>opzione 1 in caso di &lt;</w:t>
      </w:r>
      <w:r w:rsidRPr="002C0916">
        <w:rPr>
          <w:rFonts w:ascii="Garamond" w:hAnsi="Garamond"/>
          <w:i/>
          <w:color w:val="FF0000"/>
          <w:szCs w:val="22"/>
          <w:highlight w:val="yellow"/>
          <w:lang w:eastAsia="en-US"/>
        </w:rPr>
        <w:t xml:space="preserve"> soglia comunitaria</w:t>
      </w:r>
      <w:r w:rsidRPr="002C0916">
        <w:rPr>
          <w:rFonts w:ascii="Garamond" w:hAnsi="Garamond"/>
          <w:bCs/>
          <w:iCs/>
          <w:szCs w:val="22"/>
          <w:lang w:eastAsia="en-US"/>
        </w:rPr>
        <w:t xml:space="preserve">) </w:t>
      </w:r>
      <w:r w:rsidRPr="002C0916">
        <w:rPr>
          <w:rFonts w:ascii="Garamond" w:hAnsi="Garamond"/>
          <w:szCs w:val="22"/>
          <w:lang w:eastAsia="en-US"/>
        </w:rPr>
        <w:t xml:space="preserve">L’affidamento avverrà mediante procedura aperta e con applicazione del </w:t>
      </w:r>
      <w:r w:rsidRPr="002C0916">
        <w:rPr>
          <w:rFonts w:ascii="Garamond" w:hAnsi="Garamond"/>
          <w:bCs/>
          <w:iCs/>
          <w:szCs w:val="22"/>
          <w:lang w:eastAsia="en-US"/>
        </w:rPr>
        <w:t>criterio del minor prezzo, ai sensi degli artt. 60 e 36, comma 9-bis del Codice</w:t>
      </w:r>
      <w:r w:rsidRPr="002C0916">
        <w:rPr>
          <w:rFonts w:ascii="Garamond" w:hAnsi="Garamond"/>
          <w:color w:val="000000"/>
          <w:szCs w:val="22"/>
          <w:lang w:eastAsia="en-US"/>
        </w:rPr>
        <w:t>.</w:t>
      </w:r>
    </w:p>
    <w:p w14:paraId="3FFB3757"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Cs/>
          <w:iCs/>
          <w:szCs w:val="22"/>
          <w:lang w:eastAsia="en-US"/>
        </w:rPr>
        <w:t>(</w:t>
      </w:r>
      <w:r w:rsidRPr="002C0916">
        <w:rPr>
          <w:rFonts w:ascii="Garamond" w:hAnsi="Garamond"/>
          <w:bCs/>
          <w:i/>
          <w:iCs/>
          <w:color w:val="FF0000"/>
          <w:szCs w:val="22"/>
          <w:highlight w:val="yellow"/>
          <w:lang w:eastAsia="en-US"/>
        </w:rPr>
        <w:t xml:space="preserve">fino al 31/12/2021 opzione 2 in caso di </w:t>
      </w:r>
      <w:r w:rsidRPr="002C0916">
        <w:rPr>
          <w:rFonts w:ascii="Garamond" w:hAnsi="Garamond"/>
          <w:i/>
          <w:color w:val="FF0000"/>
          <w:szCs w:val="22"/>
          <w:highlight w:val="yellow"/>
          <w:lang w:eastAsia="en-US"/>
        </w:rPr>
        <w:t>&gt; soglia comunitaria</w:t>
      </w:r>
      <w:r w:rsidRPr="002C0916">
        <w:rPr>
          <w:rFonts w:ascii="Garamond" w:hAnsi="Garamond"/>
          <w:bCs/>
          <w:i/>
          <w:iCs/>
          <w:color w:val="FF0000"/>
          <w:szCs w:val="22"/>
          <w:highlight w:val="yellow"/>
          <w:lang w:eastAsia="en-US"/>
        </w:rPr>
        <w:t xml:space="preserve"> IN DEROGA</w:t>
      </w:r>
      <w:r w:rsidRPr="002C0916">
        <w:rPr>
          <w:rFonts w:ascii="Garamond" w:hAnsi="Garamond"/>
          <w:bCs/>
          <w:iCs/>
          <w:szCs w:val="22"/>
          <w:lang w:eastAsia="en-US"/>
        </w:rPr>
        <w:t xml:space="preserve">) </w:t>
      </w:r>
      <w:r w:rsidRPr="002C0916">
        <w:rPr>
          <w:rFonts w:ascii="Garamond" w:hAnsi="Garamond"/>
          <w:szCs w:val="22"/>
          <w:lang w:eastAsia="en-US"/>
        </w:rPr>
        <w:t>L’affidamento avverrà mediante procedura aperta ai sensi del combinato disposto degli artt. 2, comma 2, dl Semplificazione e 60 del Codice e con applicazione del criterio del minor prezzo, in virtù della deroga prevista dal comma 4 del medesimo articolo 2 del dl Semplificazioni per gli interventi ricadenti nei settori strategici ivi specificati, come quello in oggetto.</w:t>
      </w:r>
    </w:p>
    <w:p w14:paraId="2386E471"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bCs/>
          <w:iCs/>
          <w:color w:val="000000"/>
          <w:szCs w:val="22"/>
          <w:lang w:eastAsia="en-US"/>
        </w:rPr>
        <w:t xml:space="preserve">Ai sensi degli articoli 2 e </w:t>
      </w:r>
      <w:r w:rsidRPr="002C0916">
        <w:rPr>
          <w:rFonts w:ascii="Garamond" w:hAnsi="Garamond"/>
          <w:bCs/>
          <w:iCs/>
          <w:color w:val="000000"/>
          <w:szCs w:val="22"/>
          <w:highlight w:val="yellow"/>
          <w:lang w:eastAsia="en-US"/>
        </w:rPr>
        <w:t>5 (</w:t>
      </w:r>
      <w:proofErr w:type="spellStart"/>
      <w:r w:rsidRPr="002C0916">
        <w:rPr>
          <w:rFonts w:ascii="Garamond" w:hAnsi="Garamond"/>
          <w:bCs/>
          <w:i/>
          <w:iCs/>
          <w:color w:val="FF0000"/>
          <w:szCs w:val="22"/>
          <w:highlight w:val="yellow"/>
          <w:lang w:eastAsia="en-US"/>
        </w:rPr>
        <w:t>x</w:t>
      </w:r>
      <w:proofErr w:type="spellEnd"/>
      <w:r w:rsidRPr="002C0916">
        <w:rPr>
          <w:rFonts w:ascii="Garamond" w:hAnsi="Garamond"/>
          <w:bCs/>
          <w:i/>
          <w:iCs/>
          <w:color w:val="FF0000"/>
          <w:szCs w:val="22"/>
          <w:highlight w:val="yellow"/>
          <w:lang w:eastAsia="en-US"/>
        </w:rPr>
        <w:t xml:space="preserve"> i soggetti obbligati</w:t>
      </w:r>
      <w:r w:rsidRPr="002C0916">
        <w:rPr>
          <w:rFonts w:ascii="Garamond" w:hAnsi="Garamond"/>
          <w:bCs/>
          <w:iCs/>
          <w:color w:val="000000"/>
          <w:szCs w:val="22"/>
          <w:lang w:eastAsia="en-US"/>
        </w:rPr>
        <w:t xml:space="preserve">) </w:t>
      </w:r>
      <w:r w:rsidRPr="002C0916">
        <w:rPr>
          <w:rFonts w:ascii="Garamond" w:hAnsi="Garamond"/>
          <w:bCs/>
          <w:iCs/>
          <w:color w:val="000000"/>
          <w:szCs w:val="22"/>
          <w:highlight w:val="yellow"/>
          <w:lang w:eastAsia="en-US"/>
        </w:rPr>
        <w:t>6 (</w:t>
      </w:r>
      <w:proofErr w:type="spellStart"/>
      <w:r w:rsidRPr="002C0916">
        <w:rPr>
          <w:rFonts w:ascii="Garamond" w:hAnsi="Garamond"/>
          <w:bCs/>
          <w:i/>
          <w:iCs/>
          <w:color w:val="FF0000"/>
          <w:szCs w:val="22"/>
          <w:highlight w:val="yellow"/>
          <w:lang w:eastAsia="en-US"/>
        </w:rPr>
        <w:t>x</w:t>
      </w:r>
      <w:proofErr w:type="spellEnd"/>
      <w:r w:rsidRPr="002C0916">
        <w:rPr>
          <w:rFonts w:ascii="Garamond" w:hAnsi="Garamond"/>
          <w:bCs/>
          <w:i/>
          <w:iCs/>
          <w:color w:val="FF0000"/>
          <w:szCs w:val="22"/>
          <w:highlight w:val="yellow"/>
          <w:lang w:eastAsia="en-US"/>
        </w:rPr>
        <w:t xml:space="preserve"> i soggetti facoltizzati</w:t>
      </w:r>
      <w:r w:rsidRPr="002C0916">
        <w:rPr>
          <w:rFonts w:ascii="Garamond" w:hAnsi="Garamond"/>
          <w:bCs/>
          <w:iCs/>
          <w:color w:val="000000"/>
          <w:szCs w:val="22"/>
          <w:highlight w:val="yellow"/>
          <w:lang w:eastAsia="en-US"/>
        </w:rPr>
        <w:t>)</w:t>
      </w:r>
      <w:r w:rsidRPr="002C0916">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14:paraId="08F682BE"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740275A2"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Stazione Appaltante</w:t>
      </w:r>
    </w:p>
    <w:p w14:paraId="1D67B40D"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w:t>
      </w:r>
    </w:p>
    <w:p w14:paraId="2E73154A"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bCs/>
          <w:iCs/>
          <w:szCs w:val="22"/>
          <w:lang w:eastAsia="en-US" w:bidi="it-IT"/>
        </w:rPr>
        <w:t xml:space="preserve">Regione Marche – Servizio Stazione Unica Appaltante Marche (S.U.A.M.) </w:t>
      </w:r>
    </w:p>
    <w:p w14:paraId="10048510"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bCs/>
          <w:iCs/>
          <w:szCs w:val="22"/>
          <w:lang w:eastAsia="en-US" w:bidi="it-IT"/>
        </w:rPr>
        <w:t>Via Palestro, 19 - 60121 ANCONA - P.IVA 00481070423</w:t>
      </w:r>
    </w:p>
    <w:p w14:paraId="18716DBD" w14:textId="77777777" w:rsidR="002C0916" w:rsidRPr="00740821" w:rsidRDefault="002C0916" w:rsidP="002C0916">
      <w:pPr>
        <w:autoSpaceDE w:val="0"/>
        <w:autoSpaceDN w:val="0"/>
        <w:adjustRightInd w:val="0"/>
        <w:spacing w:before="60" w:after="60" w:line="276" w:lineRule="auto"/>
        <w:jc w:val="both"/>
        <w:rPr>
          <w:rFonts w:ascii="Garamond" w:hAnsi="Garamond"/>
          <w:bCs/>
          <w:iCs/>
          <w:szCs w:val="22"/>
          <w:lang w:val="en-US" w:eastAsia="en-US" w:bidi="it-IT"/>
        </w:rPr>
      </w:pPr>
      <w:r w:rsidRPr="00740821">
        <w:rPr>
          <w:rFonts w:ascii="Garamond" w:hAnsi="Garamond"/>
          <w:bCs/>
          <w:iCs/>
          <w:szCs w:val="22"/>
          <w:lang w:val="en-US" w:eastAsia="en-US" w:bidi="it-IT"/>
        </w:rPr>
        <w:t>Tel. 071.8067330 – Fax 071.8067339</w:t>
      </w:r>
    </w:p>
    <w:p w14:paraId="528BA49B" w14:textId="77777777" w:rsidR="002C0916" w:rsidRPr="00740821" w:rsidRDefault="002C0916" w:rsidP="002C0916">
      <w:pPr>
        <w:autoSpaceDE w:val="0"/>
        <w:autoSpaceDN w:val="0"/>
        <w:adjustRightInd w:val="0"/>
        <w:spacing w:before="60" w:after="60" w:line="276" w:lineRule="auto"/>
        <w:jc w:val="both"/>
        <w:rPr>
          <w:rFonts w:ascii="Garamond" w:hAnsi="Garamond"/>
          <w:bCs/>
          <w:iCs/>
          <w:color w:val="0000FF"/>
          <w:szCs w:val="22"/>
          <w:u w:val="single"/>
          <w:lang w:val="en-US" w:eastAsia="en-US" w:bidi="it-IT"/>
        </w:rPr>
      </w:pPr>
      <w:r w:rsidRPr="00740821">
        <w:rPr>
          <w:rFonts w:ascii="Garamond" w:hAnsi="Garamond"/>
          <w:bCs/>
          <w:iCs/>
          <w:szCs w:val="22"/>
          <w:lang w:val="en-US" w:eastAsia="en-US" w:bidi="it-IT"/>
        </w:rPr>
        <w:lastRenderedPageBreak/>
        <w:t xml:space="preserve">PEC: </w:t>
      </w:r>
      <w:hyperlink r:id="rId8" w:history="1">
        <w:r w:rsidRPr="00740821">
          <w:rPr>
            <w:rFonts w:ascii="Garamond" w:hAnsi="Garamond"/>
            <w:bCs/>
            <w:iCs/>
            <w:color w:val="0000FF"/>
            <w:szCs w:val="22"/>
            <w:u w:val="single"/>
            <w:lang w:val="en-US" w:eastAsia="en-US" w:bidi="it-IT"/>
          </w:rPr>
          <w:t>regione.marche.suam@emarche.it</w:t>
        </w:r>
      </w:hyperlink>
    </w:p>
    <w:p w14:paraId="5236A9F2"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w:t>
      </w:r>
      <w:r w:rsidRPr="002C0916">
        <w:rPr>
          <w:rFonts w:ascii="Garamond" w:hAnsi="Garamond"/>
          <w:szCs w:val="22"/>
          <w:lang w:eastAsia="en-US"/>
        </w:rPr>
        <w:t>)</w:t>
      </w:r>
    </w:p>
    <w:p w14:paraId="16228860" w14:textId="77777777" w:rsidR="002C0916" w:rsidRPr="002C0916" w:rsidRDefault="007F61A8" w:rsidP="002C0916">
      <w:pPr>
        <w:autoSpaceDE w:val="0"/>
        <w:autoSpaceDN w:val="0"/>
        <w:adjustRightInd w:val="0"/>
        <w:spacing w:before="60" w:after="60" w:line="276" w:lineRule="auto"/>
        <w:jc w:val="both"/>
        <w:rPr>
          <w:rFonts w:ascii="Garamond" w:hAnsi="Garamond"/>
          <w:bCs/>
          <w:iCs/>
          <w:szCs w:val="22"/>
          <w:lang w:eastAsia="en-US" w:bidi="it-IT"/>
        </w:rPr>
      </w:pPr>
      <w:hyperlink r:id="rId9" w:history="1">
        <w:r w:rsidR="002C0916" w:rsidRPr="002C0916">
          <w:rPr>
            <w:rFonts w:ascii="Garamond" w:hAnsi="Garamond"/>
            <w:bCs/>
            <w:iCs/>
            <w:color w:val="0000FF"/>
            <w:highlight w:val="yellow"/>
            <w:u w:val="single"/>
          </w:rPr>
          <w:t>______________________</w:t>
        </w:r>
      </w:hyperlink>
      <w:r w:rsidR="002C0916" w:rsidRPr="002C0916">
        <w:rPr>
          <w:rFonts w:ascii="Garamond" w:hAnsi="Garamond"/>
          <w:bCs/>
          <w:iCs/>
        </w:rPr>
        <w:t xml:space="preserve"> </w:t>
      </w:r>
      <w:r w:rsidR="002C0916" w:rsidRPr="002C0916">
        <w:rPr>
          <w:rFonts w:ascii="Garamond" w:hAnsi="Garamond"/>
          <w:szCs w:val="22"/>
          <w:lang w:eastAsia="en-US"/>
        </w:rPr>
        <w:t>(</w:t>
      </w:r>
      <w:r w:rsidR="002C0916" w:rsidRPr="002C0916">
        <w:rPr>
          <w:rFonts w:ascii="Garamond" w:hAnsi="Garamond"/>
          <w:i/>
          <w:color w:val="FF0000"/>
          <w:szCs w:val="22"/>
          <w:highlight w:val="yellow"/>
          <w:lang w:eastAsia="en-US"/>
        </w:rPr>
        <w:t>specificare</w:t>
      </w:r>
      <w:r w:rsidR="002C0916" w:rsidRPr="002C0916">
        <w:rPr>
          <w:rFonts w:ascii="Garamond" w:hAnsi="Garamond"/>
          <w:szCs w:val="22"/>
          <w:lang w:eastAsia="en-US"/>
        </w:rPr>
        <w:t>)</w:t>
      </w:r>
    </w:p>
    <w:p w14:paraId="45D68E16"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w:t>
      </w:r>
    </w:p>
    <w:p w14:paraId="5315B935" w14:textId="77777777" w:rsidR="002C0916" w:rsidRPr="002C0916" w:rsidRDefault="007F61A8" w:rsidP="002C0916">
      <w:pPr>
        <w:autoSpaceDE w:val="0"/>
        <w:autoSpaceDN w:val="0"/>
        <w:adjustRightInd w:val="0"/>
        <w:spacing w:before="60" w:after="60" w:line="276" w:lineRule="auto"/>
        <w:jc w:val="both"/>
        <w:rPr>
          <w:rFonts w:ascii="Garamond" w:hAnsi="Garamond"/>
          <w:bCs/>
          <w:iCs/>
          <w:szCs w:val="22"/>
          <w:lang w:eastAsia="en-US" w:bidi="it-IT"/>
        </w:rPr>
      </w:pPr>
      <w:hyperlink r:id="rId10" w:history="1">
        <w:r w:rsidR="002C0916" w:rsidRPr="002C0916">
          <w:rPr>
            <w:rFonts w:ascii="Garamond" w:hAnsi="Garamond"/>
            <w:bCs/>
            <w:iCs/>
            <w:color w:val="0000FF"/>
            <w:highlight w:val="yellow"/>
            <w:u w:val="single"/>
          </w:rPr>
          <w:t>______________________</w:t>
        </w:r>
      </w:hyperlink>
      <w:r w:rsidR="002C0916" w:rsidRPr="002C0916">
        <w:rPr>
          <w:rFonts w:ascii="Garamond" w:hAnsi="Garamond"/>
          <w:bCs/>
          <w:iCs/>
        </w:rPr>
        <w:t xml:space="preserve"> </w:t>
      </w:r>
      <w:r w:rsidR="002C0916" w:rsidRPr="002C0916">
        <w:rPr>
          <w:rFonts w:ascii="Garamond" w:hAnsi="Garamond"/>
          <w:szCs w:val="22"/>
          <w:lang w:eastAsia="en-US"/>
        </w:rPr>
        <w:t>(</w:t>
      </w:r>
      <w:r w:rsidR="002C0916" w:rsidRPr="002C0916">
        <w:rPr>
          <w:rFonts w:ascii="Garamond" w:hAnsi="Garamond"/>
          <w:i/>
          <w:color w:val="FF0000"/>
          <w:szCs w:val="22"/>
          <w:highlight w:val="yellow"/>
          <w:lang w:eastAsia="en-US"/>
        </w:rPr>
        <w:t>specificare</w:t>
      </w:r>
      <w:r w:rsidR="002C0916" w:rsidRPr="002C0916">
        <w:rPr>
          <w:rFonts w:ascii="Garamond" w:hAnsi="Garamond"/>
          <w:szCs w:val="22"/>
          <w:lang w:eastAsia="en-US"/>
        </w:rPr>
        <w:t>)</w:t>
      </w:r>
    </w:p>
    <w:p w14:paraId="036F1095" w14:textId="77777777" w:rsidR="002C0916" w:rsidRPr="002C0916" w:rsidRDefault="002C0916" w:rsidP="002C0916">
      <w:pPr>
        <w:autoSpaceDE w:val="0"/>
        <w:autoSpaceDN w:val="0"/>
        <w:adjustRightInd w:val="0"/>
        <w:jc w:val="both"/>
        <w:rPr>
          <w:rFonts w:ascii="Garamond" w:hAnsi="Garamond"/>
          <w:bCs/>
          <w:iCs/>
          <w:sz w:val="16"/>
          <w:szCs w:val="16"/>
          <w:lang w:eastAsia="en-US" w:bidi="it-IT"/>
        </w:rPr>
      </w:pPr>
    </w:p>
    <w:p w14:paraId="56DBCDF0"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14:paraId="497857AA"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bidi="it-IT"/>
        </w:rPr>
      </w:pPr>
      <w:r w:rsidRPr="002C0916">
        <w:rPr>
          <w:rFonts w:ascii="Garamond" w:hAnsi="Garamond" w:cs="Calibri"/>
          <w:b/>
          <w:color w:val="1F497D"/>
          <w:szCs w:val="22"/>
          <w:lang w:eastAsia="en-US"/>
        </w:rPr>
        <w:t xml:space="preserve">Ente committente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28C7E8AE" w14:textId="77777777" w:rsidR="002C0916" w:rsidRPr="002C0916" w:rsidRDefault="002C0916" w:rsidP="002C0916">
      <w:pPr>
        <w:autoSpaceDE w:val="0"/>
        <w:autoSpaceDN w:val="0"/>
        <w:adjustRightInd w:val="0"/>
        <w:spacing w:before="60" w:after="60" w:line="276" w:lineRule="auto"/>
        <w:rPr>
          <w:rFonts w:ascii="Garamond" w:hAnsi="Garamond"/>
          <w:bCs/>
          <w:iCs/>
        </w:rPr>
      </w:pPr>
      <w:r w:rsidRPr="002C0916">
        <w:rPr>
          <w:rFonts w:ascii="Garamond" w:hAnsi="Garamond"/>
          <w:bCs/>
          <w:iCs/>
        </w:rPr>
        <w:t xml:space="preserve">Comune di </w:t>
      </w:r>
      <w:r w:rsidRPr="002C0916">
        <w:rPr>
          <w:rFonts w:ascii="Garamond" w:hAnsi="Garamond"/>
          <w:bCs/>
          <w:iCs/>
          <w:highlight w:val="yellow"/>
        </w:rPr>
        <w:t>___________</w:t>
      </w:r>
      <w:r w:rsidRPr="002C0916">
        <w:rPr>
          <w:rFonts w:ascii="Garamond" w:hAnsi="Garamond"/>
          <w:bCs/>
          <w:iCs/>
        </w:rPr>
        <w:t xml:space="preserve">, Via/P.zza </w:t>
      </w:r>
      <w:r w:rsidRPr="002C0916">
        <w:rPr>
          <w:rFonts w:ascii="Garamond" w:hAnsi="Garamond"/>
          <w:bCs/>
          <w:iCs/>
          <w:highlight w:val="yellow"/>
        </w:rPr>
        <w:t>__________</w:t>
      </w:r>
      <w:r w:rsidRPr="002C0916">
        <w:rPr>
          <w:rFonts w:ascii="Garamond" w:hAnsi="Garamond"/>
          <w:bCs/>
          <w:iCs/>
        </w:rPr>
        <w:t xml:space="preserve">, </w:t>
      </w:r>
      <w:r w:rsidRPr="002C0916">
        <w:rPr>
          <w:rFonts w:ascii="Garamond" w:hAnsi="Garamond"/>
          <w:bCs/>
          <w:iCs/>
          <w:highlight w:val="yellow"/>
        </w:rPr>
        <w:t>__,</w:t>
      </w:r>
      <w:r w:rsidRPr="002C0916">
        <w:rPr>
          <w:rFonts w:ascii="Garamond" w:hAnsi="Garamond"/>
          <w:bCs/>
          <w:iCs/>
        </w:rPr>
        <w:t xml:space="preserve"> </w:t>
      </w:r>
      <w:proofErr w:type="spellStart"/>
      <w:r w:rsidRPr="002C0916">
        <w:rPr>
          <w:rFonts w:ascii="Garamond" w:hAnsi="Garamond"/>
          <w:bCs/>
          <w:iCs/>
        </w:rPr>
        <w:t>cap</w:t>
      </w:r>
      <w:proofErr w:type="spellEnd"/>
      <w:r w:rsidRPr="002C0916">
        <w:rPr>
          <w:rFonts w:ascii="Garamond" w:hAnsi="Garamond"/>
          <w:bCs/>
          <w:iCs/>
        </w:rPr>
        <w:t xml:space="preserve"> </w:t>
      </w:r>
      <w:r w:rsidRPr="002C0916">
        <w:rPr>
          <w:rFonts w:ascii="Garamond" w:hAnsi="Garamond"/>
          <w:bCs/>
          <w:iCs/>
          <w:highlight w:val="yellow"/>
        </w:rPr>
        <w:t>________</w:t>
      </w:r>
      <w:r w:rsidRPr="002C0916">
        <w:rPr>
          <w:rFonts w:ascii="Garamond" w:hAnsi="Garamond"/>
          <w:bCs/>
          <w:iCs/>
        </w:rPr>
        <w:t xml:space="preserve"> – </w:t>
      </w:r>
      <w:r w:rsidRPr="002C0916">
        <w:rPr>
          <w:rFonts w:ascii="Garamond" w:hAnsi="Garamond"/>
          <w:bCs/>
          <w:iCs/>
          <w:highlight w:val="yellow"/>
        </w:rPr>
        <w:t>___________</w:t>
      </w:r>
      <w:r w:rsidRPr="002C0916">
        <w:rPr>
          <w:rFonts w:ascii="Garamond" w:hAnsi="Garamond"/>
          <w:bCs/>
          <w:iCs/>
        </w:rPr>
        <w:t xml:space="preserve"> (</w:t>
      </w:r>
      <w:r w:rsidRPr="002C0916">
        <w:rPr>
          <w:rFonts w:ascii="Garamond" w:hAnsi="Garamond"/>
          <w:bCs/>
          <w:iCs/>
          <w:highlight w:val="yellow"/>
        </w:rPr>
        <w:t>__</w:t>
      </w:r>
      <w:r w:rsidRPr="002C0916">
        <w:rPr>
          <w:rFonts w:ascii="Garamond" w:hAnsi="Garamond"/>
          <w:bCs/>
          <w:iCs/>
        </w:rPr>
        <w:t xml:space="preserve">), </w:t>
      </w:r>
    </w:p>
    <w:p w14:paraId="18361F79" w14:textId="77777777" w:rsidR="002C0916" w:rsidRPr="002C0916" w:rsidRDefault="002C0916" w:rsidP="002C0916">
      <w:pPr>
        <w:autoSpaceDE w:val="0"/>
        <w:autoSpaceDN w:val="0"/>
        <w:adjustRightInd w:val="0"/>
        <w:spacing w:before="60" w:after="60" w:line="276" w:lineRule="auto"/>
        <w:rPr>
          <w:rFonts w:ascii="Garamond" w:hAnsi="Garamond"/>
          <w:bCs/>
          <w:iCs/>
        </w:rPr>
      </w:pPr>
      <w:r w:rsidRPr="002C0916">
        <w:rPr>
          <w:rFonts w:ascii="Garamond" w:hAnsi="Garamond"/>
          <w:bCs/>
          <w:iCs/>
        </w:rPr>
        <w:t xml:space="preserve">CF </w:t>
      </w:r>
      <w:r w:rsidRPr="002C0916">
        <w:rPr>
          <w:rFonts w:ascii="Garamond" w:hAnsi="Garamond"/>
          <w:bCs/>
          <w:iCs/>
          <w:highlight w:val="yellow"/>
        </w:rPr>
        <w:t>__________</w:t>
      </w:r>
      <w:r w:rsidRPr="002C0916">
        <w:rPr>
          <w:rFonts w:ascii="Garamond" w:hAnsi="Garamond"/>
          <w:bCs/>
          <w:iCs/>
        </w:rPr>
        <w:t xml:space="preserve"> PI. </w:t>
      </w:r>
      <w:r w:rsidRPr="002C0916">
        <w:rPr>
          <w:rFonts w:ascii="Garamond" w:hAnsi="Garamond"/>
          <w:bCs/>
          <w:iCs/>
          <w:highlight w:val="yellow"/>
        </w:rPr>
        <w:t>__________</w:t>
      </w:r>
      <w:r w:rsidRPr="002C0916">
        <w:rPr>
          <w:rFonts w:ascii="Garamond" w:hAnsi="Garamond"/>
          <w:bCs/>
          <w:iCs/>
        </w:rPr>
        <w:t>;</w:t>
      </w:r>
    </w:p>
    <w:p w14:paraId="6F622AA3" w14:textId="77777777" w:rsidR="002C0916" w:rsidRPr="002C0916" w:rsidRDefault="002C0916" w:rsidP="002C0916">
      <w:pPr>
        <w:autoSpaceDE w:val="0"/>
        <w:autoSpaceDN w:val="0"/>
        <w:adjustRightInd w:val="0"/>
        <w:spacing w:before="60" w:after="60" w:line="276" w:lineRule="auto"/>
        <w:rPr>
          <w:rFonts w:ascii="Garamond" w:hAnsi="Garamond"/>
          <w:bCs/>
          <w:iCs/>
        </w:rPr>
      </w:pPr>
      <w:proofErr w:type="spellStart"/>
      <w:r w:rsidRPr="002C0916">
        <w:rPr>
          <w:rFonts w:ascii="Garamond" w:hAnsi="Garamond"/>
          <w:bCs/>
          <w:iCs/>
        </w:rPr>
        <w:t>Pec</w:t>
      </w:r>
      <w:proofErr w:type="spellEnd"/>
      <w:r w:rsidRPr="002C0916">
        <w:rPr>
          <w:rFonts w:ascii="Garamond" w:hAnsi="Garamond"/>
          <w:bCs/>
          <w:iCs/>
        </w:rPr>
        <w:t xml:space="preserve">: </w:t>
      </w:r>
      <w:hyperlink r:id="rId11" w:history="1">
        <w:r w:rsidRPr="002C0916">
          <w:rPr>
            <w:rFonts w:ascii="Garamond" w:hAnsi="Garamond"/>
            <w:bCs/>
            <w:iCs/>
            <w:color w:val="0000FF"/>
            <w:highlight w:val="yellow"/>
            <w:u w:val="single"/>
          </w:rPr>
          <w:t>______________________</w:t>
        </w:r>
      </w:hyperlink>
    </w:p>
    <w:p w14:paraId="240AAC92"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488B3288"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Descrizione sommaria dei lavori</w:t>
      </w:r>
    </w:p>
    <w:p w14:paraId="1F1E6EEA" w14:textId="13165638" w:rsidR="002C0916" w:rsidRPr="002C0916" w:rsidRDefault="002C0916" w:rsidP="002C0916">
      <w:pPr>
        <w:autoSpaceDE w:val="0"/>
        <w:autoSpaceDN w:val="0"/>
        <w:adjustRightInd w:val="0"/>
        <w:spacing w:before="60" w:after="60" w:line="276" w:lineRule="auto"/>
        <w:jc w:val="both"/>
        <w:rPr>
          <w:rFonts w:ascii="Garamond" w:eastAsia="Calibri" w:hAnsi="Garamond"/>
          <w:szCs w:val="22"/>
          <w:lang w:eastAsia="en-US"/>
        </w:rPr>
      </w:pPr>
      <w:r w:rsidRPr="002C0916">
        <w:rPr>
          <w:rFonts w:ascii="Garamond" w:eastAsia="Calibri" w:hAnsi="Garamond"/>
          <w:szCs w:val="22"/>
          <w:lang w:eastAsia="en-US"/>
        </w:rPr>
        <w:t xml:space="preserve">L’intervento comprende l’esecuzione di tutte le opere e le provviste necessarie per </w:t>
      </w:r>
      <w:r w:rsidRPr="002C0916">
        <w:rPr>
          <w:rFonts w:ascii="Garamond" w:eastAsia="Calibri" w:hAnsi="Garamond"/>
          <w:szCs w:val="22"/>
          <w:highlight w:val="yellow"/>
          <w:lang w:eastAsia="en-US"/>
        </w:rPr>
        <w:t>__________________________________________________________________</w:t>
      </w:r>
      <w:r w:rsidRPr="002C0916">
        <w:rPr>
          <w:rFonts w:ascii="Garamond" w:hAnsi="Garamond"/>
          <w:szCs w:val="22"/>
          <w:lang w:eastAsia="en-US"/>
        </w:rPr>
        <w:t>(</w:t>
      </w:r>
      <w:r w:rsidRPr="002C0916">
        <w:rPr>
          <w:rFonts w:ascii="Garamond" w:hAnsi="Garamond"/>
          <w:i/>
          <w:color w:val="FF0000"/>
          <w:szCs w:val="22"/>
          <w:highlight w:val="yellow"/>
          <w:lang w:eastAsia="en-US"/>
        </w:rPr>
        <w:t>specificare l’oggetto</w:t>
      </w:r>
      <w:r w:rsidRPr="002C0916">
        <w:rPr>
          <w:rFonts w:ascii="Garamond" w:hAnsi="Garamond"/>
          <w:szCs w:val="22"/>
          <w:lang w:eastAsia="en-US"/>
        </w:rPr>
        <w:t>)</w:t>
      </w:r>
      <w:r w:rsidRPr="002C0916">
        <w:rPr>
          <w:rFonts w:ascii="Garamond" w:eastAsia="Calibri" w:hAnsi="Garamond"/>
          <w:szCs w:val="22"/>
          <w:lang w:eastAsia="en-US"/>
        </w:rPr>
        <w:t xml:space="preserve">, </w:t>
      </w:r>
      <w:r w:rsidRPr="002C0916">
        <w:rPr>
          <w:rFonts w:ascii="Garamond" w:hAnsi="Garamond" w:cs="Tahoma,Italic"/>
          <w:iCs/>
          <w:szCs w:val="22"/>
          <w:lang w:eastAsia="en-US"/>
        </w:rPr>
        <w:t xml:space="preserve">secondo le condizioni stabilite dal CSA, con le caratteristiche tecniche, qualitative e quantitative previste dal progetto </w:t>
      </w:r>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w:t>
      </w:r>
      <w:r w:rsidRPr="002C0916">
        <w:rPr>
          <w:rFonts w:ascii="Garamond" w:hAnsi="Garamond" w:cs="Tahoma,Italic"/>
          <w:iCs/>
          <w:szCs w:val="22"/>
          <w:lang w:eastAsia="en-US"/>
        </w:rPr>
        <w:t xml:space="preserve"> approvato </w:t>
      </w:r>
      <w:r w:rsidRPr="003D0F98">
        <w:rPr>
          <w:rFonts w:ascii="Garamond" w:hAnsi="Garamond"/>
          <w:iCs/>
          <w:color w:val="000000"/>
          <w:szCs w:val="22"/>
          <w:lang w:eastAsia="en-US"/>
        </w:rPr>
        <w:t xml:space="preserve">con </w:t>
      </w:r>
      <w:r w:rsidR="00740821" w:rsidRPr="003D0F98">
        <w:rPr>
          <w:rFonts w:ascii="Garamond" w:hAnsi="Garamond"/>
          <w:iCs/>
          <w:color w:val="000000"/>
          <w:szCs w:val="22"/>
          <w:lang w:eastAsia="en-US"/>
        </w:rPr>
        <w:t>DGR/determina/decreto</w:t>
      </w:r>
      <w:r w:rsidR="00740821" w:rsidRPr="002C0916">
        <w:rPr>
          <w:rFonts w:ascii="Garamond" w:hAnsi="Garamond"/>
          <w:iCs/>
          <w:color w:val="000000"/>
          <w:szCs w:val="22"/>
          <w:lang w:eastAsia="en-US"/>
        </w:rPr>
        <w:t xml:space="preserve"> </w:t>
      </w:r>
      <w:r w:rsidR="00740821" w:rsidRPr="002C0916">
        <w:rPr>
          <w:rFonts w:ascii="Garamond" w:hAnsi="Garamond"/>
          <w:color w:val="000000"/>
          <w:szCs w:val="22"/>
          <w:highlight w:val="yellow"/>
          <w:lang w:eastAsia="en-US"/>
        </w:rPr>
        <w:t>___________________</w:t>
      </w:r>
      <w:r w:rsidR="00740821" w:rsidRPr="002C0916">
        <w:rPr>
          <w:rFonts w:ascii="Garamond" w:hAnsi="Garamond"/>
          <w:color w:val="000000"/>
          <w:szCs w:val="22"/>
          <w:lang w:eastAsia="en-US"/>
        </w:rPr>
        <w:t xml:space="preserve"> </w:t>
      </w:r>
      <w:r w:rsidR="00740821" w:rsidRPr="002C0916">
        <w:rPr>
          <w:rFonts w:ascii="Garamond" w:hAnsi="Garamond" w:cs="Tahoma,Italic"/>
          <w:iCs/>
          <w:szCs w:val="22"/>
          <w:lang w:eastAsia="en-US"/>
        </w:rPr>
        <w:t xml:space="preserve">n. </w:t>
      </w:r>
      <w:r w:rsidR="00740821" w:rsidRPr="002C0916">
        <w:rPr>
          <w:rFonts w:ascii="Garamond" w:hAnsi="Garamond" w:cs="Tahoma,Italic"/>
          <w:iCs/>
          <w:szCs w:val="22"/>
          <w:highlight w:val="yellow"/>
          <w:lang w:eastAsia="en-US"/>
        </w:rPr>
        <w:t>___</w:t>
      </w:r>
      <w:r w:rsidR="00740821" w:rsidRPr="002C0916">
        <w:rPr>
          <w:rFonts w:ascii="Garamond" w:hAnsi="Garamond" w:cs="Tahoma,Italic"/>
          <w:iCs/>
          <w:szCs w:val="22"/>
          <w:lang w:eastAsia="en-US"/>
        </w:rPr>
        <w:t xml:space="preserve"> del </w:t>
      </w:r>
      <w:r w:rsidR="00740821" w:rsidRPr="002C0916">
        <w:rPr>
          <w:rFonts w:ascii="Garamond" w:hAnsi="Garamond" w:cs="Tahoma,Italic"/>
          <w:iCs/>
          <w:szCs w:val="22"/>
          <w:highlight w:val="yellow"/>
          <w:lang w:eastAsia="en-US"/>
        </w:rPr>
        <w:t>__/__/____</w:t>
      </w:r>
      <w:r w:rsidR="00740821" w:rsidRPr="002C0916">
        <w:rPr>
          <w:rFonts w:ascii="Garamond" w:hAnsi="Garamond" w:cs="Tahoma,Italic"/>
          <w:iCs/>
          <w:szCs w:val="22"/>
          <w:lang w:eastAsia="en-US"/>
        </w:rPr>
        <w:t xml:space="preserve"> </w:t>
      </w:r>
      <w:r w:rsidR="00740821" w:rsidRPr="002C0916">
        <w:rPr>
          <w:rFonts w:ascii="Garamond" w:hAnsi="Garamond"/>
          <w:szCs w:val="22"/>
          <w:lang w:eastAsia="en-US"/>
        </w:rPr>
        <w:t>(</w:t>
      </w:r>
      <w:r w:rsidR="00740821" w:rsidRPr="002C0916">
        <w:rPr>
          <w:rFonts w:ascii="Garamond" w:hAnsi="Garamond"/>
          <w:i/>
          <w:color w:val="FF0000"/>
          <w:szCs w:val="22"/>
          <w:highlight w:val="yellow"/>
          <w:lang w:eastAsia="en-US"/>
        </w:rPr>
        <w:t>specificare</w:t>
      </w:r>
      <w:r w:rsidR="00740821" w:rsidRPr="002C0916">
        <w:rPr>
          <w:rFonts w:ascii="Garamond" w:hAnsi="Garamond"/>
          <w:szCs w:val="22"/>
          <w:lang w:eastAsia="en-US"/>
        </w:rPr>
        <w:t>)</w:t>
      </w:r>
      <w:r w:rsidR="00740821">
        <w:rPr>
          <w:rFonts w:ascii="Garamond" w:hAnsi="Garamond"/>
          <w:szCs w:val="22"/>
          <w:lang w:eastAsia="en-US"/>
        </w:rPr>
        <w:t xml:space="preserve"> </w:t>
      </w:r>
      <w:r w:rsidR="00740821" w:rsidRPr="003D0F98">
        <w:rPr>
          <w:rFonts w:ascii="Garamond" w:hAnsi="Garamond"/>
          <w:szCs w:val="22"/>
          <w:lang w:eastAsia="en-US"/>
        </w:rPr>
        <w:t xml:space="preserve">e con </w:t>
      </w:r>
      <w:r w:rsidRPr="003D0F98">
        <w:rPr>
          <w:rFonts w:ascii="Garamond" w:hAnsi="Garamond"/>
          <w:iCs/>
          <w:color w:val="000000"/>
          <w:szCs w:val="22"/>
          <w:lang w:eastAsia="en-US"/>
        </w:rPr>
        <w:t>decreto del direttore dell’Ufficio Speciale Ricostruzione Sisma Marche n.</w:t>
      </w:r>
      <w:r w:rsidRPr="002C0916">
        <w:rPr>
          <w:rFonts w:ascii="Garamond" w:hAnsi="Garamond"/>
          <w:iCs/>
          <w:color w:val="000000"/>
          <w:szCs w:val="22"/>
          <w:lang w:eastAsia="en-US"/>
        </w:rPr>
        <w:t xml:space="preserve"> </w:t>
      </w:r>
      <w:r w:rsidRPr="002C0916">
        <w:rPr>
          <w:rFonts w:ascii="Garamond" w:hAnsi="Garamond"/>
          <w:iCs/>
          <w:color w:val="000000"/>
          <w:szCs w:val="22"/>
          <w:highlight w:val="yellow"/>
          <w:lang w:eastAsia="en-US"/>
        </w:rPr>
        <w:t>____</w:t>
      </w:r>
      <w:r w:rsidRPr="002C0916">
        <w:rPr>
          <w:rFonts w:ascii="Garamond" w:hAnsi="Garamond"/>
          <w:iCs/>
          <w:color w:val="000000"/>
          <w:szCs w:val="22"/>
          <w:lang w:eastAsia="en-US"/>
        </w:rPr>
        <w:t xml:space="preserve"> del </w:t>
      </w:r>
      <w:r w:rsidRPr="002C0916">
        <w:rPr>
          <w:rFonts w:ascii="Garamond" w:hAnsi="Garamond"/>
          <w:iCs/>
          <w:color w:val="000000"/>
          <w:szCs w:val="22"/>
          <w:highlight w:val="yellow"/>
          <w:lang w:eastAsia="en-US"/>
        </w:rPr>
        <w:t>__/__/_____</w:t>
      </w:r>
      <w:r w:rsidRPr="002C0916">
        <w:rPr>
          <w:rFonts w:ascii="Garamond" w:hAnsi="Garamond"/>
          <w:iCs/>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Tahoma,Italic"/>
          <w:iCs/>
          <w:szCs w:val="22"/>
          <w:lang w:eastAsia="en-US"/>
        </w:rPr>
        <w:t>.</w:t>
      </w:r>
      <w:r w:rsidRPr="002C0916">
        <w:rPr>
          <w:rFonts w:ascii="Garamond" w:hAnsi="Garamond" w:cs="Tahoma"/>
          <w:szCs w:val="22"/>
          <w:lang w:eastAsia="en-US"/>
        </w:rPr>
        <w:t xml:space="preserve"> </w:t>
      </w:r>
      <w:r w:rsidRPr="002C0916">
        <w:rPr>
          <w:rFonts w:ascii="Garamond" w:hAnsi="Garamond" w:cs="Calibri"/>
          <w:bCs/>
          <w:iCs/>
          <w:szCs w:val="22"/>
          <w:lang w:eastAsia="en-US"/>
        </w:rPr>
        <w:t xml:space="preserve">Il progetto è stato sottoposto, con esito favorevole, alla procedura di validazione prevista dall'art. 26 del Codice, giusta verbale </w:t>
      </w:r>
      <w:r w:rsidRPr="002C0916">
        <w:rPr>
          <w:rFonts w:ascii="Garamond" w:hAnsi="Garamond"/>
          <w:szCs w:val="22"/>
          <w:lang w:eastAsia="en-US"/>
        </w:rPr>
        <w:t xml:space="preserve">del </w:t>
      </w:r>
      <w:r w:rsidRPr="002C0916">
        <w:rPr>
          <w:rFonts w:ascii="Garamond" w:hAnsi="Garamond"/>
          <w:szCs w:val="22"/>
          <w:highlight w:val="yellow"/>
          <w:lang w:eastAsia="en-US"/>
        </w:rPr>
        <w:t>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Calibri"/>
          <w:bCs/>
          <w:iCs/>
          <w:szCs w:val="22"/>
          <w:lang w:eastAsia="en-US"/>
        </w:rPr>
        <w:t>.</w:t>
      </w:r>
      <w:r w:rsidRPr="002C0916">
        <w:rPr>
          <w:rFonts w:ascii="Garamond" w:hAnsi="Garamond"/>
          <w:szCs w:val="22"/>
          <w:lang w:eastAsia="en-US"/>
        </w:rPr>
        <w:t xml:space="preserve"> </w:t>
      </w:r>
    </w:p>
    <w:p w14:paraId="6D91C2E0"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0BEDEA3D"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Luogo e termine di esecuzione dei lavori</w:t>
      </w:r>
    </w:p>
    <w:p w14:paraId="413FD823"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bCs/>
          <w:iCs/>
          <w:szCs w:val="22"/>
          <w:lang w:eastAsia="en-US"/>
        </w:rPr>
        <w:t xml:space="preserve">I lavori oggetto dell’appalto insistono nel territorio del Comune di </w:t>
      </w:r>
      <w:r w:rsidRPr="002C0916">
        <w:rPr>
          <w:rFonts w:ascii="Garamond" w:hAnsi="Garamond"/>
          <w:bCs/>
          <w:iCs/>
          <w:szCs w:val="22"/>
          <w:highlight w:val="yellow"/>
          <w:lang w:eastAsia="en-US"/>
        </w:rPr>
        <w:t>___________</w:t>
      </w:r>
      <w:r w:rsidRPr="002C0916">
        <w:rPr>
          <w:rFonts w:ascii="Garamond" w:hAnsi="Garamond"/>
          <w:bCs/>
          <w:iCs/>
          <w:szCs w:val="22"/>
          <w:lang w:eastAsia="en-US"/>
        </w:rPr>
        <w:t xml:space="preserve"> </w:t>
      </w:r>
      <w:r w:rsidRPr="002C0916">
        <w:rPr>
          <w:rFonts w:ascii="Garamond" w:hAnsi="Garamond"/>
          <w:szCs w:val="22"/>
          <w:lang w:eastAsia="en-US"/>
        </w:rPr>
        <w:t xml:space="preserve">(Codice NUTS </w:t>
      </w:r>
      <w:r w:rsidRPr="002C0916">
        <w:rPr>
          <w:rFonts w:ascii="Garamond" w:hAnsi="Garamond"/>
          <w:szCs w:val="22"/>
          <w:highlight w:val="yellow"/>
          <w:lang w:eastAsia="en-US"/>
        </w:rPr>
        <w:t>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49539679"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bCs/>
          <w:iCs/>
          <w:szCs w:val="22"/>
          <w:lang w:eastAsia="en-US"/>
        </w:rPr>
        <w:t xml:space="preserve">Il tempo utile per ultimare tutti i lavori compresi nell'appalto è fissato in giorni </w:t>
      </w:r>
      <w:r w:rsidRPr="002C0916">
        <w:rPr>
          <w:rFonts w:ascii="Garamond" w:hAnsi="Garamond"/>
          <w:b/>
          <w:bCs/>
          <w:iCs/>
          <w:color w:val="FF0000"/>
          <w:szCs w:val="22"/>
          <w:highlight w:val="yellow"/>
          <w:lang w:eastAsia="en-US"/>
        </w:rPr>
        <w:t>____</w:t>
      </w:r>
      <w:r w:rsidRPr="002C0916">
        <w:rPr>
          <w:rFonts w:ascii="Garamond" w:hAnsi="Garamond"/>
          <w:bCs/>
          <w:iCs/>
          <w:szCs w:val="22"/>
          <w:lang w:eastAsia="en-US"/>
        </w:rPr>
        <w:t xml:space="preserve"> (</w:t>
      </w:r>
      <w:r w:rsidRPr="002C0916">
        <w:rPr>
          <w:rFonts w:ascii="Garamond" w:hAnsi="Garamond"/>
          <w:bCs/>
          <w:iCs/>
          <w:szCs w:val="22"/>
          <w:highlight w:val="yellow"/>
          <w:lang w:eastAsia="en-US"/>
        </w:rPr>
        <w:t>__________</w:t>
      </w:r>
      <w:r w:rsidRPr="002C0916">
        <w:rPr>
          <w:rFonts w:ascii="Garamond" w:hAnsi="Garamond"/>
          <w:bCs/>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r w:rsidRPr="002C0916">
        <w:rPr>
          <w:rFonts w:ascii="Garamond" w:hAnsi="Garamond"/>
          <w:bCs/>
          <w:iCs/>
          <w:szCs w:val="22"/>
          <w:lang w:eastAsia="en-US"/>
        </w:rPr>
        <w:t>naturali consecutivi decorrenti dalla data del verbale di consegna dei lavori.</w:t>
      </w:r>
    </w:p>
    <w:p w14:paraId="26C07F0B" w14:textId="2D430C60" w:rsid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bCs/>
          <w:iCs/>
          <w:szCs w:val="22"/>
          <w:lang w:eastAsia="en-US"/>
        </w:rPr>
        <w:t>(</w:t>
      </w:r>
      <w:r w:rsidRPr="002C0916">
        <w:rPr>
          <w:rFonts w:ascii="Garamond" w:hAnsi="Garamond"/>
          <w:bCs/>
          <w:i/>
          <w:iCs/>
          <w:color w:val="FF0000"/>
          <w:szCs w:val="22"/>
          <w:highlight w:val="yellow"/>
          <w:lang w:eastAsia="en-US"/>
        </w:rPr>
        <w:t xml:space="preserve">Fino al </w:t>
      </w:r>
      <w:bookmarkStart w:id="5" w:name="_Hlk74578157"/>
      <w:r w:rsidRPr="00740821">
        <w:rPr>
          <w:rFonts w:ascii="Garamond" w:hAnsi="Garamond"/>
          <w:bCs/>
          <w:i/>
          <w:iCs/>
          <w:color w:val="FF0000"/>
          <w:szCs w:val="22"/>
          <w:highlight w:val="cyan"/>
          <w:lang w:eastAsia="en-US"/>
        </w:rPr>
        <w:t>3</w:t>
      </w:r>
      <w:r w:rsidR="00740821" w:rsidRPr="00740821">
        <w:rPr>
          <w:rFonts w:ascii="Garamond" w:hAnsi="Garamond"/>
          <w:bCs/>
          <w:i/>
          <w:iCs/>
          <w:color w:val="FF0000"/>
          <w:szCs w:val="22"/>
          <w:highlight w:val="cyan"/>
          <w:lang w:eastAsia="en-US"/>
        </w:rPr>
        <w:t>0</w:t>
      </w:r>
      <w:r w:rsidRPr="00740821">
        <w:rPr>
          <w:rFonts w:ascii="Garamond" w:hAnsi="Garamond"/>
          <w:bCs/>
          <w:i/>
          <w:iCs/>
          <w:color w:val="FF0000"/>
          <w:szCs w:val="22"/>
          <w:highlight w:val="cyan"/>
          <w:lang w:eastAsia="en-US"/>
        </w:rPr>
        <w:t>/</w:t>
      </w:r>
      <w:r w:rsidR="00740821" w:rsidRPr="00740821">
        <w:rPr>
          <w:rFonts w:ascii="Garamond" w:hAnsi="Garamond"/>
          <w:bCs/>
          <w:i/>
          <w:iCs/>
          <w:color w:val="FF0000"/>
          <w:szCs w:val="22"/>
          <w:highlight w:val="cyan"/>
          <w:lang w:eastAsia="en-US"/>
        </w:rPr>
        <w:t>06</w:t>
      </w:r>
      <w:r w:rsidRPr="00740821">
        <w:rPr>
          <w:rFonts w:ascii="Garamond" w:hAnsi="Garamond"/>
          <w:bCs/>
          <w:i/>
          <w:iCs/>
          <w:color w:val="FF0000"/>
          <w:szCs w:val="22"/>
          <w:highlight w:val="cyan"/>
          <w:lang w:eastAsia="en-US"/>
        </w:rPr>
        <w:t>/202</w:t>
      </w:r>
      <w:r w:rsidR="00740821" w:rsidRPr="00740821">
        <w:rPr>
          <w:rFonts w:ascii="Garamond" w:hAnsi="Garamond"/>
          <w:bCs/>
          <w:i/>
          <w:iCs/>
          <w:color w:val="FF0000"/>
          <w:szCs w:val="22"/>
          <w:highlight w:val="cyan"/>
          <w:lang w:eastAsia="en-US"/>
        </w:rPr>
        <w:t>3</w:t>
      </w:r>
      <w:bookmarkEnd w:id="5"/>
      <w:r w:rsidRPr="002C0916">
        <w:rPr>
          <w:rFonts w:ascii="Garamond" w:hAnsi="Garamond"/>
          <w:bCs/>
          <w:i/>
          <w:iCs/>
          <w:color w:val="FF0000"/>
          <w:szCs w:val="22"/>
          <w:highlight w:val="yellow"/>
          <w:lang w:eastAsia="en-US"/>
        </w:rPr>
        <w:t>, in caso di esecuzione d’urgenza nelle more della verifica dei requisiti</w:t>
      </w:r>
      <w:r w:rsidRPr="002C0916">
        <w:rPr>
          <w:rFonts w:ascii="Garamond" w:hAnsi="Garamond"/>
          <w:bCs/>
          <w:iCs/>
          <w:szCs w:val="22"/>
          <w:lang w:eastAsia="en-US"/>
        </w:rPr>
        <w:t>) Ai sensi dell’art. 8, comma 1, lett. a), dl Semplificazioni, la stazione appaltante si riserva la facoltà di consegnare i lavori in via d’urgenza nelle more della verifica dei requisiti generali e speciali previsti per la partecipazione alla presente procedura.</w:t>
      </w:r>
    </w:p>
    <w:p w14:paraId="5D6CF0F6" w14:textId="7557A304" w:rsidR="00740821" w:rsidRPr="00740821" w:rsidRDefault="00740821" w:rsidP="00740821">
      <w:pPr>
        <w:autoSpaceDE w:val="0"/>
        <w:autoSpaceDN w:val="0"/>
        <w:adjustRightInd w:val="0"/>
        <w:spacing w:before="60" w:after="60" w:line="276" w:lineRule="auto"/>
        <w:jc w:val="both"/>
        <w:rPr>
          <w:rFonts w:ascii="Garamond" w:hAnsi="Garamond"/>
          <w:bCs/>
          <w:iCs/>
          <w:szCs w:val="22"/>
          <w:lang w:eastAsia="en-US"/>
        </w:rPr>
      </w:pPr>
      <w:bookmarkStart w:id="6" w:name="_Hlk74578171"/>
      <w:r w:rsidRPr="00740821">
        <w:rPr>
          <w:rFonts w:ascii="Garamond" w:hAnsi="Garamond"/>
          <w:bCs/>
          <w:iCs/>
          <w:szCs w:val="22"/>
          <w:lang w:eastAsia="en-US"/>
        </w:rPr>
        <w:t>(</w:t>
      </w:r>
      <w:r w:rsidRPr="00740821">
        <w:rPr>
          <w:rFonts w:ascii="Garamond" w:hAnsi="Garamond"/>
          <w:bCs/>
          <w:i/>
          <w:iCs/>
          <w:color w:val="FF0000"/>
          <w:szCs w:val="22"/>
          <w:highlight w:val="yellow"/>
          <w:lang w:eastAsia="en-US"/>
        </w:rPr>
        <w:t>SOLO in caso di contratti pubblici PNRR e PNC</w:t>
      </w:r>
      <w:r w:rsidRPr="00740821">
        <w:rPr>
          <w:rFonts w:ascii="Garamond" w:hAnsi="Garamond"/>
          <w:bCs/>
          <w:iCs/>
          <w:szCs w:val="22"/>
          <w:lang w:eastAsia="en-US"/>
        </w:rPr>
        <w:t xml:space="preserve">) </w:t>
      </w:r>
      <w:r w:rsidRPr="00740821">
        <w:rPr>
          <w:rFonts w:ascii="Garamond" w:hAnsi="Garamond"/>
          <w:bCs/>
          <w:iCs/>
          <w:szCs w:val="22"/>
          <w:highlight w:val="cyan"/>
          <w:lang w:eastAsia="en-US"/>
        </w:rPr>
        <w:t xml:space="preserve">Ai sensi dell’art. 50, comma 4, </w:t>
      </w:r>
      <w:r w:rsidR="00584992">
        <w:rPr>
          <w:rFonts w:ascii="Garamond" w:hAnsi="Garamond"/>
          <w:bCs/>
          <w:iCs/>
          <w:szCs w:val="22"/>
          <w:highlight w:val="cyan"/>
          <w:lang w:eastAsia="en-US"/>
        </w:rPr>
        <w:t xml:space="preserve">del </w:t>
      </w:r>
      <w:r w:rsidR="00E043FE">
        <w:rPr>
          <w:rFonts w:ascii="Garamond" w:hAnsi="Garamond"/>
          <w:bCs/>
          <w:iCs/>
          <w:szCs w:val="22"/>
          <w:highlight w:val="cyan"/>
          <w:lang w:eastAsia="en-US"/>
        </w:rPr>
        <w:t xml:space="preserve">dl </w:t>
      </w:r>
      <w:r w:rsidR="00584992">
        <w:rPr>
          <w:rFonts w:ascii="Garamond" w:hAnsi="Garamond"/>
          <w:bCs/>
          <w:iCs/>
          <w:szCs w:val="22"/>
          <w:highlight w:val="cyan"/>
          <w:lang w:eastAsia="en-US"/>
        </w:rPr>
        <w:t>Semplificazioni</w:t>
      </w:r>
      <w:r w:rsidR="00823116">
        <w:rPr>
          <w:rFonts w:ascii="Garamond" w:hAnsi="Garamond"/>
          <w:bCs/>
          <w:iCs/>
          <w:szCs w:val="22"/>
          <w:highlight w:val="cyan"/>
          <w:lang w:eastAsia="en-US"/>
        </w:rPr>
        <w:t xml:space="preserve"> bis</w:t>
      </w:r>
      <w:r w:rsidRPr="00740821">
        <w:rPr>
          <w:rFonts w:ascii="Garamond" w:hAnsi="Garamond"/>
          <w:bCs/>
          <w:iCs/>
          <w:szCs w:val="22"/>
          <w:highlight w:val="cyan"/>
          <w:lang w:eastAsia="en-US"/>
        </w:rPr>
        <w:t xml:space="preserve">, qualora l’ultimazione dei lavori avvenga in anticipo rispetto al termine suindicato,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w:t>
      </w:r>
      <w:r w:rsidR="00A31535">
        <w:rPr>
          <w:rFonts w:ascii="Garamond" w:hAnsi="Garamond"/>
          <w:bCs/>
          <w:iCs/>
          <w:szCs w:val="22"/>
          <w:highlight w:val="cyan"/>
          <w:lang w:eastAsia="en-US"/>
        </w:rPr>
        <w:t xml:space="preserve">risorse </w:t>
      </w:r>
      <w:r w:rsidRPr="00740821">
        <w:rPr>
          <w:rFonts w:ascii="Garamond" w:hAnsi="Garamond"/>
          <w:bCs/>
          <w:iCs/>
          <w:szCs w:val="22"/>
          <w:highlight w:val="cyan"/>
          <w:lang w:eastAsia="en-US"/>
        </w:rPr>
        <w:t>ivi disponibili, sempre che l’esecuzione dei lavori sia conforme alle obbligazioni assunte</w:t>
      </w:r>
      <w:r w:rsidRPr="00740821">
        <w:rPr>
          <w:rFonts w:ascii="Garamond" w:hAnsi="Garamond"/>
          <w:bCs/>
          <w:iCs/>
          <w:szCs w:val="22"/>
          <w:lang w:eastAsia="en-US"/>
        </w:rPr>
        <w:t xml:space="preserve">. </w:t>
      </w:r>
    </w:p>
    <w:bookmarkEnd w:id="6"/>
    <w:p w14:paraId="41D68FBB" w14:textId="77777777" w:rsidR="002C0916" w:rsidRPr="002C0916" w:rsidRDefault="002C0916" w:rsidP="002C0916">
      <w:pPr>
        <w:autoSpaceDE w:val="0"/>
        <w:autoSpaceDN w:val="0"/>
        <w:adjustRightInd w:val="0"/>
        <w:jc w:val="both"/>
        <w:rPr>
          <w:rFonts w:ascii="Garamond" w:hAnsi="Garamond"/>
          <w:b/>
          <w:sz w:val="16"/>
          <w:szCs w:val="16"/>
          <w:u w:val="single"/>
          <w:lang w:eastAsia="en-US"/>
        </w:rPr>
      </w:pPr>
    </w:p>
    <w:p w14:paraId="5F54BE64" w14:textId="5AF65B10" w:rsidR="002C0916" w:rsidRPr="002C0916" w:rsidRDefault="002C0916" w:rsidP="002C0916">
      <w:pPr>
        <w:autoSpaceDE w:val="0"/>
        <w:autoSpaceDN w:val="0"/>
        <w:adjustRightInd w:val="0"/>
        <w:spacing w:before="60" w:after="60" w:line="276" w:lineRule="auto"/>
        <w:jc w:val="both"/>
        <w:rPr>
          <w:rFonts w:ascii="Garamond" w:hAnsi="Garamond" w:cs="Calibri"/>
          <w:bCs/>
          <w:iCs/>
          <w:color w:val="1F497D"/>
          <w:szCs w:val="22"/>
          <w:lang w:eastAsia="en-US"/>
        </w:rPr>
      </w:pPr>
      <w:r w:rsidRPr="002C0916">
        <w:rPr>
          <w:rFonts w:ascii="Garamond" w:hAnsi="Garamond" w:cs="Calibri"/>
          <w:b/>
          <w:color w:val="1F497D"/>
          <w:szCs w:val="22"/>
          <w:lang w:eastAsia="en-US"/>
        </w:rPr>
        <w:t>CIG</w:t>
      </w:r>
      <w:r w:rsidRPr="002C0916">
        <w:rPr>
          <w:rFonts w:ascii="Garamond" w:hAnsi="Garamond"/>
          <w:szCs w:val="22"/>
          <w:lang w:eastAsia="en-US"/>
        </w:rPr>
        <w:t xml:space="preserve">: </w:t>
      </w:r>
      <w:r w:rsidRPr="002C0916">
        <w:rPr>
          <w:rFonts w:ascii="Garamond" w:hAnsi="Garamond"/>
          <w:b/>
          <w:bCs/>
          <w:szCs w:val="22"/>
          <w:highlight w:val="yellow"/>
          <w:lang w:eastAsia="en-US"/>
        </w:rPr>
        <w:t>______________</w:t>
      </w:r>
      <w:r w:rsidRPr="002C0916">
        <w:rPr>
          <w:rFonts w:ascii="Garamond" w:hAnsi="Garamond"/>
          <w:szCs w:val="22"/>
          <w:lang w:eastAsia="en-US"/>
        </w:rPr>
        <w:t xml:space="preserve"> </w:t>
      </w:r>
      <w:r w:rsidRPr="002C0916">
        <w:rPr>
          <w:rFonts w:ascii="Garamond" w:hAnsi="Garamond" w:cs="Calibri"/>
          <w:b/>
          <w:color w:val="1F497D"/>
          <w:szCs w:val="22"/>
          <w:lang w:eastAsia="en-US"/>
        </w:rPr>
        <w:t>CUP</w:t>
      </w:r>
      <w:r w:rsidRPr="002C0916">
        <w:rPr>
          <w:rFonts w:ascii="Garamond" w:hAnsi="Garamond"/>
          <w:szCs w:val="22"/>
          <w:lang w:eastAsia="en-US"/>
        </w:rPr>
        <w:t xml:space="preserve">: </w:t>
      </w:r>
      <w:r w:rsidRPr="002C0916">
        <w:rPr>
          <w:rFonts w:ascii="Garamond" w:hAnsi="Garamond"/>
          <w:b/>
          <w:bCs/>
          <w:szCs w:val="22"/>
          <w:highlight w:val="yellow"/>
          <w:lang w:eastAsia="en-US"/>
        </w:rPr>
        <w:t>________________</w:t>
      </w:r>
      <w:r w:rsidRPr="002C0916">
        <w:rPr>
          <w:rFonts w:ascii="Garamond" w:hAnsi="Garamond"/>
          <w:szCs w:val="22"/>
          <w:lang w:eastAsia="en-US"/>
        </w:rPr>
        <w:t xml:space="preserve"> </w:t>
      </w:r>
      <w:r w:rsidRPr="002C0916">
        <w:rPr>
          <w:rFonts w:ascii="Garamond" w:hAnsi="Garamond" w:cs="Calibri"/>
          <w:b/>
          <w:color w:val="1F497D"/>
          <w:szCs w:val="22"/>
          <w:lang w:eastAsia="en-US"/>
        </w:rPr>
        <w:t>CUI</w:t>
      </w:r>
      <w:r w:rsidRPr="002C0916">
        <w:rPr>
          <w:rFonts w:ascii="Garamond" w:hAnsi="Garamond"/>
          <w:szCs w:val="22"/>
          <w:lang w:eastAsia="en-US"/>
        </w:rPr>
        <w:t xml:space="preserve">: </w:t>
      </w:r>
      <w:r w:rsidRPr="002C0916">
        <w:rPr>
          <w:rFonts w:ascii="Garamond" w:hAnsi="Garamond"/>
          <w:b/>
          <w:bCs/>
          <w:szCs w:val="22"/>
          <w:highlight w:val="yellow"/>
          <w:lang w:eastAsia="en-US"/>
        </w:rPr>
        <w:t>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5118EAC7"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 w:val="16"/>
          <w:szCs w:val="16"/>
          <w:lang w:eastAsia="en-US"/>
        </w:rPr>
      </w:pPr>
    </w:p>
    <w:p w14:paraId="43F3B613"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s="Calibri"/>
          <w:b/>
          <w:color w:val="1F497D"/>
          <w:szCs w:val="22"/>
          <w:lang w:eastAsia="en-US"/>
        </w:rPr>
        <w:t xml:space="preserve">RUP </w:t>
      </w:r>
      <w:r w:rsidRPr="002C0916">
        <w:rPr>
          <w:rFonts w:ascii="Garamond" w:hAnsi="Garamond" w:cs="Calibri"/>
          <w:b/>
          <w:color w:val="1F497D"/>
          <w:szCs w:val="22"/>
          <w:highlight w:val="yellow"/>
          <w:lang w:eastAsia="en-US"/>
        </w:rPr>
        <w:t xml:space="preserve">e Responsabile del procedimento di affidamento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14:paraId="779CD250"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szCs w:val="22"/>
          <w:lang w:eastAsia="en-US" w:bidi="it-IT"/>
        </w:rPr>
        <w:t xml:space="preserve">Il Responsabile Unico del Procedimento (RUP), ex art. 31 del Codice, è </w:t>
      </w:r>
      <w:r w:rsidRPr="002C0916">
        <w:rPr>
          <w:rFonts w:ascii="Garamond" w:hAnsi="Garamond"/>
          <w:szCs w:val="22"/>
          <w:lang w:eastAsia="en-US"/>
        </w:rPr>
        <w:t xml:space="preserve">il Geom./Ing./Arch. </w:t>
      </w:r>
      <w:r w:rsidRPr="002C0916">
        <w:rPr>
          <w:rFonts w:ascii="Garamond" w:hAnsi="Garamond"/>
          <w:szCs w:val="22"/>
          <w:highlight w:val="yellow"/>
          <w:lang w:eastAsia="en-US"/>
        </w:rPr>
        <w:t>____________________________</w:t>
      </w:r>
      <w:r w:rsidRPr="002C0916">
        <w:rPr>
          <w:rFonts w:ascii="Garamond" w:hAnsi="Garamond"/>
          <w:szCs w:val="22"/>
          <w:lang w:eastAsia="en-US"/>
        </w:rPr>
        <w:t xml:space="preserve">, Dirigente/Responsabile del Settore/Area/Servizio/Ufficio </w:t>
      </w:r>
      <w:r w:rsidRPr="002C0916">
        <w:rPr>
          <w:rFonts w:ascii="Garamond" w:hAnsi="Garamond"/>
          <w:szCs w:val="22"/>
          <w:highlight w:val="yellow"/>
          <w:lang w:eastAsia="en-US"/>
        </w:rPr>
        <w:t>__________________________</w:t>
      </w:r>
      <w:r w:rsidRPr="002C0916">
        <w:rPr>
          <w:rFonts w:ascii="Garamond" w:hAnsi="Garamond"/>
          <w:szCs w:val="22"/>
          <w:lang w:eastAsia="en-US"/>
        </w:rPr>
        <w:t xml:space="preserve"> del Comune di </w:t>
      </w:r>
      <w:r w:rsidRPr="002C0916">
        <w:rPr>
          <w:rFonts w:ascii="Garamond" w:hAnsi="Garamond"/>
          <w:szCs w:val="22"/>
          <w:highlight w:val="yellow"/>
          <w:lang w:eastAsia="en-US"/>
        </w:rPr>
        <w:t>____________________</w:t>
      </w:r>
      <w:r w:rsidRPr="002C0916">
        <w:rPr>
          <w:rFonts w:ascii="Garamond" w:hAnsi="Garamond"/>
          <w:szCs w:val="22"/>
          <w:lang w:eastAsia="en-US"/>
        </w:rPr>
        <w:t xml:space="preserve">, tel. </w:t>
      </w:r>
      <w:r w:rsidRPr="002C0916">
        <w:rPr>
          <w:rFonts w:ascii="Garamond" w:hAnsi="Garamond"/>
          <w:szCs w:val="22"/>
          <w:highlight w:val="yellow"/>
          <w:lang w:eastAsia="en-US"/>
        </w:rPr>
        <w:t>____________</w:t>
      </w:r>
      <w:r w:rsidRPr="002C0916">
        <w:rPr>
          <w:rFonts w:ascii="Garamond" w:hAnsi="Garamond"/>
          <w:szCs w:val="22"/>
          <w:lang w:eastAsia="en-US"/>
        </w:rPr>
        <w:t xml:space="preserve">, e-mail: </w:t>
      </w:r>
      <w:r w:rsidRPr="002C0916">
        <w:rPr>
          <w:rFonts w:ascii="Garamond" w:hAnsi="Garamond"/>
          <w:szCs w:val="22"/>
          <w:highlight w:val="yellow"/>
          <w:lang w:eastAsia="en-US"/>
        </w:rPr>
        <w:t>_______________________</w:t>
      </w:r>
      <w:r w:rsidRPr="002C0916">
        <w:rPr>
          <w:rFonts w:ascii="Garamond" w:hAnsi="Garamond"/>
          <w:szCs w:val="22"/>
          <w:lang w:eastAsia="en-US"/>
        </w:rPr>
        <w:t xml:space="preserve"> , </w:t>
      </w:r>
      <w:proofErr w:type="spellStart"/>
      <w:r w:rsidRPr="002C0916">
        <w:rPr>
          <w:rFonts w:ascii="Garamond" w:hAnsi="Garamond"/>
          <w:szCs w:val="22"/>
          <w:lang w:eastAsia="en-US"/>
        </w:rPr>
        <w:t>pec</w:t>
      </w:r>
      <w:proofErr w:type="spellEnd"/>
      <w:r w:rsidRPr="002C0916">
        <w:rPr>
          <w:rFonts w:ascii="Garamond" w:hAnsi="Garamond"/>
          <w:szCs w:val="22"/>
          <w:lang w:eastAsia="en-US"/>
        </w:rPr>
        <w:t xml:space="preserve"> </w:t>
      </w:r>
      <w:r w:rsidRPr="002C0916">
        <w:rPr>
          <w:rFonts w:ascii="Garamond" w:hAnsi="Garamond"/>
          <w:szCs w:val="22"/>
          <w:highlight w:val="yellow"/>
          <w:lang w:eastAsia="en-US"/>
        </w:rPr>
        <w:t>____________________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563D37FA" w14:textId="77777777" w:rsidR="002C0916" w:rsidRPr="002C0916" w:rsidRDefault="002C0916" w:rsidP="002C0916">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2C0916">
        <w:rPr>
          <w:rFonts w:ascii="Garamond" w:hAnsi="Garamond"/>
          <w:szCs w:val="22"/>
          <w:lang w:eastAsia="en-US"/>
        </w:rPr>
        <w:lastRenderedPageBreak/>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2C0916">
          <w:rPr>
            <w:rFonts w:ascii="Garamond" w:hAnsi="Garamond"/>
            <w:color w:val="0000FF"/>
            <w:szCs w:val="22"/>
            <w:u w:val="single"/>
            <w:lang w:eastAsia="en-US" w:bidi="it-IT"/>
          </w:rPr>
          <w:t>maurizio.conoscenti@regione.marche.it</w:t>
        </w:r>
      </w:hyperlink>
    </w:p>
    <w:p w14:paraId="059967D6" w14:textId="77777777"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w:t>
      </w:r>
      <w:r w:rsidRPr="002C0916">
        <w:rPr>
          <w:rFonts w:ascii="Garamond" w:hAnsi="Garamond"/>
          <w:szCs w:val="22"/>
          <w:lang w:eastAsia="en-US"/>
        </w:rPr>
        <w:t xml:space="preserve">) </w:t>
      </w:r>
      <w:r w:rsidRPr="002C0916">
        <w:rPr>
          <w:rFonts w:ascii="Garamond" w:hAnsi="Garamond"/>
          <w:szCs w:val="22"/>
          <w:lang w:eastAsia="en-US" w:bidi="it-IT"/>
        </w:rPr>
        <w:t xml:space="preserve">Il Responsabile del Procedimento di affidamento (RPA), ex artt. 31, comma 14 del Codice è il </w:t>
      </w:r>
      <w:r w:rsidRPr="002C0916">
        <w:rPr>
          <w:rFonts w:ascii="Garamond" w:hAnsi="Garamond"/>
          <w:szCs w:val="22"/>
          <w:lang w:eastAsia="en-US"/>
        </w:rPr>
        <w:t xml:space="preserve">Geom./Ing./Arch./Dott./Avv. </w:t>
      </w:r>
      <w:r w:rsidRPr="002C0916">
        <w:rPr>
          <w:rFonts w:ascii="Garamond" w:hAnsi="Garamond"/>
          <w:szCs w:val="22"/>
          <w:highlight w:val="yellow"/>
          <w:lang w:eastAsia="en-US"/>
        </w:rPr>
        <w:t>____________________________</w:t>
      </w:r>
      <w:r w:rsidRPr="002C0916">
        <w:rPr>
          <w:rFonts w:ascii="Garamond" w:hAnsi="Garamond"/>
          <w:szCs w:val="22"/>
          <w:lang w:eastAsia="en-US" w:bidi="it-IT"/>
        </w:rPr>
        <w:t xml:space="preserve">, </w:t>
      </w:r>
      <w:r w:rsidRPr="002C0916">
        <w:rPr>
          <w:rFonts w:ascii="Garamond" w:hAnsi="Garamond"/>
          <w:szCs w:val="22"/>
          <w:lang w:eastAsia="en-US"/>
        </w:rPr>
        <w:t xml:space="preserve">Dirigente/Responsabile del Settore/Area/Servizio/Ufficio </w:t>
      </w:r>
      <w:r w:rsidRPr="002C0916">
        <w:rPr>
          <w:rFonts w:ascii="Garamond" w:hAnsi="Garamond"/>
          <w:szCs w:val="22"/>
          <w:highlight w:val="yellow"/>
          <w:lang w:eastAsia="en-US"/>
        </w:rPr>
        <w:t>__________________________</w:t>
      </w:r>
      <w:r w:rsidRPr="002C0916">
        <w:rPr>
          <w:rFonts w:ascii="Garamond" w:hAnsi="Garamond"/>
          <w:szCs w:val="22"/>
          <w:lang w:eastAsia="en-US"/>
        </w:rPr>
        <w:t xml:space="preserve"> di </w:t>
      </w:r>
      <w:r w:rsidRPr="002C0916">
        <w:rPr>
          <w:rFonts w:ascii="Garamond" w:hAnsi="Garamond"/>
          <w:szCs w:val="22"/>
          <w:highlight w:val="yellow"/>
          <w:lang w:eastAsia="en-US"/>
        </w:rPr>
        <w:t>__________________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w:t>
      </w:r>
      <w:r w:rsidRPr="002C0916">
        <w:rPr>
          <w:rFonts w:ascii="Garamond" w:hAnsi="Garamond"/>
          <w:szCs w:val="22"/>
          <w:lang w:eastAsia="en-US" w:bidi="it-IT"/>
        </w:rPr>
        <w:t xml:space="preserve">, tel. </w:t>
      </w:r>
      <w:r w:rsidRPr="002C0916">
        <w:rPr>
          <w:rFonts w:ascii="Garamond" w:hAnsi="Garamond"/>
          <w:szCs w:val="22"/>
          <w:highlight w:val="yellow"/>
          <w:lang w:eastAsia="en-US" w:bidi="it-IT"/>
        </w:rPr>
        <w:t>___________</w:t>
      </w:r>
      <w:r w:rsidRPr="002C0916">
        <w:rPr>
          <w:rFonts w:ascii="Garamond" w:hAnsi="Garamond"/>
          <w:szCs w:val="22"/>
          <w:lang w:eastAsia="en-US" w:bidi="it-IT"/>
        </w:rPr>
        <w:t xml:space="preserve">, e-mail: </w:t>
      </w:r>
      <w:r w:rsidRPr="002C0916">
        <w:rPr>
          <w:rFonts w:ascii="Garamond" w:hAnsi="Garamond"/>
          <w:szCs w:val="22"/>
          <w:highlight w:val="yellow"/>
          <w:lang w:eastAsia="en-US" w:bidi="it-IT"/>
        </w:rPr>
        <w:t>_____________________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69313370" w14:textId="77777777" w:rsidR="002C0916" w:rsidRPr="002C0916" w:rsidRDefault="002C0916" w:rsidP="002C0916">
      <w:pPr>
        <w:autoSpaceDE w:val="0"/>
        <w:autoSpaceDN w:val="0"/>
        <w:adjustRightInd w:val="0"/>
        <w:ind w:right="51"/>
        <w:jc w:val="both"/>
        <w:rPr>
          <w:rFonts w:ascii="Garamond" w:hAnsi="Garamond"/>
          <w:color w:val="0000FF"/>
          <w:sz w:val="16"/>
          <w:szCs w:val="16"/>
          <w:u w:val="single"/>
          <w:lang w:eastAsia="x-none"/>
        </w:rPr>
      </w:pPr>
    </w:p>
    <w:p w14:paraId="1F8F4075"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1F497D"/>
          <w:szCs w:val="22"/>
          <w:lang w:eastAsia="en-US"/>
        </w:rPr>
      </w:pPr>
      <w:r w:rsidRPr="002C0916">
        <w:rPr>
          <w:rFonts w:ascii="Garamond" w:hAnsi="Garamond" w:cs="Calibri"/>
          <w:b/>
          <w:color w:val="1F497D"/>
          <w:szCs w:val="22"/>
          <w:lang w:eastAsia="en-US"/>
        </w:rPr>
        <w:t xml:space="preserve">Procedura telematica </w:t>
      </w:r>
    </w:p>
    <w:p w14:paraId="55A88A24" w14:textId="0AFCE6E6"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Per l’espletamento della presente procedura, la SUAM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 la centrale di committenza delegata</w:t>
      </w:r>
      <w:r w:rsidRPr="002C0916">
        <w:rPr>
          <w:rFonts w:ascii="Garamond" w:hAnsi="Garamond"/>
          <w:szCs w:val="22"/>
          <w:lang w:eastAsia="en-US"/>
        </w:rPr>
        <w:t>)</w:t>
      </w:r>
      <w:r w:rsidRPr="002C0916">
        <w:rPr>
          <w:rFonts w:ascii="Garamond" w:hAnsi="Garamond"/>
          <w:szCs w:val="22"/>
          <w:lang w:eastAsia="en-US" w:bidi="it-IT"/>
        </w:rPr>
        <w:t xml:space="preserve">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la stazione appaltante</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 xml:space="preserve">) </w:t>
      </w:r>
      <w:r w:rsidRPr="002C0916">
        <w:rPr>
          <w:rFonts w:ascii="Garamond" w:hAnsi="Garamond"/>
          <w:szCs w:val="22"/>
          <w:lang w:eastAsia="en-US" w:bidi="it-IT"/>
        </w:rPr>
        <w:t>si avvale del sistema informatico per le procedure telematiche di acquisto (in seguito denominata “GTSUAM” (</w:t>
      </w:r>
      <w:r w:rsidRPr="002C0916">
        <w:rPr>
          <w:rFonts w:ascii="Garamond" w:hAnsi="Garamond"/>
          <w:i/>
          <w:color w:val="FF0000"/>
          <w:szCs w:val="22"/>
          <w:highlight w:val="yellow"/>
          <w:lang w:eastAsia="en-US" w:bidi="it-IT"/>
        </w:rPr>
        <w:t>oppure in caso di altra piattaforma</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szCs w:val="22"/>
          <w:lang w:eastAsia="en-US" w:bidi="it-IT"/>
        </w:rPr>
        <w:t xml:space="preserve"> o “piattaforma telematica”),</w:t>
      </w:r>
      <w:r w:rsidR="006558F5">
        <w:rPr>
          <w:rFonts w:ascii="Garamond" w:hAnsi="Garamond"/>
          <w:szCs w:val="22"/>
          <w:lang w:eastAsia="en-US" w:bidi="it-IT"/>
        </w:rPr>
        <w:t xml:space="preserve"> </w:t>
      </w:r>
      <w:r w:rsidRPr="002C0916">
        <w:rPr>
          <w:rFonts w:ascii="Garamond" w:hAnsi="Garamond"/>
          <w:szCs w:val="22"/>
          <w:lang w:eastAsia="en-US" w:bidi="it-IT"/>
        </w:rPr>
        <w:t xml:space="preserve">accessibile all’indirizzo </w:t>
      </w:r>
      <w:hyperlink r:id="rId13" w:history="1">
        <w:r w:rsidRPr="002C0916">
          <w:rPr>
            <w:rFonts w:ascii="Garamond" w:hAnsi="Garamond"/>
            <w:color w:val="0000FF"/>
            <w:szCs w:val="22"/>
            <w:u w:val="single"/>
            <w:lang w:eastAsia="en-US"/>
          </w:rPr>
          <w:t>https://appaltisuam.regione.marche.it/PortaleAppalti/</w:t>
        </w:r>
      </w:hyperlink>
      <w:r w:rsidRPr="002C0916">
        <w:rPr>
          <w:rFonts w:ascii="Garamond" w:hAnsi="Garamond"/>
          <w:szCs w:val="22"/>
          <w:lang w:eastAsia="en-US" w:bidi="it-IT"/>
        </w:rPr>
        <w:t xml:space="preserve">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_______________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 xml:space="preserve">) </w:t>
      </w:r>
      <w:r w:rsidRPr="002C0916">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2C0916">
        <w:rPr>
          <w:rFonts w:ascii="Garamond" w:hAnsi="Garamond"/>
          <w:szCs w:val="22"/>
          <w:lang w:eastAsia="en-US" w:bidi="it-IT"/>
        </w:rPr>
        <w:t>D.Lgs.</w:t>
      </w:r>
      <w:proofErr w:type="spellEnd"/>
      <w:r w:rsidRPr="002C0916">
        <w:rPr>
          <w:rFonts w:ascii="Garamond" w:hAnsi="Garamond"/>
          <w:szCs w:val="22"/>
          <w:lang w:eastAsia="en-US" w:bidi="it-IT"/>
        </w:rPr>
        <w:t xml:space="preserve"> n. 82/2005.</w:t>
      </w:r>
    </w:p>
    <w:p w14:paraId="3DC8656A"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14:paraId="4BE76148"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068BF5D4" w14:textId="6D21EBDE" w:rsidR="002C0916" w:rsidRPr="002C0916" w:rsidRDefault="002C0916" w:rsidP="002C0916">
      <w:pPr>
        <w:autoSpaceDE w:val="0"/>
        <w:autoSpaceDN w:val="0"/>
        <w:adjustRightInd w:val="0"/>
        <w:spacing w:before="60" w:after="60" w:line="276" w:lineRule="auto"/>
        <w:jc w:val="both"/>
        <w:rPr>
          <w:rFonts w:ascii="Garamond" w:hAnsi="Garamond"/>
          <w:b/>
          <w:szCs w:val="22"/>
          <w:u w:val="single"/>
          <w:lang w:eastAsia="en-US"/>
        </w:rPr>
      </w:pPr>
      <w:r w:rsidRPr="002C0916">
        <w:rPr>
          <w:rFonts w:ascii="Garamond" w:hAnsi="Garamond" w:cs="Calibri"/>
          <w:b/>
          <w:color w:val="1F497D"/>
          <w:szCs w:val="22"/>
          <w:lang w:eastAsia="en-US"/>
        </w:rPr>
        <w:t>Pubblicità</w:t>
      </w:r>
    </w:p>
    <w:p w14:paraId="4262845B" w14:textId="77777777" w:rsidR="002C0916" w:rsidRPr="002C0916" w:rsidRDefault="002C0916" w:rsidP="002C0916">
      <w:pPr>
        <w:autoSpaceDE w:val="0"/>
        <w:autoSpaceDN w:val="0"/>
        <w:adjustRightInd w:val="0"/>
        <w:spacing w:line="360" w:lineRule="auto"/>
        <w:ind w:left="708" w:firstLine="708"/>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&gt; soglia comunitaria fino al 31/12/2021</w:t>
      </w:r>
      <w:r w:rsidRPr="002C0916">
        <w:rPr>
          <w:rFonts w:ascii="Garamond" w:hAnsi="Garamond"/>
          <w:szCs w:val="22"/>
          <w:lang w:eastAsia="en-US"/>
        </w:rPr>
        <w:t>)</w:t>
      </w:r>
    </w:p>
    <w:p w14:paraId="587C75B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Conformemente a quanto disposto dagli artt. 2, comma 6, e 3, comma </w:t>
      </w:r>
      <w:r w:rsidRPr="002C0916">
        <w:rPr>
          <w:rFonts w:ascii="Garamond" w:hAnsi="Garamond"/>
          <w:bCs/>
          <w:szCs w:val="22"/>
          <w:lang w:eastAsia="en-US"/>
        </w:rPr>
        <w:t xml:space="preserve">1, lett. b), </w:t>
      </w:r>
      <w:r w:rsidRPr="002C0916">
        <w:rPr>
          <w:rFonts w:ascii="Garamond" w:hAnsi="Garamond"/>
          <w:szCs w:val="22"/>
          <w:lang w:eastAsia="en-US"/>
        </w:rPr>
        <w:t>del D.M. 2/12/016, il bando di gara è pubblicato su: (</w:t>
      </w:r>
      <w:r w:rsidRPr="002C0916">
        <w:rPr>
          <w:rFonts w:ascii="Garamond" w:hAnsi="Garamond"/>
          <w:i/>
          <w:color w:val="FF0000"/>
          <w:szCs w:val="22"/>
          <w:highlight w:val="yellow"/>
          <w:lang w:eastAsia="en-US"/>
        </w:rPr>
        <w:t>oppure fino al 31/12/2021 in caso di mancata pubblicazione dei quotidiani IN DEROGA</w:t>
      </w:r>
      <w:r w:rsidRPr="002C0916">
        <w:rPr>
          <w:rFonts w:ascii="Garamond" w:hAnsi="Garamond"/>
          <w:szCs w:val="22"/>
          <w:lang w:eastAsia="en-US"/>
        </w:rPr>
        <w:t>) In virtù della deroga prevista dall’art. 2, comma 4, dl Semplificazione, il bando di gara è pubblicato su:</w:t>
      </w:r>
    </w:p>
    <w:p w14:paraId="39BBF0F3"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GUCE - GU/S </w:t>
      </w:r>
      <w:r w:rsidRPr="002C0916">
        <w:rPr>
          <w:rFonts w:ascii="Garamond" w:hAnsi="Garamond"/>
          <w:szCs w:val="22"/>
          <w:highlight w:val="yellow"/>
          <w:lang w:eastAsia="en-US"/>
        </w:rPr>
        <w:t>_______</w:t>
      </w:r>
      <w:r w:rsidRPr="002C0916">
        <w:rPr>
          <w:rFonts w:ascii="Garamond" w:hAnsi="Garamond"/>
          <w:szCs w:val="22"/>
          <w:lang w:eastAsia="en-US"/>
        </w:rPr>
        <w:t xml:space="preserve"> del </w:t>
      </w:r>
      <w:r w:rsidRPr="002C0916">
        <w:rPr>
          <w:rFonts w:ascii="Garamond" w:hAnsi="Garamond"/>
          <w:szCs w:val="22"/>
          <w:highlight w:val="yellow"/>
          <w:lang w:eastAsia="en-US"/>
        </w:rPr>
        <w:t>__/__/_____</w:t>
      </w:r>
      <w:r w:rsidRPr="002C0916">
        <w:rPr>
          <w:rFonts w:ascii="Garamond" w:hAnsi="Garamond"/>
          <w:szCs w:val="22"/>
          <w:lang w:eastAsia="en-US"/>
        </w:rPr>
        <w:t xml:space="preserve"> (avviso di ricezione </w:t>
      </w:r>
      <w:r w:rsidRPr="002C0916">
        <w:rPr>
          <w:rFonts w:ascii="Garamond" w:hAnsi="Garamond"/>
          <w:szCs w:val="22"/>
          <w:highlight w:val="yellow"/>
          <w:lang w:eastAsia="en-US"/>
        </w:rPr>
        <w:t>________</w:t>
      </w:r>
      <w:r w:rsidRPr="002C0916">
        <w:rPr>
          <w:rFonts w:ascii="Garamond" w:hAnsi="Garamond"/>
          <w:szCs w:val="22"/>
          <w:lang w:eastAsia="en-US"/>
        </w:rPr>
        <w:t xml:space="preserve"> del </w:t>
      </w:r>
      <w:r w:rsidRPr="002C0916">
        <w:rPr>
          <w:rFonts w:ascii="Garamond" w:hAnsi="Garamond"/>
          <w:szCs w:val="22"/>
          <w:highlight w:val="yellow"/>
          <w:lang w:eastAsia="en-US"/>
        </w:rPr>
        <w:t>__/__/____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7A177876"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GURI V Serie Speciale – n. </w:t>
      </w:r>
      <w:r w:rsidRPr="002C0916">
        <w:rPr>
          <w:rFonts w:ascii="Garamond" w:hAnsi="Garamond"/>
          <w:szCs w:val="22"/>
          <w:highlight w:val="yellow"/>
          <w:lang w:eastAsia="en-US"/>
        </w:rPr>
        <w:t>__</w:t>
      </w:r>
      <w:r w:rsidRPr="002C0916">
        <w:rPr>
          <w:rFonts w:ascii="Garamond" w:hAnsi="Garamond"/>
          <w:szCs w:val="22"/>
          <w:lang w:eastAsia="en-US"/>
        </w:rPr>
        <w:t xml:space="preserve"> del </w:t>
      </w:r>
      <w:r w:rsidRPr="002C0916">
        <w:rPr>
          <w:rFonts w:ascii="Garamond" w:hAnsi="Garamond"/>
          <w:szCs w:val="22"/>
          <w:highlight w:val="yellow"/>
          <w:lang w:eastAsia="en-US"/>
        </w:rPr>
        <w:t>__/__/____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71752D11"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stralciare in caso di DEROGA</w:t>
      </w:r>
      <w:r w:rsidRPr="002C0916">
        <w:rPr>
          <w:rFonts w:ascii="Garamond" w:hAnsi="Garamond"/>
          <w:szCs w:val="22"/>
          <w:lang w:eastAsia="en-US"/>
        </w:rPr>
        <w:t>) due quotidiani a diffusione nazionale e due quotidiani a diffusione locale;</w:t>
      </w:r>
    </w:p>
    <w:p w14:paraId="374EDC16"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sito informatico del Ministero delle infrastrutture e dei trasporti di cui al decreto del Ministro dei lavori pubblici 6 aprile 2001, n. 20 (</w:t>
      </w:r>
      <w:proofErr w:type="spellStart"/>
      <w:r w:rsidRPr="002C0916">
        <w:rPr>
          <w:rFonts w:ascii="Garamond" w:hAnsi="Garamond"/>
          <w:i/>
          <w:szCs w:val="22"/>
          <w:lang w:eastAsia="en-US"/>
        </w:rPr>
        <w:t>rectius</w:t>
      </w:r>
      <w:proofErr w:type="spellEnd"/>
      <w:r w:rsidRPr="002C0916">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675E1C05" w14:textId="77777777" w:rsidR="002C0916" w:rsidRPr="002C0916" w:rsidRDefault="002C0916" w:rsidP="00F74F68">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profilo del committente: </w:t>
      </w:r>
      <w:hyperlink r:id="rId14" w:history="1">
        <w:r w:rsidRPr="002C0916">
          <w:rPr>
            <w:rFonts w:ascii="Garamond" w:hAnsi="Garamond"/>
            <w:color w:val="0000FF"/>
            <w:szCs w:val="22"/>
            <w:u w:val="single"/>
            <w:lang w:eastAsia="en-US"/>
          </w:rPr>
          <w:t>https://www.regione.marche.it/Entra-in-Regione/Profilo-del-committente</w:t>
        </w:r>
      </w:hyperlink>
    </w:p>
    <w:p w14:paraId="2065D877" w14:textId="77777777" w:rsidR="002C0916" w:rsidRPr="002C0916" w:rsidRDefault="002C0916" w:rsidP="002C0916">
      <w:pPr>
        <w:autoSpaceDE w:val="0"/>
        <w:autoSpaceDN w:val="0"/>
        <w:adjustRightInd w:val="0"/>
        <w:ind w:left="709" w:firstLine="709"/>
        <w:jc w:val="both"/>
        <w:rPr>
          <w:rFonts w:ascii="Garamond" w:hAnsi="Garamond"/>
          <w:sz w:val="16"/>
          <w:szCs w:val="16"/>
          <w:lang w:eastAsia="en-US"/>
        </w:rPr>
      </w:pPr>
      <w:r w:rsidRPr="002C0916">
        <w:rPr>
          <w:rFonts w:ascii="Garamond" w:hAnsi="Garamond"/>
          <w:szCs w:val="22"/>
          <w:lang w:eastAsia="en-US"/>
        </w:rPr>
        <w:t xml:space="preserve"> </w:t>
      </w:r>
    </w:p>
    <w:p w14:paraId="7E2E0F3D" w14:textId="77777777" w:rsidR="002C0916" w:rsidRPr="002C0916" w:rsidRDefault="002C0916" w:rsidP="002C0916">
      <w:pPr>
        <w:autoSpaceDE w:val="0"/>
        <w:autoSpaceDN w:val="0"/>
        <w:adjustRightInd w:val="0"/>
        <w:spacing w:before="60" w:after="60" w:line="276" w:lineRule="auto"/>
        <w:ind w:left="708" w:firstLine="708"/>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gara =/&gt; </w:t>
      </w:r>
      <w:bookmarkStart w:id="7" w:name="_Hlk505875470"/>
      <w:r w:rsidRPr="002C0916">
        <w:rPr>
          <w:rFonts w:ascii="Garamond" w:hAnsi="Garamond"/>
          <w:i/>
          <w:color w:val="FF0000"/>
          <w:szCs w:val="22"/>
          <w:highlight w:val="yellow"/>
          <w:lang w:eastAsia="en-US"/>
        </w:rPr>
        <w:t xml:space="preserve">500.000,00 </w:t>
      </w:r>
      <w:bookmarkEnd w:id="7"/>
      <w:r w:rsidRPr="002C0916">
        <w:rPr>
          <w:rFonts w:ascii="Garamond" w:hAnsi="Garamond"/>
          <w:i/>
          <w:color w:val="FF0000"/>
          <w:szCs w:val="22"/>
          <w:highlight w:val="yellow"/>
          <w:lang w:eastAsia="en-US"/>
        </w:rPr>
        <w:t>e fino a soglia comunitaria</w:t>
      </w:r>
      <w:r w:rsidRPr="002C0916">
        <w:rPr>
          <w:rFonts w:ascii="Garamond" w:hAnsi="Garamond"/>
          <w:szCs w:val="22"/>
          <w:lang w:eastAsia="en-US"/>
        </w:rPr>
        <w:t>)</w:t>
      </w:r>
    </w:p>
    <w:p w14:paraId="480B9856"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Conformemente a quanto disposto dagli artt. 2, comma 6, e 3, comma </w:t>
      </w:r>
      <w:r w:rsidRPr="002C0916">
        <w:rPr>
          <w:rFonts w:ascii="Garamond" w:hAnsi="Garamond"/>
          <w:bCs/>
          <w:szCs w:val="22"/>
          <w:lang w:eastAsia="en-US"/>
        </w:rPr>
        <w:t xml:space="preserve">1, lett. a), </w:t>
      </w:r>
      <w:r w:rsidRPr="002C0916">
        <w:rPr>
          <w:rFonts w:ascii="Garamond" w:hAnsi="Garamond"/>
          <w:szCs w:val="22"/>
          <w:lang w:eastAsia="en-US"/>
        </w:rPr>
        <w:t>del D.M. 2/12/016, il bando di gara è pubblicato su: (</w:t>
      </w:r>
      <w:r w:rsidRPr="002C0916">
        <w:rPr>
          <w:rFonts w:ascii="Garamond" w:hAnsi="Garamond"/>
          <w:i/>
          <w:color w:val="FF0000"/>
          <w:szCs w:val="22"/>
          <w:highlight w:val="yellow"/>
          <w:lang w:eastAsia="en-US"/>
        </w:rPr>
        <w:t>oppure fino al 31/12/2021 in caso di mancata pubblicazione dei quotidiani IN DEROGA</w:t>
      </w:r>
      <w:r w:rsidRPr="002C0916">
        <w:rPr>
          <w:rFonts w:ascii="Garamond" w:hAnsi="Garamond"/>
          <w:szCs w:val="22"/>
          <w:lang w:eastAsia="en-US"/>
        </w:rPr>
        <w:t>) In virtù della deroga prevista dall’art. 2, comma 4, dl Semplificazione, il bando di gara è pubblicato su:</w:t>
      </w:r>
    </w:p>
    <w:p w14:paraId="7FDFFAC6"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GURI V Serie Speciale – n. </w:t>
      </w:r>
      <w:r w:rsidRPr="002C0916">
        <w:rPr>
          <w:rFonts w:ascii="Garamond" w:hAnsi="Garamond"/>
          <w:szCs w:val="22"/>
          <w:highlight w:val="yellow"/>
          <w:lang w:eastAsia="en-US"/>
        </w:rPr>
        <w:t>___</w:t>
      </w:r>
      <w:r w:rsidRPr="002C0916">
        <w:rPr>
          <w:rFonts w:ascii="Garamond" w:hAnsi="Garamond"/>
          <w:szCs w:val="22"/>
          <w:lang w:eastAsia="en-US"/>
        </w:rPr>
        <w:t xml:space="preserve"> del </w:t>
      </w:r>
      <w:r w:rsidRPr="002C0916">
        <w:rPr>
          <w:rFonts w:ascii="Garamond" w:hAnsi="Garamond"/>
          <w:szCs w:val="22"/>
          <w:highlight w:val="yellow"/>
          <w:lang w:eastAsia="en-US"/>
        </w:rPr>
        <w:t>__/__/____</w:t>
      </w:r>
      <w:r w:rsidRPr="002C0916">
        <w:rPr>
          <w:rFonts w:ascii="Garamond" w:hAnsi="Garamond"/>
          <w:szCs w:val="22"/>
          <w:lang w:eastAsia="en-US"/>
        </w:rPr>
        <w:t>;</w:t>
      </w:r>
    </w:p>
    <w:p w14:paraId="4EA46E79"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stralciare in caso di DEROGA</w:t>
      </w:r>
      <w:r w:rsidRPr="002C0916">
        <w:rPr>
          <w:rFonts w:ascii="Garamond" w:hAnsi="Garamond"/>
          <w:szCs w:val="22"/>
          <w:lang w:eastAsia="en-US"/>
        </w:rPr>
        <w:t>) un quotidiano a diffusione nazionale e un quotidiano a diffusione locale;</w:t>
      </w:r>
    </w:p>
    <w:p w14:paraId="152EEB35"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sito informatico del Ministero delle infrastrutture e dei trasporti di cui al decreto del Ministro dei lavori pubblici 6 aprile 2001, n. 20 (</w:t>
      </w:r>
      <w:proofErr w:type="spellStart"/>
      <w:r w:rsidRPr="002C0916">
        <w:rPr>
          <w:rFonts w:ascii="Garamond" w:hAnsi="Garamond"/>
          <w:i/>
          <w:szCs w:val="22"/>
          <w:lang w:eastAsia="en-US"/>
        </w:rPr>
        <w:t>rectius</w:t>
      </w:r>
      <w:proofErr w:type="spellEnd"/>
      <w:r w:rsidRPr="002C0916">
        <w:rPr>
          <w:rFonts w:ascii="Garamond" w:hAnsi="Garamond"/>
          <w:szCs w:val="22"/>
          <w:lang w:eastAsia="en-US"/>
        </w:rPr>
        <w:t xml:space="preserve">: sull’apposito sito internet istituito per la pubblicazione dei bandi, esiti ed avvisi </w:t>
      </w:r>
      <w:r w:rsidRPr="002C0916">
        <w:rPr>
          <w:rFonts w:ascii="Garamond" w:hAnsi="Garamond"/>
          <w:szCs w:val="22"/>
          <w:lang w:eastAsia="en-US"/>
        </w:rPr>
        <w:lastRenderedPageBreak/>
        <w:t>relativi a procedure contrattuali di lavori servizi e forniture dall’Osservatorio dei Contratti Pubblici della Regione Marche);</w:t>
      </w:r>
    </w:p>
    <w:p w14:paraId="4401FC29"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profilo del committente: </w:t>
      </w:r>
      <w:hyperlink r:id="rId15" w:history="1">
        <w:r w:rsidRPr="002C0916">
          <w:rPr>
            <w:rFonts w:ascii="Garamond" w:hAnsi="Garamond"/>
            <w:color w:val="0000FF"/>
            <w:szCs w:val="22"/>
            <w:u w:val="single"/>
            <w:lang w:eastAsia="en-US"/>
          </w:rPr>
          <w:t>https://www.regione.marche.it/Entra-in-Regione/Profilo-del-committente</w:t>
        </w:r>
      </w:hyperlink>
      <w:r w:rsidRPr="002C0916">
        <w:rPr>
          <w:rFonts w:ascii="Garamond" w:hAnsi="Garamond"/>
          <w:szCs w:val="22"/>
          <w:lang w:eastAsia="en-US"/>
        </w:rPr>
        <w:t xml:space="preserve"> </w:t>
      </w:r>
      <w:r w:rsidRPr="002C0916">
        <w:rPr>
          <w:rFonts w:ascii="Garamond" w:hAnsi="Garamond"/>
          <w:szCs w:val="22"/>
          <w:lang w:eastAsia="en-US" w:bidi="it-IT"/>
        </w:rPr>
        <w:t>(</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_______________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1B339BAB" w14:textId="77777777" w:rsidR="002C0916" w:rsidRPr="002C0916" w:rsidRDefault="002C0916" w:rsidP="002C0916">
      <w:pPr>
        <w:autoSpaceDE w:val="0"/>
        <w:autoSpaceDN w:val="0"/>
        <w:adjustRightInd w:val="0"/>
        <w:ind w:left="709" w:firstLine="709"/>
        <w:jc w:val="both"/>
        <w:rPr>
          <w:rFonts w:ascii="Garamond" w:hAnsi="Garamond"/>
          <w:sz w:val="16"/>
          <w:szCs w:val="16"/>
          <w:lang w:eastAsia="en-US"/>
        </w:rPr>
      </w:pPr>
    </w:p>
    <w:p w14:paraId="25E7C2BE" w14:textId="77777777" w:rsidR="002C0916" w:rsidRPr="002C0916" w:rsidRDefault="002C0916" w:rsidP="002C0916">
      <w:pPr>
        <w:autoSpaceDE w:val="0"/>
        <w:autoSpaceDN w:val="0"/>
        <w:adjustRightInd w:val="0"/>
        <w:spacing w:before="60" w:after="60" w:line="276" w:lineRule="auto"/>
        <w:ind w:left="708" w:firstLine="708"/>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&lt; 500.000,00</w:t>
      </w:r>
      <w:r w:rsidRPr="002C0916">
        <w:rPr>
          <w:rFonts w:ascii="Garamond" w:hAnsi="Garamond"/>
          <w:szCs w:val="22"/>
          <w:lang w:eastAsia="en-US"/>
        </w:rPr>
        <w:t>)</w:t>
      </w:r>
    </w:p>
    <w:p w14:paraId="4726C1C6" w14:textId="49629491"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Conformemente a quanto disposto dall’art. 36, comma 9, del Codice e dall’art. 2, comma 6, del D.M. 2/12/016, il bando di gara è pubblicato su: </w:t>
      </w:r>
    </w:p>
    <w:p w14:paraId="34E49F19"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profilo del committente: </w:t>
      </w:r>
      <w:hyperlink r:id="rId16" w:history="1">
        <w:r w:rsidRPr="002C0916">
          <w:rPr>
            <w:rFonts w:ascii="Garamond" w:hAnsi="Garamond"/>
            <w:color w:val="0000FF"/>
            <w:szCs w:val="22"/>
            <w:u w:val="single"/>
            <w:lang w:eastAsia="en-US"/>
          </w:rPr>
          <w:t>https://www.regione.marche.it/Entra-in-Regione/Profilo-del-committente</w:t>
        </w:r>
      </w:hyperlink>
      <w:r w:rsidRPr="002C0916">
        <w:rPr>
          <w:rFonts w:ascii="Garamond" w:hAnsi="Garamond"/>
          <w:szCs w:val="22"/>
          <w:lang w:eastAsia="en-US"/>
        </w:rPr>
        <w:t xml:space="preserve"> </w:t>
      </w:r>
      <w:r w:rsidRPr="002C0916">
        <w:rPr>
          <w:rFonts w:ascii="Garamond" w:hAnsi="Garamond"/>
          <w:szCs w:val="22"/>
          <w:lang w:eastAsia="en-US" w:bidi="it-IT"/>
        </w:rPr>
        <w:t>(</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w:t>
      </w:r>
      <w:r w:rsidRPr="002C0916">
        <w:rPr>
          <w:rFonts w:ascii="Garamond" w:hAnsi="Garamond"/>
          <w:szCs w:val="22"/>
          <w:highlight w:val="yellow"/>
          <w:lang w:eastAsia="en-US" w:bidi="it-IT"/>
        </w:rPr>
        <w:t>_______________</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41B85793"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sito informatico del Ministero delle infrastrutture e dei trasporti di cui al decreto del Ministro dei lavori pubblici 6 aprile 2001, n. 20 (</w:t>
      </w:r>
      <w:proofErr w:type="spellStart"/>
      <w:r w:rsidRPr="002C0916">
        <w:rPr>
          <w:rFonts w:ascii="Garamond" w:hAnsi="Garamond"/>
          <w:i/>
          <w:szCs w:val="22"/>
          <w:lang w:eastAsia="en-US"/>
        </w:rPr>
        <w:t>rectius</w:t>
      </w:r>
      <w:proofErr w:type="spellEnd"/>
      <w:r w:rsidRPr="002C0916">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580485E8" w14:textId="77777777" w:rsidR="002C0916" w:rsidRPr="002C0916" w:rsidRDefault="002C0916" w:rsidP="00F74F68">
      <w:pPr>
        <w:numPr>
          <w:ilvl w:val="0"/>
          <w:numId w:val="5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Albo Pretorio ed apposita sezione “Amministrazione Trasparente” del Comune di </w:t>
      </w:r>
      <w:r w:rsidRPr="002C0916">
        <w:rPr>
          <w:rFonts w:ascii="Garamond" w:hAnsi="Garamond"/>
          <w:szCs w:val="22"/>
          <w:highlight w:val="yellow"/>
          <w:lang w:eastAsia="en-US"/>
        </w:rPr>
        <w:t>____________</w:t>
      </w:r>
      <w:r w:rsidRPr="002C0916">
        <w:rPr>
          <w:rFonts w:ascii="Garamond" w:hAnsi="Garamond"/>
          <w:szCs w:val="22"/>
          <w:lang w:eastAsia="en-US"/>
        </w:rPr>
        <w:t>.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4091F783" w14:textId="77777777" w:rsidR="002C0916" w:rsidRPr="002C0916" w:rsidRDefault="002C0916" w:rsidP="002C0916">
      <w:pPr>
        <w:autoSpaceDE w:val="0"/>
        <w:autoSpaceDN w:val="0"/>
        <w:adjustRightInd w:val="0"/>
        <w:jc w:val="both"/>
        <w:rPr>
          <w:rFonts w:ascii="Garamond" w:hAnsi="Garamond" w:cs="Calibri"/>
          <w:b/>
          <w:color w:val="1F497D"/>
          <w:sz w:val="16"/>
          <w:szCs w:val="16"/>
          <w:lang w:eastAsia="en-US"/>
        </w:rPr>
      </w:pPr>
    </w:p>
    <w:p w14:paraId="3AD13B73" w14:textId="68CBA336" w:rsidR="002C0916" w:rsidRPr="002C0916" w:rsidRDefault="002C0916" w:rsidP="002C0916">
      <w:pPr>
        <w:autoSpaceDE w:val="0"/>
        <w:autoSpaceDN w:val="0"/>
        <w:adjustRightInd w:val="0"/>
        <w:spacing w:before="60" w:after="60" w:line="276" w:lineRule="auto"/>
        <w:jc w:val="both"/>
        <w:rPr>
          <w:rFonts w:ascii="Garamond" w:hAnsi="Garamond"/>
          <w:b/>
          <w:szCs w:val="22"/>
          <w:u w:val="single"/>
          <w:lang w:eastAsia="en-US"/>
        </w:rPr>
      </w:pPr>
      <w:r w:rsidRPr="002C0916">
        <w:rPr>
          <w:rFonts w:ascii="Garamond" w:hAnsi="Garamond" w:cs="Calibri"/>
          <w:b/>
          <w:color w:val="1F497D"/>
          <w:szCs w:val="22"/>
          <w:lang w:eastAsia="en-US"/>
        </w:rPr>
        <w:t>Presidio di Alta Sorveglianza</w:t>
      </w:r>
    </w:p>
    <w:p w14:paraId="07E282F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applicazione dell’art. 32 del D.L. 189/016 e ss.mm.ii., il bando ed il presente disciplinare di gara sono stati sottoposti con esito positivo al controllo preventivo di legittimità da parte dell’Autorità Nazionale Anticorruzione (nel prosieguo, anche ANAC), nei termini stabiliti dall’Accordo di Alta Sorveglianza del </w:t>
      </w:r>
      <w:r w:rsidR="007E2885" w:rsidRPr="007E2885">
        <w:rPr>
          <w:rFonts w:ascii="Garamond" w:hAnsi="Garamond"/>
          <w:szCs w:val="22"/>
          <w:lang w:eastAsia="en-US" w:bidi="it-IT"/>
        </w:rPr>
        <w:t>02/02/2021 sostitutivo di quello siglato il 28/12/2016.</w:t>
      </w:r>
      <w:r w:rsidRPr="002C0916">
        <w:rPr>
          <w:rFonts w:ascii="Garamond" w:hAnsi="Garamond"/>
          <w:szCs w:val="22"/>
          <w:lang w:eastAsia="en-US"/>
        </w:rPr>
        <w:t xml:space="preserve">. La presente procedura di affidamento è sottoposta a verifica preventiva nei termini indicati dall’art. 3 dell’Accordo suindicato. </w:t>
      </w:r>
    </w:p>
    <w:p w14:paraId="17C735EB" w14:textId="178E7841" w:rsidR="002C0916" w:rsidRPr="002C0916" w:rsidRDefault="002C0916" w:rsidP="002C0916">
      <w:pPr>
        <w:autoSpaceDE w:val="0"/>
        <w:autoSpaceDN w:val="0"/>
        <w:adjustRightInd w:val="0"/>
        <w:spacing w:before="60" w:after="60" w:line="276" w:lineRule="auto"/>
        <w:jc w:val="both"/>
        <w:rPr>
          <w:rFonts w:ascii="Garamond" w:hAnsi="Garamond"/>
          <w:bCs/>
          <w:iCs/>
          <w:szCs w:val="22"/>
          <w:lang w:eastAsia="en-US"/>
        </w:rPr>
      </w:pPr>
      <w:r w:rsidRPr="002C0916">
        <w:rPr>
          <w:rFonts w:ascii="Garamond" w:hAnsi="Garamond"/>
          <w:szCs w:val="22"/>
          <w:lang w:eastAsia="en-US"/>
        </w:rPr>
        <w:t xml:space="preserve">In particolare, si precisa che in attuazione del riferito art. 32 del D.L. 189/016 e dell’art. 3 del suindicato Accordo di Alta Sorveglianza del </w:t>
      </w:r>
      <w:r w:rsidR="007E2885">
        <w:rPr>
          <w:rFonts w:ascii="Garamond" w:hAnsi="Garamond"/>
          <w:szCs w:val="22"/>
          <w:lang w:eastAsia="en-US"/>
        </w:rPr>
        <w:t>02/02/2021</w:t>
      </w:r>
      <w:r w:rsidRPr="002C0916">
        <w:rPr>
          <w:rFonts w:ascii="Garamond" w:hAnsi="Garamond"/>
          <w:szCs w:val="22"/>
          <w:lang w:eastAsia="en-US"/>
        </w:rPr>
        <w:t xml:space="preserve">, dovranno essere trasmessi all’ANAC, tramite l’Ufficio Speciale per la Ricostruzione della Regione Marche, al fine della verifica preventiva, gli ulteriori atti della procedura di selezione indicati nel medesimo Accordo, ossia </w:t>
      </w:r>
      <w:r w:rsidRPr="002C0916">
        <w:rPr>
          <w:rFonts w:ascii="Garamond" w:hAnsi="Garamond"/>
          <w:bCs/>
          <w:iCs/>
          <w:szCs w:val="22"/>
          <w:lang w:eastAsia="en-US"/>
        </w:rPr>
        <w:t xml:space="preserve">gli atti del subprocedimento di verifica e di esclusione delle offerte anormalmente basse, il provvedimento di aggiudicazione, le proposte di risoluzione contrattuale o altri atti di </w:t>
      </w:r>
      <w:r w:rsidRPr="00516FE9">
        <w:rPr>
          <w:rFonts w:ascii="Garamond" w:hAnsi="Garamond"/>
          <w:bCs/>
          <w:iCs/>
          <w:szCs w:val="22"/>
          <w:lang w:eastAsia="en-US"/>
        </w:rPr>
        <w:t>autotutela</w:t>
      </w:r>
      <w:r w:rsidR="00F12A9E" w:rsidRPr="00516FE9">
        <w:rPr>
          <w:rFonts w:ascii="Garamond" w:hAnsi="Garamond"/>
          <w:bCs/>
          <w:iCs/>
          <w:szCs w:val="22"/>
          <w:lang w:eastAsia="en-US"/>
        </w:rPr>
        <w:t xml:space="preserve">, </w:t>
      </w:r>
      <w:r w:rsidR="00F12A9E" w:rsidRPr="00516FE9">
        <w:rPr>
          <w:rFonts w:ascii="Garamond" w:eastAsia="Arial" w:hAnsi="Garamond"/>
          <w:bCs/>
          <w:iCs/>
          <w:lang w:bidi="it-IT"/>
        </w:rPr>
        <w:t>la comunicazione dei nominativi degli operatori economici individuati come subappaltatori.</w:t>
      </w:r>
    </w:p>
    <w:p w14:paraId="506C3955" w14:textId="77777777" w:rsidR="002C0916" w:rsidRPr="002C0916" w:rsidRDefault="002C0916" w:rsidP="002C0916">
      <w:pPr>
        <w:autoSpaceDE w:val="0"/>
        <w:autoSpaceDN w:val="0"/>
        <w:adjustRightInd w:val="0"/>
        <w:ind w:left="284"/>
        <w:jc w:val="both"/>
        <w:rPr>
          <w:rFonts w:ascii="Garamond" w:hAnsi="Garamond"/>
          <w:sz w:val="16"/>
          <w:szCs w:val="16"/>
          <w:lang w:eastAsia="en-US"/>
        </w:rPr>
      </w:pPr>
    </w:p>
    <w:p w14:paraId="62E05E39"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8" w:name="_Toc14770292"/>
      <w:bookmarkStart w:id="9" w:name="_Toc25847687"/>
      <w:bookmarkStart w:id="10" w:name="_Toc61959339"/>
      <w:bookmarkStart w:id="11" w:name="_Toc75942235"/>
      <w:r w:rsidRPr="002C0916">
        <w:rPr>
          <w:rFonts w:ascii="Garamond" w:hAnsi="Garamond" w:cs="Calibri"/>
          <w:b/>
          <w:color w:val="1F497D"/>
          <w:szCs w:val="22"/>
          <w:lang w:eastAsia="en-US"/>
        </w:rPr>
        <w:t>DOCUMENTAZIONE DI GARA, CHIARIMENTI, COMUNICAZIONI, DOTAZIONE INFORMATICA</w:t>
      </w:r>
      <w:bookmarkEnd w:id="8"/>
      <w:bookmarkEnd w:id="9"/>
      <w:bookmarkEnd w:id="10"/>
      <w:bookmarkEnd w:id="11"/>
    </w:p>
    <w:p w14:paraId="548BA392"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szCs w:val="22"/>
          <w:lang w:val="x-none" w:eastAsia="en-US"/>
        </w:rPr>
      </w:pPr>
      <w:bookmarkStart w:id="12" w:name="_Hlk504553823"/>
      <w:r w:rsidRPr="002C0916">
        <w:rPr>
          <w:rFonts w:ascii="Garamond" w:hAnsi="Garamond"/>
          <w:b/>
          <w:bCs/>
          <w:iCs/>
          <w:caps/>
          <w:szCs w:val="22"/>
          <w:lang w:val="x-none" w:eastAsia="en-US"/>
        </w:rPr>
        <w:t>DOCUMENTI DI GARA</w:t>
      </w:r>
      <w:r w:rsidRPr="002C0916">
        <w:rPr>
          <w:rFonts w:ascii="Garamond" w:hAnsi="Garamond"/>
          <w:b/>
          <w:bCs/>
          <w:iCs/>
          <w:caps/>
          <w:szCs w:val="22"/>
          <w:lang w:val="x-none" w:eastAsia="en-US"/>
        </w:rPr>
        <w:fldChar w:fldCharType="begin"/>
      </w:r>
      <w:r w:rsidRPr="002C0916">
        <w:rPr>
          <w:rFonts w:ascii="Garamond" w:hAnsi="Garamond"/>
          <w:szCs w:val="22"/>
          <w:lang w:eastAsia="en-US"/>
        </w:rPr>
        <w:instrText xml:space="preserve"> XE "</w:instrText>
      </w:r>
      <w:r w:rsidRPr="002C0916">
        <w:rPr>
          <w:rFonts w:ascii="Garamond" w:hAnsi="Garamond"/>
          <w:b/>
          <w:bCs/>
          <w:iCs/>
          <w:caps/>
          <w:szCs w:val="22"/>
          <w:lang w:val="x-none" w:eastAsia="en-US"/>
        </w:rPr>
        <w:instrText>DOCUMENTI DI GARA</w:instrText>
      </w:r>
      <w:r w:rsidRPr="002C0916">
        <w:rPr>
          <w:rFonts w:ascii="Garamond" w:hAnsi="Garamond"/>
          <w:szCs w:val="22"/>
          <w:lang w:eastAsia="en-US"/>
        </w:rPr>
        <w:instrText xml:space="preserve">" </w:instrText>
      </w:r>
      <w:r w:rsidRPr="002C0916">
        <w:rPr>
          <w:rFonts w:ascii="Garamond" w:hAnsi="Garamond"/>
          <w:b/>
          <w:bCs/>
          <w:iCs/>
          <w:caps/>
          <w:szCs w:val="22"/>
          <w:lang w:val="x-none" w:eastAsia="en-US"/>
        </w:rPr>
        <w:fldChar w:fldCharType="end"/>
      </w:r>
    </w:p>
    <w:bookmarkEnd w:id="12"/>
    <w:p w14:paraId="0C0F0357"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 documentazione di gara comprende:</w:t>
      </w:r>
    </w:p>
    <w:p w14:paraId="36FFD847" w14:textId="67413F62" w:rsidR="002C0916" w:rsidRPr="002C0916" w:rsidRDefault="002C0916" w:rsidP="00F74F68">
      <w:pPr>
        <w:numPr>
          <w:ilvl w:val="0"/>
          <w:numId w:val="36"/>
        </w:numPr>
        <w:autoSpaceDE w:val="0"/>
        <w:autoSpaceDN w:val="0"/>
        <w:adjustRightInd w:val="0"/>
        <w:spacing w:before="60" w:after="60" w:line="276" w:lineRule="auto"/>
        <w:ind w:left="284" w:hanging="284"/>
        <w:jc w:val="both"/>
        <w:rPr>
          <w:rFonts w:ascii="Garamond" w:hAnsi="Garamond"/>
          <w:color w:val="000000"/>
          <w:szCs w:val="22"/>
          <w:lang w:eastAsia="en-US"/>
        </w:rPr>
      </w:pPr>
      <w:r w:rsidRPr="002C0916">
        <w:rPr>
          <w:rFonts w:ascii="Garamond" w:hAnsi="Garamond"/>
          <w:color w:val="000000"/>
          <w:szCs w:val="22"/>
          <w:lang w:eastAsia="en-US"/>
        </w:rPr>
        <w:t xml:space="preserve">Progetto </w:t>
      </w:r>
      <w:bookmarkStart w:id="13" w:name="_Hlk505694272"/>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w:t>
      </w:r>
      <w:r w:rsidRPr="002C0916">
        <w:rPr>
          <w:rFonts w:ascii="Garamond" w:hAnsi="Garamond"/>
          <w:color w:val="000000"/>
          <w:szCs w:val="22"/>
          <w:lang w:eastAsia="en-US"/>
        </w:rPr>
        <w:t xml:space="preserve"> </w:t>
      </w:r>
      <w:bookmarkEnd w:id="13"/>
      <w:r w:rsidRPr="002C0916">
        <w:rPr>
          <w:rFonts w:ascii="Garamond" w:hAnsi="Garamond"/>
          <w:color w:val="000000"/>
          <w:szCs w:val="22"/>
          <w:lang w:eastAsia="en-US"/>
        </w:rPr>
        <w:t xml:space="preserve">approvato </w:t>
      </w:r>
      <w:bookmarkStart w:id="14" w:name="_Hlk74578216"/>
      <w:r w:rsidR="00740821" w:rsidRPr="003D0F98">
        <w:rPr>
          <w:rFonts w:ascii="Garamond" w:hAnsi="Garamond"/>
          <w:iCs/>
          <w:color w:val="000000"/>
          <w:szCs w:val="22"/>
          <w:lang w:eastAsia="en-US"/>
        </w:rPr>
        <w:t>con DGR/determina/decreto</w:t>
      </w:r>
      <w:r w:rsidR="00740821" w:rsidRPr="002C0916">
        <w:rPr>
          <w:rFonts w:ascii="Garamond" w:hAnsi="Garamond"/>
          <w:iCs/>
          <w:color w:val="000000"/>
          <w:szCs w:val="22"/>
          <w:lang w:eastAsia="en-US"/>
        </w:rPr>
        <w:t xml:space="preserve"> </w:t>
      </w:r>
      <w:r w:rsidR="00740821" w:rsidRPr="002C0916">
        <w:rPr>
          <w:rFonts w:ascii="Garamond" w:hAnsi="Garamond"/>
          <w:color w:val="000000"/>
          <w:szCs w:val="22"/>
          <w:highlight w:val="yellow"/>
          <w:lang w:eastAsia="en-US"/>
        </w:rPr>
        <w:t>___________________</w:t>
      </w:r>
      <w:r w:rsidR="00740821" w:rsidRPr="002C0916">
        <w:rPr>
          <w:rFonts w:ascii="Garamond" w:hAnsi="Garamond"/>
          <w:color w:val="000000"/>
          <w:szCs w:val="22"/>
          <w:lang w:eastAsia="en-US"/>
        </w:rPr>
        <w:t xml:space="preserve"> </w:t>
      </w:r>
      <w:r w:rsidR="00740821" w:rsidRPr="002C0916">
        <w:rPr>
          <w:rFonts w:ascii="Garamond" w:hAnsi="Garamond" w:cs="Tahoma,Italic"/>
          <w:iCs/>
          <w:szCs w:val="22"/>
          <w:lang w:eastAsia="en-US"/>
        </w:rPr>
        <w:t xml:space="preserve">n. </w:t>
      </w:r>
      <w:r w:rsidR="00740821" w:rsidRPr="002C0916">
        <w:rPr>
          <w:rFonts w:ascii="Garamond" w:hAnsi="Garamond" w:cs="Tahoma,Italic"/>
          <w:iCs/>
          <w:szCs w:val="22"/>
          <w:highlight w:val="yellow"/>
          <w:lang w:eastAsia="en-US"/>
        </w:rPr>
        <w:t>___</w:t>
      </w:r>
      <w:r w:rsidR="00740821" w:rsidRPr="002C0916">
        <w:rPr>
          <w:rFonts w:ascii="Garamond" w:hAnsi="Garamond" w:cs="Tahoma,Italic"/>
          <w:iCs/>
          <w:szCs w:val="22"/>
          <w:lang w:eastAsia="en-US"/>
        </w:rPr>
        <w:t xml:space="preserve"> del </w:t>
      </w:r>
      <w:r w:rsidR="00740821" w:rsidRPr="002C0916">
        <w:rPr>
          <w:rFonts w:ascii="Garamond" w:hAnsi="Garamond" w:cs="Tahoma,Italic"/>
          <w:iCs/>
          <w:szCs w:val="22"/>
          <w:highlight w:val="yellow"/>
          <w:lang w:eastAsia="en-US"/>
        </w:rPr>
        <w:t>__/__/____</w:t>
      </w:r>
      <w:r w:rsidR="00740821" w:rsidRPr="002C0916">
        <w:rPr>
          <w:rFonts w:ascii="Garamond" w:hAnsi="Garamond" w:cs="Tahoma,Italic"/>
          <w:iCs/>
          <w:szCs w:val="22"/>
          <w:lang w:eastAsia="en-US"/>
        </w:rPr>
        <w:t xml:space="preserve"> </w:t>
      </w:r>
      <w:r w:rsidR="00740821" w:rsidRPr="002C0916">
        <w:rPr>
          <w:rFonts w:ascii="Garamond" w:hAnsi="Garamond"/>
          <w:szCs w:val="22"/>
          <w:lang w:eastAsia="en-US"/>
        </w:rPr>
        <w:t>(</w:t>
      </w:r>
      <w:r w:rsidR="00740821" w:rsidRPr="002C0916">
        <w:rPr>
          <w:rFonts w:ascii="Garamond" w:hAnsi="Garamond"/>
          <w:i/>
          <w:color w:val="FF0000"/>
          <w:szCs w:val="22"/>
          <w:highlight w:val="yellow"/>
          <w:lang w:eastAsia="en-US"/>
        </w:rPr>
        <w:t>specificare</w:t>
      </w:r>
      <w:r w:rsidR="00740821" w:rsidRPr="002C0916">
        <w:rPr>
          <w:rFonts w:ascii="Garamond" w:hAnsi="Garamond"/>
          <w:szCs w:val="22"/>
          <w:lang w:eastAsia="en-US"/>
        </w:rPr>
        <w:t>)</w:t>
      </w:r>
      <w:r w:rsidR="00740821">
        <w:rPr>
          <w:rFonts w:ascii="Garamond" w:hAnsi="Garamond"/>
          <w:szCs w:val="22"/>
          <w:lang w:eastAsia="en-US"/>
        </w:rPr>
        <w:t xml:space="preserve"> </w:t>
      </w:r>
      <w:r w:rsidR="00740821" w:rsidRPr="003D0F98">
        <w:rPr>
          <w:rFonts w:ascii="Garamond" w:hAnsi="Garamond"/>
          <w:szCs w:val="22"/>
          <w:lang w:eastAsia="en-US"/>
        </w:rPr>
        <w:t xml:space="preserve">e </w:t>
      </w:r>
      <w:r w:rsidRPr="003D0F98">
        <w:rPr>
          <w:rFonts w:ascii="Garamond" w:hAnsi="Garamond"/>
          <w:iCs/>
          <w:color w:val="000000"/>
          <w:szCs w:val="22"/>
          <w:lang w:eastAsia="en-US"/>
        </w:rPr>
        <w:t>con decreto del direttore dell’Ufficio Speciale Ricostruzione Sisma Marche n.</w:t>
      </w:r>
      <w:r w:rsidRPr="002C0916">
        <w:rPr>
          <w:rFonts w:ascii="Garamond" w:hAnsi="Garamond"/>
          <w:iCs/>
          <w:color w:val="000000"/>
          <w:szCs w:val="22"/>
          <w:lang w:eastAsia="en-US"/>
        </w:rPr>
        <w:t xml:space="preserve"> </w:t>
      </w:r>
      <w:r w:rsidRPr="002C0916">
        <w:rPr>
          <w:rFonts w:ascii="Garamond" w:hAnsi="Garamond"/>
          <w:iCs/>
          <w:color w:val="000000"/>
          <w:szCs w:val="22"/>
          <w:highlight w:val="yellow"/>
          <w:lang w:eastAsia="en-US"/>
        </w:rPr>
        <w:t>____</w:t>
      </w:r>
      <w:r w:rsidRPr="002C0916">
        <w:rPr>
          <w:rFonts w:ascii="Garamond" w:hAnsi="Garamond"/>
          <w:iCs/>
          <w:color w:val="000000"/>
          <w:szCs w:val="22"/>
          <w:lang w:eastAsia="en-US"/>
        </w:rPr>
        <w:t xml:space="preserve"> del </w:t>
      </w:r>
      <w:r w:rsidRPr="002C0916">
        <w:rPr>
          <w:rFonts w:ascii="Garamond" w:hAnsi="Garamond"/>
          <w:iCs/>
          <w:color w:val="000000"/>
          <w:szCs w:val="22"/>
          <w:highlight w:val="yellow"/>
          <w:lang w:eastAsia="en-US"/>
        </w:rPr>
        <w:t>__/__/_____</w:t>
      </w:r>
      <w:r w:rsidRPr="002C0916">
        <w:rPr>
          <w:rFonts w:ascii="Garamond" w:hAnsi="Garamond"/>
          <w:iCs/>
          <w:color w:val="000000"/>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bookmarkEnd w:id="14"/>
      <w:r w:rsidRPr="002C0916">
        <w:rPr>
          <w:rFonts w:ascii="Garamond" w:hAnsi="Garamond" w:cs="Tahoma,Italic"/>
          <w:iCs/>
          <w:szCs w:val="22"/>
          <w:lang w:eastAsia="en-US"/>
        </w:rPr>
        <w:t>;</w:t>
      </w:r>
    </w:p>
    <w:p w14:paraId="1018F410" w14:textId="4D297A9A" w:rsidR="002C0916" w:rsidRPr="002C0916" w:rsidRDefault="002C0916" w:rsidP="00F74F68">
      <w:pPr>
        <w:numPr>
          <w:ilvl w:val="0"/>
          <w:numId w:val="36"/>
        </w:numPr>
        <w:autoSpaceDE w:val="0"/>
        <w:autoSpaceDN w:val="0"/>
        <w:adjustRightInd w:val="0"/>
        <w:spacing w:before="60" w:after="60" w:line="276" w:lineRule="auto"/>
        <w:ind w:left="284" w:hanging="284"/>
        <w:jc w:val="both"/>
        <w:rPr>
          <w:rFonts w:ascii="Garamond" w:hAnsi="Garamond"/>
          <w:color w:val="000000"/>
          <w:szCs w:val="22"/>
          <w:lang w:eastAsia="en-US"/>
        </w:rPr>
      </w:pPr>
      <w:r w:rsidRPr="002C0916">
        <w:rPr>
          <w:rFonts w:ascii="Garamond" w:hAnsi="Garamond"/>
          <w:color w:val="000000"/>
          <w:szCs w:val="22"/>
          <w:lang w:eastAsia="en-US"/>
        </w:rPr>
        <w:t>Bando di gara, Disciplinare di gara e modulistica</w:t>
      </w:r>
      <w:bookmarkStart w:id="15" w:name="_Hlk524592039"/>
      <w:r w:rsidRPr="002C0916">
        <w:rPr>
          <w:rFonts w:ascii="Garamond" w:hAnsi="Garamond"/>
          <w:color w:val="000000"/>
          <w:szCs w:val="22"/>
          <w:lang w:eastAsia="en-US"/>
        </w:rPr>
        <w:t xml:space="preserve">, approvati con </w:t>
      </w:r>
      <w:r w:rsidRPr="002C0916">
        <w:rPr>
          <w:rFonts w:ascii="Garamond" w:hAnsi="Garamond"/>
          <w:iCs/>
          <w:color w:val="000000"/>
          <w:szCs w:val="22"/>
          <w:lang w:eastAsia="en-US"/>
        </w:rPr>
        <w:t xml:space="preserve">decreto SUAM </w:t>
      </w:r>
      <w:r w:rsidRPr="002C0916">
        <w:rPr>
          <w:rFonts w:ascii="Garamond" w:hAnsi="Garamond" w:cs="Tahoma,Italic"/>
          <w:iCs/>
          <w:szCs w:val="22"/>
          <w:lang w:eastAsia="en-US"/>
        </w:rPr>
        <w:t xml:space="preserve">n. </w:t>
      </w:r>
      <w:r w:rsidRPr="002C0916">
        <w:rPr>
          <w:rFonts w:ascii="Garamond" w:hAnsi="Garamond" w:cs="Tahoma,Italic"/>
          <w:iCs/>
          <w:szCs w:val="22"/>
          <w:highlight w:val="yellow"/>
          <w:lang w:eastAsia="en-US"/>
        </w:rPr>
        <w:t>___</w:t>
      </w:r>
      <w:r w:rsidRPr="002C0916">
        <w:rPr>
          <w:rFonts w:ascii="Garamond" w:hAnsi="Garamond" w:cs="Tahoma,Italic"/>
          <w:iCs/>
          <w:szCs w:val="22"/>
          <w:lang w:eastAsia="en-US"/>
        </w:rPr>
        <w:t xml:space="preserve"> del </w:t>
      </w:r>
      <w:r w:rsidRPr="002C0916">
        <w:rPr>
          <w:rFonts w:ascii="Garamond" w:hAnsi="Garamond" w:cs="Tahoma,Italic"/>
          <w:iCs/>
          <w:szCs w:val="22"/>
          <w:highlight w:val="yellow"/>
          <w:lang w:eastAsia="en-US"/>
        </w:rPr>
        <w:t>__/__/____</w:t>
      </w:r>
      <w:r w:rsidRPr="002C0916">
        <w:rPr>
          <w:rFonts w:ascii="Garamond" w:hAnsi="Garamond" w:cs="Tahoma,Italic"/>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s="Tahoma,Italic"/>
          <w:iCs/>
          <w:szCs w:val="22"/>
          <w:lang w:eastAsia="en-US"/>
        </w:rPr>
        <w:t>; (</w:t>
      </w:r>
      <w:r w:rsidRPr="002C0916">
        <w:rPr>
          <w:rFonts w:ascii="Garamond" w:hAnsi="Garamond"/>
          <w:i/>
          <w:color w:val="FF0000"/>
          <w:szCs w:val="22"/>
          <w:highlight w:val="yellow"/>
          <w:lang w:eastAsia="en-US" w:bidi="it-IT"/>
        </w:rPr>
        <w:t>oppure</w:t>
      </w:r>
      <w:r w:rsidRPr="002C0916">
        <w:rPr>
          <w:rFonts w:ascii="Garamond" w:hAnsi="Garamond"/>
          <w:szCs w:val="22"/>
          <w:lang w:eastAsia="en-US" w:bidi="it-IT"/>
        </w:rPr>
        <w:t xml:space="preserve">) con determina </w:t>
      </w:r>
      <w:r w:rsidRPr="002C0916">
        <w:rPr>
          <w:rFonts w:ascii="Garamond" w:hAnsi="Garamond" w:cs="Tahoma,Italic"/>
          <w:iCs/>
          <w:szCs w:val="22"/>
          <w:lang w:eastAsia="en-US"/>
        </w:rPr>
        <w:t xml:space="preserve">n. </w:t>
      </w:r>
      <w:r w:rsidRPr="002C0916">
        <w:rPr>
          <w:rFonts w:ascii="Garamond" w:hAnsi="Garamond" w:cs="Tahoma,Italic"/>
          <w:iCs/>
          <w:szCs w:val="22"/>
          <w:highlight w:val="yellow"/>
          <w:lang w:eastAsia="en-US"/>
        </w:rPr>
        <w:t>___</w:t>
      </w:r>
      <w:r w:rsidRPr="002C0916">
        <w:rPr>
          <w:rFonts w:ascii="Garamond" w:hAnsi="Garamond" w:cs="Tahoma,Italic"/>
          <w:iCs/>
          <w:szCs w:val="22"/>
          <w:lang w:eastAsia="en-US"/>
        </w:rPr>
        <w:t xml:space="preserve"> del </w:t>
      </w:r>
      <w:r w:rsidRPr="002C0916">
        <w:rPr>
          <w:rFonts w:ascii="Garamond" w:hAnsi="Garamond" w:cs="Tahoma,Italic"/>
          <w:iCs/>
          <w:szCs w:val="22"/>
          <w:highlight w:val="yellow"/>
          <w:lang w:eastAsia="en-US"/>
        </w:rPr>
        <w:t>__/__/____</w:t>
      </w:r>
      <w:r w:rsidRPr="002C0916">
        <w:rPr>
          <w:rFonts w:ascii="Garamond" w:hAnsi="Garamond" w:cs="Tahoma,Italic"/>
          <w:iCs/>
          <w:szCs w:val="22"/>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specificare</w:t>
      </w:r>
      <w:r w:rsidRPr="002C0916">
        <w:rPr>
          <w:rFonts w:ascii="Garamond" w:hAnsi="Garamond"/>
          <w:szCs w:val="22"/>
          <w:lang w:eastAsia="en-US"/>
        </w:rPr>
        <w:t>)</w:t>
      </w:r>
      <w:r w:rsidRPr="002C0916">
        <w:rPr>
          <w:rFonts w:ascii="Garamond" w:hAnsi="Garamond"/>
          <w:color w:val="000000"/>
          <w:szCs w:val="22"/>
          <w:lang w:eastAsia="en-US"/>
        </w:rPr>
        <w:t>;</w:t>
      </w:r>
    </w:p>
    <w:bookmarkEnd w:id="15"/>
    <w:p w14:paraId="2857BC3E" w14:textId="77777777" w:rsidR="002C0916" w:rsidRPr="002C0916" w:rsidRDefault="002C0916" w:rsidP="00F74F68">
      <w:pPr>
        <w:numPr>
          <w:ilvl w:val="0"/>
          <w:numId w:val="36"/>
        </w:numPr>
        <w:autoSpaceDE w:val="0"/>
        <w:autoSpaceDN w:val="0"/>
        <w:adjustRightInd w:val="0"/>
        <w:spacing w:before="60" w:after="60" w:line="276" w:lineRule="auto"/>
        <w:ind w:left="284" w:hanging="284"/>
        <w:jc w:val="both"/>
        <w:rPr>
          <w:rFonts w:ascii="Garamond" w:hAnsi="Garamond"/>
          <w:color w:val="000000"/>
          <w:szCs w:val="22"/>
          <w:lang w:eastAsia="en-US"/>
        </w:rPr>
      </w:pPr>
      <w:r w:rsidRPr="002C0916">
        <w:rPr>
          <w:rFonts w:ascii="Garamond" w:hAnsi="Garamond"/>
          <w:bCs/>
          <w:i/>
          <w:iCs/>
          <w:color w:val="000000"/>
          <w:szCs w:val="22"/>
          <w:lang w:eastAsia="en-US"/>
        </w:rPr>
        <w:t xml:space="preserve">Protocollo quadro di legalità” </w:t>
      </w:r>
      <w:r w:rsidRPr="002C0916">
        <w:rPr>
          <w:rFonts w:ascii="Garamond" w:hAnsi="Garamond"/>
          <w:bCs/>
          <w:iCs/>
          <w:color w:val="000000"/>
          <w:szCs w:val="22"/>
          <w:lang w:val="x-none" w:eastAsia="en-US"/>
        </w:rPr>
        <w:t>sottoscritto in data 2</w:t>
      </w:r>
      <w:r w:rsidRPr="002C0916">
        <w:rPr>
          <w:rFonts w:ascii="Garamond" w:hAnsi="Garamond"/>
          <w:bCs/>
          <w:iCs/>
          <w:color w:val="000000"/>
          <w:szCs w:val="22"/>
          <w:lang w:eastAsia="en-US"/>
        </w:rPr>
        <w:t>6</w:t>
      </w:r>
      <w:r w:rsidRPr="002C0916">
        <w:rPr>
          <w:rFonts w:ascii="Garamond" w:hAnsi="Garamond"/>
          <w:bCs/>
          <w:iCs/>
          <w:color w:val="000000"/>
          <w:szCs w:val="22"/>
          <w:lang w:val="x-none" w:eastAsia="en-US"/>
        </w:rPr>
        <w:t>/</w:t>
      </w:r>
      <w:r w:rsidRPr="002C0916">
        <w:rPr>
          <w:rFonts w:ascii="Garamond" w:hAnsi="Garamond"/>
          <w:bCs/>
          <w:iCs/>
          <w:color w:val="000000"/>
          <w:szCs w:val="22"/>
          <w:lang w:eastAsia="en-US"/>
        </w:rPr>
        <w:t>07</w:t>
      </w:r>
      <w:r w:rsidRPr="002C0916">
        <w:rPr>
          <w:rFonts w:ascii="Garamond" w:hAnsi="Garamond"/>
          <w:bCs/>
          <w:iCs/>
          <w:color w:val="000000"/>
          <w:szCs w:val="22"/>
          <w:lang w:val="x-none" w:eastAsia="en-US"/>
        </w:rPr>
        <w:t>/201</w:t>
      </w:r>
      <w:r w:rsidRPr="002C0916">
        <w:rPr>
          <w:rFonts w:ascii="Garamond" w:hAnsi="Garamond"/>
          <w:bCs/>
          <w:iCs/>
          <w:color w:val="000000"/>
          <w:szCs w:val="22"/>
          <w:lang w:eastAsia="en-US"/>
        </w:rPr>
        <w:t>7</w:t>
      </w:r>
      <w:r w:rsidRPr="002C0916">
        <w:rPr>
          <w:rFonts w:ascii="Garamond" w:hAnsi="Garamond"/>
          <w:bCs/>
          <w:iCs/>
          <w:color w:val="000000"/>
          <w:szCs w:val="22"/>
          <w:lang w:val="x-none" w:eastAsia="en-US"/>
        </w:rPr>
        <w:t xml:space="preserve"> </w:t>
      </w:r>
      <w:r w:rsidRPr="002C0916">
        <w:rPr>
          <w:rFonts w:ascii="Garamond" w:hAnsi="Garamond"/>
          <w:bCs/>
          <w:iCs/>
          <w:color w:val="000000"/>
          <w:szCs w:val="22"/>
          <w:lang w:eastAsia="en-US"/>
        </w:rPr>
        <w:t xml:space="preserve">dal </w:t>
      </w:r>
      <w:r w:rsidRPr="002C0916">
        <w:rPr>
          <w:rFonts w:ascii="Garamond" w:hAnsi="Garamond"/>
          <w:bCs/>
          <w:iCs/>
          <w:color w:val="000000"/>
          <w:szCs w:val="22"/>
          <w:lang w:val="x-none" w:eastAsia="en-US"/>
        </w:rPr>
        <w:t>C</w:t>
      </w:r>
      <w:r w:rsidRPr="002C0916">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2C0916">
        <w:rPr>
          <w:rFonts w:ascii="Garamond" w:hAnsi="Garamond"/>
          <w:bCs/>
          <w:iCs/>
          <w:color w:val="000000"/>
          <w:szCs w:val="22"/>
          <w:highlight w:val="yellow"/>
          <w:lang w:eastAsia="en-US"/>
        </w:rPr>
        <w:t>paragrafo 23</w:t>
      </w:r>
      <w:r w:rsidRPr="002C0916">
        <w:rPr>
          <w:rFonts w:ascii="Garamond" w:hAnsi="Garamond"/>
          <w:bCs/>
          <w:iCs/>
          <w:color w:val="000000"/>
          <w:szCs w:val="22"/>
          <w:lang w:eastAsia="en-US"/>
        </w:rPr>
        <w:t>, la cui mancata accettazione costituisce causa di esclusione dalla gara, ai sensi dell’art. 1, comma 17 della l. 190/2012.</w:t>
      </w:r>
    </w:p>
    <w:p w14:paraId="48DD535D"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bookmarkStart w:id="16" w:name="_Hlk505245148"/>
      <w:r w:rsidRPr="002C0916">
        <w:rPr>
          <w:rFonts w:ascii="Garamond" w:hAnsi="Garamond"/>
          <w:color w:val="000000"/>
          <w:szCs w:val="22"/>
          <w:lang w:eastAsia="en-US"/>
        </w:rPr>
        <w:t>(</w:t>
      </w:r>
      <w:r w:rsidRPr="002C0916">
        <w:rPr>
          <w:rFonts w:ascii="Garamond" w:hAnsi="Garamond"/>
          <w:i/>
          <w:color w:val="FF0000"/>
          <w:szCs w:val="22"/>
          <w:highlight w:val="yellow"/>
          <w:lang w:eastAsia="en-US"/>
        </w:rPr>
        <w:t xml:space="preserve">In caso siano definiti, con apposito </w:t>
      </w:r>
      <w:proofErr w:type="spellStart"/>
      <w:r w:rsidRPr="002C0916">
        <w:rPr>
          <w:rFonts w:ascii="Garamond" w:hAnsi="Garamond"/>
          <w:i/>
          <w:color w:val="FF0000"/>
          <w:szCs w:val="22"/>
          <w:highlight w:val="yellow"/>
          <w:lang w:eastAsia="en-US"/>
        </w:rPr>
        <w:t>d.m.</w:t>
      </w:r>
      <w:proofErr w:type="spellEnd"/>
      <w:r w:rsidRPr="002C0916">
        <w:rPr>
          <w:rFonts w:ascii="Garamond" w:hAnsi="Garamond"/>
          <w:i/>
          <w:color w:val="FF0000"/>
          <w:szCs w:val="22"/>
          <w:highlight w:val="yellow"/>
          <w:lang w:eastAsia="en-US"/>
        </w:rPr>
        <w:t>, criteri ambientali minimi relativi all’oggetto dell’appalto</w:t>
      </w:r>
      <w:r w:rsidRPr="002C0916">
        <w:rPr>
          <w:rFonts w:ascii="Garamond" w:hAnsi="Garamond"/>
          <w:color w:val="000000"/>
          <w:szCs w:val="22"/>
          <w:lang w:eastAsia="en-US"/>
        </w:rPr>
        <w:t xml:space="preserve">) Il progetto </w:t>
      </w:r>
      <w:r w:rsidRPr="002C0916">
        <w:rPr>
          <w:rFonts w:ascii="Garamond" w:hAnsi="Garamond"/>
          <w:szCs w:val="22"/>
          <w:highlight w:val="yellow"/>
          <w:lang w:eastAsia="en-US"/>
        </w:rPr>
        <w:t>_______________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specificare il livello progettale</w:t>
      </w:r>
      <w:r w:rsidRPr="002C0916">
        <w:rPr>
          <w:rFonts w:ascii="Garamond" w:hAnsi="Garamond"/>
          <w:szCs w:val="22"/>
          <w:lang w:eastAsia="en-US"/>
        </w:rPr>
        <w:t xml:space="preserve">) </w:t>
      </w:r>
      <w:r w:rsidRPr="002C0916">
        <w:rPr>
          <w:rFonts w:ascii="Garamond" w:hAnsi="Garamond"/>
          <w:color w:val="000000"/>
          <w:szCs w:val="22"/>
          <w:lang w:eastAsia="en-US"/>
        </w:rPr>
        <w:t xml:space="preserve">è stato redatto tenendo conto delle specifiche tecniche e delle clausole contrattuali </w:t>
      </w:r>
      <w:r w:rsidRPr="002C0916">
        <w:rPr>
          <w:rFonts w:ascii="Garamond" w:hAnsi="Garamond"/>
          <w:color w:val="000000"/>
          <w:szCs w:val="22"/>
          <w:lang w:eastAsia="en-US"/>
        </w:rPr>
        <w:lastRenderedPageBreak/>
        <w:t xml:space="preserve">contenute nei criteri ambientali minimi (CAM) di cui </w:t>
      </w:r>
      <w:bookmarkEnd w:id="16"/>
      <w:r w:rsidRPr="002C0916">
        <w:rPr>
          <w:rFonts w:ascii="Garamond" w:hAnsi="Garamond"/>
          <w:color w:val="000000"/>
          <w:szCs w:val="22"/>
          <w:lang w:eastAsia="en-US"/>
        </w:rPr>
        <w:t>al DM 11/10/2017 del Ministero dell’Ambiente e della Tutela del Territorio e del Mare (G.U. n.259 del 6 novembre 2017).</w:t>
      </w:r>
    </w:p>
    <w:p w14:paraId="6DD40381"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color w:val="000000"/>
          <w:szCs w:val="22"/>
          <w:lang w:eastAsia="en-US"/>
        </w:rPr>
        <w:t xml:space="preserve">La documentazione di gara è disponibile sulla piattaforma telematica sopra indicata. </w:t>
      </w:r>
    </w:p>
    <w:p w14:paraId="79975B34" w14:textId="77777777" w:rsidR="002C0916" w:rsidRPr="002C0916" w:rsidRDefault="002C0916" w:rsidP="002C0916">
      <w:pPr>
        <w:autoSpaceDE w:val="0"/>
        <w:autoSpaceDN w:val="0"/>
        <w:adjustRightInd w:val="0"/>
        <w:spacing w:before="60" w:after="60" w:line="276" w:lineRule="auto"/>
        <w:jc w:val="both"/>
        <w:rPr>
          <w:rFonts w:ascii="Garamond" w:hAnsi="Garamond"/>
          <w:color w:val="000000"/>
          <w:szCs w:val="22"/>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 </w:t>
      </w:r>
    </w:p>
    <w:p w14:paraId="3E92D719" w14:textId="77777777" w:rsidR="002C0916" w:rsidRPr="002C0916" w:rsidRDefault="002C0916" w:rsidP="002C0916">
      <w:pPr>
        <w:autoSpaceDE w:val="0"/>
        <w:autoSpaceDN w:val="0"/>
        <w:adjustRightInd w:val="0"/>
        <w:jc w:val="both"/>
        <w:rPr>
          <w:rFonts w:ascii="Garamond" w:hAnsi="Garamond"/>
          <w:color w:val="000000"/>
          <w:sz w:val="16"/>
          <w:szCs w:val="16"/>
          <w:lang w:eastAsia="en-US"/>
        </w:rPr>
      </w:pPr>
    </w:p>
    <w:p w14:paraId="2252A1A4"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CHIARIMENTI</w:t>
      </w:r>
    </w:p>
    <w:p w14:paraId="570FD5F6" w14:textId="77777777"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15901FDA" w14:textId="07B54BF0"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lang w:eastAsia="x-none"/>
        </w:rPr>
        <w:t>É possibile ottenere chiarimenti</w:t>
      </w:r>
      <w:r w:rsidRPr="002C0916">
        <w:rPr>
          <w:rFonts w:ascii="Garamond" w:hAnsi="Garamond"/>
          <w:b/>
          <w:color w:val="000000"/>
          <w:lang w:eastAsia="x-none"/>
        </w:rPr>
        <w:t xml:space="preserve"> </w:t>
      </w:r>
      <w:r w:rsidRPr="002C0916">
        <w:rPr>
          <w:rFonts w:ascii="Garamond" w:hAnsi="Garamond"/>
          <w:color w:val="000000"/>
          <w:lang w:eastAsia="x-none"/>
        </w:rPr>
        <w:t xml:space="preserve">sulla presente procedura mediante la proposizione di quesiti, secondo le modalità di cui sopra, </w:t>
      </w:r>
      <w:r w:rsidRPr="002C0916">
        <w:rPr>
          <w:rFonts w:ascii="Garamond" w:hAnsi="Garamond"/>
          <w:b/>
          <w:color w:val="000000"/>
          <w:lang w:eastAsia="x-none"/>
        </w:rPr>
        <w:t xml:space="preserve">almeno </w:t>
      </w:r>
      <w:r w:rsidRPr="002C0916">
        <w:rPr>
          <w:rFonts w:ascii="Garamond" w:hAnsi="Garamond"/>
          <w:b/>
          <w:color w:val="000000"/>
          <w:highlight w:val="yellow"/>
          <w:lang w:eastAsia="x-none"/>
        </w:rPr>
        <w:t>_______</w:t>
      </w:r>
      <w:r w:rsidRPr="002C0916">
        <w:rPr>
          <w:rFonts w:ascii="Garamond" w:hAnsi="Garamond"/>
          <w:b/>
          <w:color w:val="000000"/>
          <w:lang w:eastAsia="x-none"/>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indicare il numero dei giorni es. dieci</w:t>
      </w:r>
      <w:r w:rsidRPr="002C0916">
        <w:rPr>
          <w:rFonts w:ascii="Garamond" w:hAnsi="Garamond"/>
          <w:color w:val="000000"/>
          <w:szCs w:val="22"/>
          <w:lang w:eastAsia="en-US"/>
        </w:rPr>
        <w:t xml:space="preserve">) </w:t>
      </w:r>
      <w:r w:rsidRPr="002C0916">
        <w:rPr>
          <w:rFonts w:ascii="Garamond" w:hAnsi="Garamond"/>
          <w:b/>
          <w:color w:val="000000"/>
          <w:lang w:eastAsia="x-none"/>
        </w:rPr>
        <w:t>giorni prima</w:t>
      </w:r>
      <w:r w:rsidRPr="002C0916">
        <w:rPr>
          <w:rFonts w:ascii="Garamond" w:hAnsi="Garamond"/>
          <w:color w:val="000000"/>
          <w:lang w:eastAsia="x-none"/>
        </w:rPr>
        <w:t xml:space="preserve"> della scadenza del termine fissato per la presentazione delle offerte.</w:t>
      </w:r>
    </w:p>
    <w:p w14:paraId="5522ADBC" w14:textId="16979EC6"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2C0916">
        <w:rPr>
          <w:rFonts w:ascii="Garamond" w:hAnsi="Garamond"/>
          <w:b/>
          <w:color w:val="000000"/>
          <w:lang w:eastAsia="x-none"/>
        </w:rPr>
        <w:t xml:space="preserve">almeno sei giorni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ai sensi dell’art. 60, comma 3 del Codice, in caso di procedura accelerata sostituire</w:t>
      </w:r>
      <w:r w:rsidR="006558F5">
        <w:rPr>
          <w:rFonts w:ascii="Garamond" w:hAnsi="Garamond"/>
          <w:i/>
          <w:color w:val="FF0000"/>
          <w:szCs w:val="22"/>
          <w:highlight w:val="yellow"/>
          <w:lang w:eastAsia="en-US"/>
        </w:rPr>
        <w:t xml:space="preserve"> </w:t>
      </w:r>
      <w:r w:rsidRPr="002C0916">
        <w:rPr>
          <w:rFonts w:ascii="Garamond" w:hAnsi="Garamond"/>
          <w:i/>
          <w:color w:val="FF0000"/>
          <w:szCs w:val="22"/>
          <w:highlight w:val="yellow"/>
          <w:lang w:eastAsia="en-US"/>
        </w:rPr>
        <w:t>con “quattro giorni”</w:t>
      </w:r>
      <w:r w:rsidRPr="002C0916">
        <w:rPr>
          <w:rFonts w:ascii="Garamond" w:hAnsi="Garamond"/>
          <w:color w:val="000000"/>
          <w:szCs w:val="22"/>
          <w:lang w:eastAsia="en-US"/>
        </w:rPr>
        <w:t xml:space="preserve">) </w:t>
      </w:r>
      <w:r w:rsidRPr="002C0916">
        <w:rPr>
          <w:rFonts w:ascii="Garamond" w:hAnsi="Garamond"/>
          <w:b/>
          <w:color w:val="000000"/>
          <w:lang w:eastAsia="x-none"/>
        </w:rPr>
        <w:t>prima</w:t>
      </w:r>
      <w:r w:rsidRPr="002C0916">
        <w:rPr>
          <w:rFonts w:ascii="Garamond" w:hAnsi="Garamond"/>
          <w:color w:val="000000"/>
          <w:lang w:eastAsia="x-none"/>
        </w:rPr>
        <w:t xml:space="preserve"> della scadenza del termine fissato per la presentazione delle offerte, mediante pubblicazione in forma anonima, sulla piattaforma telematica, </w:t>
      </w:r>
      <w:r w:rsidRPr="002C0916">
        <w:rPr>
          <w:rFonts w:ascii="Garamond" w:hAnsi="Garamond"/>
          <w:color w:val="000000"/>
          <w:highlight w:val="yellow"/>
          <w:lang w:eastAsia="x-none"/>
        </w:rPr>
        <w:t>nell’apposita sezione “Comunicazioni dell'amministrazione”, accessibile all’indirizzo sopra indicato</w:t>
      </w:r>
      <w:r w:rsidRPr="002C0916">
        <w:rPr>
          <w:rFonts w:ascii="Garamond" w:hAnsi="Garamond"/>
          <w:color w:val="000000"/>
          <w:lang w:eastAsia="x-none"/>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w:t>
      </w:r>
    </w:p>
    <w:p w14:paraId="2E6FE056" w14:textId="77777777" w:rsidR="002C0916" w:rsidRPr="002C0916" w:rsidRDefault="002C0916" w:rsidP="002C0916">
      <w:pPr>
        <w:autoSpaceDE w:val="0"/>
        <w:autoSpaceDN w:val="0"/>
        <w:adjustRightInd w:val="0"/>
        <w:spacing w:before="60" w:after="60" w:line="276" w:lineRule="auto"/>
        <w:ind w:right="49"/>
        <w:jc w:val="both"/>
        <w:rPr>
          <w:rFonts w:ascii="Garamond" w:hAnsi="Garamond"/>
          <w:color w:val="000000"/>
          <w:lang w:eastAsia="x-none"/>
        </w:rPr>
      </w:pPr>
      <w:r w:rsidRPr="002C0916">
        <w:rPr>
          <w:rFonts w:ascii="Garamond" w:hAnsi="Garamond"/>
          <w:color w:val="000000"/>
          <w:u w:val="single"/>
          <w:lang w:eastAsia="x-none"/>
        </w:rPr>
        <w:t>Non sono ammessi chiarimenti telefonici</w:t>
      </w:r>
      <w:r w:rsidRPr="002C0916">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74DF287" w14:textId="77777777" w:rsidTr="002C0916">
        <w:trPr>
          <w:trHeight w:val="834"/>
        </w:trPr>
        <w:tc>
          <w:tcPr>
            <w:tcW w:w="10490" w:type="dxa"/>
            <w:shd w:val="clear" w:color="auto" w:fill="FFFFFF"/>
          </w:tcPr>
          <w:p w14:paraId="14FE1152"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 xml:space="preserve">) </w:t>
            </w:r>
            <w:r w:rsidRPr="002C0916">
              <w:rPr>
                <w:rFonts w:ascii="Garamond" w:hAnsi="Garamond"/>
                <w:b/>
                <w:color w:val="FF0000"/>
              </w:rPr>
              <w:t>N.B. 1:</w:t>
            </w:r>
          </w:p>
          <w:p w14:paraId="71EB349A" w14:textId="77777777" w:rsidR="002C0916" w:rsidRPr="002C0916" w:rsidRDefault="002C0916" w:rsidP="00694322">
            <w:pPr>
              <w:ind w:right="49"/>
              <w:jc w:val="both"/>
              <w:rPr>
                <w:rFonts w:ascii="Garamond" w:hAnsi="Garamond"/>
              </w:rPr>
            </w:pPr>
            <w:r w:rsidRPr="002C0916">
              <w:rPr>
                <w:rFonts w:ascii="Garamond" w:hAnsi="Garamond" w:cs="Calibri"/>
                <w:lang w:eastAsia="x-none"/>
              </w:rPr>
              <w:t>Qualora i chiarimenti o le informazioni attengano ad aspetti di natura tecnico-progettuale, la SUAM (</w:t>
            </w:r>
            <w:r w:rsidRPr="002C0916">
              <w:rPr>
                <w:rFonts w:ascii="Garamond" w:hAnsi="Garamond" w:cs="Calibri"/>
                <w:i/>
                <w:color w:val="FF0000"/>
                <w:highlight w:val="yellow"/>
                <w:lang w:eastAsia="x-none"/>
              </w:rPr>
              <w:t>oppure</w:t>
            </w:r>
            <w:r w:rsidRPr="002C0916">
              <w:rPr>
                <w:rFonts w:ascii="Garamond" w:hAnsi="Garamond" w:cs="Calibri"/>
                <w:lang w:eastAsia="x-none"/>
              </w:rPr>
              <w:t xml:space="preserve">) </w:t>
            </w:r>
            <w:r w:rsidRPr="002C0916">
              <w:rPr>
                <w:rFonts w:ascii="Garamond" w:hAnsi="Garamond" w:cs="Calibri"/>
                <w:highlight w:val="yellow"/>
                <w:lang w:eastAsia="x-none"/>
              </w:rPr>
              <w:t>________</w:t>
            </w:r>
            <w:r w:rsidRPr="002C0916">
              <w:rPr>
                <w:rFonts w:ascii="Garamond" w:hAnsi="Garamond" w:cs="Calibri"/>
                <w:lang w:eastAsia="x-none"/>
              </w:rPr>
              <w:t xml:space="preserve"> (</w:t>
            </w:r>
            <w:r w:rsidRPr="002C0916">
              <w:rPr>
                <w:rFonts w:ascii="Garamond" w:hAnsi="Garamond" w:cs="Calibri"/>
                <w:i/>
                <w:color w:val="FF0000"/>
                <w:highlight w:val="yellow"/>
                <w:lang w:eastAsia="x-none"/>
              </w:rPr>
              <w:t>specificare la centrale di committenza delegata</w:t>
            </w:r>
            <w:r w:rsidRPr="002C0916">
              <w:rPr>
                <w:rFonts w:ascii="Garamond" w:hAnsi="Garamond" w:cs="Calibri"/>
                <w:lang w:eastAsia="x-none"/>
              </w:rPr>
              <w:t>) provvederà ad acquisire la risposta dal RUP nei tempi occorrenti</w:t>
            </w:r>
            <w:r w:rsidRPr="002C0916">
              <w:rPr>
                <w:rFonts w:ascii="Garamond" w:hAnsi="Garamond"/>
              </w:rPr>
              <w:t>.</w:t>
            </w:r>
          </w:p>
        </w:tc>
      </w:tr>
    </w:tbl>
    <w:p w14:paraId="345E052D" w14:textId="77777777" w:rsidR="002C0916" w:rsidRPr="002C0916" w:rsidRDefault="002C0916" w:rsidP="00694322">
      <w:pPr>
        <w:autoSpaceDE w:val="0"/>
        <w:autoSpaceDN w:val="0"/>
        <w:adjustRightInd w:val="0"/>
        <w:ind w:right="49"/>
        <w:jc w:val="both"/>
        <w:rPr>
          <w:rFonts w:ascii="Garamond" w:hAnsi="Garamond"/>
          <w:color w:val="000000"/>
          <w:sz w:val="16"/>
          <w:szCs w:val="16"/>
          <w:lang w:eastAsia="x-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0C74170D" w14:textId="77777777" w:rsidTr="002C0916">
        <w:trPr>
          <w:trHeight w:val="834"/>
        </w:trPr>
        <w:tc>
          <w:tcPr>
            <w:tcW w:w="10490" w:type="dxa"/>
            <w:shd w:val="clear" w:color="auto" w:fill="FFFFFF"/>
          </w:tcPr>
          <w:p w14:paraId="15F96AEA"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N.B. 2:</w:t>
            </w:r>
          </w:p>
          <w:p w14:paraId="1C874523" w14:textId="77777777" w:rsidR="002C0916" w:rsidRPr="002C0916" w:rsidRDefault="002C0916" w:rsidP="00694322">
            <w:pPr>
              <w:ind w:right="49"/>
              <w:jc w:val="both"/>
              <w:rPr>
                <w:rFonts w:ascii="Garamond" w:hAnsi="Garamond"/>
              </w:rPr>
            </w:pPr>
            <w:r w:rsidRPr="002C0916">
              <w:rPr>
                <w:rFonts w:ascii="Garamond" w:hAnsi="Garamond" w:cs="Calibri"/>
                <w:lang w:eastAsia="x-none"/>
              </w:rPr>
              <w:t>Non costituiscono richieste di chiarimenti quelle concernenti l’assistenza tecnico-specialistica legata all'utilizzo dell’</w:t>
            </w:r>
            <w:proofErr w:type="spellStart"/>
            <w:r w:rsidRPr="002C0916">
              <w:rPr>
                <w:rFonts w:ascii="Garamond" w:hAnsi="Garamond" w:cs="Calibri"/>
                <w:lang w:eastAsia="x-none"/>
              </w:rPr>
              <w:t>AVCPass</w:t>
            </w:r>
            <w:proofErr w:type="spellEnd"/>
            <w:r w:rsidRPr="002C0916">
              <w:rPr>
                <w:rFonts w:ascii="Garamond" w:hAnsi="Garamond" w:cs="Calibri"/>
                <w:lang w:eastAsia="x-none"/>
              </w:rPr>
              <w:t>, risolvibili attraverso l’assistenza tecnica messa a disposizione dall’ANAC</w:t>
            </w:r>
            <w:r w:rsidRPr="002C0916">
              <w:rPr>
                <w:rFonts w:ascii="Garamond" w:hAnsi="Garamond"/>
              </w:rPr>
              <w:t>.</w:t>
            </w:r>
          </w:p>
        </w:tc>
      </w:tr>
    </w:tbl>
    <w:p w14:paraId="5CA4FE33" w14:textId="77777777" w:rsidR="002C0916" w:rsidRPr="002C0916" w:rsidRDefault="002C0916" w:rsidP="00694322">
      <w:pPr>
        <w:autoSpaceDE w:val="0"/>
        <w:autoSpaceDN w:val="0"/>
        <w:adjustRightInd w:val="0"/>
        <w:ind w:right="51"/>
        <w:jc w:val="both"/>
        <w:rPr>
          <w:rFonts w:ascii="Garamond" w:hAnsi="Garamond"/>
          <w:b/>
          <w:bCs/>
          <w:iCs/>
          <w:caps/>
          <w:color w:val="000000"/>
          <w:sz w:val="16"/>
          <w:szCs w:val="16"/>
          <w:lang w:val="x-none" w:eastAsia="en-US"/>
        </w:rPr>
      </w:pPr>
    </w:p>
    <w:p w14:paraId="40B8D85F"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Comunicazioni </w:t>
      </w:r>
    </w:p>
    <w:p w14:paraId="0E51994B"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6B72917C"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b/>
          <w:color w:val="FF0000"/>
          <w:u w:val="single"/>
        </w:rPr>
        <w:t>FARE MOLTA ATTENZIONE:</w:t>
      </w:r>
      <w:r w:rsidRPr="002C0916">
        <w:rPr>
          <w:rFonts w:ascii="Garamond" w:hAnsi="Garamond" w:cs="Calibri"/>
          <w:b/>
          <w:color w:val="FF0000"/>
          <w:lang w:eastAsia="en-US"/>
        </w:rPr>
        <w:t xml:space="preserve"> </w:t>
      </w:r>
      <w:r w:rsidRPr="002C0916">
        <w:rPr>
          <w:rFonts w:ascii="Garamond" w:hAnsi="Garamond" w:cs="Calibri"/>
          <w:b/>
          <w:lang w:eastAsia="en-US"/>
        </w:rPr>
        <w:t>gli operatori economici sono obbligati ad utilizzare, per qualsiasi comunicazione, l’apposita funzionalità della piattaforma telematica</w:t>
      </w:r>
      <w:r w:rsidRPr="002C0916">
        <w:rPr>
          <w:rFonts w:ascii="Garamond" w:hAnsi="Garamond" w:cs="Calibri"/>
          <w:lang w:eastAsia="en-US"/>
        </w:rPr>
        <w:t xml:space="preserve">, che consente la protocollazione automatica della comunicazione e la non dispersione della stessa, anche attraverso un </w:t>
      </w:r>
      <w:proofErr w:type="spellStart"/>
      <w:r w:rsidRPr="002C0916">
        <w:rPr>
          <w:rFonts w:ascii="Garamond" w:hAnsi="Garamond" w:cs="Calibri"/>
          <w:lang w:eastAsia="en-US"/>
        </w:rPr>
        <w:t>alert</w:t>
      </w:r>
      <w:proofErr w:type="spellEnd"/>
      <w:r w:rsidRPr="002C0916">
        <w:rPr>
          <w:rFonts w:ascii="Garamond" w:hAnsi="Garamond" w:cs="Calibri"/>
          <w:lang w:eastAsia="en-US"/>
        </w:rPr>
        <w:t xml:space="preserve"> al funzionario incaricato</w:t>
      </w:r>
    </w:p>
    <w:p w14:paraId="25442794" w14:textId="77777777" w:rsidR="002C0916" w:rsidRPr="002C0916" w:rsidRDefault="002C0916" w:rsidP="002C0916">
      <w:pPr>
        <w:spacing w:before="60" w:after="60" w:line="276" w:lineRule="auto"/>
        <w:ind w:firstLine="1"/>
        <w:jc w:val="both"/>
        <w:rPr>
          <w:rFonts w:ascii="Garamond" w:hAnsi="Garamond" w:cs="Calibri"/>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w:t>
      </w:r>
      <w:r w:rsidRPr="002C0916">
        <w:rPr>
          <w:rFonts w:ascii="Garamond" w:hAnsi="Garamond" w:cs="Calibri"/>
          <w:lang w:eastAsia="en-US"/>
        </w:rPr>
        <w:lastRenderedPageBreak/>
        <w:t xml:space="preserve">documento “Modalità tecniche per l’utilizzo della piattaforma telematica e accesso all’Area riservata del Portale Appalti”, presente sul sito </w:t>
      </w:r>
      <w:hyperlink r:id="rId17" w:history="1">
        <w:r w:rsidRPr="002C0916">
          <w:rPr>
            <w:rFonts w:ascii="Garamond" w:hAnsi="Garamond"/>
            <w:color w:val="0000FF"/>
            <w:u w:val="single"/>
            <w:lang w:eastAsia="en-US"/>
          </w:rPr>
          <w:t>https://appaltisuam.regione.marche.it</w:t>
        </w:r>
      </w:hyperlink>
      <w:r w:rsidRPr="002C0916">
        <w:rPr>
          <w:rFonts w:ascii="Garamond" w:hAnsi="Garamond" w:cs="Calibri"/>
          <w:lang w:eastAsia="en-US"/>
        </w:rPr>
        <w:t xml:space="preserve"> sezione “informazioni”, sotto sezione “accesso area riservata”).</w:t>
      </w:r>
    </w:p>
    <w:p w14:paraId="42AF1109" w14:textId="77777777" w:rsidR="002C0916" w:rsidRPr="002C0916" w:rsidRDefault="002C0916" w:rsidP="002C0916">
      <w:pPr>
        <w:spacing w:before="60" w:after="60" w:line="276" w:lineRule="auto"/>
        <w:ind w:firstLine="1"/>
        <w:jc w:val="both"/>
        <w:rPr>
          <w:rFonts w:ascii="Garamond" w:hAnsi="Garamond" w:cs="Calibri"/>
          <w:lang w:eastAsia="en-US"/>
        </w:rPr>
      </w:pPr>
      <w:r w:rsidRPr="002C0916">
        <w:rPr>
          <w:rFonts w:ascii="Garamond" w:hAnsi="Garamond" w:cs="Calibri"/>
          <w:lang w:eastAsia="en-US"/>
        </w:rPr>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14:paraId="512D6FEB" w14:textId="77777777" w:rsidR="002C0916" w:rsidRPr="002C0916" w:rsidRDefault="002C0916" w:rsidP="002C0916">
      <w:pPr>
        <w:spacing w:before="60" w:after="60" w:line="276" w:lineRule="auto"/>
        <w:ind w:firstLine="1"/>
        <w:jc w:val="both"/>
        <w:rPr>
          <w:rFonts w:ascii="Garamond" w:hAnsi="Garamond"/>
          <w:lang w:eastAsia="en-US"/>
        </w:rPr>
      </w:pPr>
      <w:r w:rsidRPr="002C0916">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2C0916">
        <w:rPr>
          <w:rFonts w:ascii="Garamond" w:hAnsi="Garamond"/>
          <w:lang w:eastAsia="en-US"/>
        </w:rPr>
        <w:t xml:space="preserve">ai seguenti indirizzi di posta elettronica: </w:t>
      </w:r>
      <w:hyperlink r:id="rId18" w:history="1">
        <w:r w:rsidRPr="002C0916">
          <w:rPr>
            <w:rFonts w:ascii="Garamond" w:hAnsi="Garamond"/>
            <w:color w:val="0000FF"/>
            <w:u w:val="single"/>
            <w:lang w:eastAsia="en-US"/>
          </w:rPr>
          <w:t>servizio.suam@regione.marche.it</w:t>
        </w:r>
      </w:hyperlink>
      <w:r w:rsidRPr="002C0916">
        <w:rPr>
          <w:rFonts w:ascii="Garamond" w:hAnsi="Garamond"/>
          <w:lang w:eastAsia="en-US"/>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w:t>
      </w:r>
      <w:r w:rsidRPr="002C0916">
        <w:rPr>
          <w:rFonts w:ascii="Garamond" w:hAnsi="Garamond"/>
          <w:i/>
          <w:color w:val="FF0000"/>
          <w:highlight w:val="yellow"/>
          <w:lang w:eastAsia="en-US"/>
        </w:rPr>
        <w:t>oppure</w:t>
      </w:r>
      <w:r w:rsidRPr="002C0916">
        <w:rPr>
          <w:rFonts w:ascii="Garamond" w:hAnsi="Garamond"/>
          <w:lang w:eastAsia="en-US"/>
        </w:rPr>
        <w:t xml:space="preserve">) </w:t>
      </w:r>
      <w:r w:rsidRPr="002C0916">
        <w:rPr>
          <w:rFonts w:ascii="Garamond" w:hAnsi="Garamond"/>
          <w:highlight w:val="yellow"/>
          <w:lang w:eastAsia="en-US"/>
        </w:rPr>
        <w:t>____________________</w:t>
      </w:r>
      <w:r w:rsidRPr="002C0916">
        <w:rPr>
          <w:rFonts w:ascii="Garamond" w:hAnsi="Garamond"/>
          <w:lang w:eastAsia="en-US"/>
        </w:rPr>
        <w:t xml:space="preserve"> (</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lang w:eastAsia="en-US"/>
        </w:rPr>
        <w:t xml:space="preserve"> diversamente la medesima declina ogni responsabilità per il tardivo o mancato recapito delle comunicazioni.</w:t>
      </w:r>
    </w:p>
    <w:p w14:paraId="572B688E" w14:textId="77777777" w:rsidR="002C0916" w:rsidRPr="002C0916" w:rsidRDefault="002C0916" w:rsidP="002C0916">
      <w:pPr>
        <w:spacing w:before="60" w:after="60" w:line="276" w:lineRule="auto"/>
        <w:ind w:firstLine="1"/>
        <w:jc w:val="both"/>
        <w:rPr>
          <w:rFonts w:ascii="Garamond" w:hAnsi="Garamond" w:cs="Calibri"/>
          <w:lang w:eastAsia="en-US"/>
        </w:rPr>
      </w:pPr>
      <w:r w:rsidRPr="002C0916">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3756F5CA" w14:textId="77777777" w:rsidR="002C0916" w:rsidRPr="002C0916" w:rsidRDefault="002C0916" w:rsidP="002C0916">
      <w:pPr>
        <w:autoSpaceDE w:val="0"/>
        <w:autoSpaceDN w:val="0"/>
        <w:adjustRightInd w:val="0"/>
        <w:spacing w:before="60" w:after="60" w:line="276" w:lineRule="auto"/>
        <w:ind w:firstLine="1"/>
        <w:jc w:val="both"/>
        <w:rPr>
          <w:rFonts w:ascii="Garamond" w:hAnsi="Garamond"/>
        </w:rPr>
      </w:pPr>
      <w:r w:rsidRPr="002C0916">
        <w:rPr>
          <w:rFonts w:ascii="Garamond" w:hAnsi="Garamond"/>
        </w:rPr>
        <w:t>In caso di consorzi di cui all’art. 45, comma 2, lett. b) e c) del Codice, la comunicazione recapitata al consorzio si intende validamente resa a tutte le consorziate.</w:t>
      </w:r>
    </w:p>
    <w:p w14:paraId="1E2016EF" w14:textId="412F31D6" w:rsidR="002C0916" w:rsidRPr="002C0916" w:rsidRDefault="00C42E62" w:rsidP="002C0916">
      <w:pPr>
        <w:autoSpaceDE w:val="0"/>
        <w:autoSpaceDN w:val="0"/>
        <w:adjustRightInd w:val="0"/>
        <w:spacing w:before="60" w:after="60" w:line="276" w:lineRule="auto"/>
        <w:jc w:val="both"/>
        <w:rPr>
          <w:rFonts w:ascii="Garamond" w:hAnsi="Garamond" w:cs="Calibri"/>
        </w:rPr>
      </w:pPr>
      <w:bookmarkStart w:id="17" w:name="_Hlk74578296"/>
      <w:r w:rsidRPr="003D0F98">
        <w:rPr>
          <w:rFonts w:ascii="Garamond" w:hAnsi="Garamond" w:cs="Calibri"/>
          <w:i/>
        </w:rPr>
        <w:t>(</w:t>
      </w:r>
      <w:r w:rsidRPr="003D0F98">
        <w:rPr>
          <w:rFonts w:ascii="Garamond" w:hAnsi="Garamond" w:cs="Calibri"/>
          <w:i/>
          <w:color w:val="FF0000"/>
          <w:highlight w:val="yellow"/>
        </w:rPr>
        <w:t>Stralciare in caso di NO avvalimento per beni culturali</w:t>
      </w:r>
      <w:r w:rsidRPr="003D0F98">
        <w:rPr>
          <w:rFonts w:ascii="Garamond" w:hAnsi="Garamond" w:cs="Calibri"/>
          <w:i/>
        </w:rPr>
        <w:t>)</w:t>
      </w:r>
      <w:r w:rsidRPr="003D0F98">
        <w:rPr>
          <w:rFonts w:ascii="Garamond" w:hAnsi="Garamond"/>
        </w:rPr>
        <w:t xml:space="preserve"> </w:t>
      </w:r>
      <w:bookmarkEnd w:id="17"/>
      <w:r w:rsidR="002C0916" w:rsidRPr="003D0F98">
        <w:rPr>
          <w:rFonts w:ascii="Garamond" w:hAnsi="Garamond"/>
        </w:rPr>
        <w:t xml:space="preserve">In </w:t>
      </w:r>
      <w:r w:rsidR="002C0916" w:rsidRPr="002C0916">
        <w:rPr>
          <w:rFonts w:ascii="Garamond" w:hAnsi="Garamond"/>
        </w:rPr>
        <w:t xml:space="preserve">caso di avvalimento, </w:t>
      </w:r>
      <w:r w:rsidR="002C0916" w:rsidRPr="002C0916">
        <w:rPr>
          <w:rFonts w:ascii="Garamond" w:hAnsi="Garamond" w:cs="Calibri"/>
        </w:rPr>
        <w:t xml:space="preserve">la comunicazione recapitata all’offerente si intende validamente resa a tutti gli operatori economici ausiliari. </w:t>
      </w:r>
    </w:p>
    <w:p w14:paraId="501C8C6A" w14:textId="51B2D464"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In caso di lavori sensibili di cui al comma 53, dell’art. 1, della legge 6 novembre 2012, n. 190, ossia - c) estrazione, fornitura e trasporto di terra e materiali inerti;</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d) confezionamento, fornitura e trasporto di calcestruzzo e di bitume;</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e) noli a freddo di macchinari;</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f) fornitura di ferro lavorato;</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g) noli a caldo;</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h) autotrasporti per conto di terzi;</w:t>
      </w:r>
      <w:r w:rsidRPr="002C0916">
        <w:rPr>
          <w:rFonts w:ascii="Garamond" w:hAnsi="Garamond" w:cs="Calibri"/>
          <w:b/>
          <w:i/>
          <w:color w:val="FF0000"/>
          <w:highlight w:val="yellow"/>
        </w:rPr>
        <w:t xml:space="preserve"> </w:t>
      </w:r>
      <w:r w:rsidRPr="002C0916">
        <w:rPr>
          <w:rFonts w:ascii="Garamond" w:hAnsi="Garamond" w:cs="Calibri"/>
          <w:i/>
          <w:color w:val="FF0000"/>
          <w:highlight w:val="yellow"/>
        </w:rPr>
        <w:t>i) guardiania dei cantieri; i-bis) servizi funerari e cimiteriali; i-ter) ristorazione, gestione delle mense e catering; i-quater)</w:t>
      </w:r>
      <w:r w:rsidRPr="002C0916">
        <w:rPr>
          <w:rFonts w:ascii="Tahoma" w:hAnsi="Tahoma" w:cs="Tahoma"/>
          <w:color w:val="000000"/>
          <w:szCs w:val="22"/>
          <w:highlight w:val="yellow"/>
          <w:shd w:val="clear" w:color="auto" w:fill="F1FDFE"/>
          <w:lang w:eastAsia="en-US"/>
        </w:rPr>
        <w:t xml:space="preserve"> </w:t>
      </w:r>
      <w:r w:rsidRPr="002C0916">
        <w:rPr>
          <w:rFonts w:ascii="Garamond" w:hAnsi="Garamond" w:cs="Calibri"/>
          <w:i/>
          <w:color w:val="FF0000"/>
          <w:highlight w:val="yellow"/>
        </w:rPr>
        <w:t>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cs="Calibri"/>
          <w:highlight w:val="yellow"/>
        </w:rPr>
        <w:t>) In caso di subappalto, la comunicazione recapitata all’offerente si intende validamente resa a tutti i subappaltatori indicati (</w:t>
      </w:r>
      <w:r w:rsidRPr="002C0916">
        <w:rPr>
          <w:rFonts w:ascii="Garamond" w:hAnsi="Garamond" w:cs="Calibri"/>
          <w:b/>
          <w:i/>
          <w:color w:val="FF0000"/>
          <w:highlight w:val="yellow"/>
        </w:rPr>
        <w:t xml:space="preserve">NON INSERIRE in quanto SOSPESA fino al </w:t>
      </w:r>
      <w:r w:rsidRPr="002C0916">
        <w:rPr>
          <w:rFonts w:ascii="Garamond" w:hAnsi="Garamond" w:cs="Calibri"/>
          <w:b/>
          <w:i/>
          <w:color w:val="FF0000"/>
          <w:highlight w:val="cyan"/>
        </w:rPr>
        <w:t>31/12/202</w:t>
      </w:r>
      <w:r w:rsidR="00740821">
        <w:rPr>
          <w:rFonts w:ascii="Garamond" w:hAnsi="Garamond" w:cs="Calibri"/>
          <w:b/>
          <w:i/>
          <w:color w:val="FF0000"/>
          <w:highlight w:val="cyan"/>
        </w:rPr>
        <w:t>3</w:t>
      </w:r>
      <w:r w:rsidRPr="003D0F98">
        <w:rPr>
          <w:rFonts w:ascii="Garamond" w:hAnsi="Garamond" w:cs="Calibri"/>
        </w:rPr>
        <w:t>).</w:t>
      </w:r>
    </w:p>
    <w:p w14:paraId="7243A42F" w14:textId="77777777" w:rsidR="002C0916" w:rsidRPr="002C0916" w:rsidRDefault="002C0916" w:rsidP="002C0916">
      <w:pPr>
        <w:autoSpaceDE w:val="0"/>
        <w:autoSpaceDN w:val="0"/>
        <w:adjustRightInd w:val="0"/>
        <w:jc w:val="both"/>
        <w:rPr>
          <w:rFonts w:ascii="Garamond" w:hAnsi="Garamond" w:cs="Calibri"/>
          <w:sz w:val="16"/>
          <w:szCs w:val="16"/>
        </w:rPr>
      </w:pPr>
    </w:p>
    <w:p w14:paraId="27FE8B92"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dotazione informatica per la presentazione dell’offerta </w:t>
      </w:r>
    </w:p>
    <w:p w14:paraId="6B3D3A7A"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14:paraId="26F93D6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cs="Calibri"/>
        </w:rPr>
        <w:t xml:space="preserve">Per problematiche relative alla parte telematica, il gestore è contattabile al numero di telefono </w:t>
      </w:r>
      <w:r w:rsidRPr="002C0916">
        <w:rPr>
          <w:rFonts w:ascii="Garamond" w:hAnsi="Garamond" w:cs="Calibri"/>
          <w:highlight w:val="yellow"/>
        </w:rPr>
        <w:t xml:space="preserve">0733.280140, oppure via mail al seguente indirizzo: </w:t>
      </w:r>
      <w:hyperlink r:id="rId19" w:history="1">
        <w:r w:rsidRPr="002C0916">
          <w:rPr>
            <w:rFonts w:ascii="Garamond" w:hAnsi="Garamond"/>
            <w:color w:val="0000FF"/>
            <w:szCs w:val="22"/>
            <w:highlight w:val="yellow"/>
            <w:u w:val="single"/>
            <w:lang w:eastAsia="en-US"/>
          </w:rPr>
          <w:t>assistenza.appalti@sinp.net</w:t>
        </w:r>
      </w:hyperlink>
      <w:r w:rsidRPr="002C0916">
        <w:rPr>
          <w:rFonts w:ascii="Garamond" w:hAnsi="Garamond"/>
          <w:szCs w:val="22"/>
          <w:lang w:eastAsia="en-US"/>
        </w:rPr>
        <w:t xml:space="preserve"> (</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w:t>
      </w:r>
      <w:r w:rsidRPr="002C0916">
        <w:rPr>
          <w:rFonts w:ascii="Garamond" w:hAnsi="Garamond"/>
          <w:i/>
          <w:color w:val="FF0000"/>
          <w:highlight w:val="yellow"/>
          <w:lang w:eastAsia="en-US"/>
        </w:rPr>
        <w:t>oppure</w:t>
      </w:r>
      <w:r w:rsidRPr="002C0916">
        <w:rPr>
          <w:rFonts w:ascii="Garamond" w:hAnsi="Garamond"/>
          <w:lang w:eastAsia="en-US"/>
        </w:rPr>
        <w:t xml:space="preserve">) </w:t>
      </w:r>
      <w:r w:rsidRPr="002C0916">
        <w:rPr>
          <w:rFonts w:ascii="Garamond" w:hAnsi="Garamond"/>
          <w:highlight w:val="yellow"/>
          <w:lang w:eastAsia="en-US"/>
        </w:rPr>
        <w:t>____________________</w:t>
      </w:r>
      <w:r w:rsidRPr="002C0916">
        <w:rPr>
          <w:rFonts w:ascii="Garamond" w:hAnsi="Garamond"/>
          <w:lang w:eastAsia="en-US"/>
        </w:rPr>
        <w:t xml:space="preserve"> (</w:t>
      </w:r>
      <w:r w:rsidRPr="002C0916">
        <w:rPr>
          <w:rFonts w:ascii="Garamond" w:hAnsi="Garamond"/>
          <w:i/>
          <w:color w:val="FF0000"/>
          <w:highlight w:val="yellow"/>
          <w:lang w:eastAsia="en-US"/>
        </w:rPr>
        <w:t>specificare</w:t>
      </w:r>
      <w:r w:rsidRPr="002C0916">
        <w:rPr>
          <w:rFonts w:ascii="Garamond" w:hAnsi="Garamond"/>
          <w:lang w:eastAsia="en-US"/>
        </w:rPr>
        <w:t>)</w:t>
      </w:r>
    </w:p>
    <w:p w14:paraId="42B46ACF" w14:textId="77777777" w:rsidR="002C0916" w:rsidRPr="002C0916" w:rsidRDefault="002C0916" w:rsidP="002C0916">
      <w:pPr>
        <w:autoSpaceDE w:val="0"/>
        <w:autoSpaceDN w:val="0"/>
        <w:adjustRightInd w:val="0"/>
        <w:jc w:val="both"/>
        <w:rPr>
          <w:rFonts w:ascii="Garamond" w:hAnsi="Garamond" w:cs="Calibri"/>
          <w:sz w:val="16"/>
          <w:szCs w:val="16"/>
        </w:rPr>
      </w:pPr>
    </w:p>
    <w:p w14:paraId="1E72665C"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8" w:name="_Toc14770293"/>
      <w:bookmarkStart w:id="19" w:name="_Toc25847688"/>
      <w:bookmarkStart w:id="20" w:name="_Toc61959340"/>
      <w:bookmarkStart w:id="21" w:name="_Toc75942236"/>
      <w:r w:rsidRPr="002C0916">
        <w:rPr>
          <w:rFonts w:ascii="Garamond" w:hAnsi="Garamond" w:cs="Calibri"/>
          <w:b/>
          <w:color w:val="1F497D"/>
        </w:rPr>
        <w:t>OGGETTO DELL’APPALTO, IMPORTO E SUDDIVISIONE IN LOTTI</w:t>
      </w:r>
      <w:bookmarkEnd w:id="18"/>
      <w:bookmarkEnd w:id="19"/>
      <w:bookmarkEnd w:id="20"/>
      <w:bookmarkEnd w:id="21"/>
    </w:p>
    <w:p w14:paraId="25CDA520" w14:textId="77777777" w:rsidR="002C0916" w:rsidRPr="002C0916" w:rsidRDefault="002C0916" w:rsidP="002C0916">
      <w:pPr>
        <w:spacing w:before="60" w:after="60" w:line="276" w:lineRule="auto"/>
        <w:jc w:val="both"/>
        <w:rPr>
          <w:rFonts w:ascii="Garamond" w:hAnsi="Garamond"/>
          <w:i/>
        </w:rPr>
      </w:pPr>
      <w:r w:rsidRPr="002C0916">
        <w:rPr>
          <w:rFonts w:ascii="Garamond" w:hAnsi="Garamond"/>
        </w:rPr>
        <w:t xml:space="preserve">L’appalto è costituito da un unico lotto, in quanto </w:t>
      </w:r>
      <w:r w:rsidRPr="002C0916">
        <w:rPr>
          <w:rFonts w:ascii="Garamond" w:hAnsi="Garamond"/>
          <w:highlight w:val="yellow"/>
        </w:rPr>
        <w:t xml:space="preserve">secondo il RUP del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r w:rsidRPr="002C0916">
        <w:rPr>
          <w:rFonts w:ascii="Garamond" w:hAnsi="Garamond"/>
        </w:rPr>
        <w:t>, i lavori oggetto di realizzazione non possono essere scomposti in lotti funzionali o prestazionali senza compromettere l’efficacia complessiva dell’opera o del lavoro da attuare (impossibilità oggettiva).</w:t>
      </w:r>
    </w:p>
    <w:p w14:paraId="5D447DF6" w14:textId="77777777" w:rsidR="002C0916" w:rsidRPr="002C0916" w:rsidRDefault="002C0916" w:rsidP="002C0916">
      <w:pPr>
        <w:spacing w:before="60" w:after="60" w:line="276" w:lineRule="auto"/>
        <w:jc w:val="both"/>
        <w:rPr>
          <w:rFonts w:ascii="Garamond" w:hAnsi="Garamond"/>
          <w:b/>
          <w:u w:val="single"/>
        </w:rPr>
      </w:pPr>
      <w:r w:rsidRPr="002C0916">
        <w:rPr>
          <w:rFonts w:ascii="Garamond" w:hAnsi="Garamond"/>
        </w:rPr>
        <w:t xml:space="preserve">L’importo complessivo </w:t>
      </w:r>
      <w:r w:rsidRPr="002C0916">
        <w:rPr>
          <w:rFonts w:ascii="Garamond" w:hAnsi="Garamond"/>
          <w:bCs/>
          <w:iCs/>
        </w:rPr>
        <w:t xml:space="preserve">dell’appalto, </w:t>
      </w:r>
      <w:r w:rsidRPr="002C0916">
        <w:rPr>
          <w:rFonts w:ascii="Garamond" w:hAnsi="Garamond"/>
        </w:rPr>
        <w:t xml:space="preserve">compresi gli oneri per la sicurezza, Iva esclusa, ammonta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rPr>
        <w:t>€_</w:t>
      </w:r>
      <w:r w:rsidRPr="002C0916">
        <w:rPr>
          <w:rFonts w:ascii="Garamond" w:hAnsi="Garamond"/>
          <w:b/>
          <w:bCs/>
          <w:highlight w:val="yellow"/>
        </w:rPr>
        <w:t>_______________</w:t>
      </w:r>
      <w:r w:rsidRPr="002C0916">
        <w:rPr>
          <w:rFonts w:ascii="Garamond" w:hAnsi="Garamond"/>
        </w:rPr>
        <w:t xml:space="preserve"> (euro </w:t>
      </w:r>
      <w:r w:rsidRPr="002C0916">
        <w:rPr>
          <w:rFonts w:ascii="Garamond" w:hAnsi="Garamond"/>
          <w:highlight w:val="yellow"/>
        </w:rPr>
        <w:t>________________________</w:t>
      </w:r>
      <w:r w:rsidRPr="002C0916">
        <w:rPr>
          <w:rFonts w:ascii="Garamond" w:hAnsi="Garamond"/>
        </w:rPr>
        <w:t xml:space="preserve">), di cui </w:t>
      </w:r>
      <w:r w:rsidRPr="002C0916">
        <w:rPr>
          <w:rFonts w:ascii="Garamond" w:hAnsi="Garamond"/>
          <w:bCs/>
        </w:rPr>
        <w:t>€_</w:t>
      </w:r>
      <w:r w:rsidRPr="002C0916">
        <w:rPr>
          <w:rFonts w:ascii="Garamond" w:hAnsi="Garamond"/>
          <w:bCs/>
          <w:highlight w:val="yellow"/>
        </w:rPr>
        <w:t>____________</w:t>
      </w:r>
      <w:r w:rsidRPr="002C0916">
        <w:rPr>
          <w:rFonts w:ascii="Garamond" w:hAnsi="Garamond"/>
          <w:bCs/>
        </w:rPr>
        <w:t xml:space="preserve"> (euro </w:t>
      </w:r>
      <w:r w:rsidRPr="002C0916">
        <w:rPr>
          <w:rFonts w:ascii="Garamond" w:hAnsi="Garamond"/>
          <w:bCs/>
          <w:highlight w:val="yellow"/>
        </w:rPr>
        <w:t>____________________________</w:t>
      </w:r>
      <w:r w:rsidRPr="002C0916">
        <w:rPr>
          <w:rFonts w:ascii="Garamond" w:hAnsi="Garamond"/>
          <w:bCs/>
        </w:rPr>
        <w:t>) per oneri per la sicurezza non soggetti a ribasso.</w:t>
      </w:r>
    </w:p>
    <w:p w14:paraId="27A12F32" w14:textId="77777777" w:rsidR="002C0916" w:rsidRPr="002C0916" w:rsidRDefault="002C0916" w:rsidP="002C0916">
      <w:pPr>
        <w:spacing w:before="60" w:after="60" w:line="276" w:lineRule="auto"/>
        <w:jc w:val="both"/>
        <w:rPr>
          <w:rFonts w:ascii="Garamond" w:hAnsi="Garamond"/>
          <w:b/>
          <w:u w:val="single"/>
        </w:rPr>
      </w:pPr>
      <w:r w:rsidRPr="002C0916">
        <w:rPr>
          <w:rFonts w:ascii="Garamond" w:hAnsi="Garamond" w:cs="Calibri"/>
        </w:rPr>
        <w:t xml:space="preserve">L’importo a base di gara, IVA ed oneri per la sicurezza esclusi, soggetto a ribasso ammonta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b/>
          <w:iCs/>
        </w:rPr>
        <w:t>€_</w:t>
      </w:r>
      <w:r w:rsidRPr="002C0916">
        <w:rPr>
          <w:rFonts w:ascii="Garamond" w:hAnsi="Garamond" w:cs="Calibri"/>
          <w:b/>
          <w:bCs/>
          <w:iCs/>
        </w:rPr>
        <w:t>_</w:t>
      </w:r>
      <w:r w:rsidRPr="002C0916">
        <w:rPr>
          <w:rFonts w:ascii="Garamond" w:hAnsi="Garamond" w:cs="Calibri"/>
          <w:b/>
          <w:bCs/>
          <w:iCs/>
          <w:highlight w:val="yellow"/>
        </w:rPr>
        <w:t>_________________</w:t>
      </w:r>
      <w:r w:rsidRPr="002C0916">
        <w:rPr>
          <w:rFonts w:ascii="Garamond" w:hAnsi="Garamond"/>
          <w:bCs/>
          <w:color w:val="FF0000"/>
        </w:rPr>
        <w:t xml:space="preserve"> </w:t>
      </w:r>
      <w:r w:rsidRPr="002C0916">
        <w:rPr>
          <w:rFonts w:ascii="Garamond" w:hAnsi="Garamond"/>
          <w:bCs/>
        </w:rPr>
        <w:t xml:space="preserve">(euro </w:t>
      </w:r>
      <w:r w:rsidRPr="002C0916">
        <w:rPr>
          <w:rFonts w:ascii="Garamond" w:hAnsi="Garamond"/>
          <w:bCs/>
          <w:highlight w:val="yellow"/>
        </w:rPr>
        <w:t>_________________________</w:t>
      </w:r>
      <w:r w:rsidRPr="002C0916">
        <w:rPr>
          <w:rFonts w:ascii="Garamond" w:hAnsi="Garamond"/>
          <w:bCs/>
        </w:rPr>
        <w:t>).</w:t>
      </w:r>
    </w:p>
    <w:p w14:paraId="6D9C490F" w14:textId="77777777" w:rsidR="002C0916" w:rsidRPr="002C0916" w:rsidRDefault="002C0916" w:rsidP="002C0916">
      <w:pPr>
        <w:spacing w:before="60" w:after="60" w:line="276" w:lineRule="auto"/>
        <w:jc w:val="both"/>
        <w:rPr>
          <w:rFonts w:ascii="Garamond" w:hAnsi="Garamond"/>
        </w:rPr>
      </w:pPr>
      <w:r w:rsidRPr="002C0916">
        <w:rPr>
          <w:rFonts w:ascii="Garamond" w:hAnsi="Garamond"/>
        </w:rPr>
        <w:lastRenderedPageBreak/>
        <w:t xml:space="preserve">Per determinare l’importo a base d’asta sono stati individuati costi della manodopera per una somma complessiva pari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€_</w:t>
      </w:r>
      <w:r w:rsidRPr="002C0916">
        <w:rPr>
          <w:rFonts w:ascii="Garamond" w:hAnsi="Garamond"/>
          <w:highlight w:val="yellow"/>
        </w:rPr>
        <w:t>_____________</w:t>
      </w:r>
      <w:r w:rsidRPr="002C0916">
        <w:rPr>
          <w:rFonts w:ascii="Garamond" w:hAnsi="Garamond"/>
        </w:rPr>
        <w:t xml:space="preserve"> (euro </w:t>
      </w:r>
      <w:r w:rsidRPr="002C0916">
        <w:rPr>
          <w:rFonts w:ascii="Garamond" w:hAnsi="Garamond"/>
          <w:highlight w:val="yellow"/>
        </w:rPr>
        <w:t>______________________</w:t>
      </w:r>
      <w:r w:rsidRPr="002C0916">
        <w:rPr>
          <w:rFonts w:ascii="Garamond" w:hAnsi="Garamond"/>
        </w:rPr>
        <w:t>), come dettagliati in apposito elaborato di progetto.</w:t>
      </w:r>
    </w:p>
    <w:p w14:paraId="1FABB19F" w14:textId="77777777" w:rsidR="002C0916" w:rsidRPr="002C0916" w:rsidRDefault="002C0916" w:rsidP="002C0916">
      <w:pPr>
        <w:spacing w:before="60" w:after="60" w:line="276" w:lineRule="auto"/>
        <w:jc w:val="both"/>
        <w:rPr>
          <w:rFonts w:ascii="Garamond" w:hAnsi="Garamond"/>
        </w:rPr>
      </w:pPr>
      <w:r w:rsidRPr="002C0916">
        <w:rPr>
          <w:rFonts w:ascii="Garamond" w:hAnsi="Garamond"/>
        </w:rPr>
        <w:t xml:space="preserve">L’intervento si compone delle seguenti lavorazioni: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1417"/>
        <w:gridCol w:w="1134"/>
        <w:gridCol w:w="1560"/>
        <w:gridCol w:w="1559"/>
        <w:gridCol w:w="1587"/>
      </w:tblGrid>
      <w:tr w:rsidR="002C0916" w:rsidRPr="002C0916" w14:paraId="48D2F553" w14:textId="77777777" w:rsidTr="002C0916">
        <w:trPr>
          <w:jc w:val="center"/>
        </w:trPr>
        <w:tc>
          <w:tcPr>
            <w:tcW w:w="1555" w:type="dxa"/>
            <w:vAlign w:val="center"/>
          </w:tcPr>
          <w:p w14:paraId="18C9ED44" w14:textId="77777777" w:rsidR="002C0916" w:rsidRPr="002C0916" w:rsidRDefault="002C0916" w:rsidP="002C0916">
            <w:pPr>
              <w:spacing w:before="60" w:after="60" w:line="276" w:lineRule="auto"/>
              <w:jc w:val="center"/>
              <w:rPr>
                <w:rFonts w:ascii="Calibri" w:hAnsi="Calibri"/>
                <w:b/>
                <w:sz w:val="22"/>
                <w:szCs w:val="22"/>
                <w:u w:val="single"/>
              </w:rPr>
            </w:pPr>
            <w:bookmarkStart w:id="22" w:name="_Hlk5010880"/>
            <w:r w:rsidRPr="002C0916">
              <w:rPr>
                <w:rFonts w:ascii="Calibri" w:hAnsi="Calibri"/>
                <w:b/>
                <w:sz w:val="22"/>
                <w:szCs w:val="22"/>
              </w:rPr>
              <w:t>Lavorazione</w:t>
            </w:r>
          </w:p>
        </w:tc>
        <w:tc>
          <w:tcPr>
            <w:tcW w:w="850" w:type="dxa"/>
            <w:vAlign w:val="center"/>
          </w:tcPr>
          <w:p w14:paraId="15A00EA4" w14:textId="77777777" w:rsidR="002C0916" w:rsidRPr="002C0916" w:rsidRDefault="002C0916" w:rsidP="002C0916">
            <w:pPr>
              <w:spacing w:before="60" w:after="60" w:line="276" w:lineRule="auto"/>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276" w:type="dxa"/>
            <w:vAlign w:val="center"/>
          </w:tcPr>
          <w:p w14:paraId="385E6140" w14:textId="77777777" w:rsidR="002C0916" w:rsidRPr="002C0916" w:rsidRDefault="002C0916" w:rsidP="002C0916">
            <w:pPr>
              <w:spacing w:before="60" w:after="60" w:line="276" w:lineRule="auto"/>
              <w:jc w:val="center"/>
              <w:rPr>
                <w:rFonts w:ascii="Calibri" w:hAnsi="Calibri"/>
                <w:b/>
                <w:sz w:val="22"/>
                <w:szCs w:val="22"/>
                <w:u w:val="single"/>
              </w:rPr>
            </w:pPr>
            <w:proofErr w:type="spellStart"/>
            <w:r w:rsidRPr="002C0916">
              <w:rPr>
                <w:rFonts w:ascii="Calibri" w:hAnsi="Calibri"/>
                <w:b/>
                <w:sz w:val="22"/>
                <w:szCs w:val="22"/>
              </w:rPr>
              <w:t>Clas</w:t>
            </w:r>
            <w:proofErr w:type="spellEnd"/>
            <w:r w:rsidRPr="002C0916">
              <w:rPr>
                <w:rFonts w:ascii="Calibri" w:hAnsi="Calibri"/>
                <w:b/>
                <w:sz w:val="22"/>
                <w:szCs w:val="22"/>
              </w:rPr>
              <w:t>.</w:t>
            </w:r>
          </w:p>
        </w:tc>
        <w:tc>
          <w:tcPr>
            <w:tcW w:w="1417" w:type="dxa"/>
            <w:vAlign w:val="center"/>
          </w:tcPr>
          <w:p w14:paraId="17C5AC85" w14:textId="77777777" w:rsidR="002C0916" w:rsidRPr="002C0916" w:rsidRDefault="002C0916" w:rsidP="002C0916">
            <w:pPr>
              <w:spacing w:before="60" w:after="60" w:line="276" w:lineRule="auto"/>
              <w:jc w:val="center"/>
              <w:rPr>
                <w:rFonts w:ascii="Calibri" w:hAnsi="Calibri"/>
                <w:b/>
                <w:sz w:val="22"/>
                <w:szCs w:val="22"/>
                <w:u w:val="single"/>
              </w:rPr>
            </w:pPr>
            <w:r w:rsidRPr="002C0916">
              <w:rPr>
                <w:rFonts w:ascii="Calibri" w:hAnsi="Calibri"/>
                <w:b/>
                <w:sz w:val="22"/>
                <w:szCs w:val="22"/>
              </w:rPr>
              <w:t>Importo (€)</w:t>
            </w:r>
          </w:p>
        </w:tc>
        <w:tc>
          <w:tcPr>
            <w:tcW w:w="1134" w:type="dxa"/>
            <w:vAlign w:val="center"/>
          </w:tcPr>
          <w:p w14:paraId="15781CBF" w14:textId="77777777" w:rsidR="002C0916" w:rsidRPr="002C0916" w:rsidRDefault="002C0916" w:rsidP="002C0916">
            <w:pPr>
              <w:spacing w:before="60" w:after="60" w:line="276" w:lineRule="auto"/>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3BF3883B" w14:textId="77777777" w:rsidR="002C0916" w:rsidRPr="002C0916" w:rsidRDefault="002C0916" w:rsidP="002C0916">
            <w:pPr>
              <w:spacing w:before="60" w:after="60" w:line="276" w:lineRule="auto"/>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60" w:type="dxa"/>
            <w:vAlign w:val="center"/>
          </w:tcPr>
          <w:p w14:paraId="08BE05CC" w14:textId="77777777" w:rsidR="002C0916" w:rsidRPr="002C0916" w:rsidRDefault="002C0916" w:rsidP="002C0916">
            <w:pPr>
              <w:autoSpaceDE w:val="0"/>
              <w:autoSpaceDN w:val="0"/>
              <w:adjustRightInd w:val="0"/>
              <w:spacing w:before="60" w:after="60" w:line="276" w:lineRule="auto"/>
              <w:jc w:val="center"/>
              <w:rPr>
                <w:rFonts w:ascii="Calibri" w:hAnsi="Calibri"/>
                <w:b/>
                <w:sz w:val="22"/>
                <w:szCs w:val="22"/>
              </w:rPr>
            </w:pPr>
            <w:r w:rsidRPr="002C0916">
              <w:rPr>
                <w:rFonts w:ascii="Calibri" w:hAnsi="Calibri"/>
                <w:b/>
                <w:sz w:val="22"/>
                <w:szCs w:val="22"/>
              </w:rPr>
              <w:t>Classificazione lavori</w:t>
            </w:r>
          </w:p>
        </w:tc>
        <w:tc>
          <w:tcPr>
            <w:tcW w:w="1559" w:type="dxa"/>
            <w:vAlign w:val="center"/>
          </w:tcPr>
          <w:p w14:paraId="7CF105B9" w14:textId="77777777" w:rsidR="002C0916" w:rsidRPr="002C0916" w:rsidRDefault="002C0916" w:rsidP="002C0916">
            <w:pPr>
              <w:autoSpaceDE w:val="0"/>
              <w:autoSpaceDN w:val="0"/>
              <w:adjustRightInd w:val="0"/>
              <w:spacing w:before="60" w:after="60" w:line="276" w:lineRule="auto"/>
              <w:jc w:val="center"/>
              <w:rPr>
                <w:rFonts w:ascii="Calibri" w:hAnsi="Calibri"/>
                <w:b/>
                <w:sz w:val="22"/>
                <w:szCs w:val="22"/>
              </w:rPr>
            </w:pPr>
            <w:r w:rsidRPr="002C0916">
              <w:rPr>
                <w:rFonts w:ascii="Calibri" w:hAnsi="Calibri"/>
                <w:b/>
                <w:sz w:val="22"/>
                <w:szCs w:val="22"/>
              </w:rPr>
              <w:t>Qualificazione obbligatoria</w:t>
            </w:r>
          </w:p>
        </w:tc>
        <w:tc>
          <w:tcPr>
            <w:tcW w:w="1587" w:type="dxa"/>
            <w:vAlign w:val="center"/>
          </w:tcPr>
          <w:p w14:paraId="45758743" w14:textId="77777777" w:rsidR="002C0916" w:rsidRPr="002C0916" w:rsidRDefault="002C0916" w:rsidP="002C0916">
            <w:pPr>
              <w:autoSpaceDE w:val="0"/>
              <w:autoSpaceDN w:val="0"/>
              <w:adjustRightInd w:val="0"/>
              <w:spacing w:before="60" w:after="60" w:line="276" w:lineRule="auto"/>
              <w:jc w:val="center"/>
              <w:rPr>
                <w:rFonts w:ascii="Calibri" w:hAnsi="Calibri"/>
                <w:b/>
                <w:sz w:val="22"/>
                <w:szCs w:val="22"/>
                <w:u w:val="single"/>
              </w:rPr>
            </w:pPr>
            <w:r w:rsidRPr="002C0916">
              <w:rPr>
                <w:rFonts w:ascii="Calibri" w:hAnsi="Calibri"/>
                <w:b/>
                <w:sz w:val="22"/>
                <w:szCs w:val="22"/>
              </w:rPr>
              <w:t>Subappaltabile</w:t>
            </w:r>
          </w:p>
        </w:tc>
      </w:tr>
      <w:tr w:rsidR="002C0916" w:rsidRPr="002C0916" w14:paraId="5F02041F" w14:textId="77777777" w:rsidTr="002C0916">
        <w:trPr>
          <w:trHeight w:val="391"/>
          <w:jc w:val="center"/>
        </w:trPr>
        <w:tc>
          <w:tcPr>
            <w:tcW w:w="1555" w:type="dxa"/>
            <w:vAlign w:val="center"/>
          </w:tcPr>
          <w:p w14:paraId="601A3EC7" w14:textId="548ADE96"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850" w:type="dxa"/>
            <w:vAlign w:val="center"/>
          </w:tcPr>
          <w:p w14:paraId="69E73906" w14:textId="77777777" w:rsidR="002C0916" w:rsidRPr="002C0916" w:rsidRDefault="002C0916" w:rsidP="002C0916">
            <w:pPr>
              <w:spacing w:before="60" w:after="60" w:line="276" w:lineRule="auto"/>
              <w:jc w:val="center"/>
              <w:rPr>
                <w:rFonts w:ascii="Calibri" w:hAnsi="Calibri"/>
                <w:color w:val="FF0000"/>
                <w:sz w:val="20"/>
                <w:szCs w:val="20"/>
              </w:rPr>
            </w:pPr>
            <w:r w:rsidRPr="002C0916">
              <w:rPr>
                <w:rFonts w:ascii="Calibri" w:hAnsi="Calibri"/>
                <w:sz w:val="22"/>
                <w:szCs w:val="22"/>
                <w:highlight w:val="yellow"/>
                <w:lang w:eastAsia="en-US"/>
              </w:rPr>
              <w:t>_____</w:t>
            </w:r>
          </w:p>
        </w:tc>
        <w:tc>
          <w:tcPr>
            <w:tcW w:w="1276" w:type="dxa"/>
            <w:vAlign w:val="center"/>
          </w:tcPr>
          <w:p w14:paraId="66838820"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w:t>
            </w:r>
          </w:p>
        </w:tc>
        <w:tc>
          <w:tcPr>
            <w:tcW w:w="1417" w:type="dxa"/>
            <w:vAlign w:val="center"/>
          </w:tcPr>
          <w:p w14:paraId="5F0A1182"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w:t>
            </w:r>
          </w:p>
        </w:tc>
        <w:tc>
          <w:tcPr>
            <w:tcW w:w="1134" w:type="dxa"/>
            <w:vAlign w:val="center"/>
          </w:tcPr>
          <w:p w14:paraId="204E98EC"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w:t>
            </w:r>
            <w:r w:rsidRPr="002C0916">
              <w:rPr>
                <w:rFonts w:ascii="Calibri" w:hAnsi="Calibri"/>
                <w:sz w:val="22"/>
                <w:szCs w:val="22"/>
                <w:lang w:eastAsia="en-US"/>
              </w:rPr>
              <w:t>%</w:t>
            </w:r>
          </w:p>
        </w:tc>
        <w:tc>
          <w:tcPr>
            <w:tcW w:w="1560" w:type="dxa"/>
            <w:vAlign w:val="center"/>
          </w:tcPr>
          <w:p w14:paraId="024D5068"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Prevalente</w:t>
            </w:r>
          </w:p>
        </w:tc>
        <w:tc>
          <w:tcPr>
            <w:tcW w:w="1559" w:type="dxa"/>
            <w:vAlign w:val="center"/>
          </w:tcPr>
          <w:p w14:paraId="6B1261DF"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r w:rsidRPr="002C0916">
              <w:rPr>
                <w:rFonts w:ascii="Calibri" w:hAnsi="Calibri"/>
                <w:sz w:val="22"/>
                <w:szCs w:val="22"/>
                <w:highlight w:val="yellow"/>
                <w:lang w:eastAsia="en-US"/>
              </w:rPr>
              <w:t>NO</w:t>
            </w:r>
          </w:p>
        </w:tc>
        <w:tc>
          <w:tcPr>
            <w:tcW w:w="1587" w:type="dxa"/>
            <w:vAlign w:val="center"/>
          </w:tcPr>
          <w:p w14:paraId="3B419BC7"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p>
        </w:tc>
      </w:tr>
      <w:tr w:rsidR="002C0916" w:rsidRPr="002C0916" w14:paraId="51C457AA" w14:textId="77777777" w:rsidTr="002C0916">
        <w:trPr>
          <w:trHeight w:val="391"/>
          <w:jc w:val="center"/>
        </w:trPr>
        <w:tc>
          <w:tcPr>
            <w:tcW w:w="1555" w:type="dxa"/>
            <w:vAlign w:val="center"/>
          </w:tcPr>
          <w:p w14:paraId="6B650981" w14:textId="6E8A0DA9"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850" w:type="dxa"/>
            <w:vAlign w:val="center"/>
          </w:tcPr>
          <w:p w14:paraId="1E2A7773" w14:textId="77777777" w:rsidR="002C0916" w:rsidRPr="002C0916" w:rsidRDefault="002C0916" w:rsidP="002C0916">
            <w:pPr>
              <w:spacing w:before="60" w:after="60" w:line="276" w:lineRule="auto"/>
              <w:jc w:val="center"/>
              <w:rPr>
                <w:rFonts w:ascii="Calibri" w:hAnsi="Calibri"/>
                <w:color w:val="FF0000"/>
                <w:sz w:val="20"/>
                <w:szCs w:val="20"/>
              </w:rPr>
            </w:pPr>
            <w:r w:rsidRPr="002C0916">
              <w:rPr>
                <w:rFonts w:ascii="Calibri" w:hAnsi="Calibri"/>
                <w:sz w:val="22"/>
                <w:szCs w:val="22"/>
                <w:highlight w:val="yellow"/>
                <w:lang w:eastAsia="en-US"/>
              </w:rPr>
              <w:t>_____</w:t>
            </w:r>
          </w:p>
        </w:tc>
        <w:tc>
          <w:tcPr>
            <w:tcW w:w="1276" w:type="dxa"/>
            <w:vAlign w:val="center"/>
          </w:tcPr>
          <w:p w14:paraId="5E354BAB"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w:t>
            </w:r>
          </w:p>
        </w:tc>
        <w:tc>
          <w:tcPr>
            <w:tcW w:w="1417" w:type="dxa"/>
            <w:vAlign w:val="center"/>
          </w:tcPr>
          <w:p w14:paraId="3DA4D79B"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w:t>
            </w:r>
          </w:p>
        </w:tc>
        <w:tc>
          <w:tcPr>
            <w:tcW w:w="1134" w:type="dxa"/>
            <w:vAlign w:val="center"/>
          </w:tcPr>
          <w:p w14:paraId="77F03224"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w:t>
            </w:r>
            <w:r w:rsidRPr="002C0916">
              <w:rPr>
                <w:rFonts w:ascii="Calibri" w:hAnsi="Calibri"/>
                <w:sz w:val="22"/>
                <w:szCs w:val="22"/>
                <w:lang w:eastAsia="en-US"/>
              </w:rPr>
              <w:t>%</w:t>
            </w:r>
          </w:p>
        </w:tc>
        <w:tc>
          <w:tcPr>
            <w:tcW w:w="1560" w:type="dxa"/>
            <w:vAlign w:val="center"/>
          </w:tcPr>
          <w:p w14:paraId="54C0914D" w14:textId="77777777" w:rsidR="002C0916" w:rsidRPr="002C0916" w:rsidRDefault="002C0916" w:rsidP="002C0916">
            <w:pPr>
              <w:spacing w:before="60" w:after="60" w:line="276" w:lineRule="auto"/>
              <w:jc w:val="center"/>
              <w:rPr>
                <w:rFonts w:ascii="Calibri" w:hAnsi="Calibri"/>
                <w:sz w:val="22"/>
                <w:szCs w:val="22"/>
                <w:lang w:val="en-US"/>
              </w:rPr>
            </w:pPr>
            <w:proofErr w:type="spellStart"/>
            <w:r w:rsidRPr="002C0916">
              <w:rPr>
                <w:rFonts w:ascii="Calibri" w:hAnsi="Calibri"/>
                <w:sz w:val="22"/>
                <w:szCs w:val="22"/>
                <w:lang w:val="en-US" w:eastAsia="en-US"/>
              </w:rPr>
              <w:t>Scorporabile</w:t>
            </w:r>
            <w:proofErr w:type="spellEnd"/>
          </w:p>
        </w:tc>
        <w:tc>
          <w:tcPr>
            <w:tcW w:w="1559" w:type="dxa"/>
            <w:vAlign w:val="center"/>
          </w:tcPr>
          <w:p w14:paraId="7A932B7C"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r w:rsidRPr="002C0916">
              <w:rPr>
                <w:rFonts w:ascii="Calibri" w:hAnsi="Calibri"/>
                <w:sz w:val="22"/>
                <w:szCs w:val="22"/>
                <w:highlight w:val="yellow"/>
                <w:lang w:eastAsia="en-US"/>
              </w:rPr>
              <w:t>NO</w:t>
            </w:r>
          </w:p>
        </w:tc>
        <w:tc>
          <w:tcPr>
            <w:tcW w:w="1587" w:type="dxa"/>
            <w:vAlign w:val="center"/>
          </w:tcPr>
          <w:p w14:paraId="7AF81F31" w14:textId="77777777" w:rsidR="002C0916" w:rsidRPr="002C0916" w:rsidRDefault="002C0916" w:rsidP="002C0916">
            <w:pPr>
              <w:spacing w:line="276" w:lineRule="auto"/>
              <w:jc w:val="center"/>
              <w:rPr>
                <w:rFonts w:ascii="Calibri" w:hAnsi="Calibri"/>
                <w:sz w:val="22"/>
                <w:szCs w:val="22"/>
                <w:lang w:eastAsia="en-US"/>
              </w:rPr>
            </w:pPr>
            <w:r w:rsidRPr="002C0916">
              <w:rPr>
                <w:rFonts w:ascii="Calibri" w:hAnsi="Calibri"/>
                <w:sz w:val="22"/>
                <w:szCs w:val="22"/>
                <w:lang w:eastAsia="en-US"/>
              </w:rPr>
              <w:t>SI</w:t>
            </w:r>
          </w:p>
          <w:p w14:paraId="1BD1916A"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18"/>
                <w:szCs w:val="18"/>
                <w:lang w:eastAsia="en-US"/>
              </w:rPr>
              <w:t xml:space="preserve">(cfr. </w:t>
            </w:r>
            <w:r w:rsidRPr="002C0916">
              <w:rPr>
                <w:rFonts w:ascii="Calibri" w:hAnsi="Calibri"/>
                <w:sz w:val="18"/>
                <w:szCs w:val="18"/>
                <w:highlight w:val="yellow"/>
                <w:lang w:eastAsia="en-US"/>
              </w:rPr>
              <w:t>___</w:t>
            </w:r>
            <w:r w:rsidRPr="002C0916">
              <w:rPr>
                <w:rFonts w:ascii="Calibri" w:hAnsi="Calibri"/>
                <w:sz w:val="18"/>
                <w:szCs w:val="18"/>
                <w:lang w:eastAsia="en-US"/>
              </w:rPr>
              <w:t>)</w:t>
            </w:r>
          </w:p>
        </w:tc>
      </w:tr>
      <w:tr w:rsidR="002C0916" w:rsidRPr="002C0916" w14:paraId="0CF425D7" w14:textId="77777777" w:rsidTr="002C0916">
        <w:trPr>
          <w:trHeight w:val="595"/>
          <w:jc w:val="center"/>
        </w:trPr>
        <w:tc>
          <w:tcPr>
            <w:tcW w:w="1555" w:type="dxa"/>
            <w:vAlign w:val="center"/>
          </w:tcPr>
          <w:p w14:paraId="7463EB86" w14:textId="413AFF2F"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850" w:type="dxa"/>
            <w:vAlign w:val="center"/>
          </w:tcPr>
          <w:p w14:paraId="384F5A8F" w14:textId="77777777" w:rsidR="002C0916" w:rsidRPr="002C0916" w:rsidRDefault="002C0916" w:rsidP="002C0916">
            <w:pPr>
              <w:spacing w:before="60" w:after="60" w:line="276" w:lineRule="auto"/>
              <w:jc w:val="center"/>
              <w:rPr>
                <w:rFonts w:ascii="Calibri" w:hAnsi="Calibri"/>
                <w:color w:val="FF0000"/>
                <w:sz w:val="20"/>
                <w:szCs w:val="20"/>
              </w:rPr>
            </w:pPr>
            <w:r w:rsidRPr="002C0916">
              <w:rPr>
                <w:rFonts w:ascii="Calibri" w:hAnsi="Calibri"/>
                <w:sz w:val="22"/>
                <w:szCs w:val="22"/>
                <w:highlight w:val="yellow"/>
                <w:lang w:eastAsia="en-US"/>
              </w:rPr>
              <w:t>_____</w:t>
            </w:r>
          </w:p>
        </w:tc>
        <w:tc>
          <w:tcPr>
            <w:tcW w:w="1276" w:type="dxa"/>
            <w:vAlign w:val="center"/>
          </w:tcPr>
          <w:p w14:paraId="5751E28F"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w:t>
            </w:r>
          </w:p>
        </w:tc>
        <w:tc>
          <w:tcPr>
            <w:tcW w:w="1417" w:type="dxa"/>
            <w:vAlign w:val="center"/>
          </w:tcPr>
          <w:p w14:paraId="7B6D7424"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_________</w:t>
            </w:r>
          </w:p>
        </w:tc>
        <w:tc>
          <w:tcPr>
            <w:tcW w:w="1134" w:type="dxa"/>
            <w:vAlign w:val="center"/>
          </w:tcPr>
          <w:p w14:paraId="310D945F"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highlight w:val="yellow"/>
                <w:lang w:eastAsia="en-US"/>
              </w:rPr>
              <w:t>____</w:t>
            </w:r>
            <w:r w:rsidRPr="002C0916">
              <w:rPr>
                <w:rFonts w:ascii="Calibri" w:hAnsi="Calibri"/>
                <w:sz w:val="22"/>
                <w:szCs w:val="22"/>
                <w:lang w:eastAsia="en-US"/>
              </w:rPr>
              <w:t>%</w:t>
            </w:r>
          </w:p>
        </w:tc>
        <w:tc>
          <w:tcPr>
            <w:tcW w:w="1560" w:type="dxa"/>
            <w:vAlign w:val="center"/>
          </w:tcPr>
          <w:p w14:paraId="7101CDC3" w14:textId="77777777" w:rsidR="002C0916" w:rsidRPr="002C0916" w:rsidRDefault="002C0916" w:rsidP="002C0916">
            <w:pPr>
              <w:spacing w:before="60" w:after="60" w:line="276" w:lineRule="auto"/>
              <w:jc w:val="center"/>
              <w:rPr>
                <w:rFonts w:ascii="Calibri" w:hAnsi="Calibri"/>
                <w:sz w:val="22"/>
                <w:szCs w:val="22"/>
                <w:lang w:val="en-US"/>
              </w:rPr>
            </w:pPr>
            <w:proofErr w:type="spellStart"/>
            <w:r w:rsidRPr="002C0916">
              <w:rPr>
                <w:rFonts w:ascii="Calibri" w:hAnsi="Calibri"/>
                <w:sz w:val="22"/>
                <w:szCs w:val="22"/>
                <w:lang w:val="en-US" w:eastAsia="en-US"/>
              </w:rPr>
              <w:t>Scorporabile</w:t>
            </w:r>
            <w:proofErr w:type="spellEnd"/>
          </w:p>
        </w:tc>
        <w:tc>
          <w:tcPr>
            <w:tcW w:w="1559" w:type="dxa"/>
            <w:vAlign w:val="center"/>
          </w:tcPr>
          <w:p w14:paraId="6D3F9617"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22"/>
                <w:szCs w:val="22"/>
                <w:lang w:eastAsia="en-US"/>
              </w:rPr>
              <w:t>SI/</w:t>
            </w:r>
            <w:r w:rsidRPr="002C0916">
              <w:rPr>
                <w:rFonts w:ascii="Calibri" w:hAnsi="Calibri"/>
                <w:sz w:val="22"/>
                <w:szCs w:val="22"/>
                <w:highlight w:val="yellow"/>
                <w:lang w:eastAsia="en-US"/>
              </w:rPr>
              <w:t>NO</w:t>
            </w:r>
          </w:p>
        </w:tc>
        <w:tc>
          <w:tcPr>
            <w:tcW w:w="1587" w:type="dxa"/>
            <w:vAlign w:val="center"/>
          </w:tcPr>
          <w:p w14:paraId="3B6DF20F" w14:textId="77777777" w:rsidR="002C0916" w:rsidRPr="002C0916" w:rsidRDefault="002C0916" w:rsidP="002C0916">
            <w:pPr>
              <w:spacing w:line="276" w:lineRule="auto"/>
              <w:jc w:val="center"/>
              <w:rPr>
                <w:rFonts w:ascii="Calibri" w:hAnsi="Calibri"/>
                <w:sz w:val="22"/>
                <w:szCs w:val="22"/>
                <w:lang w:eastAsia="en-US"/>
              </w:rPr>
            </w:pPr>
            <w:r w:rsidRPr="002C0916">
              <w:rPr>
                <w:rFonts w:ascii="Calibri" w:hAnsi="Calibri"/>
                <w:sz w:val="22"/>
                <w:szCs w:val="22"/>
                <w:lang w:eastAsia="en-US"/>
              </w:rPr>
              <w:t>SI</w:t>
            </w:r>
          </w:p>
          <w:p w14:paraId="03EBED1D" w14:textId="77777777" w:rsidR="002C0916" w:rsidRPr="002C0916" w:rsidRDefault="002C0916" w:rsidP="002C0916">
            <w:pPr>
              <w:spacing w:before="60" w:after="60" w:line="276" w:lineRule="auto"/>
              <w:jc w:val="center"/>
              <w:rPr>
                <w:rFonts w:ascii="Calibri" w:hAnsi="Calibri"/>
                <w:sz w:val="22"/>
                <w:szCs w:val="22"/>
              </w:rPr>
            </w:pPr>
            <w:r w:rsidRPr="002C0916">
              <w:rPr>
                <w:rFonts w:ascii="Calibri" w:hAnsi="Calibri"/>
                <w:sz w:val="18"/>
                <w:szCs w:val="18"/>
                <w:lang w:eastAsia="en-US"/>
              </w:rPr>
              <w:t xml:space="preserve">(cfr. </w:t>
            </w:r>
            <w:r w:rsidRPr="002C0916">
              <w:rPr>
                <w:rFonts w:ascii="Calibri" w:hAnsi="Calibri"/>
                <w:sz w:val="18"/>
                <w:szCs w:val="18"/>
                <w:highlight w:val="yellow"/>
                <w:lang w:eastAsia="en-US"/>
              </w:rPr>
              <w:t>___</w:t>
            </w:r>
            <w:r w:rsidRPr="002C0916">
              <w:rPr>
                <w:rFonts w:ascii="Calibri" w:hAnsi="Calibri"/>
                <w:sz w:val="18"/>
                <w:szCs w:val="18"/>
                <w:lang w:eastAsia="en-US"/>
              </w:rPr>
              <w:t>)</w:t>
            </w:r>
          </w:p>
        </w:tc>
      </w:tr>
      <w:bookmarkEnd w:id="22"/>
    </w:tbl>
    <w:p w14:paraId="0D5C5458" w14:textId="77777777" w:rsidR="002C0916" w:rsidRPr="002C0916" w:rsidRDefault="002C0916" w:rsidP="00694322">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2153FC35" w14:textId="77777777" w:rsidTr="002C0916">
        <w:tc>
          <w:tcPr>
            <w:tcW w:w="10490" w:type="dxa"/>
            <w:shd w:val="clear" w:color="auto" w:fill="FFFFFF"/>
          </w:tcPr>
          <w:p w14:paraId="2A1C6007" w14:textId="77777777" w:rsidR="002C0916" w:rsidRPr="002C0916" w:rsidRDefault="002C0916" w:rsidP="00694322">
            <w:pPr>
              <w:jc w:val="both"/>
              <w:rPr>
                <w:rFonts w:ascii="Garamond" w:hAnsi="Garamond"/>
                <w:b/>
                <w:bCs/>
                <w:iCs/>
                <w:color w:val="FF0000"/>
              </w:rPr>
            </w:pPr>
            <w:r w:rsidRPr="002C0916">
              <w:rPr>
                <w:rFonts w:ascii="Garamond" w:hAnsi="Garamond"/>
                <w:b/>
                <w:bCs/>
                <w:iCs/>
                <w:color w:val="FF0000"/>
              </w:rPr>
              <w:t xml:space="preserve">N.B. 1: </w:t>
            </w:r>
          </w:p>
          <w:p w14:paraId="1D9CBEE4" w14:textId="77777777" w:rsidR="002C0916" w:rsidRPr="002C0916" w:rsidRDefault="002C0916" w:rsidP="00694322">
            <w:pPr>
              <w:jc w:val="both"/>
              <w:rPr>
                <w:rFonts w:ascii="Garamond" w:hAnsi="Garamond" w:cs="Garamond"/>
              </w:rPr>
            </w:pPr>
            <w:r w:rsidRPr="002C0916">
              <w:rPr>
                <w:rFonts w:ascii="Garamond" w:hAnsi="Garamond"/>
                <w:bCs/>
                <w:iCs/>
              </w:rPr>
              <w:t>Gli importi ascritti contengono anche la quota di pertinenza degli oneri per la sicurezza, esclusi gli oneri fiscali.</w:t>
            </w:r>
          </w:p>
        </w:tc>
      </w:tr>
    </w:tbl>
    <w:p w14:paraId="2DFF4CC1" w14:textId="77777777"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59D97316" w14:textId="77777777" w:rsidTr="002C0916">
        <w:tc>
          <w:tcPr>
            <w:tcW w:w="10490" w:type="dxa"/>
            <w:shd w:val="clear" w:color="auto" w:fill="FFFFFF"/>
          </w:tcPr>
          <w:p w14:paraId="3630573D" w14:textId="77777777" w:rsidR="002C0916" w:rsidRPr="002C0916" w:rsidRDefault="002C0916" w:rsidP="00694322">
            <w:pPr>
              <w:jc w:val="both"/>
              <w:rPr>
                <w:rFonts w:ascii="Garamond" w:hAnsi="Garamond"/>
                <w:b/>
                <w:bCs/>
                <w:iCs/>
                <w:color w:val="FF0000"/>
              </w:rPr>
            </w:pPr>
            <w:r w:rsidRPr="002C0916">
              <w:rPr>
                <w:rFonts w:ascii="Garamond" w:hAnsi="Garamond"/>
                <w:bCs/>
                <w:iCs/>
                <w:color w:val="FF0000"/>
              </w:rPr>
              <w:t>(</w:t>
            </w:r>
            <w:r w:rsidRPr="002C0916">
              <w:rPr>
                <w:rFonts w:ascii="Garamond" w:hAnsi="Garamond"/>
                <w:bCs/>
                <w:i/>
                <w:iCs/>
                <w:color w:val="FF0000"/>
                <w:highlight w:val="yellow"/>
              </w:rPr>
              <w:t>In caso di OS3, OS28, OS30</w:t>
            </w:r>
            <w:r w:rsidRPr="002C0916">
              <w:rPr>
                <w:rFonts w:ascii="Garamond" w:hAnsi="Garamond"/>
                <w:bCs/>
                <w:iCs/>
                <w:color w:val="FF0000"/>
              </w:rPr>
              <w:t>)</w:t>
            </w:r>
            <w:r w:rsidRPr="002C0916">
              <w:rPr>
                <w:rFonts w:ascii="Garamond" w:hAnsi="Garamond"/>
                <w:b/>
                <w:bCs/>
                <w:iCs/>
                <w:color w:val="FF0000"/>
              </w:rPr>
              <w:t xml:space="preserve"> N.B. 2: </w:t>
            </w:r>
          </w:p>
          <w:p w14:paraId="778F91CE" w14:textId="77777777" w:rsidR="002C0916" w:rsidRPr="002C0916" w:rsidRDefault="002C0916" w:rsidP="00694322">
            <w:pPr>
              <w:jc w:val="both"/>
              <w:rPr>
                <w:rFonts w:ascii="Garamond" w:hAnsi="Garamond" w:cs="Garamond"/>
              </w:rPr>
            </w:pPr>
            <w:r w:rsidRPr="002C0916">
              <w:rPr>
                <w:rFonts w:ascii="Garamond" w:hAnsi="Garamond"/>
                <w:bCs/>
                <w:iCs/>
              </w:rPr>
              <w:t xml:space="preserve">Ai sensi dell’art. 3, comma 2, del D.M. 10/11/016, n. 248, la qualificazione nella Categoria </w:t>
            </w:r>
            <w:r w:rsidRPr="002C0916">
              <w:rPr>
                <w:rFonts w:ascii="Garamond" w:hAnsi="Garamond"/>
                <w:bCs/>
                <w:iCs/>
                <w:highlight w:val="yellow"/>
              </w:rPr>
              <w:t>_____</w:t>
            </w:r>
            <w:r w:rsidRPr="002C0916">
              <w:rPr>
                <w:rFonts w:ascii="Garamond" w:hAnsi="Garamond"/>
                <w:bCs/>
                <w:i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Cs/>
                <w:iCs/>
              </w:rPr>
              <w:t>può essere surrogata dalla qualificazione nella Categoria OG11 (Impianti tecnologici).</w:t>
            </w:r>
          </w:p>
        </w:tc>
      </w:tr>
    </w:tbl>
    <w:p w14:paraId="0620F886" w14:textId="77777777"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5FE82364" w14:textId="77777777" w:rsidTr="002C0916">
        <w:trPr>
          <w:trHeight w:val="956"/>
        </w:trPr>
        <w:tc>
          <w:tcPr>
            <w:tcW w:w="10490" w:type="dxa"/>
            <w:shd w:val="clear" w:color="auto" w:fill="FFFFFF"/>
          </w:tcPr>
          <w:p w14:paraId="39EAE4E0" w14:textId="77777777" w:rsidR="002C0916" w:rsidRPr="002C0916" w:rsidRDefault="002C0916" w:rsidP="00694322">
            <w:pPr>
              <w:jc w:val="both"/>
              <w:rPr>
                <w:rFonts w:ascii="Garamond" w:hAnsi="Garamond"/>
                <w:b/>
                <w:color w:val="FF0000"/>
              </w:rPr>
            </w:pPr>
            <w:r w:rsidRPr="002C0916">
              <w:rPr>
                <w:rFonts w:ascii="Garamond" w:hAnsi="Garamond"/>
                <w:color w:val="FF0000"/>
              </w:rPr>
              <w:t>(</w:t>
            </w:r>
            <w:r w:rsidRPr="002C0916">
              <w:rPr>
                <w:rFonts w:ascii="Garamond" w:hAnsi="Garamond"/>
                <w:i/>
                <w:color w:val="FF0000"/>
                <w:highlight w:val="yellow"/>
              </w:rPr>
              <w:t>In caso di tutte le OG e OS3, OS5, OS8, OS10, OS20-A, OS20-B, OS24, OS28, OS33, OS34, OS35 &gt; 150.000 euro o &gt; 10%</w:t>
            </w:r>
            <w:r w:rsidRPr="002C0916">
              <w:rPr>
                <w:rFonts w:ascii="Garamond" w:hAnsi="Garamond"/>
                <w:i/>
                <w:color w:val="FF0000"/>
              </w:rPr>
              <w:t>)</w:t>
            </w:r>
            <w:r w:rsidRPr="002C0916">
              <w:rPr>
                <w:rFonts w:ascii="Garamond" w:hAnsi="Garamond"/>
                <w:b/>
                <w:color w:val="FF0000"/>
              </w:rPr>
              <w:t xml:space="preserve"> N.B. 3</w:t>
            </w:r>
            <w:r w:rsidRPr="002C0916">
              <w:rPr>
                <w:rFonts w:ascii="Garamond" w:hAnsi="Garamond"/>
                <w:b/>
                <w:color w:val="FF0000"/>
                <w:lang w:eastAsia="ar-SA"/>
              </w:rPr>
              <w:t>:</w:t>
            </w:r>
          </w:p>
          <w:p w14:paraId="035B480F" w14:textId="0F5C9268" w:rsidR="002C0916" w:rsidRPr="002C0916" w:rsidRDefault="002C0916" w:rsidP="00694322">
            <w:pPr>
              <w:jc w:val="both"/>
              <w:rPr>
                <w:rFonts w:ascii="Garamond" w:hAnsi="Garamond"/>
              </w:rPr>
            </w:pPr>
            <w:r w:rsidRPr="002C0916">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2C0916">
              <w:rPr>
                <w:rFonts w:ascii="Garamond" w:hAnsi="Garamond"/>
                <w:bCs/>
                <w:iCs/>
                <w:highlight w:val="yellow"/>
              </w:rPr>
              <w:t>_____</w:t>
            </w:r>
            <w:r w:rsidRPr="002C0916">
              <w:rPr>
                <w:rFonts w:ascii="Garamond" w:hAnsi="Garamond"/>
                <w:bCs/>
                <w:iCs/>
              </w:rPr>
              <w:t xml:space="preserve"> - cl </w:t>
            </w:r>
            <w:r w:rsidRPr="002C0916">
              <w:rPr>
                <w:rFonts w:ascii="Garamond" w:hAnsi="Garamond"/>
                <w:bCs/>
                <w:iCs/>
                <w:highlight w:val="yellow"/>
              </w:rPr>
              <w:t>___</w:t>
            </w:r>
            <w:r w:rsidRPr="002C0916">
              <w:rPr>
                <w:rFonts w:ascii="Garamond" w:hAnsi="Garamond"/>
                <w:bCs/>
                <w:i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rientrando nel novero delle lavorazioni a qualificazione obbligatoria di importo superiore al 10% di quello complessivo o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2C0916">
              <w:rPr>
                <w:rFonts w:ascii="Garamond" w:hAnsi="Garamond"/>
              </w:rPr>
              <w:t>.</w:t>
            </w:r>
          </w:p>
        </w:tc>
      </w:tr>
    </w:tbl>
    <w:p w14:paraId="67A29927" w14:textId="77777777"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48C6B5E2" w14:textId="77777777" w:rsidTr="002C0916">
        <w:trPr>
          <w:trHeight w:val="956"/>
        </w:trPr>
        <w:tc>
          <w:tcPr>
            <w:tcW w:w="10490" w:type="dxa"/>
            <w:shd w:val="clear" w:color="auto" w:fill="FFFFFF"/>
          </w:tcPr>
          <w:p w14:paraId="63DA6799" w14:textId="77777777" w:rsidR="002C0916" w:rsidRPr="002C0916" w:rsidRDefault="002C0916" w:rsidP="00694322">
            <w:pPr>
              <w:jc w:val="both"/>
              <w:rPr>
                <w:rFonts w:ascii="Garamond" w:hAnsi="Garamond"/>
                <w:b/>
                <w:color w:val="FF0000"/>
              </w:rPr>
            </w:pPr>
            <w:r w:rsidRPr="002C0916">
              <w:rPr>
                <w:rFonts w:ascii="Garamond" w:hAnsi="Garamond"/>
                <w:color w:val="FF0000"/>
              </w:rPr>
              <w:t>[</w:t>
            </w:r>
            <w:r w:rsidRPr="002C0916">
              <w:rPr>
                <w:rFonts w:ascii="Garamond" w:hAnsi="Garamond"/>
                <w:i/>
                <w:color w:val="FF0000"/>
                <w:highlight w:val="yellow"/>
              </w:rPr>
              <w:t>In caso di Appalti &gt; 1.500.000 euro con SIOS (OG11, OS2-A, OS2-B, OS4, 0S11, OS12-A, OS12-B, OS13, OS14, OS18-A, OS18-B, OS21, OS25, OS30, OS32) &lt;=10% ma &gt; 150.000 euro</w:t>
            </w:r>
            <w:r w:rsidRPr="002C0916">
              <w:rPr>
                <w:rFonts w:ascii="Garamond" w:hAnsi="Garamond"/>
                <w:color w:val="FF0000"/>
                <w:highlight w:val="yellow"/>
              </w:rPr>
              <w:t>]</w:t>
            </w:r>
            <w:r w:rsidRPr="002C0916">
              <w:rPr>
                <w:rFonts w:ascii="Garamond" w:hAnsi="Garamond"/>
                <w:color w:val="FF0000"/>
              </w:rPr>
              <w:t xml:space="preserve"> </w:t>
            </w:r>
            <w:r w:rsidRPr="002C0916">
              <w:rPr>
                <w:rFonts w:ascii="Garamond" w:hAnsi="Garamond"/>
                <w:b/>
                <w:color w:val="FF0000"/>
              </w:rPr>
              <w:t>N.B. 4</w:t>
            </w:r>
            <w:r w:rsidRPr="002C0916">
              <w:rPr>
                <w:rFonts w:ascii="Garamond" w:hAnsi="Garamond"/>
                <w:b/>
                <w:color w:val="FF0000"/>
                <w:lang w:eastAsia="ar-SA"/>
              </w:rPr>
              <w:t>:</w:t>
            </w:r>
          </w:p>
          <w:p w14:paraId="4CC55124" w14:textId="67C71257" w:rsidR="002C0916" w:rsidRPr="002C0916" w:rsidRDefault="002C0916" w:rsidP="00694322">
            <w:pPr>
              <w:jc w:val="both"/>
              <w:rPr>
                <w:rFonts w:ascii="Garamond" w:hAnsi="Garamond"/>
              </w:rPr>
            </w:pPr>
            <w:r w:rsidRPr="002C0916">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2C0916">
              <w:rPr>
                <w:rFonts w:ascii="Garamond" w:hAnsi="Garamond"/>
                <w:bCs/>
                <w:iCs/>
                <w:highlight w:val="yellow"/>
              </w:rPr>
              <w:t>_____</w:t>
            </w:r>
            <w:r w:rsidRPr="002C0916">
              <w:rPr>
                <w:rFonts w:ascii="Garamond" w:hAnsi="Garamond"/>
                <w:bCs/>
                <w:iCs/>
              </w:rPr>
              <w:t xml:space="preserve"> - cl </w:t>
            </w:r>
            <w:r w:rsidRPr="002C0916">
              <w:rPr>
                <w:rFonts w:ascii="Garamond" w:hAnsi="Garamond"/>
                <w:bCs/>
                <w:iCs/>
                <w:highlight w:val="yellow"/>
              </w:rPr>
              <w:t>___</w:t>
            </w:r>
            <w:r w:rsidRPr="002C0916">
              <w:rPr>
                <w:rFonts w:ascii="Garamond" w:hAnsi="Garamond"/>
                <w:bCs/>
                <w:i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rientrando nel novero delle lavorazioni a qualificazione obbligatoria, in quanto </w:t>
            </w:r>
            <w:proofErr w:type="spellStart"/>
            <w:r w:rsidRPr="002C0916">
              <w:rPr>
                <w:rFonts w:ascii="Garamond" w:hAnsi="Garamond"/>
                <w:bCs/>
                <w:iCs/>
              </w:rPr>
              <w:t>s.i.o.s</w:t>
            </w:r>
            <w:proofErr w:type="spellEnd"/>
            <w:r w:rsidRPr="002C0916">
              <w:rPr>
                <w:rFonts w:ascii="Garamond" w:hAnsi="Garamond"/>
                <w:bCs/>
                <w:iCs/>
              </w:rPr>
              <w:t>. di importo non superiore al 10% di quello totale dei lavori ma superiore a 150.000 euro, non</w:t>
            </w:r>
            <w:r w:rsidR="006558F5">
              <w:rPr>
                <w:rFonts w:ascii="Garamond" w:hAnsi="Garamond"/>
                <w:bCs/>
                <w:iCs/>
              </w:rPr>
              <w:t xml:space="preserve"> </w:t>
            </w:r>
            <w:r w:rsidRPr="002C0916">
              <w:rPr>
                <w:rFonts w:ascii="Garamond" w:hAnsi="Garamond"/>
                <w:bCs/>
                <w:iCs/>
              </w:rPr>
              <w:t>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2C0916">
              <w:rPr>
                <w:rFonts w:ascii="Garamond" w:hAnsi="Garamond"/>
              </w:rPr>
              <w:t>.</w:t>
            </w:r>
          </w:p>
        </w:tc>
      </w:tr>
    </w:tbl>
    <w:p w14:paraId="0A3C76D9" w14:textId="77777777" w:rsidR="002C0916" w:rsidRPr="002C0916" w:rsidRDefault="002C0916" w:rsidP="00694322">
      <w:pPr>
        <w:jc w:val="both"/>
        <w:rPr>
          <w:rFonts w:ascii="Calibri" w:hAnsi="Calibri" w:cs="Calibri"/>
          <w:iCs/>
          <w:sz w:val="16"/>
          <w:szCs w:val="16"/>
          <w:lang w:eastAsia="en-US"/>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10490"/>
      </w:tblGrid>
      <w:tr w:rsidR="002C0916" w:rsidRPr="002C0916" w14:paraId="66221AA1" w14:textId="77777777" w:rsidTr="002C0916">
        <w:trPr>
          <w:trHeight w:val="650"/>
        </w:trPr>
        <w:tc>
          <w:tcPr>
            <w:tcW w:w="10490" w:type="dxa"/>
            <w:shd w:val="clear" w:color="auto" w:fill="FFFFFF"/>
          </w:tcPr>
          <w:p w14:paraId="4CA80AD8" w14:textId="77777777" w:rsidR="002C0916" w:rsidRPr="002C0916" w:rsidRDefault="002C0916" w:rsidP="00694322">
            <w:pPr>
              <w:jc w:val="both"/>
              <w:rPr>
                <w:rFonts w:ascii="Garamond" w:hAnsi="Garamond"/>
                <w:b/>
                <w:color w:val="FF0000"/>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w:t>
            </w:r>
            <w:proofErr w:type="spellStart"/>
            <w:r w:rsidRPr="002C0916">
              <w:rPr>
                <w:rFonts w:ascii="Garamond" w:hAnsi="Garamond"/>
                <w:i/>
                <w:color w:val="FF0000"/>
                <w:szCs w:val="22"/>
                <w:highlight w:val="yellow"/>
                <w:lang w:eastAsia="en-US"/>
              </w:rPr>
              <w:t>di</w:t>
            </w:r>
            <w:proofErr w:type="spellEnd"/>
            <w:r w:rsidRPr="002C0916">
              <w:rPr>
                <w:rFonts w:ascii="Garamond" w:hAnsi="Garamond"/>
                <w:i/>
                <w:color w:val="FF0000"/>
                <w:szCs w:val="22"/>
                <w:highlight w:val="yellow"/>
                <w:lang w:eastAsia="en-US"/>
              </w:rPr>
              <w:t xml:space="preserve"> OS1, OS6, OS7, OS9, OS15, OS16, OS17, OS19, OS22, OS23, OS26, OS27, OS29, OS31</w:t>
            </w:r>
            <w:r w:rsidRPr="002C0916">
              <w:rPr>
                <w:rFonts w:ascii="Garamond" w:hAnsi="Garamond"/>
                <w:szCs w:val="22"/>
                <w:lang w:eastAsia="en-US"/>
              </w:rPr>
              <w:t xml:space="preserve">) </w:t>
            </w:r>
            <w:r w:rsidRPr="002C0916">
              <w:rPr>
                <w:rFonts w:ascii="Garamond" w:hAnsi="Garamond"/>
                <w:b/>
                <w:color w:val="FF0000"/>
              </w:rPr>
              <w:t>N.B. 5</w:t>
            </w:r>
            <w:r w:rsidRPr="002C0916">
              <w:rPr>
                <w:rFonts w:ascii="Garamond" w:hAnsi="Garamond"/>
                <w:b/>
                <w:color w:val="FF0000"/>
                <w:lang w:eastAsia="ar-SA"/>
              </w:rPr>
              <w:t>:</w:t>
            </w:r>
          </w:p>
          <w:p w14:paraId="65B4DA28" w14:textId="2FC83DD1" w:rsidR="002C0916" w:rsidRPr="002C0916" w:rsidRDefault="002C0916" w:rsidP="00694322">
            <w:pPr>
              <w:jc w:val="both"/>
              <w:rPr>
                <w:rFonts w:ascii="Garamond" w:hAnsi="Garamond"/>
              </w:rPr>
            </w:pPr>
            <w:r w:rsidRPr="002C0916">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w:t>
            </w:r>
            <w:r w:rsidRPr="002C0916">
              <w:rPr>
                <w:rFonts w:ascii="Garamond" w:hAnsi="Garamond"/>
                <w:bCs/>
                <w:iCs/>
                <w:szCs w:val="22"/>
                <w:lang w:eastAsia="en-US"/>
              </w:rPr>
              <w:t xml:space="preserve">la/le scorporabile/i appartenente/i alla/e Categoria/e </w:t>
            </w:r>
            <w:r w:rsidRPr="002C0916">
              <w:rPr>
                <w:rFonts w:ascii="Garamond" w:hAnsi="Garamond"/>
                <w:bCs/>
                <w:iCs/>
                <w:szCs w:val="22"/>
                <w:highlight w:val="yellow"/>
                <w:lang w:eastAsia="en-US"/>
              </w:rPr>
              <w:t>_____</w:t>
            </w:r>
            <w:r w:rsidRPr="002C0916">
              <w:rPr>
                <w:rFonts w:ascii="Garamond" w:hAnsi="Garamond"/>
                <w:bCs/>
                <w:iCs/>
                <w:szCs w:val="22"/>
                <w:lang w:eastAsia="en-US"/>
              </w:rPr>
              <w:t xml:space="preserve"> - cl </w:t>
            </w:r>
            <w:r w:rsidRPr="002C0916">
              <w:rPr>
                <w:rFonts w:ascii="Garamond" w:hAnsi="Garamond"/>
                <w:bCs/>
                <w:iCs/>
                <w:szCs w:val="22"/>
                <w:highlight w:val="yellow"/>
                <w:lang w:eastAsia="en-US"/>
              </w:rPr>
              <w:t>___</w:t>
            </w:r>
            <w:r w:rsidRPr="002C0916">
              <w:rPr>
                <w:rFonts w:ascii="Garamond" w:hAnsi="Garamond"/>
                <w:bCs/>
                <w:iCs/>
                <w:szCs w:val="22"/>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szCs w:val="22"/>
                <w:lang w:eastAsia="en-US"/>
              </w:rPr>
              <w:t>, rientrando nel novero delle lavorazioni a qualificazione NON obbligatoria, possono essere eseguite direttamente dal concorrente qualificato nella sola Categoria prevalente con classifica corrispondente all’importo totale dei lavori</w:t>
            </w:r>
            <w:r w:rsidRPr="002C0916">
              <w:rPr>
                <w:rFonts w:ascii="Garamond" w:hAnsi="Garamond"/>
                <w:bCs/>
                <w:iCs/>
              </w:rPr>
              <w:t>, oppure possono essere subappaltate per l’intero ad imprese in possesso della relativa qualificazione (cd. subappalto “facoltativo”)</w:t>
            </w:r>
            <w:r w:rsidRPr="002C0916">
              <w:rPr>
                <w:rFonts w:ascii="Garamond" w:hAnsi="Garamond"/>
              </w:rPr>
              <w:t>.</w:t>
            </w:r>
          </w:p>
        </w:tc>
      </w:tr>
    </w:tbl>
    <w:p w14:paraId="4564741F" w14:textId="77777777" w:rsidR="002C0916" w:rsidRPr="002C0916" w:rsidRDefault="002C0916" w:rsidP="00694322">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36018E54" w14:textId="77777777" w:rsidTr="002C0916">
        <w:trPr>
          <w:trHeight w:val="809"/>
        </w:trPr>
        <w:tc>
          <w:tcPr>
            <w:tcW w:w="10490" w:type="dxa"/>
            <w:shd w:val="clear" w:color="auto" w:fill="FFFFFF"/>
          </w:tcPr>
          <w:p w14:paraId="39C796BD" w14:textId="77777777" w:rsidR="002C0916" w:rsidRPr="002C0916" w:rsidRDefault="002C0916" w:rsidP="00694322">
            <w:pPr>
              <w:jc w:val="both"/>
              <w:rPr>
                <w:rFonts w:ascii="Garamond" w:hAnsi="Garamond"/>
                <w:b/>
                <w:color w:val="FF0000"/>
              </w:rPr>
            </w:pPr>
            <w:r w:rsidRPr="002C0916">
              <w:rPr>
                <w:rFonts w:ascii="Garamond" w:hAnsi="Garamond"/>
                <w:b/>
                <w:color w:val="FF0000"/>
              </w:rPr>
              <w:lastRenderedPageBreak/>
              <w:t>N.B. 6</w:t>
            </w:r>
            <w:r w:rsidRPr="002C0916">
              <w:rPr>
                <w:rFonts w:ascii="Garamond" w:hAnsi="Garamond"/>
                <w:b/>
                <w:color w:val="FF0000"/>
                <w:lang w:eastAsia="ar-SA"/>
              </w:rPr>
              <w:t>:</w:t>
            </w:r>
          </w:p>
          <w:p w14:paraId="38EEA375" w14:textId="77777777" w:rsidR="002C0916" w:rsidRPr="002C0916" w:rsidRDefault="002C0916" w:rsidP="00694322">
            <w:pPr>
              <w:jc w:val="both"/>
              <w:rPr>
                <w:rFonts w:ascii="Garamond" w:hAnsi="Garamond"/>
              </w:rPr>
            </w:pPr>
            <w:r w:rsidRPr="002C0916">
              <w:rPr>
                <w:rFonts w:ascii="Garamond" w:hAnsi="Garamond"/>
                <w:bCs/>
                <w:iCs/>
              </w:rPr>
              <w:t>I concorrenti beneficiano dell’incremento della classifica di qualificazione ai sensi dell’art. 61, comma 2, del Dpr 5 ottobre 2010, n. 207.</w:t>
            </w:r>
          </w:p>
        </w:tc>
      </w:tr>
    </w:tbl>
    <w:p w14:paraId="74BE09A6" w14:textId="77777777" w:rsidR="002C0916" w:rsidRPr="002C0916" w:rsidRDefault="002C0916" w:rsidP="00694322">
      <w:pPr>
        <w:jc w:val="both"/>
        <w:rPr>
          <w:rFonts w:ascii="Garamond" w:hAnsi="Garamond" w:cs="Calibri"/>
          <w:iCs/>
          <w:sz w:val="16"/>
          <w:szCs w:val="16"/>
          <w:lang w:eastAsia="en-US"/>
        </w:rPr>
      </w:pPr>
    </w:p>
    <w:p w14:paraId="39851D0A" w14:textId="77777777"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lavori su beni culturali con una pluralità di categorie</w:t>
      </w:r>
      <w:r w:rsidRPr="002C0916">
        <w:rPr>
          <w:rFonts w:ascii="Garamond" w:hAnsi="Garamond" w:cs="Calibri"/>
          <w:iCs/>
          <w:lang w:eastAsia="en-US"/>
        </w:rPr>
        <w:t xml:space="preserve">) Ai sensi e per gli effetti dell’articolo 148, comma 1, del Codice, l’affidamento congiunto delle lavorazioni appartenenti alle categorie </w:t>
      </w:r>
      <w:r w:rsidRPr="002C0916">
        <w:rPr>
          <w:rFonts w:ascii="Garamond" w:hAnsi="Garamond" w:cs="Calibri"/>
          <w:iCs/>
          <w:highlight w:val="yellow"/>
          <w:lang w:eastAsia="en-US"/>
        </w:rPr>
        <w:t>______</w:t>
      </w:r>
      <w:r w:rsidRPr="002C0916">
        <w:rPr>
          <w:rFonts w:ascii="Garamond" w:hAnsi="Garamond" w:cs="Calibri"/>
          <w:iCs/>
          <w:lang w:eastAsia="en-US"/>
        </w:rPr>
        <w:t xml:space="preserve"> e </w:t>
      </w:r>
      <w:r w:rsidRPr="002C0916">
        <w:rPr>
          <w:rFonts w:ascii="Garamond" w:hAnsi="Garamond" w:cs="Calibri"/>
          <w:iCs/>
          <w:highlight w:val="yellow"/>
          <w:lang w:eastAsia="en-US"/>
        </w:rPr>
        <w:t>___________</w:t>
      </w:r>
      <w:r w:rsidRPr="002C0916">
        <w:rPr>
          <w:rFonts w:ascii="Garamond" w:hAnsi="Garamond" w:cs="Calibri"/>
          <w:iCs/>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iCs/>
          <w:lang w:eastAsia="en-US"/>
        </w:rPr>
        <w:t xml:space="preserve">è stato motivato dal RUP in base alla natura dell’intervento e alla stretta correlazione tra gli interventi di carattere strutturale/impiantistico/altro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iCs/>
          <w:lang w:eastAsia="en-US"/>
        </w:rPr>
        <w:t>con quelli afferenti il restauro e la valorizzazione delle strutture.</w:t>
      </w:r>
    </w:p>
    <w:p w14:paraId="42B7ECAA" w14:textId="77777777"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lavori su beni culturali</w:t>
      </w:r>
      <w:r w:rsidRPr="002C0916">
        <w:rPr>
          <w:rFonts w:ascii="Garamond" w:hAnsi="Garamond" w:cs="Calibri"/>
          <w:iCs/>
          <w:lang w:eastAsia="en-US"/>
        </w:rPr>
        <w:t xml:space="preserve">) Ai sensi dell’art. 13 del D.M. 22 agosto 2017, n. 154, la direzione tecnica dei lavori è affidata: </w:t>
      </w:r>
    </w:p>
    <w:p w14:paraId="24FEFC0B" w14:textId="77777777" w:rsidR="002C0916" w:rsidRPr="002C0916" w:rsidRDefault="002C0916" w:rsidP="00F74F68">
      <w:pPr>
        <w:numPr>
          <w:ilvl w:val="0"/>
          <w:numId w:val="54"/>
        </w:numPr>
        <w:spacing w:before="60" w:after="60" w:line="276" w:lineRule="auto"/>
        <w:ind w:left="284" w:hanging="284"/>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OG2</w:t>
      </w:r>
      <w:r w:rsidRPr="002C0916">
        <w:rPr>
          <w:rFonts w:ascii="Garamond" w:hAnsi="Garamond" w:cs="Calibri"/>
          <w:iCs/>
          <w:lang w:eastAsia="en-US"/>
        </w:rPr>
        <w:t>) relativamente alla categoria OG2, a soggetti iscritti all’albo professionale - Sezione A degli architetti, pianificatori, paesaggisti e conservatori, o in possesso di laurea magistrale in conservazione dei beni culturali;</w:t>
      </w:r>
    </w:p>
    <w:p w14:paraId="6517F402" w14:textId="77777777" w:rsidR="002C0916" w:rsidRPr="002C0916" w:rsidRDefault="002C0916" w:rsidP="00F74F68">
      <w:pPr>
        <w:numPr>
          <w:ilvl w:val="0"/>
          <w:numId w:val="54"/>
        </w:numPr>
        <w:spacing w:before="60" w:after="60" w:line="276" w:lineRule="auto"/>
        <w:ind w:left="284" w:hanging="284"/>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OS2-A e/o OS2-B</w:t>
      </w:r>
      <w:r w:rsidRPr="002C0916">
        <w:rPr>
          <w:rFonts w:ascii="Garamond" w:hAnsi="Garamond" w:cs="Calibri"/>
          <w:iCs/>
          <w:lang w:eastAsia="en-US"/>
        </w:rPr>
        <w:t xml:space="preserve">) relativamente alla/e categoria/e </w:t>
      </w:r>
      <w:r w:rsidRPr="002C0916">
        <w:rPr>
          <w:rFonts w:ascii="Garamond" w:hAnsi="Garamond" w:cs="Calibri"/>
          <w:iCs/>
          <w:highlight w:val="yellow"/>
          <w:lang w:eastAsia="en-US"/>
        </w:rPr>
        <w:t>______</w:t>
      </w:r>
      <w:r w:rsidRPr="002C0916">
        <w:rPr>
          <w:rFonts w:ascii="Garamond" w:hAnsi="Garamond" w:cs="Calibri"/>
          <w:iCs/>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iCs/>
          <w:lang w:eastAsia="en-US"/>
        </w:rPr>
        <w:t xml:space="preserve">, con riferimento allo specifico settore di competenza a cui si riferiscono le attività di restauro, richiesto dall’oggetto dei lavori in base alla disciplina vigente, a restauratori di beni culturali in possesso di un diploma rilasciato da scuole di alta formazione e di studio istituite ai sensi dell’articolo 9 del decreto legislativo 20 ottobre 1998, n. 368 o dagli altri soggetti di cui all’art. 29, comma 9, del Codice dei beni culturali e del paesaggio, o in possesso di laurea magistrale in conservazione e restauro dei beni culturali; la direzione tecnica può essere affidata anche a restauratori di beni culturali, che hanno acquisito la relativa qualifica ai sensi dell’articolo 182, del Codice dei beni culturali e del paesaggio, purché tali restauratori abbiano svolto, alla data di entrata in vigore del suddetto decreto, almeno tre distinti incarichi di direzione tecnica nell’ambito di lavori riferibili alle medesime categorie; </w:t>
      </w:r>
    </w:p>
    <w:p w14:paraId="62F8CB8A" w14:textId="77777777" w:rsidR="002C0916" w:rsidRPr="002C0916" w:rsidRDefault="002C0916" w:rsidP="00F74F68">
      <w:pPr>
        <w:numPr>
          <w:ilvl w:val="0"/>
          <w:numId w:val="54"/>
        </w:numPr>
        <w:spacing w:before="60" w:after="60" w:line="276" w:lineRule="auto"/>
        <w:ind w:left="284" w:hanging="284"/>
        <w:jc w:val="both"/>
        <w:rPr>
          <w:rFonts w:ascii="Garamond" w:hAnsi="Garamond" w:cs="Calibri"/>
          <w:iCs/>
          <w:lang w:eastAsia="en-US"/>
        </w:rPr>
      </w:pPr>
      <w:r w:rsidRPr="002C0916">
        <w:rPr>
          <w:rFonts w:ascii="Garamond" w:hAnsi="Garamond" w:cs="Calibri"/>
          <w:iCs/>
          <w:lang w:eastAsia="en-US"/>
        </w:rPr>
        <w:t>(</w:t>
      </w:r>
      <w:r w:rsidRPr="002C0916">
        <w:rPr>
          <w:rFonts w:ascii="Garamond" w:hAnsi="Garamond" w:cs="Calibri"/>
          <w:i/>
          <w:iCs/>
          <w:color w:val="FF0000"/>
          <w:highlight w:val="yellow"/>
          <w:lang w:eastAsia="en-US"/>
        </w:rPr>
        <w:t>In caso di OS25</w:t>
      </w:r>
      <w:r w:rsidRPr="002C0916">
        <w:rPr>
          <w:rFonts w:ascii="Garamond" w:hAnsi="Garamond" w:cs="Calibri"/>
          <w:iCs/>
          <w:lang w:eastAsia="en-US"/>
        </w:rPr>
        <w:t>) relativamente alla categoria OS25, a soggetti in possesso dei titoli previsti con decreto ministeriale 20 marzo 2009, n. 60.</w:t>
      </w:r>
    </w:p>
    <w:p w14:paraId="7DA54CAA" w14:textId="2FF84269"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 xml:space="preserve">L’appalto è stato finanziato con contributo </w:t>
      </w:r>
      <w:r w:rsidRPr="002C0916">
        <w:rPr>
          <w:rFonts w:ascii="Garamond" w:hAnsi="Garamond" w:cs="Calibri"/>
          <w:bCs/>
          <w:iCs/>
          <w:lang w:eastAsia="en-US" w:bidi="it-IT"/>
        </w:rPr>
        <w:t xml:space="preserve">a valere sui fondi di cui all’Ordinanza del Commissario Straordinario per la Ricostruzione n. </w:t>
      </w:r>
      <w:r w:rsidRPr="002C0916">
        <w:rPr>
          <w:rFonts w:ascii="Garamond" w:hAnsi="Garamond" w:cs="Calibri"/>
          <w:bCs/>
          <w:iCs/>
          <w:highlight w:val="yellow"/>
          <w:lang w:eastAsia="en-US" w:bidi="it-IT"/>
        </w:rPr>
        <w:t>___</w:t>
      </w:r>
      <w:r w:rsidRPr="002C0916">
        <w:rPr>
          <w:rFonts w:ascii="Garamond" w:hAnsi="Garamond" w:cs="Calibri"/>
          <w:bCs/>
          <w:iCs/>
          <w:lang w:eastAsia="en-US" w:bidi="it-IT"/>
        </w:rPr>
        <w:t xml:space="preserve"> del </w:t>
      </w:r>
      <w:r w:rsidRPr="002C0916">
        <w:rPr>
          <w:rFonts w:ascii="Garamond" w:hAnsi="Garamond" w:cs="Calibri"/>
          <w:bCs/>
          <w:iCs/>
          <w:highlight w:val="yellow"/>
          <w:lang w:eastAsia="en-US" w:bidi="it-IT"/>
        </w:rPr>
        <w:t>_________</w:t>
      </w:r>
      <w:r w:rsidRPr="002C0916">
        <w:rPr>
          <w:rFonts w:ascii="Garamond" w:hAnsi="Garamond" w:cs="Calibri"/>
          <w:bCs/>
          <w:iCs/>
          <w:lang w:eastAsia="en-US" w:bidi="it-IT"/>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bCs/>
          <w:iCs/>
          <w:lang w:eastAsia="en-US" w:bidi="it-IT"/>
        </w:rPr>
        <w:t>e ss.mm.ii</w:t>
      </w:r>
      <w:r w:rsidRPr="002C0916">
        <w:rPr>
          <w:rFonts w:ascii="Garamond" w:hAnsi="Garamond" w:cs="Calibri"/>
          <w:iCs/>
          <w:lang w:eastAsia="en-US"/>
        </w:rPr>
        <w:t xml:space="preserve">. </w:t>
      </w:r>
    </w:p>
    <w:p w14:paraId="497B064D" w14:textId="77777777" w:rsidR="002C0916" w:rsidRPr="002C0916" w:rsidRDefault="002C0916" w:rsidP="002C0916">
      <w:pPr>
        <w:spacing w:before="60" w:after="60" w:line="276" w:lineRule="auto"/>
        <w:jc w:val="both"/>
        <w:rPr>
          <w:rFonts w:ascii="Garamond" w:hAnsi="Garamond"/>
        </w:rPr>
      </w:pPr>
      <w:r w:rsidRPr="002C0916">
        <w:rPr>
          <w:rFonts w:ascii="Garamond" w:hAnsi="Garamond" w:cs="Calibri"/>
          <w:iCs/>
          <w:lang w:eastAsia="en-US"/>
        </w:rPr>
        <w:t xml:space="preserve">Il pagamento delle prestazioni contrattuali avverrà </w:t>
      </w:r>
      <w:r w:rsidRPr="002C0916">
        <w:rPr>
          <w:rFonts w:ascii="Garamond" w:hAnsi="Garamond"/>
          <w:bCs/>
          <w:iCs/>
        </w:rPr>
        <w:t>(</w:t>
      </w:r>
      <w:r w:rsidRPr="002C0916">
        <w:rPr>
          <w:rFonts w:ascii="Garamond" w:hAnsi="Garamond"/>
          <w:bCs/>
          <w:i/>
          <w:iCs/>
          <w:color w:val="FF0000"/>
          <w:highlight w:val="yellow"/>
        </w:rPr>
        <w:t>opzione 1</w:t>
      </w:r>
      <w:r w:rsidRPr="002C0916">
        <w:rPr>
          <w:rFonts w:ascii="Garamond" w:hAnsi="Garamond"/>
          <w:bCs/>
          <w:iCs/>
        </w:rPr>
        <w:t>) “a misura”</w:t>
      </w:r>
      <w:r w:rsidRPr="002C0916">
        <w:rPr>
          <w:rFonts w:ascii="Garamond" w:hAnsi="Garamond"/>
        </w:rPr>
        <w:t xml:space="preserve">, ai sensi dell’art. 3, comma 1, lett. </w:t>
      </w:r>
      <w:proofErr w:type="spellStart"/>
      <w:r w:rsidRPr="002C0916">
        <w:rPr>
          <w:rFonts w:ascii="Garamond" w:hAnsi="Garamond"/>
        </w:rPr>
        <w:t>eeeee</w:t>
      </w:r>
      <w:proofErr w:type="spellEnd"/>
      <w:r w:rsidRPr="002C0916">
        <w:rPr>
          <w:rFonts w:ascii="Garamond" w:hAnsi="Garamond"/>
        </w:rPr>
        <w:t xml:space="preserve">), del Codice. </w:t>
      </w:r>
      <w:r w:rsidRPr="002C0916">
        <w:rPr>
          <w:rFonts w:ascii="Garamond" w:hAnsi="Garamond"/>
          <w:bCs/>
          <w:iCs/>
        </w:rPr>
        <w:t>(</w:t>
      </w:r>
      <w:r w:rsidRPr="002C0916">
        <w:rPr>
          <w:rFonts w:ascii="Garamond" w:hAnsi="Garamond"/>
          <w:bCs/>
          <w:i/>
          <w:iCs/>
          <w:color w:val="FF0000"/>
          <w:highlight w:val="yellow"/>
        </w:rPr>
        <w:t>opzione 2</w:t>
      </w:r>
      <w:r w:rsidRPr="002C0916">
        <w:rPr>
          <w:rFonts w:ascii="Garamond" w:hAnsi="Garamond"/>
          <w:bCs/>
          <w:iCs/>
        </w:rPr>
        <w:t>) “a corpo”</w:t>
      </w:r>
      <w:r w:rsidRPr="002C0916">
        <w:rPr>
          <w:rFonts w:ascii="Garamond" w:hAnsi="Garamond"/>
        </w:rPr>
        <w:t xml:space="preserve">, ai sensi dell’art. 3, comma 1, lett. </w:t>
      </w:r>
      <w:proofErr w:type="spellStart"/>
      <w:r w:rsidRPr="002C0916">
        <w:rPr>
          <w:rFonts w:ascii="Garamond" w:hAnsi="Garamond"/>
        </w:rPr>
        <w:t>ddddd</w:t>
      </w:r>
      <w:proofErr w:type="spellEnd"/>
      <w:r w:rsidRPr="002C0916">
        <w:rPr>
          <w:rFonts w:ascii="Garamond" w:hAnsi="Garamond"/>
        </w:rPr>
        <w:t xml:space="preserve">), del Codice. </w:t>
      </w:r>
      <w:r w:rsidRPr="002C0916">
        <w:rPr>
          <w:rFonts w:ascii="Garamond" w:hAnsi="Garamond"/>
          <w:bCs/>
          <w:iCs/>
        </w:rPr>
        <w:t>(</w:t>
      </w:r>
      <w:r w:rsidRPr="002C0916">
        <w:rPr>
          <w:rFonts w:ascii="Garamond" w:hAnsi="Garamond"/>
          <w:bCs/>
          <w:i/>
          <w:iCs/>
          <w:color w:val="FF0000"/>
          <w:highlight w:val="yellow"/>
        </w:rPr>
        <w:t>opzione 3</w:t>
      </w:r>
      <w:r w:rsidRPr="002C0916">
        <w:rPr>
          <w:rFonts w:ascii="Garamond" w:hAnsi="Garamond"/>
          <w:bCs/>
          <w:iCs/>
        </w:rPr>
        <w:t xml:space="preserve">) </w:t>
      </w:r>
      <w:r w:rsidRPr="002C0916">
        <w:rPr>
          <w:rFonts w:ascii="Garamond" w:hAnsi="Garamond"/>
        </w:rPr>
        <w:t xml:space="preserve">parte </w:t>
      </w:r>
      <w:r w:rsidRPr="002C0916">
        <w:rPr>
          <w:rFonts w:ascii="Garamond" w:hAnsi="Garamond"/>
          <w:bCs/>
          <w:iCs/>
        </w:rPr>
        <w:t>“a corpo”</w:t>
      </w:r>
      <w:r w:rsidRPr="002C0916">
        <w:rPr>
          <w:rFonts w:ascii="Garamond" w:hAnsi="Garamond"/>
        </w:rPr>
        <w:t xml:space="preserve"> e </w:t>
      </w:r>
      <w:r w:rsidRPr="002C0916">
        <w:rPr>
          <w:rFonts w:ascii="Garamond" w:hAnsi="Garamond"/>
          <w:bCs/>
          <w:iCs/>
        </w:rPr>
        <w:t>parte “a misura”</w:t>
      </w:r>
      <w:r w:rsidRPr="002C0916">
        <w:rPr>
          <w:rFonts w:ascii="Garamond" w:hAnsi="Garamond"/>
        </w:rPr>
        <w:t xml:space="preserve"> </w:t>
      </w:r>
      <w:r w:rsidRPr="002C0916">
        <w:rPr>
          <w:rFonts w:ascii="Garamond" w:hAnsi="Garamond"/>
          <w:bCs/>
          <w:iCs/>
        </w:rPr>
        <w:t xml:space="preserve">ai sensi dell’art. 3, comma 1, lettere </w:t>
      </w:r>
      <w:proofErr w:type="spellStart"/>
      <w:r w:rsidRPr="002C0916">
        <w:rPr>
          <w:rFonts w:ascii="Garamond" w:hAnsi="Garamond"/>
          <w:bCs/>
          <w:iCs/>
        </w:rPr>
        <w:t>ddddd</w:t>
      </w:r>
      <w:proofErr w:type="spellEnd"/>
      <w:r w:rsidRPr="002C0916">
        <w:rPr>
          <w:rFonts w:ascii="Garamond" w:hAnsi="Garamond"/>
          <w:bCs/>
          <w:iCs/>
        </w:rPr>
        <w:t xml:space="preserve">) e </w:t>
      </w:r>
      <w:proofErr w:type="spellStart"/>
      <w:r w:rsidRPr="002C0916">
        <w:rPr>
          <w:rFonts w:ascii="Garamond" w:hAnsi="Garamond"/>
        </w:rPr>
        <w:t>eeeee</w:t>
      </w:r>
      <w:proofErr w:type="spellEnd"/>
      <w:r w:rsidRPr="002C0916">
        <w:rPr>
          <w:rFonts w:ascii="Garamond" w:hAnsi="Garamond"/>
        </w:rPr>
        <w:t>),</w:t>
      </w:r>
      <w:r w:rsidRPr="002C0916">
        <w:rPr>
          <w:rFonts w:ascii="Garamond" w:hAnsi="Garamond"/>
          <w:bCs/>
          <w:iCs/>
        </w:rPr>
        <w:t xml:space="preserve"> del Codice”</w:t>
      </w:r>
      <w:r w:rsidRPr="002C0916">
        <w:rPr>
          <w:rFonts w:ascii="Garamond" w:hAnsi="Garamond"/>
        </w:rPr>
        <w:t>.</w:t>
      </w:r>
    </w:p>
    <w:p w14:paraId="0FAD8B39" w14:textId="77777777" w:rsidR="002C0916" w:rsidRPr="002C0916" w:rsidRDefault="002C0916" w:rsidP="002C0916">
      <w:pPr>
        <w:spacing w:before="60" w:after="60" w:line="276" w:lineRule="auto"/>
        <w:jc w:val="both"/>
        <w:rPr>
          <w:rFonts w:ascii="Garamond" w:hAnsi="Garamond"/>
          <w:iCs/>
        </w:rPr>
      </w:pPr>
      <w:r w:rsidRPr="002C0916">
        <w:rPr>
          <w:rFonts w:ascii="Garamond" w:hAnsi="Garamond"/>
          <w:iCs/>
        </w:rPr>
        <w:t>(</w:t>
      </w:r>
      <w:bookmarkStart w:id="23" w:name="_Hlk2165120"/>
      <w:r w:rsidRPr="002C0916">
        <w:rPr>
          <w:rFonts w:ascii="Garamond" w:hAnsi="Garamond"/>
          <w:i/>
          <w:iCs/>
          <w:color w:val="FF0000"/>
          <w:highlight w:val="yellow"/>
        </w:rPr>
        <w:t>In caso di lavori su beni culturali</w:t>
      </w:r>
      <w:r w:rsidRPr="002C0916">
        <w:rPr>
          <w:rFonts w:ascii="Garamond" w:hAnsi="Garamond"/>
          <w:iCs/>
        </w:rPr>
        <w:t xml:space="preserve">) Ai sensi dell’art. 148, comma 6, del Codice, il pagamento delle prestazioni contrattuali avverrà </w:t>
      </w:r>
      <w:r w:rsidRPr="002C0916">
        <w:rPr>
          <w:rFonts w:ascii="Garamond" w:hAnsi="Garamond"/>
          <w:bCs/>
          <w:iCs/>
        </w:rPr>
        <w:t>“a misura”</w:t>
      </w:r>
      <w:r w:rsidRPr="002C0916">
        <w:rPr>
          <w:rFonts w:ascii="Garamond" w:hAnsi="Garamond"/>
          <w:iCs/>
        </w:rPr>
        <w:t xml:space="preserve"> nel senso precisato dall’art. 3, comma 1, lett. </w:t>
      </w:r>
      <w:proofErr w:type="spellStart"/>
      <w:r w:rsidRPr="002C0916">
        <w:rPr>
          <w:rFonts w:ascii="Garamond" w:hAnsi="Garamond"/>
          <w:iCs/>
        </w:rPr>
        <w:t>eeeee</w:t>
      </w:r>
      <w:proofErr w:type="spellEnd"/>
      <w:r w:rsidRPr="002C0916">
        <w:rPr>
          <w:rFonts w:ascii="Garamond" w:hAnsi="Garamond"/>
          <w:iCs/>
        </w:rPr>
        <w:t>), del medesimo Codice.</w:t>
      </w:r>
      <w:bookmarkEnd w:id="23"/>
    </w:p>
    <w:p w14:paraId="0FC2B59E" w14:textId="5C3A2847" w:rsidR="002C0916" w:rsidRPr="002C0916" w:rsidRDefault="002C0916" w:rsidP="002C0916">
      <w:pPr>
        <w:spacing w:before="60" w:after="60" w:line="276" w:lineRule="auto"/>
        <w:jc w:val="both"/>
        <w:rPr>
          <w:rFonts w:ascii="Garamond" w:hAnsi="Garamond"/>
        </w:rPr>
      </w:pPr>
      <w:r w:rsidRPr="002C0916">
        <w:rPr>
          <w:rFonts w:ascii="Garamond" w:hAnsi="Garamond"/>
        </w:rPr>
        <w:t>All’aggiudicatario verrà corrisposta, alle condizioni e con le modalità indicate all'art. 35, comma 18 del Codice, un’anticipazione pari al 20 per cento dell’importo contrattuale. (</w:t>
      </w:r>
      <w:r w:rsidRPr="002C0916">
        <w:rPr>
          <w:rFonts w:ascii="Garamond" w:hAnsi="Garamond"/>
          <w:i/>
          <w:color w:val="FF0000"/>
          <w:highlight w:val="yellow"/>
        </w:rPr>
        <w:t xml:space="preserve">oppure fino al </w:t>
      </w:r>
      <w:r w:rsidRPr="00740821">
        <w:rPr>
          <w:rFonts w:ascii="Garamond" w:hAnsi="Garamond"/>
          <w:i/>
          <w:color w:val="FF0000"/>
          <w:highlight w:val="yellow"/>
        </w:rPr>
        <w:t xml:space="preserve">31/12/2021 </w:t>
      </w:r>
      <w:r w:rsidRPr="002C0916">
        <w:rPr>
          <w:rFonts w:ascii="Garamond" w:hAnsi="Garamond"/>
          <w:i/>
          <w:color w:val="FF0000"/>
          <w:highlight w:val="yellow"/>
        </w:rPr>
        <w:t>in caso di anticipazione 30% cmq facoltativa</w:t>
      </w:r>
      <w:r w:rsidRPr="002C0916">
        <w:rPr>
          <w:rFonts w:ascii="Garamond" w:hAnsi="Garamond"/>
        </w:rPr>
        <w:t>) Ai sensi dell’art. 207, comma 1, dl 19/5/2020, n</w:t>
      </w:r>
      <w:r w:rsidRPr="003D0F98">
        <w:rPr>
          <w:rFonts w:ascii="Garamond" w:hAnsi="Garamond"/>
        </w:rPr>
        <w:t xml:space="preserve">. 34, </w:t>
      </w:r>
      <w:bookmarkStart w:id="24" w:name="_Hlk74578358"/>
      <w:r w:rsidR="00740821" w:rsidRPr="003D0F98">
        <w:rPr>
          <w:rFonts w:ascii="Garamond" w:hAnsi="Garamond"/>
        </w:rPr>
        <w:t xml:space="preserve">convertito con modificazioni in L. 17/07/2020, n. 77 e ss.mm.ii., </w:t>
      </w:r>
      <w:bookmarkEnd w:id="24"/>
      <w:r w:rsidRPr="003D0F98">
        <w:rPr>
          <w:rFonts w:ascii="Garamond" w:hAnsi="Garamond"/>
        </w:rPr>
        <w:t>all’aggiudicatario verrà corrisposta, alle condizioni indicate all'art. 35, comma</w:t>
      </w:r>
      <w:r w:rsidRPr="002C0916">
        <w:rPr>
          <w:rFonts w:ascii="Garamond" w:hAnsi="Garamond"/>
        </w:rPr>
        <w:t xml:space="preserve"> 18 del Codice, un’anticipazione pari al 30 per cento dell’importo contrattuale.</w:t>
      </w:r>
    </w:p>
    <w:p w14:paraId="3BBE32CF" w14:textId="77777777" w:rsidR="002C0916" w:rsidRPr="002C0916" w:rsidRDefault="002C0916" w:rsidP="002C0916">
      <w:pPr>
        <w:spacing w:before="60" w:after="60" w:line="276" w:lineRule="auto"/>
        <w:jc w:val="both"/>
        <w:rPr>
          <w:rFonts w:ascii="Garamond" w:hAnsi="Garamond" w:cs="Calibri"/>
          <w:iCs/>
          <w:lang w:eastAsia="en-US"/>
        </w:rPr>
      </w:pPr>
      <w:r w:rsidRPr="002C0916">
        <w:rPr>
          <w:rFonts w:ascii="Garamond" w:hAnsi="Garamond" w:cs="Calibri"/>
          <w:iCs/>
          <w:lang w:eastAsia="en-US"/>
        </w:rPr>
        <w:t xml:space="preserve">Il pagamento del corrispettivo della prestazione oggetto dell’appalto verrà effettuato nel rispetto dei termini previsti dal </w:t>
      </w:r>
      <w:proofErr w:type="spellStart"/>
      <w:r w:rsidRPr="002C0916">
        <w:rPr>
          <w:rFonts w:ascii="Garamond" w:hAnsi="Garamond" w:cs="Calibri"/>
          <w:iCs/>
          <w:lang w:eastAsia="en-US"/>
        </w:rPr>
        <w:t>D.Lgs.</w:t>
      </w:r>
      <w:proofErr w:type="spellEnd"/>
      <w:r w:rsidRPr="002C0916">
        <w:rPr>
          <w:rFonts w:ascii="Garamond" w:hAnsi="Garamond" w:cs="Calibri"/>
          <w:iCs/>
          <w:lang w:eastAsia="en-US"/>
        </w:rPr>
        <w:t xml:space="preserve"> 9 ottobre 2002, n. 231, come modificato </w:t>
      </w:r>
      <w:proofErr w:type="spellStart"/>
      <w:r w:rsidRPr="002C0916">
        <w:rPr>
          <w:rFonts w:ascii="Garamond" w:hAnsi="Garamond" w:cs="Calibri"/>
          <w:iCs/>
          <w:lang w:eastAsia="en-US"/>
        </w:rPr>
        <w:t>ed</w:t>
      </w:r>
      <w:proofErr w:type="spellEnd"/>
      <w:r w:rsidRPr="002C0916">
        <w:rPr>
          <w:rFonts w:ascii="Garamond" w:hAnsi="Garamond" w:cs="Calibri"/>
          <w:iCs/>
          <w:lang w:eastAsia="en-US"/>
        </w:rPr>
        <w:t xml:space="preserve"> integrato dal </w:t>
      </w:r>
      <w:proofErr w:type="spellStart"/>
      <w:r w:rsidRPr="002C0916">
        <w:rPr>
          <w:rFonts w:ascii="Garamond" w:hAnsi="Garamond" w:cs="Calibri"/>
          <w:iCs/>
          <w:lang w:eastAsia="en-US"/>
        </w:rPr>
        <w:t>D.Lgs.</w:t>
      </w:r>
      <w:proofErr w:type="spellEnd"/>
      <w:r w:rsidRPr="002C0916">
        <w:rPr>
          <w:rFonts w:ascii="Garamond" w:hAnsi="Garamond" w:cs="Calibri"/>
          <w:iCs/>
          <w:lang w:eastAsia="en-US"/>
        </w:rPr>
        <w:t xml:space="preserve"> 9 novembre 2012, n. 192, nonché con l’osservanza delle disposizioni di cui </w:t>
      </w:r>
      <w:r w:rsidRPr="002C0916">
        <w:rPr>
          <w:rFonts w:ascii="Garamond" w:hAnsi="Garamond" w:cs="Calibri"/>
          <w:bCs/>
          <w:iCs/>
          <w:lang w:eastAsia="en-US"/>
        </w:rPr>
        <w:t xml:space="preserve">all’O.C.S.R. n. </w:t>
      </w:r>
      <w:r w:rsidRPr="002C0916">
        <w:rPr>
          <w:rFonts w:ascii="Garamond" w:hAnsi="Garamond" w:cs="Calibri"/>
          <w:bCs/>
          <w:iCs/>
          <w:highlight w:val="yellow"/>
          <w:lang w:eastAsia="en-US"/>
        </w:rPr>
        <w:t>_________</w:t>
      </w:r>
      <w:r w:rsidRPr="002C0916">
        <w:rPr>
          <w:rFonts w:ascii="Garamond" w:hAnsi="Garamond" w:cs="Calibri"/>
          <w:iCs/>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iCs/>
          <w:lang w:eastAsia="en-US"/>
        </w:rPr>
        <w:t>e ss.mm.ii.</w:t>
      </w:r>
    </w:p>
    <w:p w14:paraId="0AB002D3" w14:textId="77777777" w:rsidR="002C0916" w:rsidRPr="002C0916" w:rsidRDefault="002C0916" w:rsidP="002C0916">
      <w:pPr>
        <w:spacing w:before="60" w:after="60" w:line="276" w:lineRule="auto"/>
        <w:jc w:val="both"/>
        <w:rPr>
          <w:rFonts w:ascii="Garamond" w:hAnsi="Garamond"/>
        </w:rPr>
      </w:pPr>
      <w:r w:rsidRPr="002C0916">
        <w:rPr>
          <w:rFonts w:ascii="Garamond" w:hAnsi="Garamond" w:cs="Calibri"/>
          <w:iCs/>
          <w:lang w:eastAsia="en-US"/>
        </w:rPr>
        <w:t xml:space="preserve">Il contratto è soggetto agli obblighi in tema di tracciabilità dei flussi finanziari di cui all’art. 3 della L. 13 agosto 2010, n. 136. </w:t>
      </w:r>
      <w:r w:rsidRPr="002C0916">
        <w:rPr>
          <w:rFonts w:ascii="Garamond" w:hAnsi="Garamond"/>
        </w:rPr>
        <w:t>Sull’importo netto progressivo delle prestazioni è operata una ritenuta dello 0,50 per cento; le ritenute possono essere svincolate soltanto in sede di liquidazione finale, dopo l’approvazione del certificato di collaudo o di verifica di conformità, previa acquisizione del documento unico di regolarità contributiva.</w:t>
      </w:r>
    </w:p>
    <w:p w14:paraId="1D69010B" w14:textId="77777777" w:rsidR="002C0916" w:rsidRPr="002C0916" w:rsidRDefault="002C0916" w:rsidP="002C0916">
      <w:pPr>
        <w:autoSpaceDE w:val="0"/>
        <w:autoSpaceDN w:val="0"/>
        <w:adjustRightInd w:val="0"/>
        <w:jc w:val="both"/>
        <w:rPr>
          <w:rFonts w:ascii="Garamond" w:hAnsi="Garamond"/>
          <w:color w:val="000000"/>
          <w:sz w:val="16"/>
          <w:szCs w:val="16"/>
          <w:lang w:eastAsia="en-US"/>
        </w:rPr>
      </w:pPr>
    </w:p>
    <w:p w14:paraId="6059B2CC"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 w:name="_Toc14770294"/>
      <w:bookmarkStart w:id="26" w:name="_Toc25847689"/>
      <w:bookmarkStart w:id="27" w:name="_Toc61959341"/>
      <w:bookmarkStart w:id="28" w:name="_Toc75942237"/>
      <w:bookmarkStart w:id="29" w:name="_Hlk503524567"/>
      <w:r w:rsidRPr="002C0916">
        <w:rPr>
          <w:rFonts w:ascii="Garamond" w:hAnsi="Garamond" w:cs="Calibri"/>
          <w:b/>
          <w:color w:val="1F497D"/>
        </w:rPr>
        <w:lastRenderedPageBreak/>
        <w:t>SOGGETTI AMMESSI IN FORMA SINGOLA E ASSOCIATA E CONDIZIONI DI PARTECIPAZIONE</w:t>
      </w:r>
      <w:bookmarkEnd w:id="25"/>
      <w:bookmarkEnd w:id="26"/>
      <w:bookmarkEnd w:id="27"/>
      <w:bookmarkEnd w:id="28"/>
    </w:p>
    <w:bookmarkEnd w:id="29"/>
    <w:p w14:paraId="6C2D37F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Gli operatori economici, anche stabiliti in altri Stati membri, possono partecipare alla presente gara in forma singola o associata, secondo le disposizioni dell’art. 45 del Codice, purché in possesso dei requisiti prescritti dai successivi articoli.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00D3BD68" w14:textId="77777777" w:rsidTr="002C0916">
        <w:trPr>
          <w:trHeight w:val="1124"/>
        </w:trPr>
        <w:tc>
          <w:tcPr>
            <w:tcW w:w="10490" w:type="dxa"/>
            <w:shd w:val="clear" w:color="auto" w:fill="FFFFFF"/>
          </w:tcPr>
          <w:p w14:paraId="1DC8E23D" w14:textId="77777777" w:rsidR="002C0916" w:rsidRPr="002C0916" w:rsidRDefault="002C0916" w:rsidP="00694322">
            <w:pPr>
              <w:tabs>
                <w:tab w:val="left" w:pos="426"/>
              </w:tabs>
              <w:autoSpaceDE w:val="0"/>
              <w:autoSpaceDN w:val="0"/>
              <w:adjustRightInd w:val="0"/>
              <w:jc w:val="both"/>
              <w:rPr>
                <w:rFonts w:ascii="Garamond" w:hAnsi="Garamond"/>
                <w:b/>
                <w:color w:val="FF0000"/>
              </w:rPr>
            </w:pPr>
            <w:bookmarkStart w:id="30" w:name="_Hlk504046963"/>
            <w:r w:rsidRPr="002C0916">
              <w:rPr>
                <w:rFonts w:ascii="Garamond" w:hAnsi="Garamond"/>
                <w:b/>
                <w:color w:val="FF0000"/>
              </w:rPr>
              <w:t>N.B. 1:</w:t>
            </w:r>
          </w:p>
          <w:p w14:paraId="3E9BFA07"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Si evidenzia che l’elencazione di cui all’art. 45 del Codice, non è da considerarsi esaustiva e che, ai fini dell’ammissione alla gara, occorre far riferimento alla nozione di operatore economico, così come individuato dalla giurisprudenza europea e nazionale (cfr. determinazione ANAC del 21 ottobre 2010, n. 7).</w:t>
            </w:r>
          </w:p>
        </w:tc>
      </w:tr>
      <w:bookmarkEnd w:id="30"/>
    </w:tbl>
    <w:p w14:paraId="5615F09C" w14:textId="77777777" w:rsidR="002C0916" w:rsidRPr="002C0916" w:rsidRDefault="002C0916" w:rsidP="00694322">
      <w:pPr>
        <w:autoSpaceDE w:val="0"/>
        <w:autoSpaceDN w:val="0"/>
        <w:adjustRightInd w:val="0"/>
        <w:jc w:val="both"/>
        <w:rPr>
          <w:rFonts w:ascii="Garamond" w:hAnsi="Garamond"/>
          <w:sz w:val="16"/>
          <w:szCs w:val="16"/>
        </w:rPr>
      </w:pPr>
    </w:p>
    <w:p w14:paraId="22BC627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Ai soggetti costituiti in forma associata si applicano le disposizioni di cui agli artt. 47 e 48 del Codice.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2C3A6BBC" w14:textId="77777777" w:rsidTr="002C0916">
        <w:trPr>
          <w:trHeight w:val="638"/>
        </w:trPr>
        <w:tc>
          <w:tcPr>
            <w:tcW w:w="10490" w:type="dxa"/>
            <w:shd w:val="clear" w:color="auto" w:fill="FFFFFF"/>
          </w:tcPr>
          <w:p w14:paraId="301B6E91"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N.B. 2:</w:t>
            </w:r>
          </w:p>
          <w:p w14:paraId="276D6EA5" w14:textId="77777777" w:rsidR="002C0916" w:rsidRPr="002C0916" w:rsidRDefault="002C0916" w:rsidP="00694322">
            <w:pPr>
              <w:autoSpaceDE w:val="0"/>
              <w:autoSpaceDN w:val="0"/>
              <w:adjustRightInd w:val="0"/>
              <w:ind w:right="49"/>
              <w:jc w:val="both"/>
              <w:rPr>
                <w:rFonts w:ascii="Calibri" w:hAnsi="Calibri"/>
                <w:b/>
                <w:sz w:val="22"/>
                <w:szCs w:val="22"/>
              </w:rPr>
            </w:pPr>
            <w:r w:rsidRPr="002C0916">
              <w:rPr>
                <w:rFonts w:ascii="Garamond" w:hAnsi="Garamond"/>
              </w:rPr>
              <w:t>E’ sempre consentita la possibilità di costituire raggruppamenti temporanei</w:t>
            </w:r>
            <w:r w:rsidRPr="002C0916">
              <w:rPr>
                <w:rFonts w:ascii="Garamond" w:hAnsi="Garamond"/>
                <w:b/>
              </w:rPr>
              <w:t xml:space="preserve">, </w:t>
            </w:r>
            <w:r w:rsidRPr="002C0916">
              <w:rPr>
                <w:rFonts w:ascii="Garamond" w:hAnsi="Garamond"/>
                <w:b/>
                <w:u w:val="single"/>
              </w:rPr>
              <w:t>anche di tipo sovrabbondant</w:t>
            </w:r>
            <w:r w:rsidRPr="002C0916">
              <w:rPr>
                <w:rFonts w:ascii="Garamond" w:hAnsi="Garamond"/>
                <w:b/>
              </w:rPr>
              <w:t>e.</w:t>
            </w:r>
          </w:p>
        </w:tc>
      </w:tr>
    </w:tbl>
    <w:p w14:paraId="5843E330" w14:textId="77777777" w:rsidR="002C0916" w:rsidRPr="002C0916" w:rsidRDefault="002C0916" w:rsidP="00694322">
      <w:pPr>
        <w:autoSpaceDE w:val="0"/>
        <w:autoSpaceDN w:val="0"/>
        <w:adjustRightInd w:val="0"/>
        <w:jc w:val="both"/>
        <w:rPr>
          <w:rFonts w:ascii="Garamond" w:hAnsi="Garamond"/>
          <w:sz w:val="16"/>
          <w:szCs w:val="16"/>
        </w:rPr>
      </w:pPr>
    </w:p>
    <w:p w14:paraId="3F6F84C0"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u w:val="single"/>
        </w:rPr>
      </w:pPr>
      <w:r w:rsidRPr="002C0916">
        <w:rPr>
          <w:rFonts w:ascii="Garamond" w:hAnsi="Garamond"/>
        </w:rPr>
        <w:t xml:space="preserve">In forza dell’art. 216 comma 14, del Codice, </w:t>
      </w:r>
      <w:r w:rsidRPr="002C0916">
        <w:rPr>
          <w:rFonts w:ascii="Garamond" w:hAnsi="Garamond"/>
          <w:u w:val="single"/>
        </w:rPr>
        <w:t xml:space="preserve">si applicano le disposizioni </w:t>
      </w:r>
      <w:r w:rsidRPr="002C0916">
        <w:rPr>
          <w:rFonts w:ascii="Garamond" w:hAnsi="Garamond"/>
          <w:highlight w:val="yellow"/>
          <w:u w:val="single"/>
        </w:rPr>
        <w:t>di cui all’art. 92/di cui agli artt. 90 e 92</w:t>
      </w:r>
      <w:r w:rsidRPr="002C0916">
        <w:rPr>
          <w:rFonts w:ascii="Garamond" w:hAnsi="Garamond"/>
          <w:u w:val="singl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u w:val="single"/>
        </w:rPr>
        <w:t xml:space="preserve">del DPR </w:t>
      </w:r>
      <w:r w:rsidRPr="002C0916">
        <w:rPr>
          <w:rFonts w:ascii="Garamond" w:hAnsi="Garamond" w:cs="Calibri"/>
          <w:u w:val="single"/>
        </w:rPr>
        <w:t>5 ottobre 2010, n. 207</w:t>
      </w:r>
      <w:r w:rsidRPr="002C0916">
        <w:rPr>
          <w:rFonts w:ascii="Garamond" w:hAnsi="Garamond" w:cs="Calibri"/>
        </w:rPr>
        <w:t xml:space="preserve"> (nel prosieguo, anche Regolamento).</w:t>
      </w:r>
    </w:p>
    <w:p w14:paraId="34448B33"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b/>
        </w:rPr>
        <w:t>è vietato</w:t>
      </w:r>
      <w:r w:rsidRPr="002C0916">
        <w:rPr>
          <w:rFonts w:ascii="Garamond" w:hAnsi="Garamond"/>
        </w:rPr>
        <w:t xml:space="preserve"> ai concorrenti di partecipare alla gara in più di un raggruppamento temporaneo o consorzio ordinario di concorrenti o aggregazione di imprese aderenti al contratto di rete (nel prosieguo, aggregazione di imprese di rete).</w:t>
      </w:r>
    </w:p>
    <w:p w14:paraId="449CE803"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31" w:name="_Hlk504385278"/>
      <w:r w:rsidRPr="002C0916">
        <w:rPr>
          <w:rFonts w:ascii="Garamond" w:hAnsi="Garamond" w:cs="Calibri"/>
          <w:b/>
          <w:color w:val="FF0000"/>
          <w:u w:val="single"/>
        </w:rPr>
        <w:t>FARE MOLTA ATTENZIONE:</w:t>
      </w:r>
      <w:r w:rsidRPr="002C0916">
        <w:rPr>
          <w:rFonts w:ascii="Garamond" w:hAnsi="Garamond"/>
          <w:b/>
          <w:color w:val="FF0000"/>
        </w:rPr>
        <w:t xml:space="preserve"> </w:t>
      </w:r>
      <w:bookmarkEnd w:id="31"/>
      <w:r w:rsidRPr="002C0916">
        <w:rPr>
          <w:rFonts w:ascii="Garamond" w:hAnsi="Garamond"/>
          <w:b/>
        </w:rPr>
        <w:t>è vietato</w:t>
      </w:r>
      <w:r w:rsidRPr="002C0916">
        <w:rPr>
          <w:rFonts w:ascii="Garamond" w:hAnsi="Garamond"/>
        </w:rPr>
        <w:t xml:space="preserve"> al concorrente che partecipa alla gara in raggruppamento o consorzio ordinario di concorrenti, di partecipare anche in forma individuale. </w:t>
      </w:r>
    </w:p>
    <w:p w14:paraId="527D95A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b/>
        </w:rPr>
        <w:t>è vietato</w:t>
      </w:r>
      <w:r w:rsidRPr="002C0916">
        <w:rPr>
          <w:rFonts w:ascii="Garamond" w:hAnsi="Garamond"/>
        </w:rPr>
        <w:t xml:space="preserve"> al concorrente che partecipa alla gara in aggregazione di imprese di rete, di partecipare anche in forma individuale. Le imprese retiste non partecipanti alla gara possono presentare offerta, per la medesima gara, in forma singola o associata.</w:t>
      </w:r>
    </w:p>
    <w:p w14:paraId="36E3FED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 consorzi di cui all’articolo 45, comma 2, lettere b) e c) del Codice sono tenuti ad indicare, in sede di offerta, per quali consorziati il consorzio concorre; a questi ultimi </w:t>
      </w:r>
      <w:r w:rsidRPr="002C0916">
        <w:rPr>
          <w:rFonts w:ascii="Garamond" w:hAnsi="Garamond"/>
          <w:b/>
        </w:rPr>
        <w:t>è vietato</w:t>
      </w:r>
      <w:r w:rsidRPr="002C0916">
        <w:rPr>
          <w:rFonts w:ascii="Garamond" w:hAnsi="Garamond"/>
        </w:rPr>
        <w:t xml:space="preserve"> partecipare, in qualsiasi altra forma, alla presente gara. In caso di violazione sono esclusi dalla gara sia il consorzio sia il consorziato; in caso di inosservanza di tale divieto si applica l'articolo 353 del codice penale.</w:t>
      </w:r>
    </w:p>
    <w:p w14:paraId="63B454A5"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32" w:name="_Hlk505249458"/>
      <w:r w:rsidRPr="002C0916">
        <w:rPr>
          <w:rFonts w:ascii="Garamond" w:hAnsi="Garamond"/>
          <w:u w:val="single"/>
        </w:rPr>
        <w:t>Nel caso di consorzi di cui all’articolo 45, comma 2, lettere b) e c) del Codice, le consorziate designate dal consorzio per l’esecuzione del contratto non possono, a loro volta, a cascata, indicare un altro soggetto per l’esecuzione</w:t>
      </w:r>
      <w:bookmarkEnd w:id="32"/>
      <w:r w:rsidRPr="002C0916">
        <w:rPr>
          <w:rFonts w:ascii="Garamond" w:hAnsi="Garamond"/>
        </w:rPr>
        <w:t>.</w:t>
      </w:r>
    </w:p>
    <w:p w14:paraId="18203647" w14:textId="77777777" w:rsidR="002C0916" w:rsidRPr="002C0916" w:rsidRDefault="002C0916" w:rsidP="002C0916">
      <w:pPr>
        <w:spacing w:before="60" w:after="60" w:line="276" w:lineRule="auto"/>
        <w:jc w:val="both"/>
        <w:rPr>
          <w:rFonts w:ascii="Garamond" w:hAnsi="Garamond" w:cs="Calibri"/>
          <w:iCs/>
          <w:lang w:eastAsia="en-US" w:bidi="it-IT"/>
        </w:rPr>
      </w:pPr>
      <w:r w:rsidRPr="002C0916">
        <w:rPr>
          <w:rFonts w:ascii="Garamond" w:hAnsi="Garamond" w:cs="Calibri"/>
          <w:b/>
          <w:iCs/>
          <w:color w:val="FF0000"/>
          <w:u w:val="single"/>
          <w:lang w:eastAsia="en-US" w:bidi="it-IT"/>
        </w:rPr>
        <w:t>FARE MOLTA ATTENZIONE:</w:t>
      </w:r>
      <w:r w:rsidRPr="002C0916">
        <w:rPr>
          <w:rFonts w:ascii="Garamond" w:hAnsi="Garamond" w:cs="Calibri"/>
          <w:iCs/>
          <w:lang w:eastAsia="en-US" w:bidi="it-IT"/>
        </w:rPr>
        <w:t xml:space="preserve"> </w:t>
      </w:r>
      <w:r w:rsidRPr="002C0916">
        <w:rPr>
          <w:rFonts w:ascii="Garamond" w:hAnsi="Garamond" w:cs="Calibri"/>
          <w:b/>
          <w:iCs/>
          <w:lang w:eastAsia="en-US" w:bidi="it-IT"/>
        </w:rPr>
        <w:t>è vietato</w:t>
      </w:r>
      <w:r w:rsidRPr="002C0916">
        <w:rPr>
          <w:rFonts w:ascii="Garamond" w:hAnsi="Garamond" w:cs="Calibri"/>
          <w:iCs/>
          <w:lang w:eastAsia="en-US" w:bidi="it-IT"/>
        </w:rPr>
        <w:t xml:space="preserve"> incaricare, in fase di esecuzione, un’impresa consorziata diversa da quella indicata in sede di gara, salvo che per le ragioni indicate all’art. 48, comma 7-bis del Codice, e sempre che la modifica soggettiva non sia finalizzata a eludere la norma.</w:t>
      </w:r>
    </w:p>
    <w:p w14:paraId="26CF10B2"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Le aggregazioni tra imprese aderenti al contratto di rete di cui all’art. 45, comma 2, lett. f) del Codice, rispettano la disciplina prevista per i raggruppamenti temporanei di imprese in quanto compatibile. In particolare:</w:t>
      </w:r>
    </w:p>
    <w:p w14:paraId="70C03A67" w14:textId="77777777" w:rsidR="002C0916" w:rsidRPr="002C0916" w:rsidRDefault="002C0916" w:rsidP="00F74F68">
      <w:pPr>
        <w:numPr>
          <w:ilvl w:val="0"/>
          <w:numId w:val="3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nel caso in cui la rete sia dotata di organo comune con potere di rappresentanza e soggettività giuridica (</w:t>
      </w:r>
      <w:r w:rsidRPr="002C0916">
        <w:rPr>
          <w:rFonts w:ascii="Garamond" w:hAnsi="Garamond"/>
          <w:u w:val="single"/>
        </w:rPr>
        <w:t>cd. rete - soggetto</w:t>
      </w:r>
      <w:r w:rsidRPr="002C0916">
        <w:rPr>
          <w:rFonts w:ascii="Garamond" w:hAnsi="Garamond"/>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198D7509" w14:textId="77777777" w:rsidR="002C0916" w:rsidRPr="002C0916" w:rsidRDefault="002C0916" w:rsidP="00F74F68">
      <w:pPr>
        <w:numPr>
          <w:ilvl w:val="0"/>
          <w:numId w:val="3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nel caso in cui la rete sia dotata di organo comune con potere di rappresentanza ma priva di soggettività giuridica (</w:t>
      </w:r>
      <w:r w:rsidRPr="002C0916">
        <w:rPr>
          <w:rFonts w:ascii="Garamond" w:hAnsi="Garamond"/>
          <w:u w:val="single"/>
        </w:rPr>
        <w:t>cd. rete-contratto</w:t>
      </w:r>
      <w:r w:rsidRPr="002C0916">
        <w:rPr>
          <w:rFonts w:ascii="Garamond" w:hAnsi="Garamond"/>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62CF983C" w14:textId="77777777" w:rsidR="002C0916" w:rsidRPr="002C0916" w:rsidRDefault="002C0916" w:rsidP="00F74F68">
      <w:pPr>
        <w:numPr>
          <w:ilvl w:val="0"/>
          <w:numId w:val="3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lastRenderedPageBreak/>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14:paraId="511017F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7173C387"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33" w:name="_Hlk505249586"/>
      <w:r w:rsidRPr="002C0916">
        <w:rPr>
          <w:rFonts w:ascii="Garamond" w:hAnsi="Garamond"/>
          <w:u w:val="single"/>
        </w:rPr>
        <w:t xml:space="preserve">Il ruolo di mandante/mandataria di un raggruppamento temporaneo di imprese può essere assunto anche da un consorzio di cui all’art. 45, comma 1, lett. b), c) </w:t>
      </w:r>
      <w:bookmarkEnd w:id="33"/>
      <w:r w:rsidRPr="002C0916">
        <w:rPr>
          <w:rFonts w:ascii="Garamond" w:hAnsi="Garamond"/>
          <w:u w:val="single"/>
        </w:rPr>
        <w:t>ovvero da una sub-associazione, nelle forme di un RTI o consorzio ordinario costituito oppure di un’aggregazioni di imprese di rete</w:t>
      </w:r>
      <w:r w:rsidRPr="002C0916">
        <w:rPr>
          <w:rFonts w:ascii="Garamond" w:hAnsi="Garamond"/>
        </w:rPr>
        <w:t xml:space="preserve">. </w:t>
      </w:r>
    </w:p>
    <w:p w14:paraId="012114B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6D24A84A"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34" w:name="_Hlk505249627"/>
      <w:r w:rsidRPr="002C0916">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2C0916">
        <w:rPr>
          <w:rFonts w:ascii="Garamond" w:hAnsi="Garamond"/>
        </w:rPr>
        <w:t xml:space="preserve"> e sempre che le altre imprese aderenti al RTI non siano assoggettate ad una procedura concorsuale</w:t>
      </w:r>
      <w:bookmarkEnd w:id="34"/>
      <w:r w:rsidRPr="002C0916">
        <w:rPr>
          <w:rFonts w:ascii="Garamond" w:hAnsi="Garamond"/>
        </w:rPr>
        <w:t>.</w:t>
      </w:r>
    </w:p>
    <w:p w14:paraId="325909B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bookmarkStart w:id="35" w:name="_Hlk505249684"/>
      <w:r w:rsidRPr="002C0916">
        <w:rPr>
          <w:rFonts w:ascii="Garamond" w:hAnsi="Garamond"/>
          <w:i/>
          <w:color w:val="FF0000"/>
          <w:highlight w:val="yellow"/>
        </w:rPr>
        <w:t>Facoltativo: qualora sia richiesta una forma giuridica specifica ai raggruppamenti</w:t>
      </w:r>
      <w:r w:rsidRPr="002C0916">
        <w:rPr>
          <w:rFonts w:ascii="Garamond" w:hAnsi="Garamond"/>
        </w:rPr>
        <w:t xml:space="preserve">) I raggruppamenti di operatori economici, dopo l’aggiudicazione, dovranno assumere, ai sensi dell’art. 45, comma 3, del Codice, la forma di </w:t>
      </w:r>
      <w:r w:rsidRPr="002C0916">
        <w:rPr>
          <w:rFonts w:ascii="Garamond" w:hAnsi="Garamond"/>
          <w:highlight w:val="yellow"/>
        </w:rPr>
        <w:t>___________________</w:t>
      </w:r>
      <w:r w:rsidRPr="002C0916">
        <w:rPr>
          <w:rFonts w:ascii="Garamond" w:hAnsi="Garamond"/>
        </w:rPr>
        <w:t xml:space="preserve"> (</w:t>
      </w:r>
      <w:r w:rsidRPr="002C0916">
        <w:rPr>
          <w:rFonts w:ascii="Garamond" w:hAnsi="Garamond"/>
          <w:i/>
          <w:color w:val="FF0000"/>
          <w:highlight w:val="yellow"/>
        </w:rPr>
        <w:t>inserire la forma giuridica specifica</w:t>
      </w:r>
      <w:bookmarkEnd w:id="35"/>
      <w:r w:rsidRPr="002C0916">
        <w:rPr>
          <w:rFonts w:ascii="Garamond" w:hAnsi="Garamond"/>
        </w:rPr>
        <w:t xml:space="preserve">). </w:t>
      </w:r>
    </w:p>
    <w:p w14:paraId="1CD7311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bookmarkStart w:id="36" w:name="_Hlk505249744"/>
      <w:r w:rsidRPr="002C0916">
        <w:rPr>
          <w:rFonts w:ascii="Garamond" w:hAnsi="Garamond"/>
          <w:i/>
          <w:color w:val="FF0000"/>
          <w:highlight w:val="yellow"/>
        </w:rPr>
        <w:t>Facoltativo: in caso di specifiche condizioni di esecuzione per i raggruppamenti</w:t>
      </w:r>
      <w:r w:rsidRPr="002C0916">
        <w:rPr>
          <w:rFonts w:ascii="Garamond" w:hAnsi="Garamond"/>
          <w:highlight w:val="yellow"/>
        </w:rPr>
        <w:t>)</w:t>
      </w:r>
      <w:r w:rsidRPr="002C0916">
        <w:rPr>
          <w:rFonts w:ascii="Garamond" w:hAnsi="Garamond"/>
        </w:rPr>
        <w:t xml:space="preserve"> I raggruppamenti di operatori economici, nell’esecuzione dell’appalto, dovranno rispettare, ai sensi dell’art. 45, comma 5, del Codice, le seguenti condizioni: </w:t>
      </w:r>
      <w:r w:rsidRPr="002C0916">
        <w:rPr>
          <w:rFonts w:ascii="Garamond" w:hAnsi="Garamond"/>
          <w:highlight w:val="yellow"/>
        </w:rPr>
        <w:t>___________________</w:t>
      </w:r>
      <w:r w:rsidRPr="002C0916">
        <w:rPr>
          <w:rFonts w:ascii="Garamond" w:hAnsi="Garamond"/>
        </w:rPr>
        <w:t xml:space="preserve"> (</w:t>
      </w:r>
      <w:r w:rsidRPr="002C0916">
        <w:rPr>
          <w:rFonts w:ascii="Garamond" w:hAnsi="Garamond"/>
          <w:i/>
          <w:color w:val="FF0000"/>
          <w:highlight w:val="yellow"/>
        </w:rPr>
        <w:t>inserire le condizioni richieste che devono essere proporzionate e giustificate da ragioni oggettive</w:t>
      </w:r>
      <w:bookmarkEnd w:id="36"/>
      <w:r w:rsidRPr="002C0916">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4AFA1309" w14:textId="77777777" w:rsidTr="002C0916">
        <w:trPr>
          <w:trHeight w:val="410"/>
        </w:trPr>
        <w:tc>
          <w:tcPr>
            <w:tcW w:w="10490" w:type="dxa"/>
            <w:shd w:val="clear" w:color="auto" w:fill="FFFFFF"/>
          </w:tcPr>
          <w:p w14:paraId="0681FC65" w14:textId="63350856" w:rsidR="002C0916" w:rsidRPr="002C0916" w:rsidRDefault="00740821" w:rsidP="00694322">
            <w:pPr>
              <w:tabs>
                <w:tab w:val="left" w:pos="426"/>
              </w:tabs>
              <w:autoSpaceDE w:val="0"/>
              <w:autoSpaceDN w:val="0"/>
              <w:adjustRightInd w:val="0"/>
              <w:jc w:val="both"/>
              <w:rPr>
                <w:rFonts w:ascii="Garamond" w:hAnsi="Garamond"/>
                <w:b/>
                <w:color w:val="FF0000"/>
              </w:rPr>
            </w:pPr>
            <w:r w:rsidRPr="001C3242">
              <w:rPr>
                <w:rFonts w:ascii="Garamond" w:hAnsi="Garamond"/>
                <w:bCs/>
              </w:rPr>
              <w:t>(</w:t>
            </w:r>
            <w:r w:rsidRPr="003D0F98">
              <w:rPr>
                <w:rFonts w:ascii="Garamond" w:hAnsi="Garamond"/>
                <w:bCs/>
                <w:i/>
                <w:iCs/>
                <w:color w:val="FF0000"/>
                <w:highlight w:val="yellow"/>
              </w:rPr>
              <w:t>stralciare in caso di beni culturali</w:t>
            </w:r>
            <w:r w:rsidRPr="001C3242">
              <w:rPr>
                <w:rFonts w:ascii="Garamond" w:hAnsi="Garamond"/>
                <w:bCs/>
              </w:rPr>
              <w:t>)</w:t>
            </w:r>
            <w:r w:rsidRPr="001C3242">
              <w:rPr>
                <w:rFonts w:ascii="Garamond" w:hAnsi="Garamond"/>
                <w:b/>
              </w:rPr>
              <w:t xml:space="preserve"> </w:t>
            </w:r>
            <w:r w:rsidR="002C0916" w:rsidRPr="002C0916">
              <w:rPr>
                <w:rFonts w:ascii="Garamond" w:hAnsi="Garamond"/>
                <w:b/>
                <w:color w:val="FF0000"/>
              </w:rPr>
              <w:t>N.B. 3:</w:t>
            </w:r>
          </w:p>
          <w:p w14:paraId="43BC7067"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b/>
                <w:bCs/>
              </w:rPr>
              <w:t xml:space="preserve">Le imprese cooptate </w:t>
            </w:r>
            <w:r w:rsidRPr="002C0916">
              <w:rPr>
                <w:rFonts w:ascii="Garamond" w:hAnsi="Garamond"/>
              </w:rPr>
              <w:t>sono ammesse per la sola esecuzione di lavorazioni che richiedono il possesso dell’attestazione SOA, esclusivamente nell’ipotesi in cui l’offerente, singolo o costituito in raggruppamento o consorzio, sia in possesso dei requisiti di esecuzione sufficienti per l’assunzione integrale dei lavori senza il concorso dell’operatore economico cooptato, ai sensi dell’art. 92, comma 5, del Regolamento. Per dette imprese cooptate e richiesto:</w:t>
            </w:r>
          </w:p>
          <w:p w14:paraId="2F3104B9"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 xml:space="preserve">• il </w:t>
            </w:r>
            <w:r w:rsidRPr="002C0916">
              <w:rPr>
                <w:rFonts w:ascii="Garamond" w:hAnsi="Garamond"/>
                <w:b/>
                <w:bCs/>
              </w:rPr>
              <w:t>possesso dei requisiti di cui all’art. 80 del Codice</w:t>
            </w:r>
            <w:r w:rsidRPr="002C0916">
              <w:rPr>
                <w:rFonts w:ascii="Garamond" w:hAnsi="Garamond"/>
              </w:rPr>
              <w:t>, da comprovare a valle dell’aggiudicazione, previa richiesta scritta della stazione appaltante;</w:t>
            </w:r>
          </w:p>
          <w:p w14:paraId="068EF6DE"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 xml:space="preserve">• il </w:t>
            </w:r>
            <w:r w:rsidRPr="002C0916">
              <w:rPr>
                <w:rFonts w:ascii="Garamond" w:hAnsi="Garamond"/>
                <w:b/>
                <w:bCs/>
              </w:rPr>
              <w:t>possesso di almeno una attestazione SOA</w:t>
            </w:r>
            <w:r w:rsidRPr="002C0916">
              <w:rPr>
                <w:rFonts w:ascii="Garamond" w:hAnsi="Garamond"/>
              </w:rPr>
              <w:t>, anche con riferimento a categorie di lavorazioni diverse da quelle previste nel bando, comunque in misura almeno pari all’entità dei lavori ad esse affidate;</w:t>
            </w:r>
          </w:p>
          <w:p w14:paraId="35A144F7" w14:textId="77777777" w:rsidR="002C0916" w:rsidRPr="002C0916" w:rsidRDefault="002C0916" w:rsidP="00694322">
            <w:pPr>
              <w:autoSpaceDE w:val="0"/>
              <w:autoSpaceDN w:val="0"/>
              <w:adjustRightInd w:val="0"/>
              <w:ind w:right="49"/>
              <w:jc w:val="both"/>
              <w:rPr>
                <w:rFonts w:ascii="Garamond" w:hAnsi="Garamond"/>
              </w:rPr>
            </w:pPr>
            <w:r w:rsidRPr="002C0916">
              <w:rPr>
                <w:rFonts w:ascii="Garamond" w:hAnsi="Garamond"/>
              </w:rPr>
              <w:t>• che eseguano mediante cooptazione i lavori nei limiti di legge, ovvero per un importo non superiore al 20% del totale delle lavorazioni SOA, complessivamente per tutte le imprese cooptate se più di una.</w:t>
            </w:r>
          </w:p>
          <w:p w14:paraId="06DF98EB" w14:textId="77777777" w:rsidR="002C0916" w:rsidRPr="002C0916" w:rsidRDefault="002C0916" w:rsidP="00694322">
            <w:pPr>
              <w:autoSpaceDE w:val="0"/>
              <w:autoSpaceDN w:val="0"/>
              <w:adjustRightInd w:val="0"/>
              <w:ind w:right="49"/>
              <w:jc w:val="both"/>
              <w:rPr>
                <w:rFonts w:ascii="Calibri" w:hAnsi="Calibri"/>
                <w:b/>
                <w:sz w:val="22"/>
                <w:szCs w:val="22"/>
              </w:rPr>
            </w:pPr>
            <w:r w:rsidRPr="002C0916">
              <w:rPr>
                <w:rFonts w:ascii="Garamond" w:hAnsi="Garamond"/>
                <w:b/>
                <w:bCs/>
              </w:rPr>
              <w:t>Gli eventuali operatori economici cooptati non devono sottoscrivere le offerte tecniche ed economiche, né presentare il DGUE, fermo restando che qualora a fronte di verifica risultassero privi dei requisiti sopra indicati gli stessi non potranno eseguire alcuna prestazione.</w:t>
            </w:r>
          </w:p>
        </w:tc>
      </w:tr>
    </w:tbl>
    <w:p w14:paraId="76B92BCA" w14:textId="6EF03D79" w:rsidR="002C0916" w:rsidRDefault="002C0916" w:rsidP="00694322">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740821" w:rsidRPr="009F1914" w14:paraId="477F91CA" w14:textId="77777777" w:rsidTr="00740821">
        <w:trPr>
          <w:trHeight w:val="873"/>
        </w:trPr>
        <w:tc>
          <w:tcPr>
            <w:tcW w:w="10490" w:type="dxa"/>
            <w:shd w:val="clear" w:color="auto" w:fill="FFFFFF"/>
          </w:tcPr>
          <w:p w14:paraId="0C3D167E" w14:textId="72A2C6A7" w:rsidR="00740821" w:rsidRPr="009F1914" w:rsidRDefault="00740821" w:rsidP="00740821">
            <w:pPr>
              <w:tabs>
                <w:tab w:val="left" w:pos="426"/>
              </w:tabs>
              <w:autoSpaceDE w:val="0"/>
              <w:autoSpaceDN w:val="0"/>
              <w:adjustRightInd w:val="0"/>
              <w:jc w:val="both"/>
              <w:rPr>
                <w:rFonts w:ascii="Garamond" w:hAnsi="Garamond"/>
                <w:b/>
                <w:color w:val="FF0000"/>
              </w:rPr>
            </w:pPr>
            <w:bookmarkStart w:id="37" w:name="_Hlk74578427"/>
            <w:r w:rsidRPr="001C3242">
              <w:rPr>
                <w:rFonts w:ascii="Garamond" w:hAnsi="Garamond"/>
                <w:bCs/>
              </w:rPr>
              <w:t>(</w:t>
            </w:r>
            <w:r w:rsidRPr="003D0F98">
              <w:rPr>
                <w:rFonts w:ascii="Garamond" w:hAnsi="Garamond"/>
                <w:bCs/>
                <w:i/>
                <w:iCs/>
                <w:color w:val="FF0000"/>
                <w:highlight w:val="yellow"/>
              </w:rPr>
              <w:t>in caso di beni culturali</w:t>
            </w:r>
            <w:r w:rsidRPr="001C3242">
              <w:rPr>
                <w:rFonts w:ascii="Garamond" w:hAnsi="Garamond"/>
                <w:bCs/>
              </w:rPr>
              <w:t>)</w:t>
            </w:r>
            <w:r w:rsidRPr="001C3242">
              <w:rPr>
                <w:rFonts w:ascii="Garamond" w:hAnsi="Garamond"/>
                <w:b/>
              </w:rPr>
              <w:t xml:space="preserve"> </w:t>
            </w:r>
            <w:r w:rsidRPr="009F1914">
              <w:rPr>
                <w:rFonts w:ascii="Garamond" w:hAnsi="Garamond"/>
                <w:b/>
                <w:color w:val="FF0000"/>
              </w:rPr>
              <w:t xml:space="preserve">N.B. </w:t>
            </w:r>
            <w:r w:rsidR="003D0F98">
              <w:rPr>
                <w:rFonts w:ascii="Garamond" w:hAnsi="Garamond"/>
                <w:b/>
                <w:color w:val="FF0000"/>
              </w:rPr>
              <w:t>4</w:t>
            </w:r>
            <w:r w:rsidRPr="009F1914">
              <w:rPr>
                <w:rFonts w:ascii="Garamond" w:hAnsi="Garamond"/>
                <w:b/>
                <w:color w:val="FF0000"/>
              </w:rPr>
              <w:t>:</w:t>
            </w:r>
          </w:p>
          <w:p w14:paraId="1E94A4B6" w14:textId="5F3C778D" w:rsidR="00740821" w:rsidRPr="009F1914" w:rsidRDefault="00740821" w:rsidP="00740821">
            <w:pPr>
              <w:autoSpaceDE w:val="0"/>
              <w:autoSpaceDN w:val="0"/>
              <w:adjustRightInd w:val="0"/>
              <w:ind w:right="49"/>
              <w:jc w:val="both"/>
              <w:rPr>
                <w:rFonts w:ascii="Garamond" w:hAnsi="Garamond"/>
                <w:b/>
                <w:sz w:val="22"/>
              </w:rPr>
            </w:pPr>
            <w:r w:rsidRPr="003D0F98">
              <w:rPr>
                <w:rFonts w:ascii="Garamond" w:hAnsi="Garamond"/>
              </w:rPr>
              <w:t xml:space="preserve">Alla luce della delibera ANAC n. 844 del 21/10/2020, si precisa che </w:t>
            </w:r>
            <w:r w:rsidRPr="003D0F98">
              <w:rPr>
                <w:rFonts w:ascii="Garamond" w:hAnsi="Garamond"/>
                <w:b/>
                <w:bCs/>
              </w:rPr>
              <w:t xml:space="preserve">non è ammessa </w:t>
            </w:r>
            <w:r w:rsidRPr="003D0F98">
              <w:rPr>
                <w:rFonts w:ascii="Garamond" w:hAnsi="Garamond"/>
              </w:rPr>
              <w:t>l’associazione per</w:t>
            </w:r>
            <w:r w:rsidRPr="003D0F98">
              <w:rPr>
                <w:rFonts w:ascii="Garamond" w:hAnsi="Garamond"/>
                <w:b/>
                <w:bCs/>
              </w:rPr>
              <w:t xml:space="preserve"> cooptazione</w:t>
            </w:r>
            <w:r w:rsidRPr="003D0F98">
              <w:rPr>
                <w:rFonts w:ascii="Garamond" w:hAnsi="Garamond"/>
              </w:rPr>
              <w:t>, in quanto in materia di beni culturali vige il principio di specifica qualificazione di cui all’art. 146, comma 1 del Codice.</w:t>
            </w:r>
          </w:p>
        </w:tc>
      </w:tr>
      <w:bookmarkEnd w:id="37"/>
    </w:tbl>
    <w:p w14:paraId="11733821" w14:textId="77777777" w:rsidR="00740821" w:rsidRPr="002C0916" w:rsidRDefault="00740821" w:rsidP="00694322">
      <w:pPr>
        <w:autoSpaceDE w:val="0"/>
        <w:autoSpaceDN w:val="0"/>
        <w:adjustRightInd w:val="0"/>
        <w:jc w:val="both"/>
        <w:rPr>
          <w:rFonts w:ascii="Garamond" w:hAnsi="Garamond"/>
          <w:sz w:val="16"/>
          <w:szCs w:val="16"/>
        </w:rPr>
      </w:pPr>
    </w:p>
    <w:p w14:paraId="38D1D753"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38" w:name="_Toc14770295"/>
      <w:bookmarkStart w:id="39" w:name="_Toc25847690"/>
      <w:bookmarkStart w:id="40" w:name="_Toc61959342"/>
      <w:bookmarkStart w:id="41" w:name="_Toc75942238"/>
      <w:bookmarkStart w:id="42" w:name="_Hlk503528657"/>
      <w:r w:rsidRPr="002C0916">
        <w:rPr>
          <w:rFonts w:ascii="Garamond" w:hAnsi="Garamond" w:cs="Calibri"/>
          <w:b/>
          <w:color w:val="1F497D"/>
        </w:rPr>
        <w:t>REQUISITI GENERALI</w:t>
      </w:r>
      <w:bookmarkEnd w:id="38"/>
      <w:bookmarkEnd w:id="39"/>
      <w:bookmarkEnd w:id="40"/>
      <w:bookmarkEnd w:id="41"/>
    </w:p>
    <w:bookmarkEnd w:id="42"/>
    <w:p w14:paraId="653E573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b/>
        </w:rPr>
        <w:t>sono esclusi</w:t>
      </w:r>
      <w:r w:rsidRPr="002C0916">
        <w:rPr>
          <w:rFonts w:ascii="Garamond" w:hAnsi="Garamond"/>
        </w:rPr>
        <w:t xml:space="preserve"> dalla gara gli operatori economici per i quali sussistono cause di esclusione di cui all’art. 80 del Codice.</w:t>
      </w:r>
    </w:p>
    <w:p w14:paraId="23A44DBE" w14:textId="77777777" w:rsidR="002C0916" w:rsidRPr="002C0916" w:rsidRDefault="002C0916" w:rsidP="002C0916">
      <w:pPr>
        <w:autoSpaceDE w:val="0"/>
        <w:autoSpaceDN w:val="0"/>
        <w:adjustRightInd w:val="0"/>
        <w:spacing w:before="60" w:after="60" w:line="276" w:lineRule="auto"/>
        <w:jc w:val="both"/>
        <w:rPr>
          <w:rFonts w:ascii="Garamond" w:hAnsi="Garamond"/>
        </w:rPr>
      </w:pPr>
      <w:bookmarkStart w:id="43" w:name="_Hlk504385340"/>
      <w:r w:rsidRPr="002C0916">
        <w:rPr>
          <w:rFonts w:ascii="Garamond" w:hAnsi="Garamond" w:cs="Calibri"/>
          <w:b/>
          <w:color w:val="FF0000"/>
          <w:u w:val="single"/>
        </w:rPr>
        <w:lastRenderedPageBreak/>
        <w:t>FARE MOLTA ATTENZIONE:</w:t>
      </w:r>
      <w:bookmarkEnd w:id="43"/>
      <w:r w:rsidRPr="002C0916">
        <w:rPr>
          <w:rFonts w:ascii="Garamond" w:hAnsi="Garamond"/>
          <w:b/>
          <w:color w:val="FF0000"/>
        </w:rPr>
        <w:t xml:space="preserve"> </w:t>
      </w:r>
      <w:r w:rsidRPr="002C0916">
        <w:rPr>
          <w:rFonts w:ascii="Garamond" w:hAnsi="Garamond"/>
          <w:b/>
        </w:rPr>
        <w:t xml:space="preserve">sono </w:t>
      </w:r>
      <w:r w:rsidRPr="002C0916">
        <w:rPr>
          <w:rFonts w:ascii="Garamond" w:hAnsi="Garamond"/>
        </w:rPr>
        <w:t xml:space="preserve">comunque </w:t>
      </w:r>
      <w:r w:rsidRPr="002C0916">
        <w:rPr>
          <w:rFonts w:ascii="Garamond" w:hAnsi="Garamond"/>
          <w:b/>
        </w:rPr>
        <w:t xml:space="preserve">esclusi </w:t>
      </w:r>
      <w:r w:rsidRPr="002C0916">
        <w:rPr>
          <w:rFonts w:ascii="Garamond" w:hAnsi="Garamond"/>
        </w:rPr>
        <w:t xml:space="preserve">gli operatori economici che abbiano affidato incarichi in violazione dell’art. 53, comma 16-ter, del d.lgs. del 2001 n. 165. </w:t>
      </w:r>
    </w:p>
    <w:p w14:paraId="7147426B" w14:textId="2DC341C0"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lavori rientranti in una delle attività a maggior rischio di infiltrazione mafiosa di cui al </w:t>
      </w:r>
      <w:bookmarkStart w:id="44" w:name="_Hlk505685174"/>
      <w:r w:rsidRPr="002C0916">
        <w:rPr>
          <w:rFonts w:ascii="Garamond" w:hAnsi="Garamond"/>
          <w:i/>
          <w:color w:val="FF0000"/>
          <w:szCs w:val="22"/>
          <w:highlight w:val="yellow"/>
          <w:lang w:eastAsia="en-US"/>
        </w:rPr>
        <w:t xml:space="preserve">comma 53, dell’art. 1, della legge 6 novembre 2012, n. 190, </w:t>
      </w:r>
      <w:bookmarkEnd w:id="44"/>
      <w:r w:rsidRPr="002C0916">
        <w:rPr>
          <w:rFonts w:ascii="Garamond" w:hAnsi="Garamond"/>
          <w:i/>
          <w:color w:val="FF0000"/>
          <w:szCs w:val="22"/>
          <w:highlight w:val="yellow"/>
          <w:lang w:eastAsia="en-US"/>
        </w:rPr>
        <w:t>ossia - c) estrazione, fornitura e trasporto di terra e materiali inerti;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d) confezionamento, fornitura e trasporto di calcestruzzo e di bitume;</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e) noli a freddo di macchinari;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f) fornitura di ferro lavorato;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g) noli a caldo;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h) autotrasporti per conto di terzi;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szCs w:val="22"/>
          <w:highlight w:val="yellow"/>
          <w:lang w:eastAsia="en-US"/>
        </w:rPr>
        <w:t xml:space="preserve">) </w:t>
      </w:r>
      <w:r w:rsidRPr="002C0916">
        <w:rPr>
          <w:rFonts w:ascii="Garamond" w:hAnsi="Garamond" w:cs="Calibri"/>
          <w:b/>
          <w:color w:val="FF0000"/>
          <w:szCs w:val="22"/>
          <w:highlight w:val="yellow"/>
          <w:u w:val="single"/>
          <w:lang w:eastAsia="en-US"/>
        </w:rPr>
        <w:t>FARE MOLTA ATTENZIONE:</w:t>
      </w:r>
      <w:r w:rsidRPr="002C0916">
        <w:rPr>
          <w:rFonts w:ascii="Garamond" w:hAnsi="Garamond"/>
          <w:szCs w:val="22"/>
          <w:highlight w:val="yellow"/>
          <w:lang w:eastAsia="en-US"/>
        </w:rPr>
        <w:t xml:space="preserve"> gli operatori economici devono possedere, </w:t>
      </w:r>
      <w:r w:rsidRPr="002C0916">
        <w:rPr>
          <w:rFonts w:ascii="Garamond" w:hAnsi="Garamond"/>
          <w:b/>
          <w:szCs w:val="22"/>
          <w:highlight w:val="yellow"/>
          <w:lang w:eastAsia="en-US"/>
        </w:rPr>
        <w:t>pena l’esclusione dalla gara</w:t>
      </w:r>
      <w:r w:rsidRPr="002C0916">
        <w:rPr>
          <w:rFonts w:ascii="Garamond" w:hAnsi="Garamond"/>
          <w:szCs w:val="22"/>
          <w:highlight w:val="yellow"/>
          <w:lang w:eastAsia="en-US"/>
        </w:rPr>
        <w:t>, l’iscrizione nell’elenco degli esecutori dei lavori non soggetti a tentativo di infiltrazione mafiosa (</w:t>
      </w:r>
      <w:r w:rsidRPr="002C0916">
        <w:rPr>
          <w:rFonts w:ascii="Garamond" w:hAnsi="Garamond"/>
          <w:szCs w:val="22"/>
          <w:highlight w:val="yellow"/>
          <w:u w:val="single"/>
          <w:lang w:eastAsia="en-US"/>
        </w:rPr>
        <w:t>c.d. white list</w:t>
      </w:r>
      <w:r w:rsidRPr="002C0916">
        <w:rPr>
          <w:rFonts w:ascii="Garamond" w:hAnsi="Garamond"/>
          <w:szCs w:val="22"/>
          <w:highlight w:val="yellow"/>
          <w:lang w:eastAsia="en-US"/>
        </w:rPr>
        <w:t xml:space="preserve">) istituito presso la Prefettura della provincia in cui l’operatore economico ha la propria sede </w:t>
      </w:r>
      <w:r w:rsidRPr="002C0916">
        <w:rPr>
          <w:rFonts w:ascii="Garamond" w:hAnsi="Garamond"/>
          <w:szCs w:val="22"/>
          <w:highlight w:val="yellow"/>
          <w:u w:val="single"/>
          <w:lang w:eastAsia="en-US"/>
        </w:rPr>
        <w:t>oppure</w:t>
      </w:r>
      <w:r w:rsidRPr="002C0916">
        <w:rPr>
          <w:rFonts w:ascii="Garamond" w:hAnsi="Garamond"/>
          <w:szCs w:val="22"/>
          <w:highlight w:val="yellow"/>
          <w:lang w:eastAsia="en-US"/>
        </w:rPr>
        <w:t xml:space="preserve"> devono aver presentato domanda di iscrizione al predetto elenco (cfr. Circolare Ministero dell’Interno prot. 25954 del 23 marzo 2016 e DPCM 18 aprile 2013 come aggiornato dal DPCM 24 novembre 2016)</w:t>
      </w:r>
      <w:r w:rsidRPr="002C0916">
        <w:rPr>
          <w:rFonts w:ascii="Garamond" w:hAnsi="Garamond" w:cs="Calibri"/>
          <w:b/>
          <w:color w:val="FF0000"/>
          <w:highlight w:val="yellow"/>
        </w:rPr>
        <w:t xml:space="preserve"> </w:t>
      </w:r>
      <w:r w:rsidRPr="002C0916">
        <w:rPr>
          <w:rFonts w:ascii="Garamond" w:hAnsi="Garamond" w:cs="Calibri"/>
          <w:b/>
          <w:i/>
          <w:color w:val="FF0000"/>
          <w:highlight w:val="yellow"/>
        </w:rPr>
        <w:t xml:space="preserve">NON INSERIRE in quanto SOSPESA fino al </w:t>
      </w:r>
      <w:r w:rsidRPr="002C0916">
        <w:rPr>
          <w:rFonts w:ascii="Garamond" w:hAnsi="Garamond" w:cs="Calibri"/>
          <w:b/>
          <w:i/>
          <w:color w:val="FF0000"/>
          <w:highlight w:val="cyan"/>
        </w:rPr>
        <w:t>31/12/202</w:t>
      </w:r>
      <w:r w:rsidR="00740821">
        <w:rPr>
          <w:rFonts w:ascii="Garamond" w:hAnsi="Garamond" w:cs="Calibri"/>
          <w:b/>
          <w:i/>
          <w:color w:val="FF0000"/>
          <w:highlight w:val="cyan"/>
        </w:rPr>
        <w:t>3</w:t>
      </w:r>
      <w:r w:rsidRPr="002C0916">
        <w:rPr>
          <w:rFonts w:ascii="Garamond" w:hAnsi="Garamond"/>
          <w:szCs w:val="22"/>
          <w:highlight w:val="cyan"/>
          <w:lang w:eastAsia="en-US"/>
        </w:rPr>
        <w:t>.</w:t>
      </w:r>
    </w:p>
    <w:p w14:paraId="55CBFF40"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u w:val="single"/>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la mancata accettazione delle clausole contenute nel </w:t>
      </w:r>
      <w:r w:rsidRPr="002C0916">
        <w:rPr>
          <w:rFonts w:ascii="Garamond" w:hAnsi="Garamond"/>
          <w:lang w:val="x-none"/>
        </w:rPr>
        <w:t>“</w:t>
      </w:r>
      <w:r w:rsidRPr="002C0916">
        <w:rPr>
          <w:rFonts w:ascii="Garamond" w:hAnsi="Garamond"/>
          <w:i/>
          <w:lang w:val="x-none"/>
        </w:rPr>
        <w:t xml:space="preserve">Protocollo </w:t>
      </w:r>
      <w:r w:rsidRPr="002C0916">
        <w:rPr>
          <w:rFonts w:ascii="Garamond" w:hAnsi="Garamond"/>
          <w:i/>
        </w:rPr>
        <w:t xml:space="preserve">quadro di </w:t>
      </w:r>
      <w:r w:rsidRPr="002C0916">
        <w:rPr>
          <w:rFonts w:ascii="Garamond" w:hAnsi="Garamond"/>
          <w:i/>
          <w:lang w:val="x-none"/>
        </w:rPr>
        <w:t>Legalità</w:t>
      </w:r>
      <w:r w:rsidRPr="002C0916">
        <w:rPr>
          <w:rFonts w:ascii="Garamond" w:hAnsi="Garamond"/>
          <w:lang w:val="x-none"/>
        </w:rPr>
        <w:t>”</w:t>
      </w:r>
      <w:r w:rsidRPr="002C0916">
        <w:rPr>
          <w:rFonts w:ascii="Garamond" w:hAnsi="Garamond"/>
        </w:rPr>
        <w:t xml:space="preserve"> </w:t>
      </w:r>
      <w:r w:rsidRPr="002C0916">
        <w:rPr>
          <w:rFonts w:ascii="Garamond" w:hAnsi="Garamond"/>
          <w:lang w:val="x-none"/>
        </w:rPr>
        <w:t>sottoscritto in data 2</w:t>
      </w:r>
      <w:r w:rsidRPr="002C0916">
        <w:rPr>
          <w:rFonts w:ascii="Garamond" w:hAnsi="Garamond"/>
        </w:rPr>
        <w:t>6</w:t>
      </w:r>
      <w:r w:rsidRPr="002C0916">
        <w:rPr>
          <w:rFonts w:ascii="Garamond" w:hAnsi="Garamond"/>
          <w:lang w:val="x-none"/>
        </w:rPr>
        <w:t>/</w:t>
      </w:r>
      <w:r w:rsidRPr="002C0916">
        <w:rPr>
          <w:rFonts w:ascii="Garamond" w:hAnsi="Garamond"/>
        </w:rPr>
        <w:t>07</w:t>
      </w:r>
      <w:r w:rsidRPr="002C0916">
        <w:rPr>
          <w:rFonts w:ascii="Garamond" w:hAnsi="Garamond"/>
          <w:lang w:val="x-none"/>
        </w:rPr>
        <w:t>/201</w:t>
      </w:r>
      <w:r w:rsidRPr="002C0916">
        <w:rPr>
          <w:rFonts w:ascii="Garamond" w:hAnsi="Garamond"/>
        </w:rPr>
        <w:t>7</w:t>
      </w:r>
      <w:r w:rsidRPr="002C0916">
        <w:rPr>
          <w:rFonts w:ascii="Garamond" w:hAnsi="Garamond"/>
          <w:lang w:val="x-none"/>
        </w:rPr>
        <w:t xml:space="preserve"> </w:t>
      </w:r>
      <w:r w:rsidRPr="002C0916">
        <w:rPr>
          <w:rFonts w:ascii="Garamond" w:hAnsi="Garamond"/>
        </w:rPr>
        <w:t xml:space="preserve">dal </w:t>
      </w:r>
      <w:r w:rsidRPr="002C0916">
        <w:rPr>
          <w:rFonts w:ascii="Garamond" w:hAnsi="Garamond"/>
          <w:lang w:val="x-none"/>
        </w:rPr>
        <w:t>C</w:t>
      </w:r>
      <w:r w:rsidRPr="002C0916">
        <w:rPr>
          <w:rFonts w:ascii="Garamond" w:hAnsi="Garamond"/>
        </w:rPr>
        <w:t xml:space="preserve">ommissario straordinario del Governo, dalla Struttura di Missione e dalla Centrale Unica di Committenza INVITALIA Spa, in particolare di quelle riprodotte </w:t>
      </w:r>
      <w:r w:rsidRPr="002C0916">
        <w:rPr>
          <w:rFonts w:ascii="Garamond" w:hAnsi="Garamond"/>
          <w:bCs/>
          <w:iCs/>
        </w:rPr>
        <w:t xml:space="preserve">nel successivo </w:t>
      </w:r>
      <w:r w:rsidRPr="002C0916">
        <w:rPr>
          <w:rFonts w:ascii="Garamond" w:hAnsi="Garamond"/>
          <w:bCs/>
          <w:iCs/>
          <w:highlight w:val="yellow"/>
        </w:rPr>
        <w:t>paragrafo 23</w:t>
      </w:r>
      <w:r w:rsidRPr="002C0916">
        <w:rPr>
          <w:rFonts w:ascii="Garamond" w:hAnsi="Garamond"/>
        </w:rPr>
        <w:t xml:space="preserve">, costituisce </w:t>
      </w:r>
      <w:r w:rsidRPr="002C0916">
        <w:rPr>
          <w:rFonts w:ascii="Garamond" w:hAnsi="Garamond"/>
          <w:b/>
        </w:rPr>
        <w:t>causa di esclusione dalla gara</w:t>
      </w:r>
      <w:r w:rsidRPr="002C0916">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2A0528A2" w14:textId="77777777" w:rsidTr="002C0916">
        <w:trPr>
          <w:trHeight w:val="873"/>
        </w:trPr>
        <w:tc>
          <w:tcPr>
            <w:tcW w:w="10490" w:type="dxa"/>
            <w:shd w:val="clear" w:color="auto" w:fill="FFFFFF"/>
          </w:tcPr>
          <w:p w14:paraId="0E0C282C" w14:textId="77777777" w:rsidR="002C0916" w:rsidRPr="002C0916" w:rsidRDefault="002C0916" w:rsidP="00694322">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14:paraId="036DE55F" w14:textId="77777777" w:rsidR="002C0916" w:rsidRPr="002C0916" w:rsidRDefault="002C0916" w:rsidP="00694322">
            <w:pPr>
              <w:autoSpaceDE w:val="0"/>
              <w:autoSpaceDN w:val="0"/>
              <w:adjustRightInd w:val="0"/>
              <w:ind w:right="49"/>
              <w:jc w:val="both"/>
              <w:rPr>
                <w:rFonts w:ascii="Calibri" w:hAnsi="Calibri"/>
                <w:sz w:val="22"/>
                <w:szCs w:val="22"/>
              </w:rPr>
            </w:pPr>
            <w:r w:rsidRPr="002C0916">
              <w:rPr>
                <w:rFonts w:ascii="Garamond" w:hAnsi="Garamond"/>
              </w:rPr>
              <w:t xml:space="preserve">Resta salva, la possibilità di sanare eventuali carenze e/o irregolarità attraverso la procedura di soccorso istruttorio di cui all’art. 83, comma 9, del Codice (cfr. </w:t>
            </w:r>
            <w:r w:rsidRPr="002C0916">
              <w:rPr>
                <w:rFonts w:ascii="Garamond" w:hAnsi="Garamond"/>
                <w:i/>
              </w:rPr>
              <w:t xml:space="preserve">ex </w:t>
            </w:r>
            <w:proofErr w:type="spellStart"/>
            <w:r w:rsidRPr="002C0916">
              <w:rPr>
                <w:rFonts w:ascii="Garamond" w:hAnsi="Garamond"/>
                <w:i/>
              </w:rPr>
              <w:t>plurimis</w:t>
            </w:r>
            <w:proofErr w:type="spellEnd"/>
            <w:r w:rsidRPr="002C0916">
              <w:rPr>
                <w:rFonts w:ascii="Garamond" w:hAnsi="Garamond"/>
              </w:rPr>
              <w:t xml:space="preserve"> delibera ANAC n. 1374 del 21/12/2016).</w:t>
            </w:r>
          </w:p>
        </w:tc>
      </w:tr>
    </w:tbl>
    <w:p w14:paraId="22F48E65" w14:textId="77777777" w:rsidR="002C0916" w:rsidRPr="002C0916" w:rsidRDefault="002C0916" w:rsidP="00694322">
      <w:pPr>
        <w:keepNext/>
        <w:ind w:left="567"/>
        <w:outlineLvl w:val="0"/>
        <w:rPr>
          <w:rFonts w:ascii="Garamond" w:hAnsi="Garamond"/>
          <w:b/>
          <w:bCs/>
          <w:iCs/>
          <w:caps/>
          <w:sz w:val="16"/>
          <w:szCs w:val="16"/>
          <w:lang w:val="x-none" w:eastAsia="en-US"/>
        </w:rPr>
      </w:pPr>
      <w:bookmarkStart w:id="45" w:name="_Hlk504374128"/>
    </w:p>
    <w:p w14:paraId="1B076D5E"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46" w:name="_Toc14770296"/>
      <w:bookmarkStart w:id="47" w:name="_Toc25847691"/>
      <w:bookmarkStart w:id="48" w:name="_Toc61959343"/>
      <w:bookmarkStart w:id="49" w:name="_Toc75942239"/>
      <w:r w:rsidRPr="002C0916">
        <w:rPr>
          <w:rFonts w:ascii="Garamond" w:hAnsi="Garamond" w:cs="Calibri"/>
          <w:b/>
          <w:color w:val="1F497D"/>
        </w:rPr>
        <w:t>REQUISITI SPECIALI E MEZZI DI PROVA</w:t>
      </w:r>
      <w:bookmarkEnd w:id="46"/>
      <w:bookmarkEnd w:id="47"/>
      <w:bookmarkEnd w:id="48"/>
      <w:bookmarkEnd w:id="49"/>
      <w:r w:rsidRPr="002C0916">
        <w:rPr>
          <w:rFonts w:ascii="Garamond" w:hAnsi="Garamond" w:cs="Calibri"/>
          <w:b/>
          <w:color w:val="1F497D"/>
        </w:rPr>
        <w:t xml:space="preserve"> </w:t>
      </w:r>
    </w:p>
    <w:bookmarkEnd w:id="45"/>
    <w:p w14:paraId="06FB7D3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b/>
          <w:color w:val="FF0000"/>
        </w:rPr>
        <w:t xml:space="preserve"> </w:t>
      </w:r>
      <w:r w:rsidRPr="002C0916">
        <w:rPr>
          <w:rFonts w:ascii="Garamond" w:hAnsi="Garamond"/>
        </w:rPr>
        <w:t xml:space="preserve">i concorrenti, </w:t>
      </w:r>
      <w:r w:rsidRPr="002C0916">
        <w:rPr>
          <w:rFonts w:ascii="Garamond" w:hAnsi="Garamond"/>
          <w:b/>
        </w:rPr>
        <w:t>a pena di esclusione</w:t>
      </w:r>
      <w:r w:rsidRPr="002C0916">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2C0916">
        <w:rPr>
          <w:rFonts w:ascii="Garamond" w:hAnsi="Garamond"/>
        </w:rPr>
        <w:t>AVCpass</w:t>
      </w:r>
      <w:proofErr w:type="spellEnd"/>
      <w:r w:rsidRPr="002C0916">
        <w:rPr>
          <w:rFonts w:ascii="Garamond" w:hAnsi="Garamond"/>
        </w:rPr>
        <w:t xml:space="preserve"> in conformità alla delibera ANAC n. 157 del 17 febbraio 2016.</w:t>
      </w:r>
    </w:p>
    <w:p w14:paraId="78FFD7E2"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59, comma 4, lett. b) del Codice, </w:t>
      </w:r>
      <w:r w:rsidRPr="002C0916">
        <w:rPr>
          <w:rFonts w:ascii="Garamond" w:hAnsi="Garamond"/>
          <w:b/>
        </w:rPr>
        <w:t>sono inammissibili</w:t>
      </w:r>
      <w:r w:rsidRPr="002C0916">
        <w:rPr>
          <w:rFonts w:ascii="Garamond" w:hAnsi="Garamond"/>
        </w:rPr>
        <w:t xml:space="preserve"> </w:t>
      </w:r>
      <w:r w:rsidRPr="002C0916">
        <w:rPr>
          <w:rFonts w:ascii="Garamond" w:hAnsi="Garamond"/>
          <w:u w:val="single"/>
        </w:rPr>
        <w:t>le offerte prive della qualificazione richiesta dal presente disciplinare di gara</w:t>
      </w:r>
      <w:r w:rsidRPr="002C0916">
        <w:rPr>
          <w:rFonts w:ascii="Garamond" w:hAnsi="Garamond"/>
        </w:rPr>
        <w:t>.</w:t>
      </w:r>
    </w:p>
    <w:p w14:paraId="0A09F3B0" w14:textId="77777777" w:rsidR="002C0916" w:rsidRPr="002C0916" w:rsidRDefault="002C0916" w:rsidP="002C0916">
      <w:pPr>
        <w:autoSpaceDE w:val="0"/>
        <w:autoSpaceDN w:val="0"/>
        <w:adjustRightInd w:val="0"/>
        <w:jc w:val="both"/>
        <w:rPr>
          <w:rFonts w:ascii="Garamond" w:hAnsi="Garamond"/>
          <w:sz w:val="16"/>
          <w:szCs w:val="16"/>
        </w:rPr>
      </w:pPr>
    </w:p>
    <w:p w14:paraId="3AD660B5"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50" w:name="_Hlk504053976"/>
      <w:r w:rsidRPr="002C0916">
        <w:rPr>
          <w:rFonts w:ascii="Garamond" w:hAnsi="Garamond"/>
          <w:b/>
          <w:bCs/>
          <w:iCs/>
          <w:caps/>
          <w:lang w:eastAsia="en-US"/>
        </w:rPr>
        <w:t>REQUISITI DI IDONEITA’</w:t>
      </w:r>
    </w:p>
    <w:bookmarkEnd w:id="50"/>
    <w:p w14:paraId="4D48DB51" w14:textId="77777777" w:rsidR="002C0916" w:rsidRPr="002C0916" w:rsidRDefault="002C0916" w:rsidP="00F74F68">
      <w:pPr>
        <w:numPr>
          <w:ilvl w:val="0"/>
          <w:numId w:val="45"/>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Iscrizione nel registro</w:t>
      </w:r>
      <w:r w:rsidRPr="002C0916">
        <w:rPr>
          <w:rFonts w:ascii="Garamond" w:hAnsi="Garamond"/>
        </w:rPr>
        <w:t xml:space="preserve"> tenuto dalla </w:t>
      </w:r>
      <w:r w:rsidRPr="002C0916">
        <w:rPr>
          <w:rFonts w:ascii="Garamond" w:hAnsi="Garamond"/>
          <w:b/>
        </w:rPr>
        <w:t>Camera di commercio industria, artigianato e agricoltura</w:t>
      </w:r>
      <w:r w:rsidRPr="002C0916">
        <w:rPr>
          <w:rFonts w:ascii="Garamond" w:hAnsi="Garamond"/>
        </w:rPr>
        <w:t xml:space="preserve"> oppure nel registro delle commissioni provinciali per l’artigianato </w:t>
      </w:r>
      <w:r w:rsidRPr="002C0916">
        <w:rPr>
          <w:rFonts w:ascii="Garamond" w:hAnsi="Garamond"/>
          <w:u w:val="single"/>
        </w:rPr>
        <w:t>per attività coerenti con quelle oggetto della presente procedura di gara</w:t>
      </w:r>
      <w:r w:rsidRPr="002C0916">
        <w:rPr>
          <w:rFonts w:ascii="Garamond" w:hAnsi="Garamond"/>
        </w:rPr>
        <w:t xml:space="preserve"> (</w:t>
      </w:r>
      <w:r w:rsidRPr="002C0916">
        <w:rPr>
          <w:rFonts w:ascii="Garamond" w:hAnsi="Garamond"/>
          <w:i/>
          <w:color w:val="FF0000"/>
          <w:highlight w:val="yellow"/>
        </w:rPr>
        <w:t>oppure</w:t>
      </w:r>
      <w:r w:rsidRPr="002C0916">
        <w:rPr>
          <w:rFonts w:ascii="Garamond" w:hAnsi="Garamond"/>
          <w:i/>
          <w:highlight w:val="yellow"/>
        </w:rPr>
        <w:t xml:space="preserve"> </w:t>
      </w:r>
      <w:r w:rsidRPr="002C0916">
        <w:rPr>
          <w:rFonts w:ascii="Garamond" w:hAnsi="Garamond"/>
          <w:i/>
          <w:color w:val="FF0000"/>
          <w:highlight w:val="yellow"/>
        </w:rPr>
        <w:t>in caso di lavori su beni culturali con OG2</w:t>
      </w:r>
      <w:r w:rsidRPr="002C0916">
        <w:rPr>
          <w:rFonts w:ascii="Garamond" w:hAnsi="Garamond"/>
        </w:rPr>
        <w:t xml:space="preserve">) </w:t>
      </w:r>
      <w:r w:rsidRPr="002C0916">
        <w:rPr>
          <w:rFonts w:ascii="Garamond" w:hAnsi="Garamond"/>
          <w:u w:val="single"/>
        </w:rPr>
        <w:t>per Conservazione e restauro di opere d’arte</w:t>
      </w:r>
      <w:r w:rsidRPr="002C0916">
        <w:rPr>
          <w:rFonts w:ascii="Garamond" w:hAnsi="Garamond"/>
        </w:rPr>
        <w:t xml:space="preserve"> o, in alternativa, per le attività identificate dai cod. ATECO 41.20.00 </w:t>
      </w:r>
      <w:r w:rsidRPr="002C0916">
        <w:rPr>
          <w:rFonts w:ascii="Garamond" w:hAnsi="Garamond"/>
          <w:iCs/>
        </w:rPr>
        <w:t>nella cui descrizione risulti anche l’attività “restauro di edifici storici e monumentali”, ovvero dal codice ATECO 90.03.02.</w:t>
      </w:r>
      <w:r w:rsidRPr="002C0916">
        <w:rPr>
          <w:rFonts w:ascii="Garamond" w:hAnsi="Garamond"/>
        </w:rPr>
        <w:t xml:space="preserve"> (</w:t>
      </w:r>
      <w:r w:rsidRPr="002C0916">
        <w:rPr>
          <w:rFonts w:ascii="Garamond" w:hAnsi="Garamond"/>
          <w:i/>
          <w:color w:val="FF0000"/>
          <w:highlight w:val="yellow"/>
        </w:rPr>
        <w:t>oppure in caso di lavori su beni culturali con OS2-A/B</w:t>
      </w:r>
      <w:r w:rsidRPr="002C0916">
        <w:rPr>
          <w:rFonts w:ascii="Garamond" w:hAnsi="Garamond"/>
        </w:rPr>
        <w:t xml:space="preserve">) per </w:t>
      </w:r>
      <w:r w:rsidRPr="002C0916">
        <w:rPr>
          <w:rFonts w:ascii="Garamond" w:hAnsi="Garamond"/>
          <w:u w:val="single"/>
        </w:rPr>
        <w:t>Conservazione e restauro di opere d’arte</w:t>
      </w:r>
      <w:r w:rsidRPr="002C0916">
        <w:rPr>
          <w:rFonts w:ascii="Garamond" w:hAnsi="Garamond"/>
        </w:rPr>
        <w:t xml:space="preserve"> o, in alternativa per le attività identificate dal cod. ATECO 90.03.02. (</w:t>
      </w:r>
      <w:r w:rsidRPr="002C0916">
        <w:rPr>
          <w:rFonts w:ascii="Garamond" w:hAnsi="Garamond"/>
          <w:color w:val="FF0000"/>
          <w:highlight w:val="yellow"/>
        </w:rPr>
        <w:t>o</w:t>
      </w:r>
      <w:r w:rsidRPr="002C0916">
        <w:rPr>
          <w:rFonts w:ascii="Garamond" w:hAnsi="Garamond"/>
          <w:i/>
          <w:color w:val="FF0000"/>
          <w:highlight w:val="yellow"/>
        </w:rPr>
        <w:t>ppure in caso di lavori su beni culturali con OS25</w:t>
      </w:r>
      <w:r w:rsidRPr="002C0916">
        <w:rPr>
          <w:rFonts w:ascii="Garamond" w:hAnsi="Garamond"/>
        </w:rPr>
        <w:t xml:space="preserve">) per </w:t>
      </w:r>
      <w:r w:rsidRPr="002C0916">
        <w:rPr>
          <w:rFonts w:ascii="Garamond" w:hAnsi="Garamond"/>
          <w:u w:val="single"/>
        </w:rPr>
        <w:t>Scavi archeologici</w:t>
      </w:r>
      <w:r w:rsidRPr="002C0916">
        <w:rPr>
          <w:rFonts w:ascii="Garamond" w:hAnsi="Garamond"/>
        </w:rPr>
        <w:t xml:space="preserve"> o, in alternativa per le attività identificate dal cod. ATECO 43.12.00. (</w:t>
      </w:r>
      <w:r w:rsidRPr="002C0916">
        <w:rPr>
          <w:rFonts w:ascii="Garamond" w:hAnsi="Garamond"/>
          <w:i/>
          <w:color w:val="FF0000"/>
          <w:highlight w:val="yellow"/>
        </w:rPr>
        <w:t>oppure in caso di lavori su beni culturali con OS24</w:t>
      </w:r>
      <w:r w:rsidRPr="002C0916">
        <w:rPr>
          <w:rFonts w:ascii="Garamond" w:hAnsi="Garamond"/>
        </w:rPr>
        <w:t xml:space="preserve">) per </w:t>
      </w:r>
      <w:r w:rsidRPr="002C0916">
        <w:rPr>
          <w:rFonts w:ascii="Garamond" w:hAnsi="Garamond"/>
          <w:u w:val="single"/>
        </w:rPr>
        <w:t>Parchi e giardini</w:t>
      </w:r>
      <w:r w:rsidRPr="002C0916">
        <w:rPr>
          <w:rFonts w:ascii="Garamond" w:hAnsi="Garamond"/>
        </w:rPr>
        <w:t xml:space="preserve"> o, in alternativa per le attività identificate dal cod. ATECO 81.30.00.</w:t>
      </w:r>
    </w:p>
    <w:p w14:paraId="7F128AEA" w14:textId="77777777" w:rsidR="002C0916" w:rsidRPr="002C0916" w:rsidRDefault="002C0916" w:rsidP="002C0916">
      <w:pPr>
        <w:autoSpaceDE w:val="0"/>
        <w:autoSpaceDN w:val="0"/>
        <w:adjustRightInd w:val="0"/>
        <w:spacing w:before="60" w:after="60" w:line="276" w:lineRule="auto"/>
        <w:ind w:left="284"/>
        <w:jc w:val="both"/>
        <w:rPr>
          <w:rFonts w:ascii="Garamond" w:hAnsi="Garamond"/>
        </w:rPr>
      </w:pPr>
      <w:r w:rsidRPr="002C0916">
        <w:rPr>
          <w:rFonts w:ascii="Garamond" w:hAnsi="Garamond"/>
        </w:rPr>
        <w:t>Il concorrente non stabilito in Italia ma in altro Stato Membro o in uno dei Paesi di cui all’art. 83, comma 3 del Codice, presenta dichiarazione giurata o secondo le modalità vigenti nello Stato nel quale è stabilito.</w:t>
      </w:r>
    </w:p>
    <w:p w14:paraId="056820B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u w:val="single"/>
        </w:rPr>
        <w:t xml:space="preserve"> </w:t>
      </w:r>
      <w:r w:rsidRPr="002C0916">
        <w:rPr>
          <w:rFonts w:ascii="Garamond" w:hAnsi="Garamond"/>
          <w:u w:val="single"/>
        </w:rPr>
        <w:t>per la comprova del requisito</w:t>
      </w:r>
      <w:r w:rsidRPr="002C0916">
        <w:rPr>
          <w:rFonts w:ascii="Garamond" w:hAnsi="Garamond"/>
        </w:rPr>
        <w:t xml:space="preserve">, la stazione appaltante acquisisce d’ufficio i documenti in possesso di pubbliche amministrazioni, </w:t>
      </w:r>
      <w:r w:rsidRPr="002C0916">
        <w:rPr>
          <w:rFonts w:ascii="Garamond" w:hAnsi="Garamond"/>
          <w:u w:val="single"/>
        </w:rPr>
        <w:t>previa indicazione, da parte dell’operatore economico, degli elementi indispensabili per il reperimento delle informazioni o dei dati richiesti</w:t>
      </w:r>
      <w:r w:rsidRPr="002C0916">
        <w:rPr>
          <w:rFonts w:ascii="Garamond" w:hAnsi="Garamond"/>
        </w:rPr>
        <w:t>.</w:t>
      </w:r>
    </w:p>
    <w:p w14:paraId="06BB703D" w14:textId="77777777" w:rsidR="002C0916" w:rsidRPr="002C0916" w:rsidRDefault="002C0916" w:rsidP="002C0916">
      <w:pPr>
        <w:autoSpaceDE w:val="0"/>
        <w:autoSpaceDN w:val="0"/>
        <w:adjustRightInd w:val="0"/>
        <w:jc w:val="both"/>
        <w:rPr>
          <w:rFonts w:ascii="Garamond" w:hAnsi="Garamond"/>
          <w:sz w:val="16"/>
          <w:szCs w:val="16"/>
        </w:rPr>
      </w:pPr>
    </w:p>
    <w:p w14:paraId="5FCD7547" w14:textId="77777777" w:rsidR="002C0916" w:rsidRPr="002C0916" w:rsidRDefault="002C0916" w:rsidP="002C0916">
      <w:pPr>
        <w:tabs>
          <w:tab w:val="left" w:pos="567"/>
        </w:tabs>
        <w:autoSpaceDE w:val="0"/>
        <w:autoSpaceDN w:val="0"/>
        <w:adjustRightInd w:val="0"/>
        <w:spacing w:before="60" w:after="60" w:line="276" w:lineRule="auto"/>
        <w:ind w:left="567" w:hanging="567"/>
        <w:jc w:val="both"/>
        <w:rPr>
          <w:rFonts w:ascii="Garamond" w:eastAsia="Calibri" w:hAnsi="Garamond"/>
          <w:b/>
          <w:bCs/>
          <w:iCs/>
          <w:lang w:val="x-none"/>
        </w:rPr>
      </w:pPr>
      <w:r w:rsidRPr="002C0916">
        <w:rPr>
          <w:rFonts w:ascii="Garamond" w:eastAsia="Calibri" w:hAnsi="Garamond" w:cs="Calibri"/>
          <w:b/>
        </w:rPr>
        <w:lastRenderedPageBreak/>
        <w:t>1-bis</w:t>
      </w:r>
      <w:r w:rsidRPr="002C0916">
        <w:rPr>
          <w:rFonts w:ascii="Garamond" w:eastAsia="Calibri" w:hAnsi="Garamond" w:cs="Calibri"/>
        </w:rPr>
        <w:t xml:space="preserve">) </w:t>
      </w:r>
      <w:r w:rsidRPr="002C0916">
        <w:rPr>
          <w:rFonts w:ascii="Garamond" w:eastAsia="Calibri" w:hAnsi="Garamond"/>
          <w:b/>
        </w:rPr>
        <w:t xml:space="preserve">Iscrizione </w:t>
      </w:r>
      <w:r w:rsidRPr="002C0916">
        <w:rPr>
          <w:rFonts w:ascii="Garamond" w:eastAsia="Calibri" w:hAnsi="Garamond"/>
          <w:u w:val="single"/>
        </w:rPr>
        <w:t>oppure</w:t>
      </w:r>
      <w:r w:rsidRPr="002C0916">
        <w:rPr>
          <w:rFonts w:ascii="Garamond" w:eastAsia="Calibri" w:hAnsi="Garamond"/>
          <w:b/>
        </w:rPr>
        <w:t xml:space="preserve"> avvenuta presentazione della domanda di iscrizione all’Anagrafe antimafia degli esecutori</w:t>
      </w:r>
      <w:r w:rsidRPr="002C0916">
        <w:rPr>
          <w:rFonts w:ascii="Garamond" w:eastAsia="Calibri" w:hAnsi="Garamond"/>
          <w:iCs/>
        </w:rPr>
        <w:t xml:space="preserve"> di cui all’art.30, comma 6, del Decreto Legge n.189/2016 e ss.mm.ii</w:t>
      </w:r>
      <w:r w:rsidRPr="002C0916">
        <w:rPr>
          <w:rFonts w:ascii="Garamond" w:eastAsia="Calibri" w:hAnsi="Garamond"/>
        </w:rPr>
        <w:t>.</w:t>
      </w:r>
    </w:p>
    <w:p w14:paraId="68190992" w14:textId="36BE414F" w:rsidR="002C0916" w:rsidRPr="002C0916" w:rsidRDefault="002C0916" w:rsidP="002C0916">
      <w:pPr>
        <w:autoSpaceDE w:val="0"/>
        <w:autoSpaceDN w:val="0"/>
        <w:adjustRightInd w:val="0"/>
        <w:spacing w:before="60" w:after="60" w:line="276" w:lineRule="auto"/>
        <w:jc w:val="both"/>
        <w:rPr>
          <w:rFonts w:ascii="Garamond" w:hAnsi="Garamond"/>
          <w:u w:val="single"/>
        </w:rPr>
      </w:pPr>
      <w:r w:rsidRPr="002C0916">
        <w:rPr>
          <w:rFonts w:ascii="Garamond" w:hAnsi="Garamond"/>
          <w:b/>
          <w:color w:val="FF0000"/>
          <w:u w:val="single"/>
        </w:rPr>
        <w:t>FARE MOLTA ATTENZIONE:</w:t>
      </w:r>
      <w:r w:rsidRPr="002C0916">
        <w:rPr>
          <w:rFonts w:ascii="Garamond" w:hAnsi="Garamond"/>
          <w:u w:val="single"/>
        </w:rPr>
        <w:t xml:space="preserve"> per la comprova del requisito</w:t>
      </w:r>
      <w:r w:rsidRPr="002C0916">
        <w:rPr>
          <w:rFonts w:ascii="Garamond" w:hAnsi="Garamond"/>
        </w:rPr>
        <w:t xml:space="preserve"> la stazione appaltante consulta d’ufficio l’elenco pubblicato sul sito </w:t>
      </w:r>
      <w:hyperlink r:id="rId20" w:history="1">
        <w:r w:rsidRPr="002C0916">
          <w:rPr>
            <w:rFonts w:ascii="Garamond" w:hAnsi="Garamond"/>
            <w:color w:val="0000FF"/>
            <w:u w:val="single"/>
          </w:rPr>
          <w:t>https://anagrafe.sisma2016.gov.it/elenco/iscritti</w:t>
        </w:r>
      </w:hyperlink>
      <w:r w:rsidRPr="002C0916">
        <w:rPr>
          <w:rFonts w:ascii="Garamond" w:hAnsi="Garamond"/>
        </w:rPr>
        <w:t xml:space="preserve"> oppure contatta la segreteria della Struttura commissariale, </w:t>
      </w:r>
      <w:r w:rsidRPr="002C0916">
        <w:rPr>
          <w:rFonts w:ascii="Garamond" w:hAnsi="Garamond"/>
          <w:u w:val="single"/>
        </w:rPr>
        <w:t>previa indicazione, da parte dell’operatore economico, degli elementi indispensabili per il reperimento delle informazioni o dei dati richiesti.</w:t>
      </w:r>
    </w:p>
    <w:p w14:paraId="23910BA5" w14:textId="77777777" w:rsidR="002C0916" w:rsidRPr="002C0916" w:rsidRDefault="002C0916" w:rsidP="002C0916">
      <w:pPr>
        <w:autoSpaceDE w:val="0"/>
        <w:autoSpaceDN w:val="0"/>
        <w:adjustRightInd w:val="0"/>
        <w:jc w:val="both"/>
        <w:rPr>
          <w:rFonts w:ascii="Garamond" w:hAnsi="Garamond"/>
          <w:sz w:val="16"/>
          <w:szCs w:val="16"/>
        </w:rPr>
      </w:pPr>
    </w:p>
    <w:p w14:paraId="0E78781C"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REQUISITI DI capacità economica-finanziaria E TECNICO-ORGANIZZATIVA </w:t>
      </w:r>
    </w:p>
    <w:p w14:paraId="3EA4825E" w14:textId="77777777" w:rsidR="002C0916" w:rsidRPr="002C0916" w:rsidRDefault="002C0916" w:rsidP="002C0916">
      <w:pPr>
        <w:spacing w:before="60" w:after="60" w:line="276" w:lineRule="auto"/>
        <w:jc w:val="both"/>
        <w:rPr>
          <w:rFonts w:ascii="Garamond" w:hAnsi="Garamond"/>
          <w:b/>
          <w:bCs/>
          <w:iCs/>
          <w:caps/>
          <w:szCs w:val="22"/>
          <w:lang w:val="x-none"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OPZIONE 1 in caso di importi &gt; 150.000 euro e =/&gt; III Classifica x 1.033.000 euro – fino </w:t>
      </w:r>
      <w:r w:rsidR="00125E25">
        <w:rPr>
          <w:rFonts w:ascii="Garamond" w:hAnsi="Garamond"/>
          <w:i/>
          <w:color w:val="FF0000"/>
          <w:szCs w:val="22"/>
          <w:highlight w:val="yellow"/>
          <w:lang w:eastAsia="en-US"/>
        </w:rPr>
        <w:t>a diversa Opzione</w:t>
      </w:r>
      <w:r w:rsidRPr="00125E25">
        <w:rPr>
          <w:rFonts w:ascii="Garamond" w:hAnsi="Garamond"/>
          <w:szCs w:val="22"/>
          <w:lang w:eastAsia="en-US"/>
        </w:rPr>
        <w:t>)</w:t>
      </w:r>
    </w:p>
    <w:p w14:paraId="482A32D4" w14:textId="77777777"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Possesso</w:t>
      </w:r>
      <w:r w:rsidRPr="002C0916">
        <w:rPr>
          <w:rFonts w:ascii="Garamond" w:hAnsi="Garamond"/>
        </w:rPr>
        <w:t xml:space="preserve"> di un’</w:t>
      </w:r>
      <w:r w:rsidRPr="002C0916">
        <w:rPr>
          <w:rFonts w:ascii="Garamond" w:hAnsi="Garamond"/>
          <w:b/>
        </w:rPr>
        <w:t>attestazione SOA</w:t>
      </w:r>
      <w:r w:rsidRPr="002C0916">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2C0916">
        <w:rPr>
          <w:rFonts w:ascii="Garamond" w:hAnsi="Garamond"/>
        </w:rPr>
        <w:t>e</w:t>
      </w:r>
      <w:proofErr w:type="spellEnd"/>
      <w:r w:rsidRPr="002C0916">
        <w:rPr>
          <w:rFonts w:ascii="Garamond" w:hAnsi="Garamond"/>
        </w:rPr>
        <w:t xml:space="preserve"> classifica/che adeguata/e ai lavori da assumere, come di seguito declinati, </w:t>
      </w:r>
      <w:r w:rsidRPr="002C0916">
        <w:rPr>
          <w:rFonts w:ascii="Garamond" w:hAnsi="Garamond"/>
          <w:u w:val="single"/>
        </w:rPr>
        <w:t>nonché il possesso della certificazione del sistema di qualità aziendale necessaria per le lavorazioni in cui è richiesta la classifica III o superiore</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2C0916" w:rsidRPr="002C0916" w14:paraId="2210442E" w14:textId="77777777" w:rsidTr="002C0916">
        <w:trPr>
          <w:trHeight w:val="401"/>
          <w:jc w:val="center"/>
        </w:trPr>
        <w:tc>
          <w:tcPr>
            <w:tcW w:w="2755" w:type="dxa"/>
            <w:vAlign w:val="center"/>
          </w:tcPr>
          <w:p w14:paraId="15ECD153"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12" w:type="dxa"/>
            <w:vAlign w:val="center"/>
          </w:tcPr>
          <w:p w14:paraId="39271C9E"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836" w:type="dxa"/>
            <w:vAlign w:val="center"/>
          </w:tcPr>
          <w:p w14:paraId="2C81AD78"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Cl.</w:t>
            </w:r>
          </w:p>
        </w:tc>
        <w:tc>
          <w:tcPr>
            <w:tcW w:w="2862" w:type="dxa"/>
            <w:tcBorders>
              <w:bottom w:val="single" w:sz="4" w:space="0" w:color="auto"/>
              <w:right w:val="single" w:sz="4" w:space="0" w:color="auto"/>
            </w:tcBorders>
            <w:vAlign w:val="center"/>
          </w:tcPr>
          <w:p w14:paraId="05E8A6CB"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nil"/>
              <w:right w:val="nil"/>
            </w:tcBorders>
          </w:tcPr>
          <w:p w14:paraId="49537730" w14:textId="77777777" w:rsidR="002C0916" w:rsidRPr="002C0916" w:rsidRDefault="002C0916" w:rsidP="002C0916">
            <w:pPr>
              <w:jc w:val="center"/>
              <w:rPr>
                <w:rFonts w:ascii="Calibri" w:hAnsi="Calibri"/>
                <w:b/>
                <w:sz w:val="22"/>
                <w:szCs w:val="22"/>
              </w:rPr>
            </w:pPr>
          </w:p>
        </w:tc>
      </w:tr>
      <w:tr w:rsidR="002C0916" w:rsidRPr="002C0916" w14:paraId="592190DA" w14:textId="77777777" w:rsidTr="002C0916">
        <w:trPr>
          <w:trHeight w:val="391"/>
          <w:jc w:val="center"/>
        </w:trPr>
        <w:tc>
          <w:tcPr>
            <w:tcW w:w="2755" w:type="dxa"/>
            <w:vAlign w:val="center"/>
          </w:tcPr>
          <w:p w14:paraId="65146716" w14:textId="3BDC5661"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5AC390AE"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1B924D50"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tcBorders>
              <w:top w:val="single" w:sz="4" w:space="0" w:color="auto"/>
              <w:right w:val="single" w:sz="4" w:space="0" w:color="auto"/>
            </w:tcBorders>
            <w:vAlign w:val="center"/>
          </w:tcPr>
          <w:p w14:paraId="56ACB154"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14:paraId="3A1BD75B" w14:textId="77777777" w:rsidR="002C0916" w:rsidRPr="002C0916" w:rsidRDefault="002C0916" w:rsidP="002C0916">
            <w:pPr>
              <w:jc w:val="center"/>
              <w:rPr>
                <w:rFonts w:ascii="Calibri" w:hAnsi="Calibri"/>
                <w:color w:val="FF0000"/>
                <w:sz w:val="22"/>
                <w:szCs w:val="22"/>
              </w:rPr>
            </w:pPr>
          </w:p>
        </w:tc>
      </w:tr>
      <w:tr w:rsidR="002C0916" w:rsidRPr="002C0916" w14:paraId="1DF7E96F" w14:textId="77777777" w:rsidTr="002C0916">
        <w:trPr>
          <w:trHeight w:val="391"/>
          <w:jc w:val="center"/>
        </w:trPr>
        <w:tc>
          <w:tcPr>
            <w:tcW w:w="2755" w:type="dxa"/>
            <w:vAlign w:val="center"/>
          </w:tcPr>
          <w:p w14:paraId="77BEF061" w14:textId="0EEAA98C"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7318BCBC"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170D701C"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14:paraId="7992A6BA"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single" w:sz="4" w:space="0" w:color="auto"/>
            </w:tcBorders>
            <w:vAlign w:val="center"/>
          </w:tcPr>
          <w:p w14:paraId="0A13357E"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r w:rsidR="002C0916" w:rsidRPr="002C0916" w14:paraId="2855D6DD" w14:textId="77777777" w:rsidTr="002C0916">
        <w:trPr>
          <w:trHeight w:val="391"/>
          <w:jc w:val="center"/>
        </w:trPr>
        <w:tc>
          <w:tcPr>
            <w:tcW w:w="2755" w:type="dxa"/>
            <w:vAlign w:val="center"/>
          </w:tcPr>
          <w:p w14:paraId="4AC305D0" w14:textId="5B771F53"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36C2E922"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6E769EC1"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14:paraId="57B55769"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vAlign w:val="center"/>
          </w:tcPr>
          <w:p w14:paraId="62E73660" w14:textId="03F9873A" w:rsidR="002C0916" w:rsidRPr="002C0916" w:rsidRDefault="002C0916" w:rsidP="002C0916">
            <w:pPr>
              <w:jc w:val="center"/>
              <w:rPr>
                <w:rFonts w:ascii="Calibri" w:hAnsi="Calibri"/>
                <w:sz w:val="22"/>
                <w:szCs w:val="22"/>
              </w:rPr>
            </w:pPr>
            <w:r w:rsidRPr="002C0916">
              <w:rPr>
                <w:rFonts w:ascii="Calibri" w:hAnsi="Calibri"/>
                <w:sz w:val="22"/>
                <w:szCs w:val="22"/>
              </w:rPr>
              <w:t xml:space="preserve">NON NECESSARIO </w:t>
            </w:r>
          </w:p>
          <w:p w14:paraId="5B1DFBE8" w14:textId="77777777" w:rsidR="002C0916" w:rsidRPr="002C0916" w:rsidRDefault="002C0916" w:rsidP="002C0916">
            <w:pPr>
              <w:jc w:val="center"/>
              <w:rPr>
                <w:rFonts w:ascii="Calibri" w:hAnsi="Calibri"/>
                <w:b/>
                <w:sz w:val="22"/>
                <w:szCs w:val="22"/>
              </w:rPr>
            </w:pPr>
            <w:r w:rsidRPr="002C0916">
              <w:rPr>
                <w:rFonts w:ascii="Calibri" w:hAnsi="Calibri"/>
                <w:sz w:val="18"/>
                <w:szCs w:val="18"/>
              </w:rPr>
              <w:t xml:space="preserve">(cfr. </w:t>
            </w:r>
            <w:r w:rsidRPr="002C0916">
              <w:rPr>
                <w:rFonts w:ascii="Calibri" w:hAnsi="Calibri"/>
                <w:sz w:val="18"/>
                <w:szCs w:val="18"/>
                <w:highlight w:val="yellow"/>
              </w:rPr>
              <w:t>___</w:t>
            </w:r>
            <w:r w:rsidRPr="002C0916">
              <w:rPr>
                <w:rFonts w:ascii="Calibri" w:hAnsi="Calibri"/>
                <w:sz w:val="18"/>
                <w:szCs w:val="18"/>
              </w:rPr>
              <w:t>)</w:t>
            </w:r>
          </w:p>
        </w:tc>
      </w:tr>
    </w:tbl>
    <w:p w14:paraId="00209F20" w14:textId="77777777" w:rsidR="002C0916" w:rsidRPr="002C0916" w:rsidRDefault="002C0916" w:rsidP="002C0916">
      <w:pPr>
        <w:autoSpaceDE w:val="0"/>
        <w:autoSpaceDN w:val="0"/>
        <w:adjustRightInd w:val="0"/>
        <w:ind w:left="284"/>
        <w:jc w:val="both"/>
        <w:rPr>
          <w:rFonts w:ascii="Garamond" w:hAnsi="Garamond"/>
          <w:sz w:val="16"/>
          <w:szCs w:val="16"/>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0CF5AA5E" w14:textId="77777777" w:rsidTr="002C0916">
        <w:trPr>
          <w:trHeight w:val="601"/>
        </w:trPr>
        <w:tc>
          <w:tcPr>
            <w:tcW w:w="10206" w:type="dxa"/>
            <w:shd w:val="clear" w:color="auto" w:fill="FFFFFF"/>
          </w:tcPr>
          <w:p w14:paraId="7E8542FF" w14:textId="77777777" w:rsidR="002C0916" w:rsidRPr="002C0916" w:rsidRDefault="002C0916" w:rsidP="00694322">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1</w:t>
            </w:r>
            <w:r w:rsidRPr="002C0916">
              <w:rPr>
                <w:rFonts w:ascii="Garamond" w:hAnsi="Garamond"/>
                <w:b/>
                <w:color w:val="FF0000"/>
                <w:lang w:eastAsia="ar-SA"/>
              </w:rPr>
              <w:t>:</w:t>
            </w:r>
          </w:p>
          <w:p w14:paraId="59682F91" w14:textId="77777777" w:rsidR="002C0916" w:rsidRPr="002C0916" w:rsidRDefault="002C0916" w:rsidP="00694322">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14:paraId="47957FB6" w14:textId="77777777" w:rsidR="002C0916" w:rsidRPr="002C0916" w:rsidRDefault="002C0916" w:rsidP="00694322">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19A8257D" w14:textId="77777777" w:rsidTr="002C0916">
        <w:trPr>
          <w:trHeight w:val="274"/>
        </w:trPr>
        <w:tc>
          <w:tcPr>
            <w:tcW w:w="10206" w:type="dxa"/>
            <w:shd w:val="clear" w:color="auto" w:fill="FFFFFF"/>
          </w:tcPr>
          <w:p w14:paraId="4D513F5C" w14:textId="77777777" w:rsidR="002C0916" w:rsidRPr="002C0916" w:rsidRDefault="002C0916" w:rsidP="00694322">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OS1, OS6, OS7, OS9, OS15, OS16, OS17, OS19, OS22, OS23, OS26, OS27, OS29, OS31</w:t>
            </w:r>
            <w:r w:rsidRPr="002C0916">
              <w:rPr>
                <w:rFonts w:ascii="Garamond" w:hAnsi="Garamond"/>
              </w:rPr>
              <w:t xml:space="preserve">) </w:t>
            </w:r>
            <w:r w:rsidRPr="002C0916">
              <w:rPr>
                <w:rFonts w:ascii="Garamond" w:hAnsi="Garamond"/>
                <w:b/>
                <w:color w:val="FF0000"/>
              </w:rPr>
              <w:t>N.B. 2</w:t>
            </w:r>
            <w:r w:rsidRPr="002C0916">
              <w:rPr>
                <w:rFonts w:ascii="Garamond" w:hAnsi="Garamond"/>
                <w:b/>
                <w:color w:val="FF0000"/>
                <w:lang w:eastAsia="ar-SA"/>
              </w:rPr>
              <w:t>:</w:t>
            </w:r>
          </w:p>
          <w:p w14:paraId="40F888E2" w14:textId="77777777" w:rsidR="002C0916" w:rsidRPr="002C0916" w:rsidRDefault="002C0916" w:rsidP="00694322">
            <w:pPr>
              <w:jc w:val="both"/>
              <w:rPr>
                <w:rFonts w:ascii="Garamond" w:hAnsi="Garamond"/>
              </w:rPr>
            </w:pPr>
            <w:r w:rsidRPr="002C0916">
              <w:rPr>
                <w:rFonts w:ascii="Garamond" w:hAnsi="Garamond"/>
                <w:bCs/>
                <w:iCs/>
                <w:u w:val="single"/>
              </w:rPr>
              <w:t>Per la partecipazione alla gara</w:t>
            </w:r>
            <w:r w:rsidRPr="002C0916">
              <w:rPr>
                <w:rFonts w:ascii="Garamond" w:hAnsi="Garamond"/>
                <w:bCs/>
                <w:iCs/>
              </w:rPr>
              <w:t xml:space="preserve"> </w:t>
            </w:r>
            <w:r w:rsidRPr="002C0916">
              <w:rPr>
                <w:rFonts w:ascii="Garamond" w:hAnsi="Garamond"/>
                <w:b/>
                <w:bCs/>
                <w:iCs/>
                <w:color w:val="FF0000"/>
              </w:rPr>
              <w:t xml:space="preserve">NON E’ NECESSARIO </w:t>
            </w:r>
            <w:r w:rsidRPr="002C0916">
              <w:rPr>
                <w:rFonts w:ascii="Garamond" w:hAnsi="Garamond"/>
                <w:b/>
                <w:bCs/>
                <w:iCs/>
              </w:rPr>
              <w:t>il possesso della qualificazione nella categoria scorporabile</w:t>
            </w:r>
            <w:r w:rsidRPr="002C0916">
              <w:rPr>
                <w:rFonts w:ascii="Garamond" w:hAnsi="Garamond"/>
                <w:b/>
                <w:bCs/>
                <w:iCs/>
                <w:color w:val="FF0000"/>
              </w:rPr>
              <w:t xml:space="preserve"> </w:t>
            </w:r>
            <w:r w:rsidRPr="002C0916">
              <w:rPr>
                <w:rFonts w:ascii="Garamond" w:hAnsi="Garamond"/>
                <w:b/>
                <w:bCs/>
                <w:iCs/>
                <w:highlight w:val="yellow"/>
              </w:rPr>
              <w:t>_____</w:t>
            </w:r>
            <w:r w:rsidRPr="002C0916">
              <w:rPr>
                <w:rFonts w:ascii="Garamond" w:hAnsi="Garamond"/>
                <w:b/>
                <w:bCs/>
                <w:iCs/>
              </w:rPr>
              <w:t xml:space="preserve"> – cl. </w:t>
            </w:r>
            <w:r w:rsidRPr="002C0916">
              <w:rPr>
                <w:rFonts w:ascii="Garamond" w:hAnsi="Garamond"/>
                <w:b/>
                <w:bCs/>
                <w:iCs/>
                <w:highlight w:val="yellow"/>
              </w:rPr>
              <w:t>__</w:t>
            </w:r>
            <w:r w:rsidRPr="002C0916">
              <w:rPr>
                <w:rFonts w:ascii="Garamond" w:hAnsi="Garamond"/>
                <w:b/>
                <w:bCs/>
                <w:iCs/>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2C0916">
              <w:rPr>
                <w:rFonts w:ascii="Garamond" w:hAnsi="Garamond"/>
              </w:rPr>
              <w:t>.</w:t>
            </w:r>
          </w:p>
        </w:tc>
      </w:tr>
    </w:tbl>
    <w:p w14:paraId="62B2E8A7" w14:textId="77777777" w:rsidR="002C0916" w:rsidRPr="002C0916" w:rsidRDefault="002C0916" w:rsidP="00694322">
      <w:pPr>
        <w:autoSpaceDE w:val="0"/>
        <w:autoSpaceDN w:val="0"/>
        <w:adjustRightInd w:val="0"/>
        <w:ind w:left="284"/>
        <w:jc w:val="both"/>
        <w:rPr>
          <w:rFonts w:ascii="Calibri" w:hAnsi="Calibri"/>
          <w:sz w:val="16"/>
          <w:szCs w:val="16"/>
        </w:rPr>
      </w:pPr>
    </w:p>
    <w:p w14:paraId="04942A02" w14:textId="77777777" w:rsidR="002C0916" w:rsidRPr="002C0916" w:rsidRDefault="002C0916" w:rsidP="002C0916">
      <w:pPr>
        <w:spacing w:before="60" w:after="60" w:line="276" w:lineRule="auto"/>
        <w:ind w:left="284"/>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Solo in caso di scorporabili =/&lt; a 150.000</w:t>
      </w:r>
      <w:r w:rsidRPr="002C0916">
        <w:rPr>
          <w:rFonts w:ascii="Garamond" w:hAnsi="Garamond" w:cs="Calibri"/>
        </w:rPr>
        <w:t>)</w:t>
      </w:r>
    </w:p>
    <w:p w14:paraId="431C5250" w14:textId="2E2FECB9" w:rsidR="002C0916" w:rsidRPr="002C0916" w:rsidRDefault="002C0916" w:rsidP="002C0916">
      <w:pPr>
        <w:spacing w:before="60" w:after="60" w:line="276" w:lineRule="auto"/>
        <w:ind w:left="284"/>
        <w:jc w:val="both"/>
        <w:rPr>
          <w:rFonts w:ascii="Garamond" w:hAnsi="Garamond"/>
          <w:bCs/>
          <w:iCs/>
        </w:rPr>
      </w:pPr>
      <w:r w:rsidRPr="002C0916">
        <w:rPr>
          <w:rFonts w:ascii="Garamond" w:hAnsi="Garamond"/>
          <w:b/>
          <w:bCs/>
          <w:iCs/>
          <w:color w:val="FF0000"/>
        </w:rPr>
        <w:t xml:space="preserve">IN ALTERNATIVA alla SOA, </w:t>
      </w:r>
      <w:r w:rsidRPr="002C0916">
        <w:rPr>
          <w:rFonts w:ascii="Garamond" w:hAnsi="Garamond"/>
          <w:bCs/>
          <w:iCs/>
          <w:u w:val="single"/>
        </w:rPr>
        <w:t>ma solo per le lavorazioni</w:t>
      </w:r>
      <w:r w:rsidRPr="002C0916">
        <w:rPr>
          <w:rFonts w:ascii="Garamond" w:hAnsi="Garamond"/>
          <w:b/>
          <w:bCs/>
          <w:iCs/>
          <w:u w:val="single"/>
        </w:rPr>
        <w:t xml:space="preserve"> </w:t>
      </w:r>
      <w:r w:rsidRPr="002C0916">
        <w:rPr>
          <w:rFonts w:ascii="Garamond" w:hAnsi="Garamond"/>
          <w:bCs/>
          <w:iCs/>
          <w:u w:val="single"/>
        </w:rPr>
        <w:t xml:space="preserve">appartenenti alla </w:t>
      </w:r>
      <w:proofErr w:type="spellStart"/>
      <w:r w:rsidRPr="002C0916">
        <w:rPr>
          <w:rFonts w:ascii="Garamond" w:hAnsi="Garamond"/>
          <w:bCs/>
          <w:iCs/>
          <w:u w:val="single"/>
        </w:rPr>
        <w:t>Cat</w:t>
      </w:r>
      <w:proofErr w:type="spellEnd"/>
      <w:r w:rsidRPr="002C0916">
        <w:rPr>
          <w:rFonts w:ascii="Garamond" w:hAnsi="Garamond"/>
          <w:bCs/>
          <w:iCs/>
          <w:u w:val="single"/>
        </w:rPr>
        <w:t xml:space="preserve">. </w:t>
      </w:r>
      <w:r w:rsidRPr="002C0916">
        <w:rPr>
          <w:rFonts w:ascii="Garamond" w:hAnsi="Garamond"/>
          <w:bCs/>
          <w:iCs/>
          <w:highlight w:val="yellow"/>
          <w:u w:val="single"/>
        </w:rPr>
        <w:t>_____</w:t>
      </w:r>
      <w:r w:rsidRPr="002C0916">
        <w:rPr>
          <w:rFonts w:ascii="Garamond" w:hAnsi="Garamond"/>
          <w:bCs/>
          <w:iCs/>
          <w:u w:val="single"/>
        </w:rPr>
        <w:t xml:space="preserve">_cl </w:t>
      </w:r>
      <w:r w:rsidRPr="002C0916">
        <w:rPr>
          <w:rFonts w:ascii="Garamond" w:hAnsi="Garamond"/>
          <w:bCs/>
          <w:iCs/>
          <w:highlight w:val="yellow"/>
          <w:u w:val="single"/>
        </w:rPr>
        <w:t>____</w:t>
      </w:r>
      <w:r w:rsidRPr="002C0916">
        <w:rPr>
          <w:rFonts w:ascii="Garamond" w:hAnsi="Garamond"/>
          <w:bCs/>
          <w:iCs/>
          <w:color w:val="FF0000"/>
          <w:u w:val="singl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w:t>
      </w:r>
      <w:r w:rsidRPr="002C0916">
        <w:rPr>
          <w:rFonts w:ascii="Garamond" w:hAnsi="Garamond"/>
          <w:b/>
          <w:bCs/>
          <w:iCs/>
        </w:rPr>
        <w:t>possesso</w:t>
      </w:r>
      <w:r w:rsidRPr="002C0916">
        <w:rPr>
          <w:rFonts w:ascii="Garamond" w:hAnsi="Garamond"/>
          <w:bCs/>
          <w:iCs/>
        </w:rPr>
        <w:t xml:space="preserve"> dei requisiti </w:t>
      </w:r>
      <w:r w:rsidRPr="002C0916">
        <w:rPr>
          <w:rFonts w:ascii="Garamond" w:hAnsi="Garamond" w:cs="Calibri"/>
        </w:rPr>
        <w:t xml:space="preserve">di cui all’art. 90, comma 1, lett. a), b) e c), del Regolamento </w:t>
      </w:r>
      <w:r w:rsidRPr="002C0916">
        <w:rPr>
          <w:rFonts w:ascii="Garamond" w:hAnsi="Garamond"/>
        </w:rPr>
        <w:t>(</w:t>
      </w:r>
      <w:r w:rsidRPr="002C0916">
        <w:rPr>
          <w:rFonts w:ascii="Garamond" w:hAnsi="Garamond"/>
          <w:u w:val="single"/>
        </w:rPr>
        <w:t>cd. qualificazione semplificata</w:t>
      </w:r>
      <w:r w:rsidRPr="002C0916">
        <w:rPr>
          <w:rFonts w:ascii="Garamond" w:hAnsi="Garamond"/>
        </w:rPr>
        <w:t>)</w:t>
      </w:r>
      <w:r w:rsidRPr="002C0916">
        <w:rPr>
          <w:rFonts w:ascii="Garamond" w:hAnsi="Garamond" w:cs="Calibri"/>
        </w:rPr>
        <w:t>, tuttora in vigore in forza della disposizione transitoria di cui all’art. 216, comma 14, del Codice, come di seguito dettagliati</w:t>
      </w:r>
      <w:r w:rsidRPr="002C0916">
        <w:rPr>
          <w:rFonts w:ascii="Garamond" w:hAnsi="Garamond" w:cs="Garamond"/>
        </w:rPr>
        <w:t>:</w:t>
      </w:r>
      <w:r w:rsidRPr="002C0916">
        <w:rPr>
          <w:rFonts w:ascii="Garamond" w:hAnsi="Garamond" w:cs="Garamond"/>
          <w:color w:val="000000"/>
        </w:rPr>
        <w:t xml:space="preserve"> </w:t>
      </w:r>
    </w:p>
    <w:p w14:paraId="308E9AC2" w14:textId="77777777" w:rsidR="002C0916" w:rsidRPr="002C0916" w:rsidRDefault="002C0916" w:rsidP="00F74F68">
      <w:pPr>
        <w:numPr>
          <w:ilvl w:val="0"/>
          <w:numId w:val="55"/>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 xml:space="preserve">di avere eseguito in forma diretta, nel quinquennio antecedente </w:t>
      </w:r>
      <w:r w:rsidRPr="002C0916">
        <w:rPr>
          <w:rFonts w:ascii="Garamond" w:hAnsi="Garamond"/>
        </w:rPr>
        <w:t xml:space="preserve">la data di </w:t>
      </w:r>
      <w:r w:rsidRPr="002C0916">
        <w:rPr>
          <w:rFonts w:ascii="Garamond" w:hAnsi="Garamond"/>
          <w:highlight w:val="yellow"/>
        </w:rPr>
        <w:t>pubblicazione</w:t>
      </w:r>
      <w:r w:rsidRPr="002C0916">
        <w:rPr>
          <w:rFonts w:ascii="Garamond" w:hAnsi="Garamond"/>
        </w:rPr>
        <w:t xml:space="preserve"> del bando di gara</w:t>
      </w:r>
      <w:r w:rsidRPr="002C0916">
        <w:rPr>
          <w:rFonts w:ascii="Garamond" w:hAnsi="Garamond" w:cs="Garamond"/>
          <w:color w:val="000000"/>
        </w:rPr>
        <w:t xml:space="preserve">, lavori analoghi per un importo, comprensivo degli oneri di sicurezza, non inferiore a quelli specificati nel precedente </w:t>
      </w:r>
      <w:r w:rsidRPr="002C0916">
        <w:rPr>
          <w:rFonts w:ascii="Garamond" w:hAnsi="Garamond" w:cs="Garamond"/>
          <w:color w:val="000000"/>
          <w:highlight w:val="yellow"/>
        </w:rPr>
        <w:t>paragrafo 3.</w:t>
      </w:r>
      <w:r w:rsidRPr="002C0916">
        <w:rPr>
          <w:rFonts w:ascii="Garamond" w:hAnsi="Garamond" w:cs="Garamond"/>
          <w:color w:val="000000"/>
        </w:rPr>
        <w:t xml:space="preserve">, intendendosi analoghi quelli appresso riportati: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2C0916" w:rsidRPr="002C0916" w14:paraId="6866B5EB" w14:textId="77777777" w:rsidTr="002C0916">
        <w:trPr>
          <w:trHeight w:val="401"/>
        </w:trPr>
        <w:tc>
          <w:tcPr>
            <w:tcW w:w="2755" w:type="dxa"/>
            <w:vAlign w:val="center"/>
          </w:tcPr>
          <w:p w14:paraId="69D3DA31"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1060" w:type="dxa"/>
            <w:vAlign w:val="center"/>
          </w:tcPr>
          <w:p w14:paraId="7F668235"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Cat</w:t>
            </w:r>
            <w:proofErr w:type="spellEnd"/>
            <w:r w:rsidRPr="002C0916">
              <w:rPr>
                <w:rFonts w:ascii="Calibri" w:hAnsi="Calibri"/>
                <w:b/>
                <w:sz w:val="22"/>
                <w:szCs w:val="22"/>
              </w:rPr>
              <w:t xml:space="preserve">. </w:t>
            </w:r>
          </w:p>
          <w:p w14:paraId="1A9E277D"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Similari</w:t>
            </w:r>
          </w:p>
        </w:tc>
        <w:tc>
          <w:tcPr>
            <w:tcW w:w="1701" w:type="dxa"/>
            <w:tcBorders>
              <w:bottom w:val="single" w:sz="4" w:space="0" w:color="auto"/>
              <w:right w:val="single" w:sz="4" w:space="0" w:color="auto"/>
            </w:tcBorders>
            <w:vAlign w:val="center"/>
          </w:tcPr>
          <w:p w14:paraId="405DA02E"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single" w:sz="4" w:space="0" w:color="auto"/>
              <w:right w:val="nil"/>
            </w:tcBorders>
          </w:tcPr>
          <w:p w14:paraId="62D6E046" w14:textId="77777777" w:rsidR="002C0916" w:rsidRPr="002C0916" w:rsidRDefault="002C0916" w:rsidP="002C0916">
            <w:pPr>
              <w:jc w:val="center"/>
              <w:rPr>
                <w:rFonts w:ascii="Calibri" w:hAnsi="Calibri"/>
                <w:b/>
                <w:sz w:val="22"/>
                <w:szCs w:val="22"/>
              </w:rPr>
            </w:pPr>
          </w:p>
        </w:tc>
      </w:tr>
      <w:tr w:rsidR="002C0916" w:rsidRPr="002C0916" w14:paraId="71C5574E" w14:textId="77777777" w:rsidTr="002C0916">
        <w:trPr>
          <w:trHeight w:val="391"/>
        </w:trPr>
        <w:tc>
          <w:tcPr>
            <w:tcW w:w="2755" w:type="dxa"/>
            <w:vAlign w:val="center"/>
          </w:tcPr>
          <w:p w14:paraId="475DE611" w14:textId="7F994CF2"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14:paraId="784FF104"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14:paraId="2DDE144D" w14:textId="3729D4A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3BBD8C8A"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r w:rsidR="002C0916" w:rsidRPr="002C0916" w14:paraId="0A8C838B" w14:textId="77777777" w:rsidTr="002C0916">
        <w:trPr>
          <w:trHeight w:val="391"/>
        </w:trPr>
        <w:tc>
          <w:tcPr>
            <w:tcW w:w="2755" w:type="dxa"/>
            <w:vAlign w:val="center"/>
          </w:tcPr>
          <w:p w14:paraId="3AB34EFC" w14:textId="5ACFE481"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14:paraId="0BE9F8EF"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14:paraId="29FFA511" w14:textId="747E20E5"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4F6C5883"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bl>
    <w:p w14:paraId="4B9F18D4" w14:textId="77777777" w:rsidR="002C0916" w:rsidRPr="002C0916" w:rsidRDefault="002C0916" w:rsidP="00694322">
      <w:pPr>
        <w:tabs>
          <w:tab w:val="left" w:pos="567"/>
        </w:tabs>
        <w:autoSpaceDE w:val="0"/>
        <w:autoSpaceDN w:val="0"/>
        <w:adjustRightInd w:val="0"/>
        <w:ind w:left="567"/>
        <w:jc w:val="both"/>
        <w:rPr>
          <w:rFonts w:ascii="Garamond" w:hAnsi="Garamond" w:cs="Garamond"/>
          <w:color w:val="000000"/>
          <w:sz w:val="16"/>
          <w:szCs w:val="16"/>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C0916" w:rsidRPr="002C0916" w14:paraId="4544ADD6" w14:textId="77777777" w:rsidTr="002C0916">
        <w:trPr>
          <w:trHeight w:val="551"/>
        </w:trPr>
        <w:tc>
          <w:tcPr>
            <w:tcW w:w="9923" w:type="dxa"/>
            <w:shd w:val="clear" w:color="auto" w:fill="FFFFFF"/>
          </w:tcPr>
          <w:p w14:paraId="318852BC" w14:textId="77777777" w:rsidR="002C0916" w:rsidRPr="002C0916" w:rsidRDefault="002C0916" w:rsidP="00694322">
            <w:pPr>
              <w:jc w:val="both"/>
              <w:rPr>
                <w:rFonts w:ascii="Garamond" w:hAnsi="Garamond"/>
                <w:b/>
                <w:color w:val="FF0000"/>
              </w:rPr>
            </w:pPr>
            <w:r w:rsidRPr="002C0916">
              <w:rPr>
                <w:rFonts w:ascii="Garamond" w:hAnsi="Garamond"/>
              </w:rPr>
              <w:lastRenderedPageBreak/>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3</w:t>
            </w:r>
            <w:r w:rsidRPr="002C0916">
              <w:rPr>
                <w:rFonts w:ascii="Garamond" w:hAnsi="Garamond"/>
                <w:b/>
                <w:color w:val="FF0000"/>
                <w:lang w:eastAsia="ar-SA"/>
              </w:rPr>
              <w:t>:</w:t>
            </w:r>
          </w:p>
          <w:p w14:paraId="55DAC858" w14:textId="77777777" w:rsidR="002C0916" w:rsidRPr="002C0916" w:rsidRDefault="002C0916" w:rsidP="00694322">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14:paraId="76CDCAB9" w14:textId="77777777" w:rsidR="002C0916" w:rsidRPr="002C0916" w:rsidRDefault="002C0916" w:rsidP="00F74F68">
      <w:pPr>
        <w:numPr>
          <w:ilvl w:val="0"/>
          <w:numId w:val="55"/>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4FE70F32" w14:textId="77777777" w:rsidR="002C0916" w:rsidRPr="002C0916" w:rsidRDefault="002C0916" w:rsidP="00F74F68">
      <w:pPr>
        <w:numPr>
          <w:ilvl w:val="0"/>
          <w:numId w:val="55"/>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adeguata attrezzatura tecnica</w:t>
      </w:r>
      <w:r w:rsidRPr="002C0916">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711CA0AB" w14:textId="77777777" w:rsidTr="00694322">
        <w:trPr>
          <w:trHeight w:val="3867"/>
        </w:trPr>
        <w:tc>
          <w:tcPr>
            <w:tcW w:w="10490" w:type="dxa"/>
            <w:shd w:val="clear" w:color="auto" w:fill="FFFFFF"/>
          </w:tcPr>
          <w:p w14:paraId="6E3ED1E5" w14:textId="77777777" w:rsidR="002C0916" w:rsidRPr="002C0916" w:rsidRDefault="002C0916" w:rsidP="00167720">
            <w:pPr>
              <w:jc w:val="both"/>
              <w:rPr>
                <w:rFonts w:ascii="Garamond" w:hAnsi="Garamond"/>
                <w:b/>
                <w:color w:val="FF0000"/>
              </w:rPr>
            </w:pPr>
            <w:r w:rsidRPr="002C0916">
              <w:rPr>
                <w:rFonts w:ascii="Garamond" w:hAnsi="Garamond"/>
                <w:b/>
                <w:color w:val="FF0000"/>
              </w:rPr>
              <w:t>N.B. 4</w:t>
            </w:r>
            <w:r w:rsidRPr="002C0916">
              <w:rPr>
                <w:rFonts w:ascii="Garamond" w:hAnsi="Garamond"/>
                <w:b/>
                <w:color w:val="FF0000"/>
                <w:lang w:eastAsia="ar-SA"/>
              </w:rPr>
              <w:t>:</w:t>
            </w:r>
          </w:p>
          <w:p w14:paraId="7B072B22" w14:textId="77777777" w:rsidR="002C0916" w:rsidRPr="002C0916" w:rsidRDefault="002C0916" w:rsidP="00167720">
            <w:pPr>
              <w:jc w:val="both"/>
              <w:rPr>
                <w:rFonts w:ascii="Garamond" w:hAnsi="Garamond"/>
              </w:rPr>
            </w:pPr>
            <w:r w:rsidRPr="002C0916">
              <w:rPr>
                <w:rFonts w:ascii="Garamond" w:hAnsi="Garamond"/>
                <w:u w:val="single"/>
              </w:rPr>
              <w:t>La comprova del suindicato requisito di qualificazione semplificata</w:t>
            </w:r>
            <w:r w:rsidRPr="002C0916">
              <w:rPr>
                <w:rFonts w:ascii="Garamond" w:hAnsi="Garamond"/>
              </w:rPr>
              <w:t xml:space="preserve"> è fornita mediante certificati di lavori, riconducibili alla/e categoria/e di cui alla precedente lett. a), eseguiti nel quinquennio antecedente la data di </w:t>
            </w:r>
            <w:r w:rsidRPr="002C0916">
              <w:rPr>
                <w:rFonts w:ascii="Garamond" w:hAnsi="Garamond"/>
                <w:highlight w:val="yellow"/>
              </w:rPr>
              <w:t>pubblicazione</w:t>
            </w:r>
            <w:r w:rsidRPr="002C0916">
              <w:rPr>
                <w:rFonts w:ascii="Garamond" w:hAnsi="Garamond"/>
              </w:rPr>
              <w:t xml:space="preserve"> del bando di gara, per un importo, comprensivo degli oneri di sicurezza, non inferiore a quelli specificati per ciascuna categoria dalla medesima lett. a).</w:t>
            </w:r>
          </w:p>
          <w:p w14:paraId="5D0EBBC0" w14:textId="77777777" w:rsidR="002C0916" w:rsidRPr="002C0916" w:rsidRDefault="002C0916" w:rsidP="00167720">
            <w:pPr>
              <w:jc w:val="both"/>
              <w:rPr>
                <w:rFonts w:ascii="Garamond" w:hAnsi="Garamond"/>
              </w:rPr>
            </w:pPr>
            <w:r w:rsidRPr="002C0916">
              <w:rPr>
                <w:rFonts w:ascii="Garamond" w:hAnsi="Garamond"/>
              </w:rPr>
              <w:t>Si precisa che:</w:t>
            </w:r>
          </w:p>
          <w:p w14:paraId="19458D18" w14:textId="6A410AB3" w:rsidR="002C0916" w:rsidRPr="002C0916" w:rsidRDefault="002C0916" w:rsidP="00F74F68">
            <w:pPr>
              <w:numPr>
                <w:ilvl w:val="0"/>
                <w:numId w:val="63"/>
              </w:numPr>
              <w:ind w:left="317" w:hanging="283"/>
              <w:jc w:val="both"/>
              <w:rPr>
                <w:rFonts w:ascii="Garamond" w:hAnsi="Garamond"/>
              </w:rPr>
            </w:pPr>
            <w:r w:rsidRPr="002C0916">
              <w:rPr>
                <w:rFonts w:ascii="Garamond" w:hAnsi="Garamond"/>
              </w:rPr>
              <w:t>l’importo dei certificati di esecuzione da considerare è quello al lordo dei subappalti;</w:t>
            </w:r>
          </w:p>
          <w:p w14:paraId="1C428B1E"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 certificati di esecuzione relativi a lavori che comprendono più categorie saranno considerati limitatamente all’importo della/e categoria/e </w:t>
            </w:r>
            <w:r w:rsidRPr="002C0916">
              <w:rPr>
                <w:rFonts w:ascii="Garamond" w:hAnsi="Garamond"/>
                <w:highlight w:val="yellow"/>
              </w:rPr>
              <w:t>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3FDFB69F" w14:textId="0ED4D45C"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 certificati di esecuzione che prevedono la/le categoria/e </w:t>
            </w:r>
            <w:r w:rsidRPr="002C0916">
              <w:rPr>
                <w:rFonts w:ascii="Garamond" w:hAnsi="Garamond"/>
                <w:highlight w:val="yellow"/>
              </w:rPr>
              <w:t>_____</w:t>
            </w:r>
            <w:r w:rsidR="00D511BB">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00D511BB">
              <w:rPr>
                <w:rFonts w:ascii="Garamond" w:hAnsi="Garamond"/>
                <w:lang w:eastAsia="en-US"/>
              </w:rPr>
              <w:t xml:space="preserve"> </w:t>
            </w:r>
            <w:r w:rsidRPr="002C0916">
              <w:rPr>
                <w:rFonts w:ascii="Garamond" w:hAnsi="Garamond"/>
              </w:rPr>
              <w:t>come scorporabile/i possono</w:t>
            </w:r>
            <w:r w:rsidR="00D511BB">
              <w:rPr>
                <w:rFonts w:ascii="Garamond" w:hAnsi="Garamond"/>
              </w:rPr>
              <w:t xml:space="preserve"> </w:t>
            </w:r>
            <w:r w:rsidRPr="002C0916">
              <w:rPr>
                <w:rFonts w:ascii="Garamond" w:hAnsi="Garamond"/>
              </w:rPr>
              <w:t xml:space="preserve">venir conteggiati ma limitatamente all’importo della/e categoria/e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046DB87F"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anche per i lavori in corso di esecuzione, è richiesta la presentazione dei relativi certificati; </w:t>
            </w:r>
          </w:p>
          <w:p w14:paraId="004BA599"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il requisito in questione può essere soddisfatto anche dalla somma di più lavori appartenenti alla/e categoria/e </w:t>
            </w:r>
            <w:r w:rsidRPr="002C0916">
              <w:rPr>
                <w:rFonts w:ascii="Garamond" w:hAnsi="Garamond"/>
                <w:highlight w:val="yellow"/>
              </w:rPr>
              <w:t>_______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c>
      </w:tr>
    </w:tbl>
    <w:p w14:paraId="724CA1E7" w14:textId="77777777" w:rsidR="002C0916" w:rsidRPr="002C0916" w:rsidRDefault="002C0916" w:rsidP="00167720">
      <w:pPr>
        <w:autoSpaceDE w:val="0"/>
        <w:autoSpaceDN w:val="0"/>
        <w:adjustRightInd w:val="0"/>
        <w:jc w:val="both"/>
        <w:rPr>
          <w:rFonts w:ascii="Garamond" w:hAnsi="Garamond" w:cs="Calibri"/>
          <w:b/>
          <w:color w:val="FF0000"/>
          <w:sz w:val="16"/>
          <w:szCs w:val="16"/>
          <w:u w:val="single"/>
        </w:rPr>
      </w:pPr>
    </w:p>
    <w:p w14:paraId="00EC04CC" w14:textId="77777777" w:rsidR="002C0916" w:rsidRPr="002C0916" w:rsidRDefault="002C0916" w:rsidP="002C0916">
      <w:pPr>
        <w:autoSpaceDE w:val="0"/>
        <w:autoSpaceDN w:val="0"/>
        <w:adjustRightInd w:val="0"/>
        <w:spacing w:before="60" w:after="60" w:line="276" w:lineRule="auto"/>
        <w:jc w:val="both"/>
        <w:rPr>
          <w:rFonts w:ascii="Garamond" w:hAnsi="Garamond"/>
          <w:bCs/>
        </w:rPr>
      </w:pP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u w:val="single"/>
        </w:rPr>
        <w:t>la comprova del requisito</w:t>
      </w:r>
      <w:r w:rsidRPr="002C0916">
        <w:rPr>
          <w:rFonts w:ascii="Garamond" w:hAnsi="Garamond"/>
        </w:rPr>
        <w:t xml:space="preserve"> è fornita mediante </w:t>
      </w:r>
      <w:r w:rsidRPr="002C0916">
        <w:rPr>
          <w:rFonts w:ascii="Garamond" w:hAnsi="Garamond"/>
          <w:b/>
        </w:rPr>
        <w:t>ATTESTATO DI QUALIFICAZIONE</w:t>
      </w:r>
      <w:r w:rsidRPr="002C0916">
        <w:rPr>
          <w:rFonts w:ascii="Garamond" w:hAnsi="Garamond"/>
          <w:bCs/>
        </w:rPr>
        <w:t xml:space="preserve"> in corso di validità</w:t>
      </w:r>
      <w:r w:rsidRPr="002C0916">
        <w:rPr>
          <w:rFonts w:ascii="Garamond" w:hAnsi="Garamond"/>
        </w:rPr>
        <w:t xml:space="preserve">, rilasciato da </w:t>
      </w:r>
      <w:r w:rsidRPr="002C0916">
        <w:rPr>
          <w:rFonts w:ascii="Garamond" w:hAnsi="Garamond"/>
          <w:bCs/>
        </w:rPr>
        <w:t>società di attestazione (SOA) regolarmente autorizzata.</w:t>
      </w:r>
    </w:p>
    <w:p w14:paraId="7980AC8B"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092C3456" w14:textId="77777777" w:rsidTr="00694322">
        <w:trPr>
          <w:trHeight w:val="1205"/>
        </w:trPr>
        <w:tc>
          <w:tcPr>
            <w:tcW w:w="10490" w:type="dxa"/>
            <w:shd w:val="clear" w:color="auto" w:fill="FFFFFF"/>
          </w:tcPr>
          <w:p w14:paraId="586857AB" w14:textId="77777777"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5:</w:t>
            </w:r>
          </w:p>
          <w:p w14:paraId="35F81436" w14:textId="77777777"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7FE07D1D" w14:textId="77777777" w:rsidR="002C0916" w:rsidRPr="002C0916" w:rsidRDefault="002C0916" w:rsidP="00167720">
      <w:pPr>
        <w:autoSpaceDE w:val="0"/>
        <w:autoSpaceDN w:val="0"/>
        <w:adjustRightInd w:val="0"/>
        <w:contextualSpacing/>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5DE637E5" w14:textId="77777777" w:rsidTr="00694322">
        <w:trPr>
          <w:trHeight w:val="693"/>
        </w:trPr>
        <w:tc>
          <w:tcPr>
            <w:tcW w:w="10490" w:type="dxa"/>
            <w:shd w:val="clear" w:color="auto" w:fill="FFFFFF"/>
          </w:tcPr>
          <w:p w14:paraId="622CB260" w14:textId="77777777"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6:</w:t>
            </w:r>
          </w:p>
          <w:p w14:paraId="67C3FBFE" w14:textId="77777777"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 xml:space="preserve">Si precisa che: </w:t>
            </w:r>
          </w:p>
          <w:p w14:paraId="64A7276C"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la certificazione S.O.A., dovrà essere in corso di validità alla data di scadenza del termine per la presentazione delle offerte di cui al successivo </w:t>
            </w:r>
            <w:r w:rsidRPr="002C0916">
              <w:rPr>
                <w:rFonts w:ascii="Garamond" w:hAnsi="Garamond"/>
                <w:highlight w:val="yellow"/>
                <w:lang w:eastAsia="ar-SA"/>
              </w:rPr>
              <w:t>paragrafo 12</w:t>
            </w:r>
            <w:r w:rsidRPr="002C0916">
              <w:rPr>
                <w:rFonts w:ascii="Garamond" w:hAnsi="Garamond"/>
                <w:lang w:eastAsia="ar-SA"/>
              </w:rPr>
              <w:t xml:space="preserve">, </w:t>
            </w:r>
            <w:r w:rsidRPr="002C0916">
              <w:rPr>
                <w:rFonts w:ascii="Garamond" w:hAnsi="Garamond"/>
                <w:b/>
                <w:lang w:eastAsia="ar-SA"/>
              </w:rPr>
              <w:t>pena l’esclusione</w:t>
            </w:r>
            <w:r w:rsidRPr="002C0916">
              <w:rPr>
                <w:rFonts w:ascii="Garamond" w:hAnsi="Garamond"/>
                <w:lang w:eastAsia="ar-SA"/>
              </w:rPr>
              <w:t xml:space="preserve">, fatto salvo quanto previsto all’art. 76, comma 5, del Regolamento. </w:t>
            </w:r>
            <w:r w:rsidRPr="002C0916">
              <w:rPr>
                <w:rFonts w:ascii="Garamond" w:hAnsi="Garamond"/>
                <w:u w:val="single"/>
                <w:lang w:eastAsia="ar-SA"/>
              </w:rPr>
              <w:t>Il concorrente dovrà in tal caso allegare alla documentazione di gara l’adeguata prova documentale</w:t>
            </w:r>
            <w:r w:rsidRPr="002C0916">
              <w:rPr>
                <w:rFonts w:ascii="Garamond" w:hAnsi="Garamond"/>
                <w:lang w:eastAsia="ar-SA"/>
              </w:rPr>
              <w:t xml:space="preserve"> di aver richiesto almeno 90 giorni prima della scadenza del termine il rinnovo dell’attestazione SOA, </w:t>
            </w:r>
            <w:r w:rsidRPr="002C0916">
              <w:rPr>
                <w:rFonts w:ascii="Garamond" w:hAnsi="Garamond"/>
                <w:u w:val="single"/>
                <w:lang w:eastAsia="ar-SA"/>
              </w:rPr>
              <w:t>pena l’attivazione del soccorso istruttorio</w:t>
            </w:r>
            <w:r w:rsidRPr="002C0916">
              <w:rPr>
                <w:rFonts w:ascii="Garamond" w:hAnsi="Garamond"/>
                <w:lang w:eastAsia="ar-SA"/>
              </w:rPr>
              <w:t>;</w:t>
            </w:r>
          </w:p>
          <w:p w14:paraId="7BA04681" w14:textId="2BE91909"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2C0916">
              <w:rPr>
                <w:rFonts w:ascii="Garamond" w:hAnsi="Garamond"/>
                <w:u w:val="single"/>
                <w:lang w:eastAsia="ar-SA"/>
              </w:rPr>
              <w:t>pena l'attivazione del soccorso istruttorio.</w:t>
            </w:r>
            <w:r w:rsidRPr="002C0916">
              <w:rPr>
                <w:rFonts w:ascii="Garamond" w:hAnsi="Garamond"/>
                <w:lang w:eastAsia="ar-SA"/>
              </w:rPr>
              <w:t xml:space="preserve"> Ove, in luogo della verifica triennale alla stessa SOA, venga richiesto il rilascio di una nuova attestazione ad altra SOA, il riconoscimento dell’</w:t>
            </w:r>
            <w:proofErr w:type="spellStart"/>
            <w:r w:rsidRPr="002C0916">
              <w:rPr>
                <w:rFonts w:ascii="Garamond" w:hAnsi="Garamond"/>
                <w:lang w:eastAsia="ar-SA"/>
              </w:rPr>
              <w:t>ultravigenza</w:t>
            </w:r>
            <w:proofErr w:type="spellEnd"/>
            <w:r w:rsidRPr="002C0916">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w:t>
            </w:r>
            <w:r w:rsidR="00D511BB">
              <w:rPr>
                <w:rFonts w:ascii="Garamond" w:hAnsi="Garamond"/>
                <w:lang w:eastAsia="ar-SA"/>
              </w:rPr>
              <w:t xml:space="preserve"> </w:t>
            </w:r>
            <w:r w:rsidRPr="002C0916">
              <w:rPr>
                <w:rFonts w:ascii="Garamond" w:hAnsi="Garamond"/>
                <w:lang w:eastAsia="ar-SA"/>
              </w:rPr>
              <w:t>venga</w:t>
            </w:r>
            <w:r w:rsidR="00D511BB">
              <w:rPr>
                <w:rFonts w:ascii="Garamond" w:hAnsi="Garamond"/>
                <w:lang w:eastAsia="ar-SA"/>
              </w:rPr>
              <w:t xml:space="preserve"> </w:t>
            </w:r>
            <w:r w:rsidRPr="002C0916">
              <w:rPr>
                <w:rFonts w:ascii="Garamond" w:hAnsi="Garamond"/>
                <w:lang w:eastAsia="ar-SA"/>
              </w:rPr>
              <w:t xml:space="preserve">formulata nel prescritto termine di almeno novanta giorni antecedenti la scadenza dell’attestazione, così come previsto dall’articolo 76, comma 5, del d.P.R. n. 207/2010 </w:t>
            </w:r>
            <w:r w:rsidRPr="002C0916">
              <w:rPr>
                <w:rFonts w:ascii="Garamond" w:hAnsi="Garamond"/>
                <w:lang w:eastAsia="ar-SA"/>
              </w:rPr>
              <w:lastRenderedPageBreak/>
              <w:t xml:space="preserve">(cfr., ANAC Delibera 9 maggio 2018, n. 440 ed </w:t>
            </w:r>
            <w:r w:rsidRPr="002C0916">
              <w:rPr>
                <w:rFonts w:ascii="Garamond" w:hAnsi="Garamond"/>
                <w:i/>
                <w:lang w:eastAsia="ar-SA"/>
              </w:rPr>
              <w:t xml:space="preserve">ex </w:t>
            </w:r>
            <w:proofErr w:type="spellStart"/>
            <w:r w:rsidRPr="002C0916">
              <w:rPr>
                <w:rFonts w:ascii="Garamond" w:hAnsi="Garamond"/>
                <w:i/>
                <w:lang w:eastAsia="ar-SA"/>
              </w:rPr>
              <w:t>multis</w:t>
            </w:r>
            <w:proofErr w:type="spellEnd"/>
            <w:r w:rsidRPr="002C0916">
              <w:rPr>
                <w:rFonts w:ascii="Garamond" w:hAnsi="Garamond"/>
                <w:lang w:eastAsia="ar-SA"/>
              </w:rPr>
              <w:t>, Pareri n. 54 del 30 settembre 2014 e n. 70 del 14 ottobre 2014);</w:t>
            </w:r>
          </w:p>
          <w:p w14:paraId="4EBDAEC2"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2C0916">
              <w:rPr>
                <w:rFonts w:ascii="Garamond" w:hAnsi="Garamond"/>
                <w:u w:val="single"/>
                <w:lang w:eastAsia="ar-SA"/>
              </w:rPr>
              <w:t xml:space="preserve">pena l'attivazione del soccorso istruttorio. </w:t>
            </w:r>
          </w:p>
        </w:tc>
      </w:tr>
    </w:tbl>
    <w:p w14:paraId="63FB29DA" w14:textId="77777777" w:rsidR="002C0916" w:rsidRPr="002C0916" w:rsidRDefault="002C0916" w:rsidP="00167720">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0973419" w14:textId="77777777" w:rsidTr="00167720">
        <w:trPr>
          <w:trHeight w:val="888"/>
        </w:trPr>
        <w:tc>
          <w:tcPr>
            <w:tcW w:w="10490" w:type="dxa"/>
            <w:shd w:val="clear" w:color="auto" w:fill="FFFFFF"/>
          </w:tcPr>
          <w:p w14:paraId="35816BFC" w14:textId="77777777" w:rsidR="002C0916" w:rsidRPr="002C0916" w:rsidRDefault="002C0916" w:rsidP="00167720">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7: </w:t>
            </w:r>
          </w:p>
          <w:p w14:paraId="41186994" w14:textId="287242DE" w:rsidR="002C0916" w:rsidRPr="002C0916" w:rsidRDefault="002C0916" w:rsidP="00167720">
            <w:pPr>
              <w:autoSpaceDE w:val="0"/>
              <w:autoSpaceDN w:val="0"/>
              <w:adjustRightInd w:val="0"/>
              <w:ind w:right="49"/>
              <w:jc w:val="both"/>
              <w:rPr>
                <w:rFonts w:ascii="Calibri" w:hAnsi="Calibri"/>
                <w:sz w:val="22"/>
                <w:szCs w:val="22"/>
              </w:rPr>
            </w:pPr>
            <w:r w:rsidRPr="002C0916">
              <w:rPr>
                <w:rFonts w:ascii="Garamond" w:hAnsi="Garamond"/>
              </w:rPr>
              <w:t xml:space="preserve">Nel caso in cui l’attestazione SOA riporti una certificazione di qualità scaduta, la partecipazione alla gara è ammessa solo se l’impresa dichiara e dimostra di aver conseguito, prima della scadenza del termine di presentazione dell’offerta, una nuova valida certificazione di qualità e di avere </w:t>
            </w:r>
            <w:r w:rsidRPr="002C0916">
              <w:rPr>
                <w:rFonts w:ascii="Garamond" w:hAnsi="Garamond"/>
                <w:i/>
              </w:rPr>
              <w:t>in itinere</w:t>
            </w:r>
            <w:r w:rsidRPr="002C0916">
              <w:rPr>
                <w:rFonts w:ascii="Garamond" w:hAnsi="Garamond"/>
              </w:rPr>
              <w:t xml:space="preserve"> l’adeguamento della propria attestazione SOA (cfr. Cons. Stato, Sez. V, 27/10/014, n. 5297; AVCP parere 20/11/2013 n. 190; Id., parere 10/04/2013 n. 45; Id., parere 04/04/2012 n. 55).</w:t>
            </w:r>
          </w:p>
        </w:tc>
      </w:tr>
    </w:tbl>
    <w:p w14:paraId="23B67B0D" w14:textId="77777777" w:rsidR="002C0916" w:rsidRPr="002C0916" w:rsidRDefault="002C0916" w:rsidP="00167720">
      <w:pPr>
        <w:autoSpaceDE w:val="0"/>
        <w:autoSpaceDN w:val="0"/>
        <w:adjustRightInd w:val="0"/>
        <w:jc w:val="both"/>
        <w:rPr>
          <w:rFonts w:ascii="Garamond" w:hAnsi="Garamond"/>
          <w:sz w:val="16"/>
          <w:szCs w:val="16"/>
        </w:rPr>
      </w:pPr>
    </w:p>
    <w:p w14:paraId="2A9B5EA4"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OS13/OS18-A/OS18-B/OS32</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258A86E8" w14:textId="77777777" w:rsidR="002C0916" w:rsidRPr="002C0916" w:rsidRDefault="002C0916" w:rsidP="00F74F68">
      <w:pPr>
        <w:numPr>
          <w:ilvl w:val="0"/>
          <w:numId w:val="56"/>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4E663724" w14:textId="77777777" w:rsidR="002C0916" w:rsidRPr="002C0916" w:rsidRDefault="002C0916" w:rsidP="00F74F68">
      <w:pPr>
        <w:numPr>
          <w:ilvl w:val="0"/>
          <w:numId w:val="56"/>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 xml:space="preserve">disporre di un adeguato stabilimento industriale specificamente adibito alla produzione dei beni oggetto della relativa categoria; </w:t>
      </w:r>
    </w:p>
    <w:p w14:paraId="425E3725"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OS11/OS12-A/OS12-B/</w:t>
      </w:r>
      <w:r w:rsidRPr="002C0916">
        <w:rPr>
          <w:rFonts w:ascii="Garamond" w:hAnsi="Garamond"/>
          <w:i/>
          <w:color w:val="FF0000"/>
          <w:highlight w:val="yellow"/>
        </w:rPr>
        <w:t>OS21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rPr>
        <w:t xml:space="preserve">gli operatori economici che eseguono le lavorazioni ricomprese nella categoria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rPr>
        <w:t xml:space="preserve">anche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337662D4" w14:textId="77777777" w:rsidR="002C0916" w:rsidRPr="002C0916" w:rsidRDefault="002C0916" w:rsidP="00F74F68">
      <w:pPr>
        <w:numPr>
          <w:ilvl w:val="0"/>
          <w:numId w:val="57"/>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5FBA376E"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OG11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b/>
        </w:rPr>
        <w:t xml:space="preserve">OG11 </w:t>
      </w:r>
      <w:r w:rsidRPr="002C0916">
        <w:rPr>
          <w:rFonts w:ascii="Garamond" w:hAnsi="Garamond" w:cs="Calibri"/>
        </w:rPr>
        <w:t>cl</w:t>
      </w:r>
      <w:r w:rsidRPr="002C0916">
        <w:rPr>
          <w:rFonts w:ascii="Garamond" w:hAnsi="Garamond" w:cs="Calibri"/>
          <w:b/>
        </w:rPr>
        <w:t xml:space="preserve"> </w:t>
      </w:r>
      <w:r w:rsidRPr="002C0916">
        <w:rPr>
          <w:rFonts w:ascii="Garamond" w:hAnsi="Garamond" w:cs="Calibri"/>
          <w:b/>
          <w:highlight w:val="yellow"/>
        </w:rPr>
        <w:t>_____</w:t>
      </w:r>
      <w:r w:rsidRPr="002C0916">
        <w:rPr>
          <w:rFonts w:ascii="Garamond" w:hAnsi="Garamond" w:cs="Calibri"/>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05ED5DB1" w14:textId="77777777" w:rsidR="002C0916" w:rsidRPr="002C0916" w:rsidRDefault="002C0916" w:rsidP="00F74F68">
      <w:pPr>
        <w:numPr>
          <w:ilvl w:val="0"/>
          <w:numId w:val="72"/>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7E3003E6" w14:textId="77777777" w:rsidR="002C0916" w:rsidRPr="002C0916" w:rsidRDefault="002C0916" w:rsidP="00F74F68">
      <w:pPr>
        <w:numPr>
          <w:ilvl w:val="0"/>
          <w:numId w:val="73"/>
        </w:numPr>
        <w:autoSpaceDE w:val="0"/>
        <w:autoSpaceDN w:val="0"/>
        <w:adjustRightInd w:val="0"/>
        <w:spacing w:before="60" w:after="60" w:line="276" w:lineRule="auto"/>
        <w:ind w:left="641" w:hanging="357"/>
        <w:jc w:val="both"/>
        <w:rPr>
          <w:rFonts w:ascii="Garamond" w:hAnsi="Garamond" w:cs="Calibri"/>
          <w:iCs/>
        </w:rPr>
      </w:pPr>
      <w:r w:rsidRPr="002C0916">
        <w:rPr>
          <w:rFonts w:ascii="Garamond" w:hAnsi="Garamond" w:cs="Calibri"/>
          <w:iCs/>
        </w:rPr>
        <w:t>categoria OS 3: 40 per cento;</w:t>
      </w:r>
    </w:p>
    <w:p w14:paraId="13127C07" w14:textId="77777777" w:rsidR="002C0916" w:rsidRPr="002C0916" w:rsidRDefault="002C0916" w:rsidP="00F74F68">
      <w:pPr>
        <w:numPr>
          <w:ilvl w:val="0"/>
          <w:numId w:val="73"/>
        </w:numPr>
        <w:autoSpaceDE w:val="0"/>
        <w:autoSpaceDN w:val="0"/>
        <w:adjustRightInd w:val="0"/>
        <w:spacing w:before="60" w:after="60" w:line="276" w:lineRule="auto"/>
        <w:ind w:left="641" w:hanging="357"/>
        <w:jc w:val="both"/>
        <w:rPr>
          <w:rFonts w:ascii="Garamond" w:hAnsi="Garamond" w:cs="Calibri"/>
          <w:iCs/>
        </w:rPr>
      </w:pPr>
      <w:r w:rsidRPr="002C0916">
        <w:rPr>
          <w:rFonts w:ascii="Garamond" w:hAnsi="Garamond" w:cs="Calibri"/>
          <w:iCs/>
        </w:rPr>
        <w:t>categoria OS 28: 70 per cento;</w:t>
      </w:r>
    </w:p>
    <w:p w14:paraId="472CDA8E" w14:textId="77777777" w:rsidR="002C0916" w:rsidRPr="002C0916" w:rsidRDefault="002C0916" w:rsidP="00F74F68">
      <w:pPr>
        <w:numPr>
          <w:ilvl w:val="0"/>
          <w:numId w:val="73"/>
        </w:numPr>
        <w:autoSpaceDE w:val="0"/>
        <w:autoSpaceDN w:val="0"/>
        <w:adjustRightInd w:val="0"/>
        <w:spacing w:before="60" w:after="60" w:line="276" w:lineRule="auto"/>
        <w:ind w:left="641" w:hanging="357"/>
        <w:jc w:val="both"/>
        <w:rPr>
          <w:rFonts w:ascii="Garamond" w:hAnsi="Garamond" w:cs="Calibri"/>
          <w:iCs/>
        </w:rPr>
      </w:pPr>
      <w:r w:rsidRPr="002C0916">
        <w:rPr>
          <w:rFonts w:ascii="Garamond" w:hAnsi="Garamond" w:cs="Calibri"/>
          <w:iCs/>
        </w:rPr>
        <w:t>categoria OS 30: 70 per cento.</w:t>
      </w:r>
    </w:p>
    <w:p w14:paraId="1EC95467" w14:textId="77777777" w:rsidR="002C0916" w:rsidRPr="002C0916" w:rsidRDefault="002C0916" w:rsidP="002C0916">
      <w:pPr>
        <w:autoSpaceDE w:val="0"/>
        <w:autoSpaceDN w:val="0"/>
        <w:adjustRightInd w:val="0"/>
        <w:ind w:left="284"/>
        <w:rPr>
          <w:rFonts w:ascii="Garamond" w:hAnsi="Garamond" w:cs="Calibri"/>
          <w:iCs/>
          <w:sz w:val="16"/>
          <w:szCs w:val="16"/>
        </w:rPr>
      </w:pPr>
    </w:p>
    <w:p w14:paraId="2CB7AC9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OPZIONE 2 in caso di importi &gt; 150.000 euro e &lt; III Class</w:t>
      </w:r>
      <w:r w:rsidR="00125E25">
        <w:rPr>
          <w:rFonts w:ascii="Garamond" w:hAnsi="Garamond"/>
          <w:i/>
          <w:color w:val="FF0000"/>
          <w:highlight w:val="yellow"/>
        </w:rPr>
        <w:t>ifica x 1.033.000 euro – fino diversa Opzione</w:t>
      </w:r>
      <w:r w:rsidRPr="002C0916">
        <w:rPr>
          <w:rFonts w:ascii="Garamond" w:hAnsi="Garamond"/>
        </w:rPr>
        <w:t>)</w:t>
      </w:r>
    </w:p>
    <w:p w14:paraId="1D64E709" w14:textId="77777777" w:rsidR="002C0916" w:rsidRPr="002C0916" w:rsidRDefault="002C0916" w:rsidP="00F74F68">
      <w:pPr>
        <w:numPr>
          <w:ilvl w:val="0"/>
          <w:numId w:val="59"/>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Possesso</w:t>
      </w:r>
      <w:r w:rsidRPr="002C0916">
        <w:rPr>
          <w:rFonts w:ascii="Garamond" w:hAnsi="Garamond"/>
        </w:rPr>
        <w:t xml:space="preserve"> di un’</w:t>
      </w:r>
      <w:r w:rsidRPr="002C0916">
        <w:rPr>
          <w:rFonts w:ascii="Garamond" w:hAnsi="Garamond"/>
          <w:b/>
        </w:rPr>
        <w:t>attestazione SOA</w:t>
      </w:r>
      <w:r w:rsidRPr="002C0916">
        <w:rPr>
          <w:rFonts w:ascii="Garamond" w:hAnsi="Garamond"/>
        </w:rPr>
        <w:t xml:space="preserve"> che documenti, ai sensi dell’art. 84 del Codice e dell’art. 61 del Regolamento, tuttora in vigore in forza della disposizione transitoria di cui all’art. 216, comma 14, del medesimo Codice, la </w:t>
      </w:r>
      <w:r w:rsidRPr="002C0916">
        <w:rPr>
          <w:rFonts w:ascii="Garamond" w:hAnsi="Garamond"/>
        </w:rPr>
        <w:lastRenderedPageBreak/>
        <w:t xml:space="preserve">qualificazione in categoria/e </w:t>
      </w:r>
      <w:proofErr w:type="spellStart"/>
      <w:r w:rsidRPr="002C0916">
        <w:rPr>
          <w:rFonts w:ascii="Garamond" w:hAnsi="Garamond"/>
        </w:rPr>
        <w:t>e</w:t>
      </w:r>
      <w:proofErr w:type="spellEnd"/>
      <w:r w:rsidRPr="002C0916">
        <w:rPr>
          <w:rFonts w:ascii="Garamond" w:hAnsi="Garamond"/>
        </w:rPr>
        <w:t xml:space="preserve"> classifica/che adeguata/e ai lavori da assumere, come richiesto dal precedente </w:t>
      </w:r>
      <w:r w:rsidRPr="002C0916">
        <w:rPr>
          <w:rFonts w:ascii="Garamond" w:hAnsi="Garamond"/>
          <w:highlight w:val="yellow"/>
        </w:rPr>
        <w:t>paragrafo 3.</w:t>
      </w:r>
      <w:r w:rsidRPr="002C0916">
        <w:rPr>
          <w:rFonts w:ascii="Garamond" w:hAnsi="Garamond"/>
        </w:rPr>
        <w:t xml:space="preserve"> e, pertanto: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2C0916" w:rsidRPr="002C0916" w14:paraId="07EF493E" w14:textId="77777777" w:rsidTr="00167720">
        <w:trPr>
          <w:trHeight w:val="401"/>
          <w:jc w:val="center"/>
        </w:trPr>
        <w:tc>
          <w:tcPr>
            <w:tcW w:w="2755" w:type="dxa"/>
            <w:vAlign w:val="center"/>
          </w:tcPr>
          <w:p w14:paraId="4300175D" w14:textId="77777777" w:rsidR="002C0916" w:rsidRPr="002C0916" w:rsidRDefault="002C0916" w:rsidP="002C0916">
            <w:pPr>
              <w:jc w:val="center"/>
              <w:rPr>
                <w:rFonts w:ascii="Calibri" w:hAnsi="Calibri"/>
                <w:b/>
                <w:sz w:val="22"/>
                <w:szCs w:val="22"/>
                <w:u w:val="single"/>
              </w:rPr>
            </w:pPr>
            <w:bookmarkStart w:id="51" w:name="_Hlk524594252"/>
            <w:r w:rsidRPr="002C0916">
              <w:rPr>
                <w:rFonts w:ascii="Calibri" w:hAnsi="Calibri"/>
                <w:b/>
                <w:sz w:val="22"/>
                <w:szCs w:val="22"/>
              </w:rPr>
              <w:t>Lavorazione</w:t>
            </w:r>
          </w:p>
        </w:tc>
        <w:tc>
          <w:tcPr>
            <w:tcW w:w="912" w:type="dxa"/>
            <w:vAlign w:val="center"/>
          </w:tcPr>
          <w:p w14:paraId="758D357B"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836" w:type="dxa"/>
            <w:vAlign w:val="center"/>
          </w:tcPr>
          <w:p w14:paraId="4549A2B3"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Cl.</w:t>
            </w:r>
          </w:p>
        </w:tc>
        <w:tc>
          <w:tcPr>
            <w:tcW w:w="2862" w:type="dxa"/>
            <w:tcBorders>
              <w:bottom w:val="single" w:sz="4" w:space="0" w:color="auto"/>
              <w:right w:val="single" w:sz="4" w:space="0" w:color="auto"/>
            </w:tcBorders>
            <w:vAlign w:val="center"/>
          </w:tcPr>
          <w:p w14:paraId="34F37FF9"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nil"/>
              <w:right w:val="nil"/>
            </w:tcBorders>
          </w:tcPr>
          <w:p w14:paraId="7C815037" w14:textId="77777777" w:rsidR="002C0916" w:rsidRPr="002C0916" w:rsidRDefault="002C0916" w:rsidP="002C0916">
            <w:pPr>
              <w:jc w:val="center"/>
              <w:rPr>
                <w:rFonts w:ascii="Calibri" w:hAnsi="Calibri"/>
                <w:b/>
                <w:sz w:val="22"/>
                <w:szCs w:val="22"/>
              </w:rPr>
            </w:pPr>
          </w:p>
        </w:tc>
      </w:tr>
      <w:tr w:rsidR="002C0916" w:rsidRPr="002C0916" w14:paraId="3FA08FFB" w14:textId="77777777" w:rsidTr="00167720">
        <w:trPr>
          <w:trHeight w:val="391"/>
          <w:jc w:val="center"/>
        </w:trPr>
        <w:tc>
          <w:tcPr>
            <w:tcW w:w="2755" w:type="dxa"/>
            <w:vAlign w:val="center"/>
          </w:tcPr>
          <w:p w14:paraId="01D97B5C" w14:textId="40F495F4"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912" w:type="dxa"/>
            <w:vAlign w:val="center"/>
          </w:tcPr>
          <w:p w14:paraId="0F5E35DE"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2C453708"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tcBorders>
              <w:top w:val="single" w:sz="4" w:space="0" w:color="auto"/>
              <w:right w:val="single" w:sz="4" w:space="0" w:color="auto"/>
            </w:tcBorders>
            <w:vAlign w:val="center"/>
          </w:tcPr>
          <w:p w14:paraId="765CECEB"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14:paraId="65F9EA5B" w14:textId="77777777" w:rsidR="002C0916" w:rsidRPr="002C0916" w:rsidRDefault="002C0916" w:rsidP="002C0916">
            <w:pPr>
              <w:jc w:val="center"/>
              <w:rPr>
                <w:rFonts w:ascii="Calibri" w:hAnsi="Calibri"/>
                <w:color w:val="FF0000"/>
                <w:sz w:val="22"/>
                <w:szCs w:val="22"/>
              </w:rPr>
            </w:pPr>
          </w:p>
        </w:tc>
      </w:tr>
      <w:tr w:rsidR="002C0916" w:rsidRPr="002C0916" w14:paraId="1D937013" w14:textId="77777777" w:rsidTr="00167720">
        <w:trPr>
          <w:trHeight w:val="391"/>
          <w:jc w:val="center"/>
        </w:trPr>
        <w:tc>
          <w:tcPr>
            <w:tcW w:w="2755" w:type="dxa"/>
            <w:vAlign w:val="center"/>
          </w:tcPr>
          <w:p w14:paraId="0DC071BE" w14:textId="02298DBB"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2AD84C88"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46FCD453"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14:paraId="6C6A429A"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tcBorders>
              <w:top w:val="single" w:sz="4" w:space="0" w:color="auto"/>
            </w:tcBorders>
            <w:vAlign w:val="center"/>
          </w:tcPr>
          <w:p w14:paraId="4389EE9A"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r w:rsidR="002C0916" w:rsidRPr="002C0916" w14:paraId="6E5D2B48" w14:textId="77777777" w:rsidTr="00167720">
        <w:trPr>
          <w:trHeight w:val="391"/>
          <w:jc w:val="center"/>
        </w:trPr>
        <w:tc>
          <w:tcPr>
            <w:tcW w:w="2755" w:type="dxa"/>
            <w:vAlign w:val="center"/>
          </w:tcPr>
          <w:p w14:paraId="3C3F527C" w14:textId="0F2EFB7B"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12" w:type="dxa"/>
            <w:vAlign w:val="center"/>
          </w:tcPr>
          <w:p w14:paraId="644C20C2"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836" w:type="dxa"/>
            <w:vAlign w:val="center"/>
          </w:tcPr>
          <w:p w14:paraId="579197C7"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2862" w:type="dxa"/>
            <w:vAlign w:val="center"/>
          </w:tcPr>
          <w:p w14:paraId="07789D51"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2613" w:type="dxa"/>
            <w:vAlign w:val="center"/>
          </w:tcPr>
          <w:p w14:paraId="3937CEBE" w14:textId="73478A16" w:rsidR="002C0916" w:rsidRPr="002C0916" w:rsidRDefault="002C0916" w:rsidP="002C0916">
            <w:pPr>
              <w:jc w:val="center"/>
              <w:rPr>
                <w:rFonts w:ascii="Calibri" w:hAnsi="Calibri"/>
                <w:sz w:val="22"/>
                <w:szCs w:val="22"/>
              </w:rPr>
            </w:pPr>
            <w:r w:rsidRPr="002C0916">
              <w:rPr>
                <w:rFonts w:ascii="Calibri" w:hAnsi="Calibri"/>
                <w:sz w:val="22"/>
                <w:szCs w:val="22"/>
              </w:rPr>
              <w:t>NON NECESSARIO</w:t>
            </w:r>
          </w:p>
          <w:p w14:paraId="2D033035" w14:textId="77777777" w:rsidR="002C0916" w:rsidRPr="002C0916" w:rsidRDefault="002C0916" w:rsidP="002C0916">
            <w:pPr>
              <w:jc w:val="center"/>
              <w:rPr>
                <w:rFonts w:ascii="Calibri" w:hAnsi="Calibri"/>
                <w:b/>
                <w:sz w:val="22"/>
                <w:szCs w:val="22"/>
              </w:rPr>
            </w:pPr>
            <w:r w:rsidRPr="002C0916">
              <w:rPr>
                <w:rFonts w:ascii="Calibri" w:hAnsi="Calibri"/>
                <w:sz w:val="18"/>
                <w:szCs w:val="18"/>
              </w:rPr>
              <w:t xml:space="preserve">(cfr. </w:t>
            </w:r>
            <w:r w:rsidRPr="002C0916">
              <w:rPr>
                <w:rFonts w:ascii="Calibri" w:hAnsi="Calibri"/>
                <w:sz w:val="18"/>
                <w:szCs w:val="18"/>
                <w:highlight w:val="yellow"/>
              </w:rPr>
              <w:t>___</w:t>
            </w:r>
            <w:r w:rsidRPr="002C0916">
              <w:rPr>
                <w:rFonts w:ascii="Calibri" w:hAnsi="Calibri"/>
                <w:sz w:val="18"/>
                <w:szCs w:val="18"/>
              </w:rPr>
              <w:t>)</w:t>
            </w:r>
          </w:p>
        </w:tc>
      </w:tr>
      <w:bookmarkEnd w:id="51"/>
    </w:tbl>
    <w:p w14:paraId="075254AF" w14:textId="77777777" w:rsidR="002C0916" w:rsidRPr="002C0916" w:rsidRDefault="002C0916" w:rsidP="002C0916">
      <w:pPr>
        <w:autoSpaceDE w:val="0"/>
        <w:autoSpaceDN w:val="0"/>
        <w:adjustRightInd w:val="0"/>
        <w:jc w:val="both"/>
        <w:rPr>
          <w:rFonts w:ascii="Garamond" w:hAnsi="Garamond" w:cs="Calibri"/>
          <w:b/>
          <w:color w:val="FF0000"/>
          <w:sz w:val="16"/>
          <w:szCs w:val="16"/>
          <w:highlight w:val="yellow"/>
          <w:u w:val="single"/>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63ED1C79" w14:textId="77777777" w:rsidTr="00167720">
        <w:trPr>
          <w:trHeight w:val="670"/>
        </w:trPr>
        <w:tc>
          <w:tcPr>
            <w:tcW w:w="10206" w:type="dxa"/>
            <w:shd w:val="clear" w:color="auto" w:fill="FFFFFF"/>
          </w:tcPr>
          <w:p w14:paraId="7C8763DC" w14:textId="77777777" w:rsidR="002C0916" w:rsidRPr="002C0916" w:rsidRDefault="002C0916" w:rsidP="00167720">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1:</w:t>
            </w:r>
          </w:p>
          <w:p w14:paraId="710EE827" w14:textId="77777777" w:rsidR="002C0916" w:rsidRPr="002C0916" w:rsidRDefault="002C0916" w:rsidP="00167720">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14:paraId="1A6A34FC" w14:textId="77777777" w:rsidR="002C0916" w:rsidRPr="002C0916" w:rsidRDefault="002C0916" w:rsidP="00167720">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6AF28658" w14:textId="77777777" w:rsidTr="00167720">
        <w:trPr>
          <w:trHeight w:val="274"/>
        </w:trPr>
        <w:tc>
          <w:tcPr>
            <w:tcW w:w="10206" w:type="dxa"/>
            <w:shd w:val="clear" w:color="auto" w:fill="FFFFFF"/>
          </w:tcPr>
          <w:p w14:paraId="777F7804" w14:textId="77777777" w:rsidR="002C0916" w:rsidRPr="002C0916" w:rsidRDefault="002C0916" w:rsidP="00167720">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OS1, OS6, OS7, OS9, OS15, OS16, OS17, OS19, OS22, OS23, OS26, OS27, OS29, OS31</w:t>
            </w:r>
            <w:r w:rsidRPr="002C0916">
              <w:rPr>
                <w:rFonts w:ascii="Garamond" w:hAnsi="Garamond"/>
              </w:rPr>
              <w:t xml:space="preserve">) </w:t>
            </w:r>
            <w:r w:rsidRPr="002C0916">
              <w:rPr>
                <w:rFonts w:ascii="Garamond" w:hAnsi="Garamond"/>
                <w:b/>
                <w:color w:val="FF0000"/>
              </w:rPr>
              <w:t>N.B. 2</w:t>
            </w:r>
            <w:r w:rsidRPr="002C0916">
              <w:rPr>
                <w:rFonts w:ascii="Garamond" w:hAnsi="Garamond"/>
                <w:b/>
                <w:color w:val="FF0000"/>
                <w:lang w:eastAsia="ar-SA"/>
              </w:rPr>
              <w:t>:</w:t>
            </w:r>
          </w:p>
          <w:p w14:paraId="702C34CD" w14:textId="77777777" w:rsidR="002C0916" w:rsidRPr="002C0916" w:rsidRDefault="002C0916" w:rsidP="00167720">
            <w:pPr>
              <w:jc w:val="both"/>
              <w:rPr>
                <w:rFonts w:ascii="Garamond" w:hAnsi="Garamond"/>
              </w:rPr>
            </w:pPr>
            <w:r w:rsidRPr="002C0916">
              <w:rPr>
                <w:rFonts w:ascii="Garamond" w:hAnsi="Garamond"/>
                <w:bCs/>
                <w:iCs/>
                <w:u w:val="single"/>
              </w:rPr>
              <w:t>Per la partecipazione alla gara</w:t>
            </w:r>
            <w:r w:rsidRPr="002C0916">
              <w:rPr>
                <w:rFonts w:ascii="Garamond" w:hAnsi="Garamond"/>
                <w:bCs/>
                <w:iCs/>
              </w:rPr>
              <w:t xml:space="preserve"> </w:t>
            </w:r>
            <w:r w:rsidRPr="002C0916">
              <w:rPr>
                <w:rFonts w:ascii="Garamond" w:hAnsi="Garamond"/>
                <w:b/>
                <w:bCs/>
                <w:iCs/>
                <w:color w:val="FF0000"/>
              </w:rPr>
              <w:t xml:space="preserve">NON E’ NECESSARIO </w:t>
            </w:r>
            <w:r w:rsidRPr="002C0916">
              <w:rPr>
                <w:rFonts w:ascii="Garamond" w:hAnsi="Garamond"/>
                <w:b/>
                <w:bCs/>
                <w:iCs/>
              </w:rPr>
              <w:t>il possesso della qualificazione nella categoria scorporabile</w:t>
            </w:r>
            <w:r w:rsidRPr="002C0916">
              <w:rPr>
                <w:rFonts w:ascii="Garamond" w:hAnsi="Garamond"/>
                <w:b/>
                <w:bCs/>
                <w:iCs/>
                <w:color w:val="FF0000"/>
              </w:rPr>
              <w:t xml:space="preserve"> </w:t>
            </w:r>
            <w:r w:rsidRPr="002C0916">
              <w:rPr>
                <w:rFonts w:ascii="Garamond" w:hAnsi="Garamond"/>
                <w:b/>
                <w:bCs/>
                <w:iCs/>
                <w:highlight w:val="yellow"/>
              </w:rPr>
              <w:t>_____</w:t>
            </w:r>
            <w:r w:rsidRPr="002C0916">
              <w:rPr>
                <w:rFonts w:ascii="Garamond" w:hAnsi="Garamond"/>
                <w:b/>
                <w:bCs/>
                <w:iCs/>
              </w:rPr>
              <w:t xml:space="preserve"> – cl. </w:t>
            </w:r>
            <w:r w:rsidRPr="002C0916">
              <w:rPr>
                <w:rFonts w:ascii="Garamond" w:hAnsi="Garamond"/>
                <w:b/>
                <w:bCs/>
                <w:iCs/>
                <w:highlight w:val="yellow"/>
              </w:rPr>
              <w:t>__</w:t>
            </w:r>
            <w:r w:rsidRPr="002C0916">
              <w:rPr>
                <w:rFonts w:ascii="Garamond" w:hAnsi="Garamond"/>
                <w:b/>
                <w:bCs/>
                <w:iCs/>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2C0916">
              <w:rPr>
                <w:rFonts w:ascii="Garamond" w:hAnsi="Garamond"/>
              </w:rPr>
              <w:t>.</w:t>
            </w:r>
          </w:p>
        </w:tc>
      </w:tr>
    </w:tbl>
    <w:p w14:paraId="7518D121" w14:textId="77777777" w:rsidR="002C0916" w:rsidRPr="002C0916" w:rsidRDefault="002C0916" w:rsidP="00167720">
      <w:pPr>
        <w:autoSpaceDE w:val="0"/>
        <w:autoSpaceDN w:val="0"/>
        <w:adjustRightInd w:val="0"/>
        <w:ind w:left="284"/>
        <w:jc w:val="both"/>
        <w:rPr>
          <w:rFonts w:ascii="Calibri" w:hAnsi="Calibri"/>
          <w:sz w:val="16"/>
          <w:szCs w:val="16"/>
        </w:rPr>
      </w:pPr>
    </w:p>
    <w:p w14:paraId="541BE63C" w14:textId="77777777" w:rsidR="002C0916" w:rsidRPr="002C0916" w:rsidRDefault="002C0916" w:rsidP="002C0916">
      <w:pPr>
        <w:spacing w:before="60" w:after="60" w:line="276" w:lineRule="auto"/>
        <w:ind w:left="284"/>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Solo in caso di scorporabili =/&lt; a 150.000</w:t>
      </w:r>
      <w:r w:rsidRPr="002C0916">
        <w:rPr>
          <w:rFonts w:ascii="Garamond" w:hAnsi="Garamond" w:cs="Calibri"/>
        </w:rPr>
        <w:t>)</w:t>
      </w:r>
    </w:p>
    <w:p w14:paraId="4D5C6064" w14:textId="23473D81" w:rsidR="002C0916" w:rsidRPr="002C0916" w:rsidRDefault="002C0916" w:rsidP="002C0916">
      <w:pPr>
        <w:spacing w:before="60" w:after="60" w:line="276" w:lineRule="auto"/>
        <w:ind w:left="284"/>
        <w:jc w:val="both"/>
        <w:rPr>
          <w:rFonts w:ascii="Garamond" w:hAnsi="Garamond"/>
          <w:bCs/>
          <w:iCs/>
        </w:rPr>
      </w:pPr>
      <w:r w:rsidRPr="002C0916">
        <w:rPr>
          <w:rFonts w:ascii="Garamond" w:hAnsi="Garamond"/>
          <w:b/>
          <w:bCs/>
          <w:iCs/>
          <w:color w:val="FF0000"/>
        </w:rPr>
        <w:t xml:space="preserve">IN ALTERNATIVA alla SOA, </w:t>
      </w:r>
      <w:r w:rsidRPr="002C0916">
        <w:rPr>
          <w:rFonts w:ascii="Garamond" w:hAnsi="Garamond"/>
          <w:bCs/>
          <w:iCs/>
          <w:u w:val="single"/>
        </w:rPr>
        <w:t>ma solo per le lavorazioni</w:t>
      </w:r>
      <w:r w:rsidRPr="002C0916">
        <w:rPr>
          <w:rFonts w:ascii="Garamond" w:hAnsi="Garamond"/>
          <w:b/>
          <w:bCs/>
          <w:iCs/>
          <w:u w:val="single"/>
        </w:rPr>
        <w:t xml:space="preserve"> </w:t>
      </w:r>
      <w:r w:rsidRPr="002C0916">
        <w:rPr>
          <w:rFonts w:ascii="Garamond" w:hAnsi="Garamond"/>
          <w:bCs/>
          <w:iCs/>
          <w:u w:val="single"/>
        </w:rPr>
        <w:t xml:space="preserve">appartenenti alla </w:t>
      </w:r>
      <w:proofErr w:type="spellStart"/>
      <w:r w:rsidRPr="002C0916">
        <w:rPr>
          <w:rFonts w:ascii="Garamond" w:hAnsi="Garamond"/>
          <w:bCs/>
          <w:iCs/>
          <w:u w:val="single"/>
        </w:rPr>
        <w:t>Cat</w:t>
      </w:r>
      <w:proofErr w:type="spellEnd"/>
      <w:r w:rsidRPr="002C0916">
        <w:rPr>
          <w:rFonts w:ascii="Garamond" w:hAnsi="Garamond"/>
          <w:bCs/>
          <w:iCs/>
          <w:u w:val="single"/>
        </w:rPr>
        <w:t xml:space="preserve">. </w:t>
      </w:r>
      <w:r w:rsidRPr="002C0916">
        <w:rPr>
          <w:rFonts w:ascii="Garamond" w:hAnsi="Garamond"/>
          <w:bCs/>
          <w:iCs/>
          <w:highlight w:val="yellow"/>
          <w:u w:val="single"/>
        </w:rPr>
        <w:t>_____</w:t>
      </w:r>
      <w:r w:rsidRPr="002C0916">
        <w:rPr>
          <w:rFonts w:ascii="Garamond" w:hAnsi="Garamond"/>
          <w:bCs/>
          <w:iCs/>
          <w:u w:val="single"/>
        </w:rPr>
        <w:t xml:space="preserve">_cl </w:t>
      </w:r>
      <w:r w:rsidRPr="002C0916">
        <w:rPr>
          <w:rFonts w:ascii="Garamond" w:hAnsi="Garamond"/>
          <w:bCs/>
          <w:iCs/>
          <w:highlight w:val="yellow"/>
          <w:u w:val="single"/>
        </w:rPr>
        <w:t>____</w:t>
      </w:r>
      <w:r w:rsidRPr="002C0916">
        <w:rPr>
          <w:rFonts w:ascii="Garamond" w:hAnsi="Garamond"/>
          <w:bCs/>
          <w:iCs/>
          <w:color w:val="FF0000"/>
          <w:u w:val="single"/>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Cs/>
          <w:iCs/>
        </w:rPr>
        <w:t xml:space="preserve">, </w:t>
      </w:r>
      <w:r w:rsidRPr="002C0916">
        <w:rPr>
          <w:rFonts w:ascii="Garamond" w:hAnsi="Garamond"/>
          <w:b/>
          <w:bCs/>
          <w:iCs/>
        </w:rPr>
        <w:t>possesso</w:t>
      </w:r>
      <w:r w:rsidRPr="002C0916">
        <w:rPr>
          <w:rFonts w:ascii="Garamond" w:hAnsi="Garamond"/>
          <w:bCs/>
          <w:iCs/>
        </w:rPr>
        <w:t xml:space="preserve"> dei requisiti </w:t>
      </w:r>
      <w:r w:rsidRPr="002C0916">
        <w:rPr>
          <w:rFonts w:ascii="Garamond" w:hAnsi="Garamond" w:cs="Calibri"/>
        </w:rPr>
        <w:t xml:space="preserve">di cui all’art. 90, comma 1, lett. a), b) e c), del Regolamento </w:t>
      </w:r>
      <w:r w:rsidRPr="002C0916">
        <w:rPr>
          <w:rFonts w:ascii="Garamond" w:hAnsi="Garamond"/>
        </w:rPr>
        <w:t>(</w:t>
      </w:r>
      <w:r w:rsidRPr="002C0916">
        <w:rPr>
          <w:rFonts w:ascii="Garamond" w:hAnsi="Garamond"/>
          <w:u w:val="single"/>
        </w:rPr>
        <w:t>cd. qualificazione semplificata</w:t>
      </w:r>
      <w:r w:rsidRPr="002C0916">
        <w:rPr>
          <w:rFonts w:ascii="Garamond" w:hAnsi="Garamond"/>
        </w:rPr>
        <w:t>)</w:t>
      </w:r>
      <w:r w:rsidRPr="002C0916">
        <w:rPr>
          <w:rFonts w:ascii="Garamond" w:hAnsi="Garamond" w:cs="Calibri"/>
        </w:rPr>
        <w:t>, tuttora in vigore in forza della disposizione transitoria di cui all’art. 216, comma 14, del Codice, come di seguito dettagliati</w:t>
      </w:r>
      <w:r w:rsidRPr="002C0916">
        <w:rPr>
          <w:rFonts w:ascii="Garamond" w:hAnsi="Garamond" w:cs="Garamond"/>
        </w:rPr>
        <w:t>:</w:t>
      </w:r>
      <w:r w:rsidRPr="002C0916">
        <w:rPr>
          <w:rFonts w:ascii="Garamond" w:hAnsi="Garamond" w:cs="Garamond"/>
          <w:color w:val="000000"/>
        </w:rPr>
        <w:t xml:space="preserve"> </w:t>
      </w:r>
    </w:p>
    <w:p w14:paraId="6BEAB8F0" w14:textId="77777777" w:rsidR="002C0916" w:rsidRPr="002C0916" w:rsidRDefault="002C0916" w:rsidP="00F74F68">
      <w:pPr>
        <w:numPr>
          <w:ilvl w:val="3"/>
          <w:numId w:val="58"/>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 xml:space="preserve">di avere eseguito in forma diretta, nel quinquennio antecedente </w:t>
      </w:r>
      <w:r w:rsidRPr="002C0916">
        <w:rPr>
          <w:rFonts w:ascii="Garamond" w:hAnsi="Garamond"/>
        </w:rPr>
        <w:t xml:space="preserve">la data di </w:t>
      </w:r>
      <w:r w:rsidRPr="002C0916">
        <w:rPr>
          <w:rFonts w:ascii="Garamond" w:hAnsi="Garamond"/>
          <w:highlight w:val="yellow"/>
        </w:rPr>
        <w:t>pubblicazione</w:t>
      </w:r>
      <w:r w:rsidRPr="002C0916">
        <w:rPr>
          <w:rFonts w:ascii="Garamond" w:hAnsi="Garamond"/>
        </w:rPr>
        <w:t xml:space="preserve"> del bando di gara</w:t>
      </w:r>
      <w:r w:rsidRPr="002C0916">
        <w:rPr>
          <w:rFonts w:ascii="Garamond" w:hAnsi="Garamond" w:cs="Garamond"/>
          <w:color w:val="000000"/>
        </w:rPr>
        <w:t xml:space="preserve">, lavori analoghi per un importo, comprensivo degli oneri di sicurezza, non inferiore a quelli specificati nel precedente </w:t>
      </w:r>
      <w:r w:rsidRPr="002C0916">
        <w:rPr>
          <w:rFonts w:ascii="Garamond" w:hAnsi="Garamond" w:cs="Garamond"/>
          <w:color w:val="000000"/>
          <w:highlight w:val="yellow"/>
        </w:rPr>
        <w:t>paragrafo 3.</w:t>
      </w:r>
      <w:r w:rsidRPr="002C0916">
        <w:rPr>
          <w:rFonts w:ascii="Garamond" w:hAnsi="Garamond" w:cs="Garamond"/>
          <w:color w:val="000000"/>
        </w:rPr>
        <w:t xml:space="preserve">, intendendosi analoghi quelli appresso riportati: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2C0916" w:rsidRPr="002C0916" w14:paraId="22BC3F7A" w14:textId="77777777" w:rsidTr="002C0916">
        <w:trPr>
          <w:trHeight w:val="401"/>
        </w:trPr>
        <w:tc>
          <w:tcPr>
            <w:tcW w:w="2755" w:type="dxa"/>
            <w:vAlign w:val="center"/>
          </w:tcPr>
          <w:p w14:paraId="26C5BC82"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1060" w:type="dxa"/>
            <w:vAlign w:val="center"/>
          </w:tcPr>
          <w:p w14:paraId="0ADDA1AB"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Cat</w:t>
            </w:r>
            <w:proofErr w:type="spellEnd"/>
            <w:r w:rsidRPr="002C0916">
              <w:rPr>
                <w:rFonts w:ascii="Calibri" w:hAnsi="Calibri"/>
                <w:b/>
                <w:sz w:val="22"/>
                <w:szCs w:val="22"/>
              </w:rPr>
              <w:t xml:space="preserve">. </w:t>
            </w:r>
          </w:p>
          <w:p w14:paraId="738FD9CF"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Similari</w:t>
            </w:r>
          </w:p>
        </w:tc>
        <w:tc>
          <w:tcPr>
            <w:tcW w:w="1701" w:type="dxa"/>
            <w:tcBorders>
              <w:bottom w:val="single" w:sz="4" w:space="0" w:color="auto"/>
              <w:right w:val="single" w:sz="4" w:space="0" w:color="auto"/>
            </w:tcBorders>
            <w:vAlign w:val="center"/>
          </w:tcPr>
          <w:p w14:paraId="70A3DF58"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2613" w:type="dxa"/>
            <w:tcBorders>
              <w:top w:val="nil"/>
              <w:left w:val="single" w:sz="4" w:space="0" w:color="auto"/>
              <w:bottom w:val="single" w:sz="4" w:space="0" w:color="auto"/>
              <w:right w:val="nil"/>
            </w:tcBorders>
          </w:tcPr>
          <w:p w14:paraId="59BC2AA1" w14:textId="77777777" w:rsidR="002C0916" w:rsidRPr="002C0916" w:rsidRDefault="002C0916" w:rsidP="002C0916">
            <w:pPr>
              <w:jc w:val="center"/>
              <w:rPr>
                <w:rFonts w:ascii="Calibri" w:hAnsi="Calibri"/>
                <w:b/>
                <w:sz w:val="22"/>
                <w:szCs w:val="22"/>
              </w:rPr>
            </w:pPr>
          </w:p>
        </w:tc>
      </w:tr>
      <w:tr w:rsidR="002C0916" w:rsidRPr="002C0916" w14:paraId="77CC78D6" w14:textId="77777777" w:rsidTr="002C0916">
        <w:trPr>
          <w:trHeight w:val="391"/>
        </w:trPr>
        <w:tc>
          <w:tcPr>
            <w:tcW w:w="2755" w:type="dxa"/>
            <w:vAlign w:val="center"/>
          </w:tcPr>
          <w:p w14:paraId="2ADBEEC2" w14:textId="7F0F4A23"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14:paraId="52634E3C"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14:paraId="46BD31C2" w14:textId="089C1D79"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632AB0C6"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r w:rsidR="002C0916" w:rsidRPr="002C0916" w14:paraId="06FB19A5" w14:textId="77777777" w:rsidTr="002C0916">
        <w:trPr>
          <w:trHeight w:val="391"/>
        </w:trPr>
        <w:tc>
          <w:tcPr>
            <w:tcW w:w="2755" w:type="dxa"/>
            <w:vAlign w:val="center"/>
          </w:tcPr>
          <w:p w14:paraId="7A44B2EF" w14:textId="68236F11"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1060" w:type="dxa"/>
            <w:vAlign w:val="center"/>
          </w:tcPr>
          <w:p w14:paraId="38916B24"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701" w:type="dxa"/>
            <w:vAlign w:val="center"/>
          </w:tcPr>
          <w:p w14:paraId="3DC828B5" w14:textId="3268BD49"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42CE7F6C"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solo se non subappaltate </w:t>
            </w:r>
          </w:p>
        </w:tc>
      </w:tr>
    </w:tbl>
    <w:p w14:paraId="6A138663" w14:textId="77777777" w:rsidR="002C0916" w:rsidRPr="002C0916" w:rsidRDefault="002C0916" w:rsidP="00167720">
      <w:pPr>
        <w:autoSpaceDE w:val="0"/>
        <w:autoSpaceDN w:val="0"/>
        <w:adjustRightInd w:val="0"/>
        <w:jc w:val="both"/>
        <w:rPr>
          <w:rFonts w:ascii="Garamond" w:hAnsi="Garamond" w:cs="Calibri"/>
          <w:b/>
          <w:color w:val="FF0000"/>
          <w:sz w:val="16"/>
          <w:szCs w:val="16"/>
          <w:u w:val="single"/>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576FFA6F" w14:textId="77777777" w:rsidTr="00167720">
        <w:trPr>
          <w:trHeight w:val="551"/>
        </w:trPr>
        <w:tc>
          <w:tcPr>
            <w:tcW w:w="10206" w:type="dxa"/>
            <w:shd w:val="clear" w:color="auto" w:fill="FFFFFF"/>
          </w:tcPr>
          <w:p w14:paraId="0A176DB1" w14:textId="77777777" w:rsidR="002C0916" w:rsidRPr="002C0916" w:rsidRDefault="002C0916" w:rsidP="00167720">
            <w:pPr>
              <w:jc w:val="both"/>
              <w:rPr>
                <w:rFonts w:ascii="Garamond" w:hAnsi="Garamond"/>
                <w:b/>
                <w:color w:val="FF0000"/>
              </w:rPr>
            </w:pPr>
            <w:r w:rsidRPr="002C0916">
              <w:rPr>
                <w:rFonts w:ascii="Garamond" w:hAnsi="Garamond"/>
              </w:rPr>
              <w:t>(</w:t>
            </w:r>
            <w:r w:rsidRPr="002C0916">
              <w:rPr>
                <w:rFonts w:ascii="Garamond" w:hAnsi="Garamond"/>
                <w:i/>
                <w:color w:val="FF0000"/>
                <w:highlight w:val="yellow"/>
              </w:rPr>
              <w:t>In caso di OS3, OS28, OS30</w:t>
            </w:r>
            <w:r w:rsidRPr="002C0916">
              <w:rPr>
                <w:rFonts w:ascii="Garamond" w:hAnsi="Garamond"/>
              </w:rPr>
              <w:t xml:space="preserve">) </w:t>
            </w:r>
            <w:r w:rsidRPr="002C0916">
              <w:rPr>
                <w:rFonts w:ascii="Garamond" w:hAnsi="Garamond"/>
                <w:b/>
                <w:color w:val="FF0000"/>
              </w:rPr>
              <w:t>N.B. 3:</w:t>
            </w:r>
          </w:p>
          <w:p w14:paraId="3FD7DE17" w14:textId="77777777" w:rsidR="002C0916" w:rsidRPr="002C0916" w:rsidRDefault="002C0916" w:rsidP="00167720">
            <w:pPr>
              <w:jc w:val="both"/>
              <w:rPr>
                <w:rFonts w:ascii="Garamond" w:hAnsi="Garamond"/>
              </w:rPr>
            </w:pPr>
            <w:r w:rsidRPr="002C0916">
              <w:rPr>
                <w:rFonts w:ascii="Garamond" w:hAnsi="Garamond"/>
              </w:rPr>
              <w:t xml:space="preserve">Si richiama quanto precisato nel N.B. 2 del precedente </w:t>
            </w:r>
            <w:r w:rsidRPr="002C0916">
              <w:rPr>
                <w:rFonts w:ascii="Garamond" w:hAnsi="Garamond"/>
                <w:highlight w:val="yellow"/>
              </w:rPr>
              <w:t>paragrafo 3</w:t>
            </w:r>
            <w:r w:rsidRPr="002C0916">
              <w:rPr>
                <w:rFonts w:ascii="Garamond" w:hAnsi="Garamond"/>
              </w:rPr>
              <w:t>.</w:t>
            </w:r>
          </w:p>
        </w:tc>
      </w:tr>
    </w:tbl>
    <w:p w14:paraId="7DE76B9B" w14:textId="77777777" w:rsidR="002C0916" w:rsidRPr="002C0916" w:rsidRDefault="002C0916" w:rsidP="00F74F68">
      <w:pPr>
        <w:numPr>
          <w:ilvl w:val="3"/>
          <w:numId w:val="58"/>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3218201B" w14:textId="77777777" w:rsidR="002C0916" w:rsidRPr="002C0916" w:rsidRDefault="002C0916" w:rsidP="00F74F68">
      <w:pPr>
        <w:numPr>
          <w:ilvl w:val="3"/>
          <w:numId w:val="58"/>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2C0916">
        <w:rPr>
          <w:rFonts w:ascii="Garamond" w:hAnsi="Garamond" w:cs="Garamond"/>
          <w:color w:val="000000"/>
        </w:rPr>
        <w:t>adeguata attrezzatura tecnica</w:t>
      </w:r>
      <w:r w:rsidRPr="002C0916">
        <w:rPr>
          <w:rFonts w:ascii="Garamond" w:hAnsi="Garamond"/>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2C0916" w:rsidRPr="002C0916" w14:paraId="7B816E38" w14:textId="77777777" w:rsidTr="00167720">
        <w:trPr>
          <w:trHeight w:val="956"/>
        </w:trPr>
        <w:tc>
          <w:tcPr>
            <w:tcW w:w="10206" w:type="dxa"/>
            <w:shd w:val="clear" w:color="auto" w:fill="FFFFFF"/>
          </w:tcPr>
          <w:p w14:paraId="62947CF4" w14:textId="77777777" w:rsidR="002C0916" w:rsidRPr="002C0916" w:rsidRDefault="002C0916" w:rsidP="00167720">
            <w:pPr>
              <w:jc w:val="both"/>
              <w:rPr>
                <w:rFonts w:ascii="Garamond" w:hAnsi="Garamond"/>
                <w:b/>
                <w:color w:val="FF0000"/>
              </w:rPr>
            </w:pPr>
            <w:r w:rsidRPr="002C0916">
              <w:rPr>
                <w:rFonts w:ascii="Garamond" w:hAnsi="Garamond"/>
                <w:b/>
                <w:color w:val="FF0000"/>
              </w:rPr>
              <w:t>N.B. 4</w:t>
            </w:r>
            <w:r w:rsidRPr="002C0916">
              <w:rPr>
                <w:rFonts w:ascii="Garamond" w:hAnsi="Garamond"/>
                <w:b/>
                <w:color w:val="FF0000"/>
                <w:lang w:eastAsia="ar-SA"/>
              </w:rPr>
              <w:t>:</w:t>
            </w:r>
          </w:p>
          <w:p w14:paraId="758A91FA" w14:textId="77777777" w:rsidR="002C0916" w:rsidRPr="002C0916" w:rsidRDefault="002C0916" w:rsidP="00167720">
            <w:pPr>
              <w:jc w:val="both"/>
              <w:rPr>
                <w:rFonts w:ascii="Garamond" w:hAnsi="Garamond"/>
              </w:rPr>
            </w:pPr>
            <w:r w:rsidRPr="002C0916">
              <w:rPr>
                <w:rFonts w:ascii="Garamond" w:hAnsi="Garamond"/>
                <w:u w:val="single"/>
              </w:rPr>
              <w:t>La comprova del suindicato requisito di qualificazione semplificata</w:t>
            </w:r>
            <w:r w:rsidRPr="002C0916">
              <w:rPr>
                <w:rFonts w:ascii="Garamond" w:hAnsi="Garamond"/>
              </w:rPr>
              <w:t xml:space="preserve"> è fornita mediante certificati di lavori, riconducibili alle categorie di cui alla precedente lett. a), eseguiti nel quinquennio antecedente la data di pubblicazione del bando di gara, per un importo, comprensivo degli oneri di sicurezza, non inferiore a quelli specificati per ciascuna categoria dalla medesima lett. a).</w:t>
            </w:r>
          </w:p>
          <w:p w14:paraId="600F0EE4" w14:textId="77777777" w:rsidR="002C0916" w:rsidRPr="002C0916" w:rsidRDefault="002C0916" w:rsidP="00167720">
            <w:pPr>
              <w:jc w:val="both"/>
              <w:rPr>
                <w:rFonts w:ascii="Garamond" w:hAnsi="Garamond"/>
              </w:rPr>
            </w:pPr>
            <w:r w:rsidRPr="002C0916">
              <w:rPr>
                <w:rFonts w:ascii="Garamond" w:hAnsi="Garamond"/>
              </w:rPr>
              <w:lastRenderedPageBreak/>
              <w:t>Si precisa che:</w:t>
            </w:r>
          </w:p>
          <w:p w14:paraId="3CBB3066" w14:textId="0D0DD464" w:rsidR="002C0916" w:rsidRPr="002C0916" w:rsidRDefault="002C0916" w:rsidP="00F74F68">
            <w:pPr>
              <w:numPr>
                <w:ilvl w:val="0"/>
                <w:numId w:val="63"/>
              </w:numPr>
              <w:ind w:left="317" w:hanging="283"/>
              <w:jc w:val="both"/>
              <w:rPr>
                <w:rFonts w:ascii="Garamond" w:hAnsi="Garamond"/>
              </w:rPr>
            </w:pPr>
            <w:r w:rsidRPr="002C0916">
              <w:rPr>
                <w:rFonts w:ascii="Garamond" w:hAnsi="Garamond"/>
              </w:rPr>
              <w:t>l’importo dei certificati di esecuzione da considerare è quello al lordo dei subappalti;</w:t>
            </w:r>
          </w:p>
          <w:p w14:paraId="743C7E49"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 certificati di esecuzione relativi a lavori che comprendono più categorie saranno considerati limitatamente all’importo della/e categoria/e </w:t>
            </w:r>
            <w:r w:rsidRPr="002C0916">
              <w:rPr>
                <w:rFonts w:ascii="Garamond" w:hAnsi="Garamond"/>
                <w:highlight w:val="yellow"/>
              </w:rPr>
              <w:t>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4FC5B06D" w14:textId="00BF4704"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i certificati di esecuzione che prevedono la/le categoria/e </w:t>
            </w:r>
            <w:r w:rsidRPr="002C0916">
              <w:rPr>
                <w:rFonts w:ascii="Garamond" w:hAnsi="Garamond"/>
                <w:highlight w:val="yellow"/>
              </w:rPr>
              <w:t>_____</w:t>
            </w:r>
            <w:r w:rsidRPr="002C0916">
              <w:rPr>
                <w:rFonts w:ascii="Garamond" w:hAnsi="Garamond"/>
              </w:rPr>
              <w:t xml:space="preserve"> come scorporabile/i possono venir conteggiati ma limitatamente all’importo della/e categoria/e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6E0E33D1" w14:textId="77777777" w:rsidR="002C0916" w:rsidRPr="002C0916" w:rsidRDefault="002C0916" w:rsidP="00F74F68">
            <w:pPr>
              <w:numPr>
                <w:ilvl w:val="0"/>
                <w:numId w:val="63"/>
              </w:numPr>
              <w:ind w:left="317" w:hanging="283"/>
              <w:jc w:val="both"/>
              <w:rPr>
                <w:rFonts w:ascii="Garamond" w:hAnsi="Garamond"/>
              </w:rPr>
            </w:pPr>
            <w:r w:rsidRPr="002C0916">
              <w:rPr>
                <w:rFonts w:ascii="Garamond" w:hAnsi="Garamond"/>
              </w:rPr>
              <w:t xml:space="preserve">anche per i lavori in corso di esecuzione, è richiesta la presentazione dei relativi certificati; </w:t>
            </w:r>
          </w:p>
          <w:p w14:paraId="31E6BA2F" w14:textId="77777777" w:rsidR="002C0916" w:rsidRPr="002C0916" w:rsidRDefault="002C0916" w:rsidP="00167720">
            <w:pPr>
              <w:jc w:val="both"/>
              <w:rPr>
                <w:rFonts w:ascii="Garamond" w:hAnsi="Garamond"/>
              </w:rPr>
            </w:pPr>
            <w:r w:rsidRPr="002C0916">
              <w:rPr>
                <w:rFonts w:ascii="Garamond" w:hAnsi="Garamond"/>
              </w:rPr>
              <w:t xml:space="preserve">il requisito in questione può essere soddisfatto anche dalla somma di più lavori appartenenti alla/e categoria/e </w:t>
            </w:r>
            <w:r w:rsidRPr="002C0916">
              <w:rPr>
                <w:rFonts w:ascii="Garamond" w:hAnsi="Garamond"/>
                <w:highlight w:val="yellow"/>
              </w:rPr>
              <w:t>_______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c>
      </w:tr>
    </w:tbl>
    <w:p w14:paraId="2F6E4FAF" w14:textId="77777777" w:rsidR="002C0916" w:rsidRPr="002C0916" w:rsidRDefault="002C0916" w:rsidP="00167720">
      <w:pPr>
        <w:tabs>
          <w:tab w:val="left" w:pos="567"/>
        </w:tabs>
        <w:autoSpaceDE w:val="0"/>
        <w:autoSpaceDN w:val="0"/>
        <w:adjustRightInd w:val="0"/>
        <w:ind w:left="567"/>
        <w:jc w:val="both"/>
        <w:rPr>
          <w:rFonts w:ascii="Garamond" w:hAnsi="Garamond" w:cs="Garamond"/>
          <w:color w:val="000000"/>
          <w:sz w:val="16"/>
          <w:szCs w:val="16"/>
        </w:rPr>
      </w:pPr>
    </w:p>
    <w:p w14:paraId="35F3B16F" w14:textId="77777777" w:rsidR="002C0916" w:rsidRPr="002C0916" w:rsidRDefault="002C0916" w:rsidP="002C0916">
      <w:pPr>
        <w:autoSpaceDE w:val="0"/>
        <w:autoSpaceDN w:val="0"/>
        <w:adjustRightInd w:val="0"/>
        <w:spacing w:before="60" w:after="60" w:line="276" w:lineRule="auto"/>
        <w:jc w:val="both"/>
        <w:rPr>
          <w:rFonts w:ascii="Garamond" w:hAnsi="Garamond"/>
          <w:bCs/>
        </w:rPr>
      </w:pP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u w:val="single"/>
        </w:rPr>
        <w:t>la comprova del requisito</w:t>
      </w:r>
      <w:r w:rsidRPr="002C0916">
        <w:rPr>
          <w:rFonts w:ascii="Garamond" w:hAnsi="Garamond"/>
        </w:rPr>
        <w:t xml:space="preserve"> è fornita mediante </w:t>
      </w:r>
      <w:r w:rsidRPr="002C0916">
        <w:rPr>
          <w:rFonts w:ascii="Garamond" w:hAnsi="Garamond"/>
          <w:b/>
        </w:rPr>
        <w:t>ATTESTATO DI QUALIFICAZIONE</w:t>
      </w:r>
      <w:r w:rsidRPr="002C0916">
        <w:rPr>
          <w:rFonts w:ascii="Garamond" w:hAnsi="Garamond"/>
          <w:bCs/>
        </w:rPr>
        <w:t xml:space="preserve"> in corso di validità</w:t>
      </w:r>
      <w:r w:rsidRPr="002C0916">
        <w:rPr>
          <w:rFonts w:ascii="Garamond" w:hAnsi="Garamond"/>
        </w:rPr>
        <w:t xml:space="preserve">, rilasciato da </w:t>
      </w:r>
      <w:r w:rsidRPr="002C0916">
        <w:rPr>
          <w:rFonts w:ascii="Garamond" w:hAnsi="Garamond"/>
          <w:bCs/>
        </w:rPr>
        <w:t>società di attestazione (SOA) regolarmente autorizzata.</w:t>
      </w:r>
    </w:p>
    <w:p w14:paraId="60EAC664"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2C0916" w:rsidRPr="002C0916" w14:paraId="738261EA" w14:textId="77777777" w:rsidTr="00167720">
        <w:trPr>
          <w:trHeight w:val="956"/>
        </w:trPr>
        <w:tc>
          <w:tcPr>
            <w:tcW w:w="10490" w:type="dxa"/>
            <w:shd w:val="clear" w:color="auto" w:fill="FFFFFF"/>
          </w:tcPr>
          <w:p w14:paraId="29C9C6B7" w14:textId="77777777"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5:</w:t>
            </w:r>
          </w:p>
          <w:p w14:paraId="3CD932E5" w14:textId="77777777"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6BF34F55" w14:textId="77777777" w:rsidR="002C0916" w:rsidRPr="002C0916" w:rsidRDefault="002C0916" w:rsidP="00167720">
      <w:pPr>
        <w:autoSpaceDE w:val="0"/>
        <w:autoSpaceDN w:val="0"/>
        <w:adjustRightInd w:val="0"/>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1207B4B" w14:textId="77777777" w:rsidTr="00167720">
        <w:trPr>
          <w:trHeight w:val="424"/>
        </w:trPr>
        <w:tc>
          <w:tcPr>
            <w:tcW w:w="10490" w:type="dxa"/>
            <w:shd w:val="clear" w:color="auto" w:fill="FFFFFF"/>
          </w:tcPr>
          <w:p w14:paraId="70375D7F" w14:textId="77777777" w:rsidR="002C0916" w:rsidRPr="002C0916" w:rsidRDefault="002C0916" w:rsidP="00167720">
            <w:pPr>
              <w:suppressAutoHyphens/>
              <w:autoSpaceDE w:val="0"/>
              <w:jc w:val="both"/>
              <w:rPr>
                <w:rFonts w:ascii="Garamond" w:hAnsi="Garamond"/>
                <w:b/>
                <w:color w:val="FF0000"/>
                <w:lang w:eastAsia="ar-SA"/>
              </w:rPr>
            </w:pPr>
            <w:r w:rsidRPr="002C0916">
              <w:rPr>
                <w:rFonts w:ascii="Garamond" w:hAnsi="Garamond"/>
                <w:b/>
                <w:color w:val="FF0000"/>
                <w:lang w:eastAsia="ar-SA"/>
              </w:rPr>
              <w:t>N.B. 6:</w:t>
            </w:r>
          </w:p>
          <w:p w14:paraId="170AC774" w14:textId="77777777" w:rsidR="002C0916" w:rsidRPr="002C0916" w:rsidRDefault="002C0916" w:rsidP="00167720">
            <w:pPr>
              <w:suppressAutoHyphens/>
              <w:autoSpaceDE w:val="0"/>
              <w:jc w:val="both"/>
              <w:rPr>
                <w:rFonts w:ascii="Garamond" w:hAnsi="Garamond"/>
                <w:lang w:eastAsia="ar-SA"/>
              </w:rPr>
            </w:pPr>
            <w:r w:rsidRPr="002C0916">
              <w:rPr>
                <w:rFonts w:ascii="Garamond" w:hAnsi="Garamond"/>
                <w:lang w:eastAsia="ar-SA"/>
              </w:rPr>
              <w:t xml:space="preserve">Si precisa che: </w:t>
            </w:r>
          </w:p>
          <w:p w14:paraId="1392596D"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la certificazione S.O.A., dovrà essere in corso di validità alla data di scadenza del termine per la presentazione delle offerte di cui al successivo </w:t>
            </w:r>
            <w:r w:rsidRPr="002C0916">
              <w:rPr>
                <w:rFonts w:ascii="Garamond" w:hAnsi="Garamond"/>
                <w:highlight w:val="yellow"/>
                <w:lang w:eastAsia="ar-SA"/>
              </w:rPr>
              <w:t>paragrafo 12</w:t>
            </w:r>
            <w:r w:rsidRPr="002C0916">
              <w:rPr>
                <w:rFonts w:ascii="Garamond" w:hAnsi="Garamond"/>
                <w:lang w:eastAsia="ar-SA"/>
              </w:rPr>
              <w:t xml:space="preserve">, </w:t>
            </w:r>
            <w:r w:rsidRPr="002C0916">
              <w:rPr>
                <w:rFonts w:ascii="Garamond" w:hAnsi="Garamond"/>
                <w:b/>
                <w:lang w:eastAsia="ar-SA"/>
              </w:rPr>
              <w:t>pena l’esclusione</w:t>
            </w:r>
            <w:r w:rsidRPr="002C0916">
              <w:rPr>
                <w:rFonts w:ascii="Garamond" w:hAnsi="Garamond"/>
                <w:lang w:eastAsia="ar-SA"/>
              </w:rPr>
              <w:t xml:space="preserve">, fatto salvo quanto previsto all’art. 76, comma 5, del Regolamento. </w:t>
            </w:r>
            <w:r w:rsidRPr="002C0916">
              <w:rPr>
                <w:rFonts w:ascii="Garamond" w:hAnsi="Garamond"/>
                <w:u w:val="single"/>
                <w:lang w:eastAsia="ar-SA"/>
              </w:rPr>
              <w:t>Il concorrente dovrà in tal caso allegare alla documentazione di gara l’adeguata prova documentale</w:t>
            </w:r>
            <w:r w:rsidRPr="002C0916">
              <w:rPr>
                <w:rFonts w:ascii="Garamond" w:hAnsi="Garamond"/>
                <w:lang w:eastAsia="ar-SA"/>
              </w:rPr>
              <w:t xml:space="preserve"> di aver richiesto almeno 90 giorni prima della scadenza del termine il rinnovo dell’attestazione SOA, </w:t>
            </w:r>
            <w:r w:rsidRPr="002C0916">
              <w:rPr>
                <w:rFonts w:ascii="Garamond" w:hAnsi="Garamond"/>
                <w:u w:val="single"/>
                <w:lang w:eastAsia="ar-SA"/>
              </w:rPr>
              <w:t>pena l’attivazione del soccorso istruttorio</w:t>
            </w:r>
            <w:r w:rsidRPr="002C0916">
              <w:rPr>
                <w:rFonts w:ascii="Garamond" w:hAnsi="Garamond"/>
                <w:lang w:eastAsia="ar-SA"/>
              </w:rPr>
              <w:t>;</w:t>
            </w:r>
          </w:p>
          <w:p w14:paraId="707D6B7C" w14:textId="77CF31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2C0916">
              <w:rPr>
                <w:rFonts w:ascii="Garamond" w:hAnsi="Garamond"/>
                <w:u w:val="single"/>
                <w:lang w:eastAsia="ar-SA"/>
              </w:rPr>
              <w:t>pena l'attivazione del soccorso istruttorio.</w:t>
            </w:r>
            <w:r w:rsidRPr="002C0916">
              <w:rPr>
                <w:rFonts w:ascii="Garamond" w:hAnsi="Garamond"/>
                <w:lang w:eastAsia="ar-SA"/>
              </w:rPr>
              <w:t xml:space="preserve"> Ove, in luogo della verifica triennale alla stessa SOA, venga richiesto il rilascio di una nuova attestazione ad altra SOA, il riconoscimento dell’</w:t>
            </w:r>
            <w:proofErr w:type="spellStart"/>
            <w:r w:rsidRPr="002C0916">
              <w:rPr>
                <w:rFonts w:ascii="Garamond" w:hAnsi="Garamond"/>
                <w:lang w:eastAsia="ar-SA"/>
              </w:rPr>
              <w:t>ultravigenza</w:t>
            </w:r>
            <w:proofErr w:type="spellEnd"/>
            <w:r w:rsidRPr="002C0916">
              <w:rPr>
                <w:rFonts w:ascii="Garamond" w:hAnsi="Garamond"/>
                <w:lang w:eastAsia="ar-SA"/>
              </w:rPr>
              <w:t xml:space="preserve"> dell’attestazione SOA scaduta, con conseguente</w:t>
            </w:r>
            <w:r w:rsidR="00D511BB">
              <w:rPr>
                <w:rFonts w:ascii="Garamond" w:hAnsi="Garamond"/>
                <w:lang w:eastAsia="ar-SA"/>
              </w:rPr>
              <w:t xml:space="preserve"> </w:t>
            </w:r>
            <w:r w:rsidRPr="002C0916">
              <w:rPr>
                <w:rFonts w:ascii="Garamond" w:hAnsi="Garamond"/>
                <w:lang w:eastAsia="ar-SA"/>
              </w:rPr>
              <w:t>possibilità di partecipare medio tempore alle gare e di stipulare i relativi contratti, è possibile solo qualora la richiesta di rinnovo</w:t>
            </w:r>
            <w:r w:rsidR="00D511BB">
              <w:rPr>
                <w:rFonts w:ascii="Garamond" w:hAnsi="Garamond"/>
                <w:lang w:eastAsia="ar-SA"/>
              </w:rPr>
              <w:t xml:space="preserve"> </w:t>
            </w:r>
            <w:r w:rsidRPr="002C0916">
              <w:rPr>
                <w:rFonts w:ascii="Garamond" w:hAnsi="Garamond"/>
                <w:lang w:eastAsia="ar-SA"/>
              </w:rPr>
              <w:t xml:space="preserve">dell’attestazione venga formulata nel prescritto termine di almeno novanta giorni antecedenti la scadenza dell’attestazione, così come previsto dall’articolo 76, comma 5, del d.P.R. n. 207/2010 (cfr., ANAC Delibera 9 maggio 2018, n. 440 ed </w:t>
            </w:r>
            <w:r w:rsidRPr="002C0916">
              <w:rPr>
                <w:rFonts w:ascii="Garamond" w:hAnsi="Garamond"/>
                <w:i/>
                <w:lang w:eastAsia="ar-SA"/>
              </w:rPr>
              <w:t xml:space="preserve">ex </w:t>
            </w:r>
            <w:proofErr w:type="spellStart"/>
            <w:r w:rsidRPr="002C0916">
              <w:rPr>
                <w:rFonts w:ascii="Garamond" w:hAnsi="Garamond"/>
                <w:i/>
                <w:lang w:eastAsia="ar-SA"/>
              </w:rPr>
              <w:t>multis</w:t>
            </w:r>
            <w:proofErr w:type="spellEnd"/>
            <w:r w:rsidRPr="002C0916">
              <w:rPr>
                <w:rFonts w:ascii="Garamond" w:hAnsi="Garamond"/>
                <w:lang w:eastAsia="ar-SA"/>
              </w:rPr>
              <w:t>, Pareri n. 54 del 30 settembre 2014 e n. 70 del 14 ottobre 2014);</w:t>
            </w:r>
          </w:p>
          <w:p w14:paraId="1691596D" w14:textId="77777777" w:rsidR="002C0916" w:rsidRPr="002C0916" w:rsidRDefault="002C0916" w:rsidP="00F74F68">
            <w:pPr>
              <w:numPr>
                <w:ilvl w:val="0"/>
                <w:numId w:val="3"/>
              </w:numPr>
              <w:suppressAutoHyphens/>
              <w:autoSpaceDE w:val="0"/>
              <w:ind w:left="176" w:hanging="176"/>
              <w:jc w:val="both"/>
              <w:rPr>
                <w:rFonts w:ascii="Garamond" w:hAnsi="Garamond"/>
                <w:lang w:eastAsia="ar-SA"/>
              </w:rPr>
            </w:pPr>
            <w:r w:rsidRPr="002C0916">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2C0916">
              <w:rPr>
                <w:rFonts w:ascii="Garamond" w:hAnsi="Garamond"/>
                <w:u w:val="single"/>
                <w:lang w:eastAsia="ar-SA"/>
              </w:rPr>
              <w:t xml:space="preserve">pena l'attivazione del soccorso istruttorio. </w:t>
            </w:r>
          </w:p>
        </w:tc>
      </w:tr>
    </w:tbl>
    <w:p w14:paraId="3626DE23" w14:textId="77777777" w:rsidR="002C0916" w:rsidRPr="002C0916" w:rsidRDefault="002C0916" w:rsidP="00167720">
      <w:pPr>
        <w:autoSpaceDE w:val="0"/>
        <w:autoSpaceDN w:val="0"/>
        <w:adjustRightInd w:val="0"/>
        <w:jc w:val="both"/>
        <w:rPr>
          <w:rFonts w:ascii="Garamond" w:hAnsi="Garamond"/>
          <w:sz w:val="16"/>
          <w:szCs w:val="16"/>
        </w:rPr>
      </w:pPr>
    </w:p>
    <w:p w14:paraId="0C24C227"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OS13/OS18-A/OS18-B/OS32</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7939190C" w14:textId="77777777" w:rsidR="002C0916" w:rsidRPr="002C0916" w:rsidRDefault="002C0916" w:rsidP="00F74F68">
      <w:pPr>
        <w:numPr>
          <w:ilvl w:val="0"/>
          <w:numId w:val="60"/>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1E82DB1F" w14:textId="77777777" w:rsidR="002C0916" w:rsidRPr="002C0916" w:rsidRDefault="002C0916" w:rsidP="00F74F68">
      <w:pPr>
        <w:numPr>
          <w:ilvl w:val="0"/>
          <w:numId w:val="60"/>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lastRenderedPageBreak/>
        <w:t xml:space="preserve">disporre di un adeguato stabilimento industriale specificamente adibito alla produzione dei beni oggetto della relativa categoria; </w:t>
      </w:r>
    </w:p>
    <w:p w14:paraId="1D1CEE2F"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OS11/OS12-A/OS12-B/</w:t>
      </w:r>
      <w:r w:rsidRPr="002C0916">
        <w:rPr>
          <w:rFonts w:ascii="Garamond" w:hAnsi="Garamond"/>
          <w:i/>
          <w:color w:val="FF0000"/>
          <w:highlight w:val="yellow"/>
        </w:rPr>
        <w:t>OS21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w:t>
      </w:r>
      <w:r w:rsidRPr="002C0916">
        <w:rPr>
          <w:rFonts w:ascii="Garamond" w:hAnsi="Garamond" w:cs="Calibri"/>
        </w:rPr>
        <w:t>a</w:t>
      </w:r>
      <w:r w:rsidRPr="002C0916">
        <w:rPr>
          <w:rFonts w:ascii="Garamond" w:hAnsi="Garamond" w:cs="Calibri"/>
          <w:color w:val="FF0000"/>
        </w:rPr>
        <w:t xml:space="preserve"> </w:t>
      </w:r>
      <w:r w:rsidRPr="002C0916">
        <w:rPr>
          <w:rFonts w:ascii="Garamond" w:hAnsi="Garamond" w:cs="Calibri"/>
          <w:highlight w:val="yellow"/>
        </w:rPr>
        <w:t>____________</w:t>
      </w:r>
      <w:r w:rsidRPr="002C0916">
        <w:rPr>
          <w:rFonts w:ascii="Garamond" w:hAnsi="Garamond" w:cs="Calibri"/>
          <w:color w:val="FF0000"/>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79EA4435" w14:textId="77777777" w:rsidR="002C0916" w:rsidRPr="002C0916" w:rsidRDefault="002C0916" w:rsidP="00F74F68">
      <w:pPr>
        <w:numPr>
          <w:ilvl w:val="0"/>
          <w:numId w:val="61"/>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2B479BDE" w14:textId="77777777" w:rsidR="002C0916" w:rsidRPr="002C0916" w:rsidRDefault="002C0916" w:rsidP="002C0916">
      <w:pPr>
        <w:autoSpaceDE w:val="0"/>
        <w:autoSpaceDN w:val="0"/>
        <w:adjustRightInd w:val="0"/>
        <w:spacing w:before="60" w:after="60" w:line="276" w:lineRule="auto"/>
        <w:jc w:val="both"/>
        <w:rPr>
          <w:rFonts w:ascii="Garamond" w:hAnsi="Garamond" w:cs="Calibri"/>
          <w:b/>
          <w:color w:val="FF0000"/>
          <w:highlight w:val="yellow"/>
          <w:u w:val="single"/>
        </w:rPr>
      </w:pPr>
      <w:r w:rsidRPr="002C0916">
        <w:rPr>
          <w:rFonts w:ascii="Garamond" w:hAnsi="Garamond" w:cs="Calibri"/>
        </w:rPr>
        <w:t>(</w:t>
      </w:r>
      <w:r w:rsidRPr="002C0916">
        <w:rPr>
          <w:rFonts w:ascii="Garamond" w:hAnsi="Garamond" w:cs="Calibri"/>
          <w:i/>
          <w:color w:val="FF0000"/>
          <w:highlight w:val="yellow"/>
        </w:rPr>
        <w:t xml:space="preserve">Solo in caso di </w:t>
      </w:r>
      <w:proofErr w:type="spellStart"/>
      <w:r w:rsidRPr="002C0916">
        <w:rPr>
          <w:rFonts w:ascii="Garamond" w:hAnsi="Garamond" w:cs="Calibri"/>
          <w:i/>
          <w:color w:val="FF0000"/>
          <w:highlight w:val="yellow"/>
        </w:rPr>
        <w:t>sios</w:t>
      </w:r>
      <w:proofErr w:type="spellEnd"/>
      <w:r w:rsidRPr="002C0916">
        <w:rPr>
          <w:rFonts w:ascii="Garamond" w:hAnsi="Garamond" w:cs="Calibri"/>
          <w:i/>
          <w:color w:val="FF0000"/>
          <w:highlight w:val="yellow"/>
        </w:rPr>
        <w:t xml:space="preserve">: </w:t>
      </w:r>
      <w:r w:rsidRPr="002C0916">
        <w:rPr>
          <w:rFonts w:ascii="Garamond" w:hAnsi="Garamond"/>
          <w:i/>
          <w:color w:val="FF0000"/>
          <w:highlight w:val="yellow"/>
        </w:rPr>
        <w:t>OG11</w:t>
      </w:r>
      <w:r w:rsidRPr="002C0916">
        <w:rPr>
          <w:rFonts w:ascii="Garamond" w:hAnsi="Garamond"/>
        </w:rPr>
        <w:t>)</w:t>
      </w:r>
      <w:r w:rsidRPr="002C0916">
        <w:rPr>
          <w:rFonts w:ascii="Garamond" w:hAnsi="Garamond" w:cs="Calibri"/>
          <w:b/>
          <w:color w:val="FF0000"/>
        </w:rPr>
        <w:t xml:space="preserve"> </w:t>
      </w:r>
      <w:r w:rsidRPr="002C0916">
        <w:rPr>
          <w:rFonts w:ascii="Garamond" w:hAnsi="Garamond" w:cs="Calibri"/>
          <w:b/>
          <w:color w:val="FF0000"/>
          <w:u w:val="single"/>
        </w:rPr>
        <w:t>FARE MOLTA ATTENZIONE:</w:t>
      </w:r>
      <w:r w:rsidRPr="002C0916">
        <w:rPr>
          <w:rFonts w:ascii="Garamond" w:hAnsi="Garamond" w:cs="Calibri"/>
          <w:b/>
          <w:color w:val="FF0000"/>
        </w:rPr>
        <w:t xml:space="preserve"> </w:t>
      </w:r>
      <w:r w:rsidRPr="002C0916">
        <w:rPr>
          <w:rFonts w:ascii="Garamond" w:hAnsi="Garamond" w:cs="Calibri"/>
          <w:u w:val="single"/>
        </w:rPr>
        <w:t>gli operatori economici che eseguono le lavorazioni ricomprese nella categoria</w:t>
      </w:r>
      <w:r w:rsidRPr="002C0916">
        <w:rPr>
          <w:rFonts w:ascii="Garamond" w:hAnsi="Garamond" w:cs="Calibri"/>
          <w:color w:val="FF0000"/>
        </w:rPr>
        <w:t xml:space="preserve"> </w:t>
      </w:r>
      <w:r w:rsidRPr="002C0916">
        <w:rPr>
          <w:rFonts w:ascii="Garamond" w:hAnsi="Garamond" w:cs="Calibri"/>
          <w:b/>
        </w:rPr>
        <w:t xml:space="preserve">OG11 </w:t>
      </w:r>
      <w:r w:rsidRPr="002C0916">
        <w:rPr>
          <w:rFonts w:ascii="Garamond" w:hAnsi="Garamond" w:cs="Calibri"/>
        </w:rPr>
        <w:t>cl</w:t>
      </w:r>
      <w:r w:rsidRPr="002C0916">
        <w:rPr>
          <w:rFonts w:ascii="Garamond" w:hAnsi="Garamond" w:cs="Calibri"/>
          <w:b/>
        </w:rPr>
        <w:t xml:space="preserve"> </w:t>
      </w:r>
      <w:r w:rsidRPr="002C0916">
        <w:rPr>
          <w:rFonts w:ascii="Garamond" w:hAnsi="Garamond" w:cs="Calibri"/>
          <w:b/>
          <w:highlight w:val="yellow"/>
        </w:rPr>
        <w:t>_____</w:t>
      </w:r>
      <w:r w:rsidRPr="002C0916">
        <w:rPr>
          <w:rFonts w:ascii="Garamond" w:hAnsi="Garamond" w:cs="Calibri"/>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xml:space="preserve">, </w:t>
      </w:r>
      <w:r w:rsidRPr="002C0916">
        <w:rPr>
          <w:rFonts w:ascii="Garamond" w:hAnsi="Garamond"/>
        </w:rPr>
        <w:t xml:space="preserve">devono essere in </w:t>
      </w:r>
      <w:r w:rsidRPr="002C0916">
        <w:rPr>
          <w:rFonts w:ascii="Garamond" w:hAnsi="Garamond"/>
          <w:b/>
        </w:rPr>
        <w:t xml:space="preserve">possesso </w:t>
      </w:r>
      <w:r w:rsidRPr="002C0916">
        <w:rPr>
          <w:rFonts w:ascii="Garamond" w:hAnsi="Garamond" w:cs="Calibri"/>
          <w:u w:val="single"/>
        </w:rPr>
        <w:t>anche</w:t>
      </w:r>
      <w:r w:rsidRPr="002C0916">
        <w:rPr>
          <w:rFonts w:ascii="Garamond" w:hAnsi="Garamond" w:cs="Calibri"/>
        </w:rPr>
        <w:t xml:space="preserve"> dei </w:t>
      </w:r>
      <w:r w:rsidRPr="002C0916">
        <w:rPr>
          <w:rFonts w:ascii="Garamond" w:hAnsi="Garamond" w:cs="Calibri"/>
          <w:b/>
        </w:rPr>
        <w:t xml:space="preserve">requisiti di specializzazione </w:t>
      </w:r>
      <w:r w:rsidRPr="002C0916">
        <w:rPr>
          <w:rFonts w:ascii="Garamond" w:hAnsi="Garamond" w:cs="Calibri"/>
        </w:rPr>
        <w:t xml:space="preserve">previsti dall’art. 3 del D.M. 10/11/2016, n. 248, ossia: </w:t>
      </w:r>
    </w:p>
    <w:p w14:paraId="75335BCD" w14:textId="77777777" w:rsidR="002C0916" w:rsidRPr="002C0916" w:rsidRDefault="002C0916" w:rsidP="00F74F68">
      <w:pPr>
        <w:numPr>
          <w:ilvl w:val="0"/>
          <w:numId w:val="78"/>
        </w:numPr>
        <w:autoSpaceDE w:val="0"/>
        <w:autoSpaceDN w:val="0"/>
        <w:adjustRightInd w:val="0"/>
        <w:spacing w:before="60" w:after="60" w:line="276" w:lineRule="auto"/>
        <w:ind w:left="284" w:hanging="284"/>
        <w:jc w:val="both"/>
        <w:rPr>
          <w:rFonts w:ascii="Garamond" w:hAnsi="Garamond" w:cs="Calibri"/>
          <w:iCs/>
        </w:rPr>
      </w:pPr>
      <w:r w:rsidRPr="002C0916">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4E55C49A" w14:textId="77777777" w:rsidR="002C0916" w:rsidRPr="002C0916" w:rsidRDefault="002C0916" w:rsidP="00F74F68">
      <w:pPr>
        <w:numPr>
          <w:ilvl w:val="0"/>
          <w:numId w:val="77"/>
        </w:numPr>
        <w:autoSpaceDE w:val="0"/>
        <w:autoSpaceDN w:val="0"/>
        <w:adjustRightInd w:val="0"/>
        <w:spacing w:before="60" w:after="60" w:line="276" w:lineRule="auto"/>
        <w:jc w:val="both"/>
        <w:rPr>
          <w:rFonts w:ascii="Garamond" w:hAnsi="Garamond" w:cs="Calibri"/>
          <w:iCs/>
        </w:rPr>
      </w:pPr>
      <w:r w:rsidRPr="002C0916">
        <w:rPr>
          <w:rFonts w:ascii="Garamond" w:hAnsi="Garamond" w:cs="Calibri"/>
          <w:iCs/>
        </w:rPr>
        <w:t>categoria OS 3: 40 per cento;</w:t>
      </w:r>
    </w:p>
    <w:p w14:paraId="4B642EF9" w14:textId="77777777" w:rsidR="002C0916" w:rsidRPr="002C0916" w:rsidRDefault="002C0916" w:rsidP="00F74F68">
      <w:pPr>
        <w:numPr>
          <w:ilvl w:val="0"/>
          <w:numId w:val="77"/>
        </w:numPr>
        <w:autoSpaceDE w:val="0"/>
        <w:autoSpaceDN w:val="0"/>
        <w:adjustRightInd w:val="0"/>
        <w:spacing w:before="60" w:after="60" w:line="276" w:lineRule="auto"/>
        <w:jc w:val="both"/>
        <w:rPr>
          <w:rFonts w:ascii="Garamond" w:hAnsi="Garamond" w:cs="Calibri"/>
          <w:iCs/>
        </w:rPr>
      </w:pPr>
      <w:r w:rsidRPr="002C0916">
        <w:rPr>
          <w:rFonts w:ascii="Garamond" w:hAnsi="Garamond" w:cs="Calibri"/>
          <w:iCs/>
        </w:rPr>
        <w:t>categoria OS 28: 70 per cento;</w:t>
      </w:r>
    </w:p>
    <w:p w14:paraId="5D6AD6EE" w14:textId="77777777" w:rsidR="002C0916" w:rsidRPr="002C0916" w:rsidRDefault="002C0916" w:rsidP="00F74F68">
      <w:pPr>
        <w:numPr>
          <w:ilvl w:val="0"/>
          <w:numId w:val="77"/>
        </w:numPr>
        <w:autoSpaceDE w:val="0"/>
        <w:autoSpaceDN w:val="0"/>
        <w:adjustRightInd w:val="0"/>
        <w:spacing w:before="60" w:after="60" w:line="276" w:lineRule="auto"/>
        <w:jc w:val="both"/>
        <w:rPr>
          <w:rFonts w:ascii="Garamond" w:hAnsi="Garamond" w:cs="Calibri"/>
          <w:iCs/>
        </w:rPr>
      </w:pPr>
      <w:r w:rsidRPr="002C0916">
        <w:rPr>
          <w:rFonts w:ascii="Garamond" w:hAnsi="Garamond" w:cs="Calibri"/>
          <w:iCs/>
        </w:rPr>
        <w:t>categoria OS 30: 70 per cento.</w:t>
      </w:r>
    </w:p>
    <w:p w14:paraId="66C44572" w14:textId="77777777" w:rsidR="002C0916" w:rsidRPr="002C0916" w:rsidRDefault="002C0916" w:rsidP="002C0916">
      <w:pPr>
        <w:autoSpaceDE w:val="0"/>
        <w:autoSpaceDN w:val="0"/>
        <w:adjustRightInd w:val="0"/>
        <w:spacing w:before="60" w:after="60" w:line="276" w:lineRule="auto"/>
        <w:jc w:val="center"/>
        <w:rPr>
          <w:rFonts w:ascii="Garamond" w:hAnsi="Garamond"/>
          <w:bCs/>
        </w:rPr>
      </w:pPr>
      <w:r w:rsidRPr="002C0916">
        <w:rPr>
          <w:rFonts w:ascii="Garamond" w:hAnsi="Garamond"/>
          <w:bCs/>
        </w:rPr>
        <w:t>(</w:t>
      </w:r>
      <w:r w:rsidRPr="002C0916">
        <w:rPr>
          <w:rFonts w:ascii="Garamond" w:hAnsi="Garamond"/>
          <w:bCs/>
          <w:i/>
          <w:color w:val="FF0000"/>
          <w:highlight w:val="yellow"/>
        </w:rPr>
        <w:t>N.B. Salvo espresse specifiche, i punti che seguono valgono per ciascuna delle precedenti opzioni</w:t>
      </w:r>
      <w:r w:rsidRPr="002C0916">
        <w:rPr>
          <w:rFonts w:ascii="Garamond" w:hAnsi="Garamond"/>
          <w:bCs/>
        </w:rPr>
        <w:t>)</w:t>
      </w:r>
    </w:p>
    <w:p w14:paraId="12A91037" w14:textId="77777777" w:rsidR="002C0916" w:rsidRPr="002C0916" w:rsidRDefault="002C0916" w:rsidP="002C0916">
      <w:pPr>
        <w:autoSpaceDE w:val="0"/>
        <w:autoSpaceDN w:val="0"/>
        <w:adjustRightInd w:val="0"/>
        <w:spacing w:before="60" w:after="60" w:line="276" w:lineRule="auto"/>
        <w:jc w:val="center"/>
        <w:rPr>
          <w:rFonts w:ascii="Garamond" w:hAnsi="Garamond"/>
          <w:bCs/>
          <w:i/>
        </w:rPr>
      </w:pPr>
      <w:r w:rsidRPr="002C0916">
        <w:rPr>
          <w:rFonts w:ascii="Garamond" w:hAnsi="Garamond"/>
          <w:bCs/>
          <w:i/>
          <w:highlight w:val="yellow"/>
        </w:rPr>
        <w:t>§ - § - § - § - §</w:t>
      </w:r>
    </w:p>
    <w:p w14:paraId="7ADFD3BC" w14:textId="62A9935F"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eastAsia="Calibri" w:hAnsi="Garamond"/>
        </w:rPr>
      </w:pPr>
      <w:bookmarkStart w:id="52" w:name="_Hlk504057488"/>
      <w:r w:rsidRPr="002C0916">
        <w:rPr>
          <w:rFonts w:ascii="Garamond" w:eastAsia="Calibri" w:hAnsi="Garamond"/>
          <w:szCs w:val="22"/>
        </w:rPr>
        <w:t>(</w:t>
      </w:r>
      <w:r w:rsidRPr="002C0916">
        <w:rPr>
          <w:rFonts w:ascii="Garamond" w:eastAsia="Calibri" w:hAnsi="Garamond"/>
          <w:i/>
          <w:color w:val="FF0000"/>
          <w:szCs w:val="22"/>
          <w:highlight w:val="yellow"/>
        </w:rPr>
        <w:t>Facoltativo in caso di CAM</w:t>
      </w:r>
      <w:r w:rsidRPr="002C0916">
        <w:rPr>
          <w:rFonts w:ascii="Garamond" w:eastAsia="Calibri" w:hAnsi="Garamond"/>
          <w:szCs w:val="22"/>
        </w:rPr>
        <w:t>)</w:t>
      </w:r>
      <w:r w:rsidRPr="002C0916">
        <w:rPr>
          <w:rFonts w:ascii="Garamond" w:eastAsia="Calibri" w:hAnsi="Garamond"/>
          <w:b/>
          <w:szCs w:val="22"/>
        </w:rPr>
        <w:t xml:space="preserve"> </w:t>
      </w:r>
      <w:r w:rsidRPr="002C0916">
        <w:rPr>
          <w:rFonts w:ascii="Garamond" w:eastAsia="Calibri" w:hAnsi="Garamond" w:cs="Calibri"/>
        </w:rPr>
        <w:t>Ai sensi del paragrafo 2.1.1.</w:t>
      </w:r>
      <w:r w:rsidRPr="002C0916">
        <w:rPr>
          <w:rFonts w:ascii="Garamond" w:eastAsia="Calibri" w:hAnsi="Garamond" w:cs="Calibri"/>
          <w:b/>
        </w:rPr>
        <w:t xml:space="preserve"> </w:t>
      </w:r>
      <w:r w:rsidRPr="002C0916">
        <w:rPr>
          <w:rFonts w:ascii="Garamond" w:eastAsia="Calibri" w:hAnsi="Garamond" w:cs="Calibri"/>
        </w:rPr>
        <w:t>dell’allegato al D.M. 11/10/2017, in materia di CAM per l’affidamento di servizi di progettazione e lavori per la nuova costruzione, ristrutturazione e manutenzione di edifici pubblici,</w:t>
      </w:r>
      <w:r w:rsidRPr="002C0916">
        <w:rPr>
          <w:rFonts w:ascii="Garamond" w:eastAsia="Calibri" w:hAnsi="Garamond" w:cs="Calibri"/>
          <w:b/>
        </w:rPr>
        <w:t xml:space="preserve"> possesso</w:t>
      </w:r>
      <w:r w:rsidRPr="002C0916">
        <w:rPr>
          <w:rFonts w:ascii="Garamond" w:eastAsia="Calibri" w:hAnsi="Garamond" w:cs="Calibri"/>
        </w:rPr>
        <w:t xml:space="preserve"> di una </w:t>
      </w:r>
      <w:r w:rsidRPr="002C0916">
        <w:rPr>
          <w:rFonts w:ascii="Garamond" w:eastAsia="Calibri" w:hAnsi="Garamond" w:cs="Calibri"/>
          <w:b/>
        </w:rPr>
        <w:t xml:space="preserve">valutazione di conformità </w:t>
      </w:r>
      <w:r w:rsidRPr="002C0916">
        <w:rPr>
          <w:rFonts w:ascii="Garamond" w:eastAsia="Calibri" w:hAnsi="Garamond" w:cs="Calibri"/>
        </w:rPr>
        <w:t xml:space="preserve">delle proprie </w:t>
      </w:r>
      <w:r w:rsidRPr="002C0916">
        <w:rPr>
          <w:rFonts w:ascii="Garamond" w:eastAsia="Calibri" w:hAnsi="Garamond" w:cs="Calibri"/>
          <w:b/>
        </w:rPr>
        <w:t>misure di gestione ambientale</w:t>
      </w:r>
      <w:r w:rsidRPr="002C0916">
        <w:rPr>
          <w:rFonts w:ascii="Garamond" w:eastAsia="Calibri" w:hAnsi="Garamond" w:cs="Calibri"/>
        </w:rPr>
        <w:t xml:space="preserve"> al sistema </w:t>
      </w:r>
      <w:r w:rsidRPr="002C0916">
        <w:rPr>
          <w:rFonts w:ascii="Garamond" w:eastAsia="Calibri" w:hAnsi="Garamond" w:cs="Calibri"/>
          <w:b/>
        </w:rPr>
        <w:t>EMAS</w:t>
      </w:r>
      <w:r w:rsidRPr="002C0916">
        <w:rPr>
          <w:rFonts w:ascii="Garamond" w:eastAsia="Calibri" w:hAnsi="Garamond" w:cs="Calibri"/>
        </w:rPr>
        <w:t xml:space="preserve"> oppure alle norme della serie </w:t>
      </w:r>
      <w:r w:rsidRPr="002C0916">
        <w:rPr>
          <w:rFonts w:ascii="Garamond" w:eastAsia="Calibri" w:hAnsi="Garamond" w:cs="Calibri"/>
          <w:iCs/>
        </w:rPr>
        <w:t>UNI EN</w:t>
      </w:r>
      <w:r w:rsidRPr="002C0916">
        <w:rPr>
          <w:rFonts w:ascii="Garamond" w:eastAsia="Calibri" w:hAnsi="Garamond" w:cs="Calibri"/>
          <w:iCs/>
          <w:color w:val="FF0000"/>
        </w:rPr>
        <w:t xml:space="preserve"> </w:t>
      </w:r>
      <w:r w:rsidRPr="002C0916">
        <w:rPr>
          <w:rFonts w:ascii="Garamond" w:eastAsia="Calibri" w:hAnsi="Garamond" w:cs="Calibri"/>
          <w:b/>
          <w:iCs/>
        </w:rPr>
        <w:t xml:space="preserve">ISO </w:t>
      </w:r>
      <w:bookmarkStart w:id="53" w:name="_Hlk505707924"/>
      <w:r w:rsidRPr="002C0916">
        <w:rPr>
          <w:rFonts w:ascii="Garamond" w:eastAsia="Calibri" w:hAnsi="Garamond" w:cs="Calibri"/>
          <w:b/>
          <w:iCs/>
        </w:rPr>
        <w:t>14001:</w:t>
      </w:r>
      <w:r w:rsidRPr="002C0916">
        <w:rPr>
          <w:rFonts w:ascii="Garamond" w:eastAsia="Calibri" w:hAnsi="Garamond" w:cs="Calibri"/>
          <w:iCs/>
        </w:rPr>
        <w:t>2015</w:t>
      </w:r>
      <w:bookmarkEnd w:id="53"/>
      <w:r w:rsidRPr="002C0916">
        <w:rPr>
          <w:rFonts w:ascii="Garamond" w:eastAsia="Calibri" w:hAnsi="Garamond" w:cs="Calibri"/>
          <w:b/>
          <w:iCs/>
        </w:rPr>
        <w:t xml:space="preserve"> </w:t>
      </w:r>
      <w:r w:rsidRPr="002C0916">
        <w:rPr>
          <w:rFonts w:ascii="Garamond" w:eastAsia="Calibri" w:hAnsi="Garamond"/>
          <w:iCs/>
          <w:szCs w:val="22"/>
        </w:rPr>
        <w:t>(</w:t>
      </w:r>
      <w:r w:rsidRPr="002C0916">
        <w:rPr>
          <w:rFonts w:ascii="Garamond" w:eastAsia="Calibri" w:hAnsi="Garamond"/>
          <w:i/>
          <w:iCs/>
          <w:color w:val="FF0000"/>
          <w:szCs w:val="22"/>
          <w:highlight w:val="yellow"/>
        </w:rPr>
        <w:t>ove necessario aggiornare il riferimento</w:t>
      </w:r>
      <w:r w:rsidRPr="002C0916">
        <w:rPr>
          <w:rFonts w:ascii="Garamond" w:eastAsia="Calibri" w:hAnsi="Garamond"/>
          <w:iCs/>
          <w:szCs w:val="22"/>
        </w:rPr>
        <w:t>)</w:t>
      </w:r>
      <w:r w:rsidRPr="002C0916">
        <w:rPr>
          <w:rFonts w:ascii="Garamond" w:eastAsia="Calibri" w:hAnsi="Garamond" w:cs="Calibri"/>
          <w:b/>
          <w:iCs/>
        </w:rPr>
        <w:t xml:space="preserve">, </w:t>
      </w:r>
      <w:r w:rsidRPr="002C0916">
        <w:rPr>
          <w:rFonts w:ascii="Garamond" w:eastAsia="Calibri" w:hAnsi="Garamond" w:cs="Calibri"/>
        </w:rPr>
        <w:t>per settore coerente con l’oggetto del presente appalto</w:t>
      </w:r>
      <w:r w:rsidRPr="002C0916">
        <w:rPr>
          <w:rFonts w:ascii="Garamond" w:eastAsia="Calibri" w:hAnsi="Garamond" w:cs="Calibri"/>
          <w:iCs/>
        </w:rPr>
        <w:t>.</w:t>
      </w:r>
      <w:r w:rsidRPr="002C0916">
        <w:rPr>
          <w:rFonts w:ascii="Garamond" w:eastAsia="Calibri" w:hAnsi="Garamond"/>
          <w:iCs/>
        </w:rPr>
        <w:t xml:space="preserve"> </w:t>
      </w:r>
    </w:p>
    <w:p w14:paraId="77CAD79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mediante un certificato di registrazione </w:t>
      </w:r>
      <w:r w:rsidRPr="002C0916">
        <w:rPr>
          <w:rFonts w:ascii="Garamond" w:hAnsi="Garamond"/>
          <w:b/>
        </w:rPr>
        <w:t>EMAS</w:t>
      </w:r>
      <w:r w:rsidRPr="002C0916">
        <w:rPr>
          <w:rFonts w:ascii="Garamond" w:hAnsi="Garamond"/>
        </w:rPr>
        <w:t xml:space="preserve"> o un certificato di conformità del sistema di gestione ambientale alla norma UNI EN </w:t>
      </w:r>
      <w:r w:rsidRPr="002C0916">
        <w:rPr>
          <w:rFonts w:ascii="Garamond" w:hAnsi="Garamond"/>
          <w:b/>
          <w:iCs/>
        </w:rPr>
        <w:t>14001:</w:t>
      </w:r>
      <w:r w:rsidRPr="002C0916">
        <w:rPr>
          <w:rFonts w:ascii="Garamond" w:hAnsi="Garamond"/>
          <w:iCs/>
        </w:rPr>
        <w:t xml:space="preserve">2015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w:t>
      </w:r>
      <w:r w:rsidRPr="002C0916">
        <w:rPr>
          <w:rFonts w:ascii="Garamond" w:hAnsi="Garamond"/>
        </w:rPr>
        <w:t>.</w:t>
      </w:r>
    </w:p>
    <w:p w14:paraId="3BBEC036"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Tale documento è rilasciato da un organismo di certificazione accreditato ai sensi della norma UNI CEI EN ISO/IEC 17021-1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 xml:space="preserve">) </w:t>
      </w:r>
      <w:r w:rsidRPr="002C0916">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1FE09C2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06D44BE8" w14:textId="77777777" w:rsidR="002C0916" w:rsidRPr="002C0916" w:rsidRDefault="002C0916" w:rsidP="002C0916">
      <w:pPr>
        <w:autoSpaceDE w:val="0"/>
        <w:autoSpaceDN w:val="0"/>
        <w:adjustRightInd w:val="0"/>
        <w:jc w:val="both"/>
        <w:rPr>
          <w:rFonts w:ascii="Garamond" w:hAnsi="Garamond"/>
          <w:sz w:val="16"/>
          <w:szCs w:val="16"/>
        </w:rPr>
      </w:pPr>
    </w:p>
    <w:p w14:paraId="1970C9CB" w14:textId="1E878825" w:rsidR="002C0916" w:rsidRPr="002C0916" w:rsidRDefault="002C0916" w:rsidP="00F74F68">
      <w:pPr>
        <w:numPr>
          <w:ilvl w:val="0"/>
          <w:numId w:val="46"/>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Facoltativo in caso di CAM</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cs="Calibri"/>
          <w:szCs w:val="22"/>
          <w:lang w:eastAsia="en-US"/>
        </w:rPr>
        <w:t>Ai sensi del paragrafo 2.1.2.</w:t>
      </w:r>
      <w:r w:rsidRPr="002C0916">
        <w:rPr>
          <w:rFonts w:ascii="Garamond" w:hAnsi="Garamond" w:cs="Calibri"/>
          <w:b/>
          <w:szCs w:val="22"/>
          <w:lang w:eastAsia="en-US"/>
        </w:rPr>
        <w:t xml:space="preserve"> </w:t>
      </w:r>
      <w:r w:rsidRPr="002C0916">
        <w:rPr>
          <w:rFonts w:ascii="Garamond" w:hAnsi="Garamond" w:cs="Calibri"/>
          <w:szCs w:val="22"/>
          <w:lang w:eastAsia="en-US"/>
        </w:rPr>
        <w:t>dell’allegato al D.M. 11/10/2017, in materia di CAM per l’affidamento di servizi di progettazione e lavori per la nuova costruzione, ristrutturazione e manutenzione di edifici pubblici,</w:t>
      </w:r>
      <w:r w:rsidRPr="002C0916">
        <w:rPr>
          <w:rFonts w:ascii="Garamond" w:hAnsi="Garamond" w:cs="Calibri"/>
          <w:b/>
          <w:szCs w:val="22"/>
          <w:lang w:eastAsia="en-US"/>
        </w:rPr>
        <w:t xml:space="preserve"> </w:t>
      </w:r>
      <w:r w:rsidRPr="002C0916">
        <w:rPr>
          <w:rFonts w:ascii="Garamond" w:hAnsi="Garamond"/>
          <w:b/>
          <w:szCs w:val="22"/>
          <w:lang w:eastAsia="en-US"/>
        </w:rPr>
        <w:t>possesso</w:t>
      </w:r>
      <w:r w:rsidRPr="002C0916">
        <w:rPr>
          <w:rFonts w:ascii="Garamond" w:hAnsi="Garamond"/>
          <w:szCs w:val="22"/>
          <w:lang w:eastAsia="en-US"/>
        </w:rPr>
        <w:t xml:space="preserve"> di una </w:t>
      </w:r>
      <w:r w:rsidRPr="002C0916">
        <w:rPr>
          <w:rFonts w:ascii="Garamond" w:hAnsi="Garamond"/>
          <w:b/>
          <w:szCs w:val="22"/>
          <w:lang w:eastAsia="en-US"/>
        </w:rPr>
        <w:t xml:space="preserve">valutazione di conformità </w:t>
      </w:r>
      <w:r w:rsidRPr="002C0916">
        <w:rPr>
          <w:rFonts w:ascii="Garamond" w:hAnsi="Garamond"/>
          <w:szCs w:val="22"/>
          <w:lang w:eastAsia="en-US"/>
        </w:rPr>
        <w:t xml:space="preserve">dei propri </w:t>
      </w:r>
      <w:r w:rsidRPr="002C0916">
        <w:rPr>
          <w:rFonts w:ascii="Garamond" w:hAnsi="Garamond"/>
          <w:b/>
          <w:szCs w:val="22"/>
          <w:lang w:eastAsia="en-US"/>
        </w:rPr>
        <w:t>modelli organizzativi e gestionali</w:t>
      </w:r>
      <w:r w:rsidRPr="002C0916">
        <w:rPr>
          <w:rFonts w:ascii="Garamond" w:hAnsi="Garamond"/>
          <w:szCs w:val="22"/>
          <w:lang w:eastAsia="en-US"/>
        </w:rPr>
        <w:t xml:space="preserve"> ai principi di responsabilità sociale e agli standard sociali minimi</w:t>
      </w:r>
      <w:r w:rsidRPr="002C0916">
        <w:rPr>
          <w:rFonts w:ascii="Garamond" w:hAnsi="Garamond"/>
          <w:iCs/>
          <w:szCs w:val="22"/>
          <w:lang w:eastAsia="en-US"/>
        </w:rPr>
        <w:t xml:space="preserve">. </w:t>
      </w:r>
    </w:p>
    <w:p w14:paraId="0BE6DF2A" w14:textId="69790FA7" w:rsidR="000A6AD2" w:rsidRPr="003D0F98" w:rsidRDefault="002C0916" w:rsidP="000A6AD2">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szCs w:val="22"/>
          <w:u w:val="single"/>
          <w:lang w:eastAsia="en-US"/>
        </w:rPr>
        <w:t>La comprova del requisito</w:t>
      </w:r>
      <w:r w:rsidRPr="002C0916">
        <w:rPr>
          <w:rFonts w:ascii="Garamond" w:hAnsi="Garamond"/>
          <w:szCs w:val="22"/>
          <w:lang w:eastAsia="en-US"/>
        </w:rPr>
        <w:t xml:space="preserve"> è fornita mediante la certificazione </w:t>
      </w:r>
      <w:r w:rsidRPr="002C0916">
        <w:rPr>
          <w:rFonts w:ascii="Garamond" w:hAnsi="Garamond"/>
          <w:b/>
          <w:szCs w:val="22"/>
          <w:lang w:eastAsia="en-US"/>
        </w:rPr>
        <w:t xml:space="preserve">SA </w:t>
      </w:r>
      <w:r w:rsidRPr="002C0916">
        <w:rPr>
          <w:rFonts w:ascii="Garamond" w:hAnsi="Garamond"/>
          <w:b/>
          <w:iCs/>
          <w:szCs w:val="22"/>
          <w:lang w:eastAsia="en-US"/>
        </w:rPr>
        <w:t>8000:</w:t>
      </w:r>
      <w:r w:rsidRPr="002C0916">
        <w:rPr>
          <w:rFonts w:ascii="Garamond" w:hAnsi="Garamond"/>
          <w:iCs/>
          <w:szCs w:val="22"/>
          <w:lang w:eastAsia="en-US"/>
        </w:rPr>
        <w:t>2014 (</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 o equivalente (</w:t>
      </w:r>
      <w:r w:rsidRPr="002C0916">
        <w:rPr>
          <w:rFonts w:ascii="Garamond" w:hAnsi="Garamond" w:cs="Calibri"/>
          <w:szCs w:val="22"/>
          <w:lang w:eastAsia="en-US"/>
        </w:rPr>
        <w:t xml:space="preserve">certificazione </w:t>
      </w:r>
      <w:r w:rsidRPr="002C0916">
        <w:rPr>
          <w:rFonts w:ascii="Garamond" w:hAnsi="Garamond" w:cs="Calibri"/>
          <w:b/>
          <w:szCs w:val="22"/>
          <w:lang w:eastAsia="en-US"/>
        </w:rPr>
        <w:t>BSCI</w:t>
      </w:r>
      <w:r w:rsidRPr="002C0916">
        <w:rPr>
          <w:rFonts w:ascii="Garamond" w:hAnsi="Garamond" w:cs="Calibri"/>
          <w:szCs w:val="22"/>
          <w:lang w:eastAsia="en-US"/>
        </w:rPr>
        <w:t xml:space="preserve">, o </w:t>
      </w:r>
      <w:r w:rsidRPr="00A31535">
        <w:rPr>
          <w:rFonts w:ascii="Garamond" w:hAnsi="Garamond" w:cs="Calibri"/>
          <w:b/>
          <w:bCs/>
          <w:szCs w:val="22"/>
          <w:lang w:eastAsia="en-US"/>
        </w:rPr>
        <w:t>Social Footprint</w:t>
      </w:r>
      <w:r w:rsidRPr="002C0916">
        <w:rPr>
          <w:rFonts w:ascii="Garamond" w:hAnsi="Garamond" w:cs="Calibri"/>
          <w:szCs w:val="22"/>
          <w:lang w:eastAsia="en-US"/>
        </w:rPr>
        <w:t xml:space="preserve">) o, </w:t>
      </w:r>
      <w:r w:rsidRPr="002C0916">
        <w:rPr>
          <w:rFonts w:ascii="Garamond" w:hAnsi="Garamond" w:cs="Calibri"/>
          <w:szCs w:val="22"/>
          <w:u w:val="single"/>
          <w:lang w:eastAsia="en-US"/>
        </w:rPr>
        <w:t xml:space="preserve">in </w:t>
      </w:r>
      <w:r w:rsidRPr="000A6AD2">
        <w:rPr>
          <w:rFonts w:ascii="Garamond" w:hAnsi="Garamond" w:cs="Calibri"/>
          <w:szCs w:val="22"/>
          <w:u w:val="single"/>
          <w:lang w:eastAsia="en-US"/>
        </w:rPr>
        <w:t>alternativa</w:t>
      </w:r>
      <w:r w:rsidR="00CC7E30" w:rsidRPr="000A6AD2">
        <w:rPr>
          <w:rFonts w:ascii="Garamond" w:hAnsi="Garamond" w:cs="Calibri"/>
          <w:szCs w:val="22"/>
          <w:u w:val="single"/>
          <w:lang w:eastAsia="en-US"/>
        </w:rPr>
        <w:t>,</w:t>
      </w:r>
      <w:r w:rsidR="00CC7E30" w:rsidRPr="000A6AD2">
        <w:rPr>
          <w:rFonts w:ascii="Garamond" w:hAnsi="Garamond" w:cs="Calibri"/>
          <w:b/>
          <w:bCs/>
          <w:szCs w:val="22"/>
          <w:lang w:eastAsia="en-US"/>
        </w:rPr>
        <w:t xml:space="preserve"> </w:t>
      </w:r>
      <w:bookmarkStart w:id="54" w:name="_Hlk74578718"/>
      <w:r w:rsidR="000A6AD2" w:rsidRPr="000A6AD2">
        <w:rPr>
          <w:rFonts w:ascii="Garamond" w:hAnsi="Garamond" w:cs="Calibri"/>
          <w:szCs w:val="22"/>
          <w:lang w:eastAsia="en-US"/>
        </w:rPr>
        <w:t>la seguente</w:t>
      </w:r>
      <w:r w:rsidR="000A6AD2">
        <w:rPr>
          <w:rFonts w:ascii="Garamond" w:hAnsi="Garamond" w:cs="Calibri"/>
          <w:b/>
          <w:bCs/>
          <w:szCs w:val="22"/>
          <w:lang w:eastAsia="en-US"/>
        </w:rPr>
        <w:t xml:space="preserve"> </w:t>
      </w:r>
      <w:r w:rsidR="00CC7E30" w:rsidRPr="003D0F98">
        <w:rPr>
          <w:rFonts w:ascii="Garamond" w:hAnsi="Garamond" w:cs="Calibri"/>
          <w:b/>
          <w:bCs/>
          <w:szCs w:val="22"/>
          <w:lang w:eastAsia="en-US"/>
        </w:rPr>
        <w:t>documentazione</w:t>
      </w:r>
      <w:r w:rsidR="00CC7E30" w:rsidRPr="003D0F98">
        <w:rPr>
          <w:rFonts w:ascii="Garamond" w:hAnsi="Garamond" w:cs="Calibri"/>
          <w:szCs w:val="22"/>
          <w:lang w:eastAsia="en-US"/>
        </w:rPr>
        <w:t xml:space="preserve"> </w:t>
      </w:r>
      <w:r w:rsidR="00CC7E30" w:rsidRPr="003D0F98">
        <w:rPr>
          <w:rFonts w:ascii="Garamond" w:hAnsi="Garamond" w:cs="Calibri"/>
          <w:szCs w:val="22"/>
          <w:u w:val="single"/>
          <w:lang w:eastAsia="en-US"/>
        </w:rPr>
        <w:t xml:space="preserve">dimostrante </w:t>
      </w:r>
      <w:bookmarkStart w:id="55" w:name="_Hlk73698003"/>
      <w:r w:rsidR="00CC7E30" w:rsidRPr="003D0F98">
        <w:rPr>
          <w:rFonts w:ascii="Garamond" w:hAnsi="Garamond" w:cs="Calibri"/>
          <w:szCs w:val="22"/>
          <w:u w:val="single"/>
          <w:lang w:eastAsia="en-US"/>
        </w:rPr>
        <w:t>di aver dato seguito a quanto indicato nella Linea Guida adottata con DM 6 giugno 2012</w:t>
      </w:r>
      <w:r w:rsidR="00CC7E30" w:rsidRPr="003D0F98">
        <w:rPr>
          <w:rFonts w:ascii="Garamond" w:hAnsi="Garamond" w:cs="Calibri"/>
          <w:szCs w:val="22"/>
          <w:lang w:eastAsia="en-US"/>
        </w:rPr>
        <w:t xml:space="preserve"> “Guida per l’integrazione degli aspetti sociali negli appalti pubblici”</w:t>
      </w:r>
      <w:bookmarkEnd w:id="55"/>
      <w:r w:rsidR="0036092F" w:rsidRPr="003D0F98">
        <w:rPr>
          <w:rFonts w:ascii="Garamond" w:hAnsi="Garamond" w:cs="Calibri"/>
          <w:szCs w:val="22"/>
          <w:lang w:eastAsia="en-US"/>
        </w:rPr>
        <w:t>:</w:t>
      </w:r>
    </w:p>
    <w:p w14:paraId="162799E8" w14:textId="6A3B0E27" w:rsidR="008B3334" w:rsidRPr="003D0F98" w:rsidRDefault="008B3334" w:rsidP="00A6210F">
      <w:pPr>
        <w:pStyle w:val="Paragrafoelenco"/>
        <w:numPr>
          <w:ilvl w:val="0"/>
          <w:numId w:val="80"/>
        </w:numPr>
        <w:autoSpaceDE w:val="0"/>
        <w:autoSpaceDN w:val="0"/>
        <w:adjustRightInd w:val="0"/>
        <w:spacing w:before="60" w:after="60" w:line="276" w:lineRule="auto"/>
        <w:ind w:left="284" w:hanging="284"/>
        <w:jc w:val="both"/>
        <w:rPr>
          <w:rFonts w:ascii="Garamond" w:hAnsi="Garamond" w:cs="Calibri"/>
          <w:sz w:val="24"/>
          <w:szCs w:val="24"/>
        </w:rPr>
      </w:pPr>
      <w:bookmarkStart w:id="56" w:name="_Hlk73950682"/>
      <w:r w:rsidRPr="003D0F98">
        <w:rPr>
          <w:rFonts w:ascii="Garamond" w:hAnsi="Garamond" w:cs="Calibri"/>
          <w:sz w:val="24"/>
          <w:szCs w:val="24"/>
        </w:rPr>
        <w:lastRenderedPageBreak/>
        <w:t>copia dei questionari </w:t>
      </w:r>
      <w:r w:rsidRPr="003D0F98">
        <w:rPr>
          <w:rFonts w:ascii="Garamond" w:hAnsi="Garamond" w:cs="Calibri"/>
          <w:sz w:val="24"/>
          <w:szCs w:val="24"/>
          <w:u w:val="single"/>
        </w:rPr>
        <w:t>compilati</w:t>
      </w:r>
      <w:r w:rsidRPr="003D0F98">
        <w:rPr>
          <w:rFonts w:ascii="Garamond" w:hAnsi="Garamond" w:cs="Calibri"/>
          <w:sz w:val="24"/>
          <w:szCs w:val="24"/>
        </w:rPr>
        <w:t> dai fornitori e subfornitori della catena di fornitura per la raccolta delle informazioni che sono indispensabili all’offerente per poter compilare l’Allegato II (approccio semplificato)</w:t>
      </w:r>
      <w:r w:rsidR="003D0F98">
        <w:rPr>
          <w:rFonts w:ascii="Garamond" w:hAnsi="Garamond" w:cs="Calibri"/>
          <w:sz w:val="24"/>
          <w:szCs w:val="24"/>
        </w:rPr>
        <w:t xml:space="preserve"> o, in caso di sopra soglia, </w:t>
      </w:r>
      <w:r w:rsidRPr="003D0F98">
        <w:rPr>
          <w:rFonts w:ascii="Garamond" w:hAnsi="Garamond" w:cs="Calibri"/>
          <w:sz w:val="24"/>
          <w:szCs w:val="24"/>
        </w:rPr>
        <w:t>l’Allegato III (approccio completo) del DM 6 giugno 2012;</w:t>
      </w:r>
    </w:p>
    <w:p w14:paraId="084811EE" w14:textId="5CD1FAB5" w:rsidR="008B3334" w:rsidRPr="003D0F98" w:rsidRDefault="008B3334" w:rsidP="008B3334">
      <w:pPr>
        <w:pStyle w:val="Paragrafoelenco"/>
        <w:numPr>
          <w:ilvl w:val="0"/>
          <w:numId w:val="80"/>
        </w:numPr>
        <w:autoSpaceDE w:val="0"/>
        <w:autoSpaceDN w:val="0"/>
        <w:adjustRightInd w:val="0"/>
        <w:spacing w:before="60" w:after="60" w:line="276" w:lineRule="auto"/>
        <w:ind w:left="284" w:hanging="284"/>
        <w:jc w:val="both"/>
        <w:rPr>
          <w:rFonts w:ascii="Garamond" w:hAnsi="Garamond" w:cs="Calibri"/>
          <w:sz w:val="24"/>
          <w:szCs w:val="24"/>
        </w:rPr>
      </w:pPr>
      <w:r w:rsidRPr="003D0F98">
        <w:rPr>
          <w:rFonts w:ascii="Garamond" w:hAnsi="Garamond" w:cs="Calibri"/>
          <w:sz w:val="24"/>
          <w:szCs w:val="24"/>
        </w:rPr>
        <w:t>copia del “Questionario (semplificato o completo) di monitoraggio della conformità a standard sociali minimi” e cioè l’Allegato II</w:t>
      </w:r>
      <w:r w:rsidR="003D0F98">
        <w:rPr>
          <w:rFonts w:ascii="Garamond" w:hAnsi="Garamond" w:cs="Calibri"/>
          <w:sz w:val="24"/>
          <w:szCs w:val="24"/>
        </w:rPr>
        <w:t xml:space="preserve"> o, in caso di sopra soglia, </w:t>
      </w:r>
      <w:r w:rsidRPr="003D0F98">
        <w:rPr>
          <w:rFonts w:ascii="Garamond" w:hAnsi="Garamond" w:cs="Calibri"/>
          <w:sz w:val="24"/>
          <w:szCs w:val="24"/>
        </w:rPr>
        <w:t>III compilat</w:t>
      </w:r>
      <w:r w:rsidR="00DF4E4A" w:rsidRPr="003D0F98">
        <w:rPr>
          <w:rFonts w:ascii="Garamond" w:hAnsi="Garamond" w:cs="Calibri"/>
          <w:sz w:val="24"/>
          <w:szCs w:val="24"/>
        </w:rPr>
        <w:t>o</w:t>
      </w:r>
      <w:r w:rsidRPr="003D0F98">
        <w:rPr>
          <w:rFonts w:ascii="Garamond" w:hAnsi="Garamond" w:cs="Calibri"/>
          <w:sz w:val="24"/>
          <w:szCs w:val="24"/>
        </w:rPr>
        <w:t xml:space="preserve"> dall’offerente con le informazioni ottenute da</w:t>
      </w:r>
      <w:r w:rsidR="00DF4E4A" w:rsidRPr="003D0F98">
        <w:rPr>
          <w:rFonts w:ascii="Garamond" w:hAnsi="Garamond" w:cs="Calibri"/>
          <w:sz w:val="24"/>
          <w:szCs w:val="24"/>
        </w:rPr>
        <w:t>l</w:t>
      </w:r>
      <w:r w:rsidRPr="003D0F98">
        <w:rPr>
          <w:rFonts w:ascii="Garamond" w:hAnsi="Garamond" w:cs="Calibri"/>
          <w:sz w:val="24"/>
          <w:szCs w:val="24"/>
        </w:rPr>
        <w:t xml:space="preserve"> questionari</w:t>
      </w:r>
      <w:r w:rsidR="00DF4E4A" w:rsidRPr="003D0F98">
        <w:rPr>
          <w:rFonts w:ascii="Garamond" w:hAnsi="Garamond" w:cs="Calibri"/>
          <w:sz w:val="24"/>
          <w:szCs w:val="24"/>
        </w:rPr>
        <w:t>o</w:t>
      </w:r>
      <w:r w:rsidRPr="003D0F98">
        <w:rPr>
          <w:rFonts w:ascii="Garamond" w:hAnsi="Garamond" w:cs="Calibri"/>
          <w:sz w:val="24"/>
          <w:szCs w:val="24"/>
        </w:rPr>
        <w:t xml:space="preserve"> di cui al punto precedente;</w:t>
      </w:r>
    </w:p>
    <w:p w14:paraId="4FE49739" w14:textId="00872CDC" w:rsidR="008B3334" w:rsidRPr="003D0F98" w:rsidRDefault="008B3334" w:rsidP="008B3334">
      <w:pPr>
        <w:pStyle w:val="Paragrafoelenco"/>
        <w:numPr>
          <w:ilvl w:val="0"/>
          <w:numId w:val="80"/>
        </w:numPr>
        <w:autoSpaceDE w:val="0"/>
        <w:autoSpaceDN w:val="0"/>
        <w:adjustRightInd w:val="0"/>
        <w:spacing w:before="60" w:after="60" w:line="276" w:lineRule="auto"/>
        <w:ind w:left="284" w:hanging="284"/>
        <w:jc w:val="both"/>
        <w:rPr>
          <w:rFonts w:ascii="Garamond" w:hAnsi="Garamond" w:cs="Calibri"/>
          <w:sz w:val="24"/>
          <w:szCs w:val="24"/>
        </w:rPr>
      </w:pPr>
      <w:r w:rsidRPr="003D0F98">
        <w:rPr>
          <w:rFonts w:ascii="Garamond" w:hAnsi="Garamond" w:cs="Calibri"/>
          <w:sz w:val="24"/>
          <w:szCs w:val="24"/>
        </w:rPr>
        <w:t>dichiarazione di impegno di cui all’Allegato I del DM 6 giugno 2012.</w:t>
      </w:r>
    </w:p>
    <w:bookmarkEnd w:id="54"/>
    <w:bookmarkEnd w:id="56"/>
    <w:p w14:paraId="14DC556D"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Al ricorrere delle condizioni di cui all’articolo 87, comma 1 del Codice, la stazione appaltante accetta anche altre prove relative all’impiego di misure equivalenti, valutando l’adeguatezza delle medesime agli standard sopra indicati.</w:t>
      </w:r>
    </w:p>
    <w:p w14:paraId="63C5F0E4" w14:textId="77777777" w:rsidR="002C0916" w:rsidRPr="002C0916" w:rsidRDefault="002C0916" w:rsidP="002C0916">
      <w:pPr>
        <w:autoSpaceDE w:val="0"/>
        <w:autoSpaceDN w:val="0"/>
        <w:adjustRightInd w:val="0"/>
        <w:jc w:val="both"/>
        <w:rPr>
          <w:rFonts w:ascii="Garamond" w:hAnsi="Garamond"/>
          <w:sz w:val="16"/>
          <w:szCs w:val="16"/>
          <w:lang w:eastAsia="en-US"/>
        </w:rPr>
      </w:pPr>
    </w:p>
    <w:p w14:paraId="3BB740CE" w14:textId="77777777"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hAnsi="Garamond"/>
        </w:rPr>
      </w:pPr>
      <w:r w:rsidRPr="002C0916">
        <w:rPr>
          <w:rFonts w:ascii="Garamond" w:hAnsi="Garamond"/>
          <w:szCs w:val="22"/>
          <w:lang w:eastAsia="en-US"/>
        </w:rPr>
        <w:t>(</w:t>
      </w:r>
      <w:r w:rsidRPr="002C0916">
        <w:rPr>
          <w:rFonts w:ascii="Garamond" w:hAnsi="Garamond" w:cs="Calibri"/>
          <w:i/>
          <w:color w:val="FF0000"/>
          <w:szCs w:val="22"/>
          <w:highlight w:val="yellow"/>
          <w:lang w:eastAsia="en-US"/>
        </w:rPr>
        <w:t>Solo se è richiesta la classifica III o superiore</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b/>
        </w:rPr>
        <w:t>Possesso</w:t>
      </w:r>
      <w:r w:rsidRPr="002C0916">
        <w:rPr>
          <w:rFonts w:ascii="Garamond" w:hAnsi="Garamond"/>
        </w:rPr>
        <w:t xml:space="preserve"> di una </w:t>
      </w:r>
      <w:r w:rsidRPr="002C0916">
        <w:rPr>
          <w:rFonts w:ascii="Garamond" w:hAnsi="Garamond"/>
          <w:b/>
        </w:rPr>
        <w:t xml:space="preserve">valutazione di conformità </w:t>
      </w:r>
      <w:r w:rsidRPr="002C0916">
        <w:rPr>
          <w:rFonts w:ascii="Garamond" w:hAnsi="Garamond"/>
        </w:rPr>
        <w:t xml:space="preserve">del proprio sistema di gestione della </w:t>
      </w:r>
      <w:r w:rsidRPr="002C0916">
        <w:rPr>
          <w:rFonts w:ascii="Garamond" w:hAnsi="Garamond"/>
          <w:b/>
        </w:rPr>
        <w:t xml:space="preserve">qualità </w:t>
      </w:r>
      <w:r w:rsidRPr="002C0916">
        <w:rPr>
          <w:rFonts w:ascii="Garamond" w:hAnsi="Garamond"/>
        </w:rPr>
        <w:t>alla</w:t>
      </w:r>
      <w:r w:rsidRPr="002C0916">
        <w:rPr>
          <w:rFonts w:ascii="Garamond" w:hAnsi="Garamond"/>
          <w:b/>
        </w:rPr>
        <w:t xml:space="preserve"> </w:t>
      </w:r>
      <w:r w:rsidRPr="002C0916">
        <w:rPr>
          <w:rFonts w:ascii="Garamond" w:hAnsi="Garamond"/>
          <w:iCs/>
        </w:rPr>
        <w:t xml:space="preserve">norma UNI EN </w:t>
      </w:r>
      <w:r w:rsidRPr="002C0916">
        <w:rPr>
          <w:rFonts w:ascii="Garamond" w:hAnsi="Garamond"/>
          <w:b/>
          <w:iCs/>
        </w:rPr>
        <w:t>ISO 9001:</w:t>
      </w:r>
      <w:r w:rsidRPr="002C0916">
        <w:rPr>
          <w:rFonts w:ascii="Garamond" w:hAnsi="Garamond"/>
          <w:iCs/>
        </w:rPr>
        <w:t>2015</w:t>
      </w:r>
      <w:r w:rsidRPr="002C0916">
        <w:rPr>
          <w:rFonts w:ascii="Garamond" w:hAnsi="Garamond"/>
          <w:b/>
          <w:iCs/>
        </w:rPr>
        <w:t xml:space="preserve">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w:t>
      </w:r>
      <w:r w:rsidRPr="002C0916">
        <w:rPr>
          <w:rFonts w:ascii="Garamond" w:hAnsi="Garamond"/>
          <w:iCs/>
        </w:rPr>
        <w:t xml:space="preserve">. </w:t>
      </w:r>
    </w:p>
    <w:p w14:paraId="003E00D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mediante l’Attestato di cui al precedente </w:t>
      </w:r>
      <w:r w:rsidRPr="002C0916">
        <w:rPr>
          <w:rFonts w:ascii="Garamond" w:hAnsi="Garamond"/>
          <w:highlight w:val="yellow"/>
        </w:rPr>
        <w:t>paragrafo 6.2.1)</w:t>
      </w:r>
      <w:r w:rsidRPr="002C0916">
        <w:rPr>
          <w:rFonts w:ascii="Garamond" w:hAnsi="Garamond"/>
        </w:rPr>
        <w:t xml:space="preserve"> oppure tramite un certificato di conformità del sistema di gestione della qualità alla norma UNI EN </w:t>
      </w:r>
      <w:r w:rsidRPr="002C0916">
        <w:rPr>
          <w:rFonts w:ascii="Garamond" w:hAnsi="Garamond"/>
          <w:b/>
        </w:rPr>
        <w:t>ISO 9001</w:t>
      </w:r>
      <w:r w:rsidRPr="002C0916">
        <w:rPr>
          <w:rFonts w:ascii="Garamond" w:hAnsi="Garamond"/>
        </w:rPr>
        <w:t xml:space="preserve">:2015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w:t>
      </w:r>
      <w:r w:rsidRPr="002C0916">
        <w:rPr>
          <w:rFonts w:ascii="Garamond" w:hAnsi="Garamond"/>
        </w:rPr>
        <w:t>.</w:t>
      </w:r>
    </w:p>
    <w:p w14:paraId="65B3286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Tale ultimo documento è rilasciato da un organismo di certificazione accreditato ai sensi della norma UNI CEI EN ISO/IEC 17021-1</w:t>
      </w:r>
      <w:r w:rsidRPr="002C0916">
        <w:rPr>
          <w:rFonts w:ascii="Garamond" w:hAnsi="Garamond"/>
          <w:iCs/>
        </w:rPr>
        <w:t xml:space="preserve"> </w:t>
      </w:r>
      <w:r w:rsidRPr="002C0916">
        <w:rPr>
          <w:rFonts w:ascii="Garamond" w:hAnsi="Garamond"/>
          <w:iCs/>
          <w:szCs w:val="22"/>
          <w:lang w:eastAsia="en-US"/>
        </w:rPr>
        <w:t>(</w:t>
      </w:r>
      <w:r w:rsidRPr="002C0916">
        <w:rPr>
          <w:rFonts w:ascii="Garamond" w:hAnsi="Garamond"/>
          <w:i/>
          <w:iCs/>
          <w:color w:val="FF0000"/>
          <w:szCs w:val="22"/>
          <w:highlight w:val="yellow"/>
          <w:lang w:eastAsia="en-US"/>
        </w:rPr>
        <w:t>ove necessario aggiornare il riferimento</w:t>
      </w:r>
      <w:r w:rsidRPr="002C0916">
        <w:rPr>
          <w:rFonts w:ascii="Garamond" w:hAnsi="Garamond"/>
          <w:iCs/>
          <w:szCs w:val="22"/>
          <w:lang w:eastAsia="en-US"/>
        </w:rPr>
        <w:t xml:space="preserve">) </w:t>
      </w:r>
      <w:r w:rsidRPr="002C0916">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25229BC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3BBF7378" w14:textId="77777777" w:rsidR="002C0916" w:rsidRPr="002C0916" w:rsidRDefault="002C0916" w:rsidP="002C0916">
      <w:pPr>
        <w:autoSpaceDE w:val="0"/>
        <w:autoSpaceDN w:val="0"/>
        <w:adjustRightInd w:val="0"/>
        <w:jc w:val="both"/>
        <w:rPr>
          <w:rFonts w:ascii="Garamond" w:hAnsi="Garamond"/>
          <w:sz w:val="16"/>
          <w:szCs w:val="16"/>
        </w:rPr>
      </w:pPr>
    </w:p>
    <w:p w14:paraId="3ABD8954" w14:textId="77777777" w:rsidR="002C0916" w:rsidRPr="002C0916" w:rsidRDefault="002C0916" w:rsidP="00F74F68">
      <w:pPr>
        <w:numPr>
          <w:ilvl w:val="0"/>
          <w:numId w:val="46"/>
        </w:numPr>
        <w:tabs>
          <w:tab w:val="left" w:pos="284"/>
        </w:tabs>
        <w:autoSpaceDE w:val="0"/>
        <w:autoSpaceDN w:val="0"/>
        <w:adjustRightInd w:val="0"/>
        <w:spacing w:before="60" w:after="60" w:line="276" w:lineRule="auto"/>
        <w:ind w:left="284" w:hanging="284"/>
        <w:jc w:val="both"/>
        <w:rPr>
          <w:rFonts w:ascii="Garamond" w:hAnsi="Garamond"/>
        </w:rPr>
      </w:pPr>
      <w:r w:rsidRPr="002C0916">
        <w:rPr>
          <w:rFonts w:ascii="Garamond" w:hAnsi="Garamond"/>
          <w:szCs w:val="22"/>
          <w:lang w:eastAsia="en-US"/>
        </w:rPr>
        <w:t>(</w:t>
      </w:r>
      <w:r w:rsidRPr="002C0916">
        <w:rPr>
          <w:rFonts w:ascii="Garamond" w:hAnsi="Garamond" w:cs="Calibri"/>
          <w:i/>
          <w:color w:val="FF0000"/>
          <w:szCs w:val="22"/>
          <w:highlight w:val="yellow"/>
          <w:lang w:eastAsia="en-US"/>
        </w:rPr>
        <w:t>Facoltativo in caso di appalti di importo =/&gt; 20.000.000</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szCs w:val="22"/>
          <w:lang w:eastAsia="en-US"/>
        </w:rPr>
        <w:t>Ai sensi dell’art. 84, comma 7, lett. a), del Codice,</w:t>
      </w:r>
      <w:r w:rsidRPr="002C0916">
        <w:rPr>
          <w:rFonts w:ascii="Garamond" w:hAnsi="Garamond"/>
          <w:b/>
          <w:szCs w:val="22"/>
          <w:lang w:eastAsia="en-US"/>
        </w:rPr>
        <w:t xml:space="preserve"> </w:t>
      </w:r>
      <w:r w:rsidRPr="002C0916">
        <w:rPr>
          <w:rFonts w:ascii="Garamond" w:hAnsi="Garamond"/>
          <w:b/>
        </w:rPr>
        <w:t xml:space="preserve">cifra di affari in lavori </w:t>
      </w:r>
      <w:r w:rsidRPr="002C0916">
        <w:rPr>
          <w:rFonts w:ascii="Garamond" w:hAnsi="Garamond"/>
          <w:u w:val="single"/>
        </w:rPr>
        <w:t>realizzati mediante attività diretta e indiretta</w:t>
      </w:r>
      <w:r w:rsidRPr="002C0916">
        <w:rPr>
          <w:rFonts w:ascii="Garamond" w:hAnsi="Garamond"/>
        </w:rPr>
        <w:t xml:space="preserve">, svolta nei migliori cinque dei dieci anni antecedenti la data di pubblicazione del bando di gara, non inferiore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rPr>
        <w:t xml:space="preserve"> € </w:t>
      </w:r>
      <w:r w:rsidRPr="002C0916">
        <w:rPr>
          <w:rFonts w:ascii="Garamond" w:hAnsi="Garamond"/>
          <w:highlight w:val="yellow"/>
        </w:rPr>
        <w:t>_______________</w:t>
      </w:r>
      <w:r w:rsidRPr="002C0916">
        <w:rPr>
          <w:rFonts w:ascii="Garamond" w:hAnsi="Garamond"/>
        </w:rPr>
        <w:t>, pari a due volte l’importo complessivo dei lavori a base di gara. Tale requisito viene richiesto in considerazione della natura dell’appalto e nel rispetto del principio di proporzionalità</w:t>
      </w:r>
      <w:r w:rsidRPr="002C0916">
        <w:rPr>
          <w:rFonts w:ascii="Garamond" w:hAnsi="Garamond"/>
          <w:iCs/>
        </w:rPr>
        <w:t xml:space="preserve">. </w:t>
      </w:r>
    </w:p>
    <w:p w14:paraId="144A20F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nel modo che segue:</w:t>
      </w:r>
    </w:p>
    <w:p w14:paraId="7ADFD8E7" w14:textId="77777777" w:rsidR="002C0916" w:rsidRPr="002C0916" w:rsidRDefault="002C0916" w:rsidP="00F74F68">
      <w:pPr>
        <w:numPr>
          <w:ilvl w:val="0"/>
          <w:numId w:val="4"/>
        </w:numPr>
        <w:autoSpaceDE w:val="0"/>
        <w:autoSpaceDN w:val="0"/>
        <w:adjustRightInd w:val="0"/>
        <w:spacing w:before="60" w:after="60" w:line="276" w:lineRule="auto"/>
        <w:ind w:left="426" w:hanging="426"/>
        <w:jc w:val="both"/>
        <w:rPr>
          <w:rFonts w:ascii="Garamond" w:hAnsi="Garamond"/>
        </w:rPr>
      </w:pPr>
      <w:r w:rsidRPr="002C0916">
        <w:rPr>
          <w:rFonts w:ascii="Garamond" w:hAnsi="Garamond"/>
        </w:rPr>
        <w:t>per la cifra di affari in lavori, relativa ad attività diretta, mediante:</w:t>
      </w:r>
    </w:p>
    <w:p w14:paraId="78911E0F" w14:textId="77777777" w:rsidR="002C0916" w:rsidRPr="002C0916" w:rsidRDefault="002C0916" w:rsidP="00F74F68">
      <w:pPr>
        <w:numPr>
          <w:ilvl w:val="1"/>
          <w:numId w:val="46"/>
        </w:numPr>
        <w:tabs>
          <w:tab w:val="left" w:pos="709"/>
        </w:tabs>
        <w:autoSpaceDE w:val="0"/>
        <w:autoSpaceDN w:val="0"/>
        <w:adjustRightInd w:val="0"/>
        <w:spacing w:before="60" w:after="60" w:line="276" w:lineRule="auto"/>
        <w:ind w:left="709" w:hanging="283"/>
        <w:jc w:val="both"/>
        <w:rPr>
          <w:rFonts w:ascii="Garamond" w:hAnsi="Garamond"/>
        </w:rPr>
      </w:pPr>
      <w:r w:rsidRPr="002C0916">
        <w:rPr>
          <w:rFonts w:ascii="Garamond" w:hAnsi="Garamond"/>
        </w:rPr>
        <w:t xml:space="preserve">dichiarazioni annuali I.V.A. e Modello Unico corredati da relativa ricevuta di presentazione, per le Ditte individuali, le Società di persone, per i Consorzi di Cooperative, per i Consorzi tra Imprese Artigiane e per i Consorzi stabili. Se gli stessi Soggetti svolgono attività di costruzione unitamente ad altre attività, le dichiarazioni I.V.A. e il Modello Unico dovranno essere accompagnati da autocertificazione del Legale Rappresentante che ripartisca il volume d’affari fra le diverse attività; </w:t>
      </w:r>
    </w:p>
    <w:p w14:paraId="723B274C" w14:textId="77777777" w:rsidR="002C0916" w:rsidRPr="002C0916" w:rsidRDefault="002C0916" w:rsidP="00F74F68">
      <w:pPr>
        <w:numPr>
          <w:ilvl w:val="1"/>
          <w:numId w:val="46"/>
        </w:numPr>
        <w:tabs>
          <w:tab w:val="left" w:pos="709"/>
        </w:tabs>
        <w:autoSpaceDE w:val="0"/>
        <w:autoSpaceDN w:val="0"/>
        <w:adjustRightInd w:val="0"/>
        <w:spacing w:before="60" w:after="60" w:line="276" w:lineRule="auto"/>
        <w:ind w:left="709" w:hanging="283"/>
        <w:jc w:val="both"/>
        <w:rPr>
          <w:rFonts w:ascii="Garamond" w:hAnsi="Garamond"/>
        </w:rPr>
      </w:pPr>
      <w:r w:rsidRPr="002C0916">
        <w:rPr>
          <w:rFonts w:ascii="Garamond" w:hAnsi="Garamond"/>
        </w:rPr>
        <w:t xml:space="preserve">bilanci annuali (compresa la nota integrativa redatta ai sensi dell’art. 2427 del Codice Civile), riclassificati e corredati da relativa nota di deposito, per le Società di capitale e le Società di Cooperative. Se le stesse Società svolgono attività di costruzione unitamente ad altre attività, e la nota integrativa non ripartisca con precisione il volume d’affari nelle diverse attività, dovrà essere in aggiunta prodotta un’autocertificazione del Legale Rappresentante che fornisca tali informazioni. </w:t>
      </w:r>
    </w:p>
    <w:p w14:paraId="625F8691" w14:textId="77777777" w:rsidR="002C0916" w:rsidRPr="002C0916" w:rsidRDefault="002C0916" w:rsidP="00F74F68">
      <w:pPr>
        <w:numPr>
          <w:ilvl w:val="0"/>
          <w:numId w:val="5"/>
        </w:numPr>
        <w:tabs>
          <w:tab w:val="left" w:pos="426"/>
        </w:tabs>
        <w:autoSpaceDE w:val="0"/>
        <w:autoSpaceDN w:val="0"/>
        <w:adjustRightInd w:val="0"/>
        <w:spacing w:before="60" w:after="60" w:line="276" w:lineRule="auto"/>
        <w:ind w:left="426" w:hanging="426"/>
        <w:jc w:val="both"/>
        <w:rPr>
          <w:rFonts w:ascii="Garamond" w:hAnsi="Garamond"/>
        </w:rPr>
      </w:pPr>
      <w:r w:rsidRPr="002C0916">
        <w:rPr>
          <w:rFonts w:ascii="Garamond" w:hAnsi="Garamond"/>
        </w:rPr>
        <w:t xml:space="preserve">per la cifra di affari in lavori, relativa ad attività indiretta, mediante: </w:t>
      </w:r>
    </w:p>
    <w:p w14:paraId="05BA618A" w14:textId="77777777" w:rsidR="002C0916" w:rsidRPr="002C0916" w:rsidRDefault="002C0916" w:rsidP="00F74F68">
      <w:pPr>
        <w:numPr>
          <w:ilvl w:val="1"/>
          <w:numId w:val="46"/>
        </w:numPr>
        <w:tabs>
          <w:tab w:val="left" w:pos="426"/>
        </w:tabs>
        <w:autoSpaceDE w:val="0"/>
        <w:autoSpaceDN w:val="0"/>
        <w:adjustRightInd w:val="0"/>
        <w:spacing w:before="60" w:after="60" w:line="276" w:lineRule="auto"/>
        <w:ind w:left="709" w:hanging="283"/>
        <w:jc w:val="both"/>
        <w:rPr>
          <w:rFonts w:ascii="Garamond" w:hAnsi="Garamond"/>
        </w:rPr>
      </w:pPr>
      <w:r w:rsidRPr="002C0916">
        <w:rPr>
          <w:rFonts w:ascii="Garamond" w:hAnsi="Garamond"/>
        </w:rPr>
        <w:t xml:space="preserve">bilanci annuali (compresa la nota integrativa redatta ai sensi dell’articolo 2427 del Codice Civile), riclassificati e corredati da relativa nota di deposito, dei Consorzi di cui all'art. 45, comma 2, lett. e) e g) del </w:t>
      </w:r>
      <w:r w:rsidRPr="002C0916">
        <w:rPr>
          <w:rFonts w:ascii="Garamond" w:hAnsi="Garamond"/>
        </w:rPr>
        <w:lastRenderedPageBreak/>
        <w:t xml:space="preserve">Codice e delle Società fra Imprese riunite di cui l’Impresa fa parte (sempre che questi Soggetti abbiano fatturato direttamente al Committente e non abbiano ricevuto fatture per lavori eseguiti da parte delle Imprese consorziate). </w:t>
      </w:r>
    </w:p>
    <w:p w14:paraId="5A3C9E15" w14:textId="77777777" w:rsidR="002C0916" w:rsidRPr="002C0916" w:rsidRDefault="002C0916" w:rsidP="002C0916">
      <w:pPr>
        <w:autoSpaceDE w:val="0"/>
        <w:autoSpaceDN w:val="0"/>
        <w:adjustRightInd w:val="0"/>
        <w:ind w:left="646"/>
        <w:jc w:val="both"/>
        <w:rPr>
          <w:rFonts w:ascii="Garamond" w:hAnsi="Garamond"/>
          <w:sz w:val="16"/>
          <w:szCs w:val="16"/>
        </w:rPr>
      </w:pPr>
    </w:p>
    <w:p w14:paraId="6289793F" w14:textId="77777777" w:rsidR="002C0916" w:rsidRPr="002C0916" w:rsidRDefault="002C0916" w:rsidP="00F74F68">
      <w:pPr>
        <w:numPr>
          <w:ilvl w:val="0"/>
          <w:numId w:val="46"/>
        </w:numPr>
        <w:autoSpaceDE w:val="0"/>
        <w:autoSpaceDN w:val="0"/>
        <w:adjustRightInd w:val="0"/>
        <w:spacing w:before="60" w:after="60" w:line="276" w:lineRule="auto"/>
        <w:ind w:left="284" w:hanging="284"/>
        <w:jc w:val="both"/>
        <w:rPr>
          <w:rFonts w:ascii="Garamond" w:hAnsi="Garamond"/>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Facoltativo in caso di appalti di importo &gt; 100.000.000</w:t>
      </w:r>
      <w:r w:rsidRPr="002C0916">
        <w:rPr>
          <w:rFonts w:ascii="Garamond" w:hAnsi="Garamond"/>
          <w:szCs w:val="22"/>
          <w:lang w:eastAsia="en-US"/>
        </w:rPr>
        <w:t>)</w:t>
      </w:r>
      <w:r w:rsidRPr="002C0916">
        <w:rPr>
          <w:rFonts w:ascii="Garamond" w:hAnsi="Garamond"/>
          <w:b/>
          <w:szCs w:val="22"/>
          <w:lang w:eastAsia="en-US"/>
        </w:rPr>
        <w:t xml:space="preserve"> </w:t>
      </w:r>
      <w:r w:rsidRPr="002C0916">
        <w:rPr>
          <w:rFonts w:ascii="Garamond" w:hAnsi="Garamond"/>
          <w:szCs w:val="22"/>
          <w:lang w:eastAsia="en-US"/>
        </w:rPr>
        <w:t>Ai sensi dell’art. 84, comma 7, lett. b), del Codice,</w:t>
      </w:r>
      <w:r w:rsidRPr="002C0916">
        <w:rPr>
          <w:rFonts w:ascii="Garamond" w:hAnsi="Garamond"/>
          <w:b/>
          <w:szCs w:val="22"/>
          <w:lang w:eastAsia="en-US"/>
        </w:rPr>
        <w:t xml:space="preserve"> avere eseguito lavori </w:t>
      </w:r>
      <w:r w:rsidRPr="002C0916">
        <w:rPr>
          <w:rFonts w:ascii="Garamond" w:hAnsi="Garamond"/>
          <w:szCs w:val="22"/>
          <w:lang w:eastAsia="en-US"/>
        </w:rPr>
        <w:t xml:space="preserve">per entità e tipologia compresi nella categoria prevalente specificata nel precedente </w:t>
      </w:r>
      <w:r w:rsidRPr="002C0916">
        <w:rPr>
          <w:rFonts w:ascii="Garamond" w:hAnsi="Garamond"/>
          <w:szCs w:val="22"/>
          <w:highlight w:val="yellow"/>
          <w:lang w:eastAsia="en-US"/>
        </w:rPr>
        <w:t>paragrafo 3</w:t>
      </w:r>
      <w:r w:rsidRPr="002C0916">
        <w:rPr>
          <w:rFonts w:ascii="Garamond" w:hAnsi="Garamond"/>
          <w:szCs w:val="22"/>
          <w:lang w:eastAsia="en-US"/>
        </w:rPr>
        <w:t>, e dunque</w:t>
      </w:r>
      <w:r w:rsidRPr="002C0916">
        <w:rPr>
          <w:rFonts w:ascii="Garamond" w:hAnsi="Garamond"/>
          <w:b/>
          <w:szCs w:val="22"/>
          <w:lang w:eastAsia="en-U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134"/>
        <w:gridCol w:w="1840"/>
        <w:gridCol w:w="1560"/>
      </w:tblGrid>
      <w:tr w:rsidR="002C0916" w:rsidRPr="002C0916" w14:paraId="16180467" w14:textId="77777777" w:rsidTr="002C0916">
        <w:trPr>
          <w:jc w:val="center"/>
        </w:trPr>
        <w:tc>
          <w:tcPr>
            <w:tcW w:w="3827" w:type="dxa"/>
            <w:vAlign w:val="center"/>
          </w:tcPr>
          <w:p w14:paraId="4EFD5C1F"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1134" w:type="dxa"/>
            <w:vAlign w:val="center"/>
          </w:tcPr>
          <w:p w14:paraId="68C4033A"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840" w:type="dxa"/>
            <w:vAlign w:val="center"/>
          </w:tcPr>
          <w:p w14:paraId="42BCAC79"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 (€)</w:t>
            </w:r>
          </w:p>
        </w:tc>
        <w:tc>
          <w:tcPr>
            <w:tcW w:w="1560" w:type="dxa"/>
            <w:vAlign w:val="center"/>
          </w:tcPr>
          <w:p w14:paraId="5B318715"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r>
      <w:tr w:rsidR="002C0916" w:rsidRPr="002C0916" w14:paraId="26829AAE" w14:textId="77777777" w:rsidTr="002C0916">
        <w:trPr>
          <w:trHeight w:val="391"/>
          <w:jc w:val="center"/>
        </w:trPr>
        <w:tc>
          <w:tcPr>
            <w:tcW w:w="3827" w:type="dxa"/>
            <w:vAlign w:val="center"/>
          </w:tcPr>
          <w:p w14:paraId="326D99BE" w14:textId="507EA4BE" w:rsidR="002C0916" w:rsidRPr="002C0916" w:rsidRDefault="002C0916" w:rsidP="002C0916">
            <w:pPr>
              <w:jc w:val="center"/>
              <w:rPr>
                <w:rFonts w:ascii="Calibri" w:hAnsi="Calibri"/>
                <w:sz w:val="22"/>
                <w:szCs w:val="22"/>
              </w:rPr>
            </w:pPr>
            <w:r w:rsidRPr="002C0916">
              <w:rPr>
                <w:rFonts w:ascii="Calibri" w:hAnsi="Calibri"/>
                <w:sz w:val="22"/>
                <w:szCs w:val="22"/>
                <w:highlight w:val="yellow"/>
                <w:lang w:eastAsia="en-US"/>
              </w:rPr>
              <w:t>___________</w:t>
            </w:r>
            <w:r w:rsidRPr="002C0916">
              <w:rPr>
                <w:rFonts w:ascii="Calibri" w:hAnsi="Calibri"/>
                <w:sz w:val="22"/>
                <w:szCs w:val="22"/>
                <w:lang w:eastAsia="en-US"/>
              </w:rPr>
              <w:t xml:space="preserve"> </w:t>
            </w:r>
          </w:p>
        </w:tc>
        <w:tc>
          <w:tcPr>
            <w:tcW w:w="1134" w:type="dxa"/>
            <w:vAlign w:val="center"/>
          </w:tcPr>
          <w:p w14:paraId="31AFDBF3"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lang w:eastAsia="en-US"/>
              </w:rPr>
              <w:t>_____</w:t>
            </w:r>
          </w:p>
        </w:tc>
        <w:tc>
          <w:tcPr>
            <w:tcW w:w="1840" w:type="dxa"/>
            <w:vAlign w:val="center"/>
          </w:tcPr>
          <w:p w14:paraId="4295CF85"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lang w:eastAsia="en-US"/>
              </w:rPr>
              <w:t>_________</w:t>
            </w:r>
          </w:p>
        </w:tc>
        <w:tc>
          <w:tcPr>
            <w:tcW w:w="1560" w:type="dxa"/>
            <w:vAlign w:val="center"/>
          </w:tcPr>
          <w:p w14:paraId="0846FDC8" w14:textId="77777777" w:rsidR="002C0916" w:rsidRPr="002C0916" w:rsidRDefault="002C0916" w:rsidP="002C0916">
            <w:pPr>
              <w:jc w:val="center"/>
              <w:rPr>
                <w:rFonts w:ascii="Calibri" w:hAnsi="Calibri"/>
                <w:sz w:val="22"/>
                <w:szCs w:val="22"/>
              </w:rPr>
            </w:pPr>
            <w:r w:rsidRPr="002C0916">
              <w:rPr>
                <w:rFonts w:ascii="Calibri" w:hAnsi="Calibri"/>
                <w:sz w:val="22"/>
                <w:szCs w:val="22"/>
                <w:lang w:eastAsia="en-US"/>
              </w:rPr>
              <w:t>Prevalente</w:t>
            </w:r>
          </w:p>
        </w:tc>
      </w:tr>
    </w:tbl>
    <w:p w14:paraId="7B74C173" w14:textId="77777777" w:rsidR="002C0916" w:rsidRPr="002C0916" w:rsidRDefault="002C0916" w:rsidP="002C0916">
      <w:pPr>
        <w:autoSpaceDE w:val="0"/>
        <w:autoSpaceDN w:val="0"/>
        <w:adjustRightInd w:val="0"/>
        <w:ind w:left="284"/>
        <w:jc w:val="both"/>
        <w:rPr>
          <w:rFonts w:ascii="Garamond" w:hAnsi="Garamond"/>
          <w:b/>
          <w:sz w:val="16"/>
          <w:szCs w:val="16"/>
          <w:lang w:eastAsia="en-US"/>
        </w:rPr>
      </w:pPr>
    </w:p>
    <w:p w14:paraId="492E5A7A" w14:textId="77777777" w:rsidR="002C0916" w:rsidRPr="002C0916" w:rsidRDefault="002C0916" w:rsidP="002C0916">
      <w:pPr>
        <w:autoSpaceDE w:val="0"/>
        <w:autoSpaceDN w:val="0"/>
        <w:adjustRightInd w:val="0"/>
        <w:spacing w:before="60" w:after="60" w:line="276" w:lineRule="auto"/>
        <w:ind w:left="284"/>
        <w:jc w:val="both"/>
        <w:rPr>
          <w:rFonts w:ascii="Garamond" w:hAnsi="Garamond"/>
        </w:rPr>
      </w:pPr>
      <w:r w:rsidRPr="002C0916">
        <w:rPr>
          <w:rFonts w:ascii="Garamond" w:hAnsi="Garamond"/>
          <w:u w:val="single"/>
        </w:rPr>
        <w:t>La comprova del requisito</w:t>
      </w:r>
      <w:r w:rsidRPr="002C0916">
        <w:rPr>
          <w:rFonts w:ascii="Garamond" w:hAnsi="Garamond"/>
        </w:rPr>
        <w:t xml:space="preserve"> è fornita mediante certificati di lavori, per i quali si precisa quanto segue:</w:t>
      </w:r>
    </w:p>
    <w:p w14:paraId="1251E459" w14:textId="131A0050"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l’importo dei certificati di esecuzione da considerare è quello al lordo dei subappalti;</w:t>
      </w:r>
    </w:p>
    <w:p w14:paraId="6AB1DEA1" w14:textId="77777777"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 xml:space="preserve">i certificati di esecuzione relativi a lavori che comprendono più categorie saranno considerati limitatamente all’importo della categoria </w:t>
      </w:r>
      <w:r w:rsidRPr="002C0916">
        <w:rPr>
          <w:rFonts w:ascii="Garamond" w:hAnsi="Garamond"/>
          <w:highlight w:val="yellow"/>
        </w:rPr>
        <w:t>______</w:t>
      </w:r>
      <w:r w:rsidRPr="002C0916">
        <w:rPr>
          <w:rFonts w:ascii="Garamond" w:hAnsi="Garamond"/>
        </w:rPr>
        <w:t>; (</w:t>
      </w:r>
      <w:r w:rsidRPr="002C0916">
        <w:rPr>
          <w:rFonts w:ascii="Garamond" w:hAnsi="Garamond"/>
          <w:i/>
          <w:color w:val="FF0000"/>
          <w:highlight w:val="yellow"/>
        </w:rPr>
        <w:t>specificare</w:t>
      </w:r>
      <w:r w:rsidRPr="002C0916">
        <w:rPr>
          <w:rFonts w:ascii="Garamond" w:hAnsi="Garamond"/>
        </w:rPr>
        <w:t>)</w:t>
      </w:r>
    </w:p>
    <w:p w14:paraId="44B6BE73" w14:textId="2CF6C021"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 xml:space="preserve">i certificati di esecuzione che prevedono la categoria </w:t>
      </w:r>
      <w:r w:rsidRPr="002C0916">
        <w:rPr>
          <w:rFonts w:ascii="Garamond" w:hAnsi="Garamond"/>
          <w:highlight w:val="yellow"/>
        </w:rPr>
        <w:t>_____</w:t>
      </w:r>
      <w:r w:rsidRPr="002C0916">
        <w:rPr>
          <w:rFonts w:ascii="Garamond" w:hAnsi="Garamond"/>
        </w:rPr>
        <w:t xml:space="preserve"> come scorporabile possono</w:t>
      </w:r>
      <w:r w:rsidR="00D511BB">
        <w:rPr>
          <w:rFonts w:ascii="Garamond" w:hAnsi="Garamond"/>
        </w:rPr>
        <w:t xml:space="preserve"> </w:t>
      </w:r>
      <w:r w:rsidRPr="002C0916">
        <w:rPr>
          <w:rFonts w:ascii="Garamond" w:hAnsi="Garamond"/>
        </w:rPr>
        <w:t xml:space="preserve">venir conteggiati ma limitatamente all’importo della categoria </w:t>
      </w:r>
      <w:r w:rsidRPr="002C0916">
        <w:rPr>
          <w:rFonts w:ascii="Garamond" w:hAnsi="Garamond"/>
          <w:highlight w:val="yellow"/>
        </w:rPr>
        <w:t>_____</w:t>
      </w:r>
      <w:r w:rsidRPr="002C0916">
        <w:rPr>
          <w:rFonts w:ascii="Garamond" w:hAnsi="Garamond"/>
        </w:rPr>
        <w:t>; (</w:t>
      </w:r>
      <w:r w:rsidRPr="002C0916">
        <w:rPr>
          <w:rFonts w:ascii="Garamond" w:hAnsi="Garamond"/>
          <w:i/>
          <w:color w:val="FF0000"/>
          <w:highlight w:val="yellow"/>
        </w:rPr>
        <w:t>specificare</w:t>
      </w:r>
      <w:r w:rsidRPr="002C0916">
        <w:rPr>
          <w:rFonts w:ascii="Garamond" w:hAnsi="Garamond"/>
        </w:rPr>
        <w:t>)</w:t>
      </w:r>
    </w:p>
    <w:p w14:paraId="31B51433" w14:textId="77777777"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 xml:space="preserve">anche per i lavori in corso di esecuzione, è richiesta la presentazione dei relativi certificati; </w:t>
      </w:r>
    </w:p>
    <w:p w14:paraId="0AD4BAE1" w14:textId="77777777" w:rsidR="002C0916" w:rsidRPr="002C0916" w:rsidRDefault="002C0916" w:rsidP="00F74F68">
      <w:pPr>
        <w:numPr>
          <w:ilvl w:val="0"/>
          <w:numId w:val="62"/>
        </w:num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in questione può essere soddisfatto anche dalla somma di più lavori appartenenti alla categoria </w:t>
      </w:r>
      <w:r w:rsidRPr="002C0916">
        <w:rPr>
          <w:rFonts w:ascii="Garamond" w:hAnsi="Garamond"/>
          <w:highlight w:val="yellow"/>
        </w:rPr>
        <w:t>_______</w:t>
      </w:r>
      <w:r w:rsidRPr="002C0916">
        <w:rPr>
          <w:rFonts w:ascii="Garamond" w:hAnsi="Garamond"/>
        </w:rPr>
        <w:t xml:space="preserve"> per un importo complessivo almeno pari a € </w:t>
      </w:r>
      <w:r w:rsidRPr="002C0916">
        <w:rPr>
          <w:rFonts w:ascii="Garamond" w:hAnsi="Garamond"/>
          <w:highlight w:val="yellow"/>
        </w:rPr>
        <w:t>_____________</w:t>
      </w:r>
      <w:r w:rsidRPr="002C0916">
        <w:rPr>
          <w:rFonts w:ascii="Garamond" w:hAnsi="Garamond"/>
        </w:rPr>
        <w:t>. (</w:t>
      </w:r>
      <w:r w:rsidRPr="002C0916">
        <w:rPr>
          <w:rFonts w:ascii="Garamond" w:hAnsi="Garamond"/>
          <w:i/>
          <w:color w:val="FF0000"/>
          <w:highlight w:val="yellow"/>
        </w:rPr>
        <w:t>specificare</w:t>
      </w:r>
      <w:r w:rsidRPr="002C0916">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4626AE8A" w14:textId="77777777" w:rsidTr="00167720">
        <w:trPr>
          <w:trHeight w:val="1994"/>
        </w:trPr>
        <w:tc>
          <w:tcPr>
            <w:tcW w:w="10490" w:type="dxa"/>
            <w:shd w:val="clear" w:color="auto" w:fill="FFFFFF"/>
          </w:tcPr>
          <w:p w14:paraId="3101319D" w14:textId="074EC983" w:rsidR="002C0916" w:rsidRPr="003D0F98" w:rsidRDefault="003D0F98" w:rsidP="00167720">
            <w:pPr>
              <w:tabs>
                <w:tab w:val="left" w:pos="426"/>
              </w:tabs>
              <w:autoSpaceDE w:val="0"/>
              <w:autoSpaceDN w:val="0"/>
              <w:adjustRightInd w:val="0"/>
              <w:jc w:val="both"/>
              <w:rPr>
                <w:rFonts w:ascii="Garamond" w:hAnsi="Garamond" w:cs="Calibri"/>
                <w:b/>
                <w:color w:val="FF0000"/>
              </w:rPr>
            </w:pPr>
            <w:bookmarkStart w:id="57" w:name="_Hlk74579117"/>
            <w:r w:rsidRPr="003D0F98">
              <w:rPr>
                <w:rFonts w:ascii="Garamond" w:hAnsi="Garamond" w:cs="Calibri"/>
                <w:bCs/>
              </w:rPr>
              <w:t>(</w:t>
            </w:r>
            <w:r w:rsidRPr="003D0F98">
              <w:rPr>
                <w:rFonts w:ascii="Garamond" w:hAnsi="Garamond" w:cs="Calibri"/>
                <w:bCs/>
                <w:i/>
                <w:iCs/>
                <w:color w:val="FF0000"/>
                <w:highlight w:val="yellow"/>
              </w:rPr>
              <w:t xml:space="preserve">fino al </w:t>
            </w:r>
            <w:r w:rsidRPr="003D0F98">
              <w:rPr>
                <w:rFonts w:ascii="Garamond" w:hAnsi="Garamond" w:cs="Calibri"/>
                <w:bCs/>
                <w:i/>
                <w:iCs/>
                <w:color w:val="FF0000"/>
                <w:highlight w:val="cyan"/>
              </w:rPr>
              <w:t>31/10/2021</w:t>
            </w:r>
            <w:r w:rsidRPr="003D0F98">
              <w:rPr>
                <w:rFonts w:ascii="Garamond" w:hAnsi="Garamond" w:cs="Calibri"/>
                <w:bCs/>
                <w:i/>
                <w:iCs/>
                <w:color w:val="FF0000"/>
                <w:highlight w:val="yellow"/>
              </w:rPr>
              <w:t xml:space="preserve">, </w:t>
            </w:r>
            <w:r>
              <w:rPr>
                <w:rFonts w:ascii="Garamond" w:hAnsi="Garamond" w:cs="Calibri"/>
                <w:bCs/>
                <w:i/>
                <w:iCs/>
                <w:color w:val="FF0000"/>
                <w:highlight w:val="yellow"/>
              </w:rPr>
              <w:t xml:space="preserve">per le sole </w:t>
            </w:r>
            <w:proofErr w:type="spellStart"/>
            <w:r w:rsidRPr="003D0F98">
              <w:rPr>
                <w:rFonts w:ascii="Garamond" w:hAnsi="Garamond" w:cs="Calibri"/>
                <w:bCs/>
                <w:i/>
                <w:iCs/>
                <w:color w:val="FF0000"/>
                <w:highlight w:val="yellow"/>
              </w:rPr>
              <w:t>sios</w:t>
            </w:r>
            <w:proofErr w:type="spellEnd"/>
            <w:r w:rsidRPr="003D0F98">
              <w:rPr>
                <w:rFonts w:ascii="Garamond" w:hAnsi="Garamond" w:cs="Calibri"/>
                <w:bCs/>
                <w:i/>
                <w:iCs/>
                <w:color w:val="FF0000"/>
                <w:highlight w:val="yellow"/>
              </w:rPr>
              <w:t xml:space="preserve"> OG11/OS-SA/OS2.B/OS4/OS11/OS12-A/OS12-B/OS13/OS14/OS18-A/OS18-B/OS21/OS25/OS30/OS32</w:t>
            </w:r>
            <w:r>
              <w:rPr>
                <w:rFonts w:ascii="Garamond" w:hAnsi="Garamond" w:cs="Calibri"/>
                <w:bCs/>
                <w:i/>
                <w:iCs/>
                <w:color w:val="FF0000"/>
                <w:highlight w:val="yellow"/>
              </w:rPr>
              <w:t xml:space="preserve"> e SOLO in caso di DISAPPLICAZIONE </w:t>
            </w:r>
            <w:r w:rsidRPr="003D0F98">
              <w:rPr>
                <w:rFonts w:ascii="Garamond" w:hAnsi="Garamond" w:cs="Calibri"/>
                <w:bCs/>
                <w:i/>
                <w:iCs/>
                <w:color w:val="FF0000"/>
                <w:highlight w:val="yellow"/>
              </w:rPr>
              <w:t>dell’art. 49, comma 1, lett. a) dl Semplificazioni bis e, a cascata, dell’art. 105, comma 2, del Codice</w:t>
            </w:r>
            <w:r>
              <w:rPr>
                <w:rFonts w:ascii="Garamond" w:hAnsi="Garamond" w:cs="Calibri"/>
                <w:bCs/>
              </w:rPr>
              <w:t>)</w:t>
            </w:r>
            <w:r>
              <w:rPr>
                <w:rFonts w:ascii="Garamond" w:hAnsi="Garamond" w:cs="Calibri"/>
                <w:b/>
                <w:color w:val="FF0000"/>
              </w:rPr>
              <w:t xml:space="preserve"> </w:t>
            </w:r>
            <w:r w:rsidR="002C0916" w:rsidRPr="003D0F98">
              <w:rPr>
                <w:rFonts w:ascii="Garamond" w:hAnsi="Garamond" w:cs="Calibri"/>
                <w:b/>
                <w:color w:val="FF0000"/>
              </w:rPr>
              <w:t xml:space="preserve">N.B. 8: </w:t>
            </w:r>
          </w:p>
          <w:p w14:paraId="15D9232A" w14:textId="32915D8F" w:rsidR="002C0916" w:rsidRPr="004339D9" w:rsidRDefault="002C0916" w:rsidP="00167720">
            <w:pPr>
              <w:ind w:right="49"/>
              <w:jc w:val="both"/>
              <w:rPr>
                <w:rFonts w:ascii="Calibri" w:hAnsi="Calibri" w:cs="Calibri"/>
                <w:b/>
                <w:sz w:val="22"/>
                <w:szCs w:val="22"/>
              </w:rPr>
            </w:pPr>
            <w:r w:rsidRPr="003D0F98">
              <w:rPr>
                <w:rFonts w:ascii="Garamond" w:hAnsi="Garamond" w:cs="Calibri"/>
                <w:lang w:eastAsia="x-none"/>
              </w:rPr>
              <w:t>Poiché</w:t>
            </w:r>
            <w:r w:rsidRPr="003D0F98">
              <w:rPr>
                <w:rFonts w:ascii="Garamond" w:hAnsi="Garamond" w:cs="Calibri"/>
                <w:lang w:val="x-none" w:eastAsia="x-none"/>
              </w:rPr>
              <w:t xml:space="preserve"> l’importo </w:t>
            </w:r>
            <w:r w:rsidRPr="003D0F98">
              <w:rPr>
                <w:rFonts w:ascii="Garamond" w:hAnsi="Garamond"/>
                <w:lang w:val="x-none" w:eastAsia="x-none"/>
              </w:rPr>
              <w:t>delle lavorazioni di cui all</w:t>
            </w:r>
            <w:r w:rsidRPr="003D0F98">
              <w:rPr>
                <w:rFonts w:ascii="Garamond" w:hAnsi="Garamond"/>
                <w:lang w:eastAsia="x-none"/>
              </w:rPr>
              <w:t xml:space="preserve">a/e </w:t>
            </w:r>
            <w:r w:rsidRPr="003D0F98">
              <w:rPr>
                <w:rFonts w:ascii="Garamond" w:hAnsi="Garamond"/>
                <w:lang w:val="x-none" w:eastAsia="x-none"/>
              </w:rPr>
              <w:t>categori</w:t>
            </w:r>
            <w:r w:rsidRPr="003D0F98">
              <w:rPr>
                <w:rFonts w:ascii="Garamond" w:hAnsi="Garamond"/>
                <w:lang w:eastAsia="x-none"/>
              </w:rPr>
              <w:t xml:space="preserve">a/e </w:t>
            </w:r>
            <w:r w:rsidRPr="003D0F98">
              <w:rPr>
                <w:rFonts w:ascii="Garamond" w:hAnsi="Garamond"/>
                <w:highlight w:val="yellow"/>
                <w:lang w:eastAsia="x-none"/>
              </w:rPr>
              <w:t>__________</w:t>
            </w:r>
            <w:r w:rsidRPr="003D0F98">
              <w:rPr>
                <w:rFonts w:ascii="Garamond" w:hAnsi="Garamond"/>
                <w:lang w:val="x-none" w:eastAsia="x-none"/>
              </w:rPr>
              <w:t xml:space="preserve"> </w:t>
            </w:r>
            <w:r w:rsidRPr="003D0F98">
              <w:rPr>
                <w:rFonts w:ascii="Garamond" w:hAnsi="Garamond"/>
                <w:lang w:eastAsia="en-US"/>
              </w:rPr>
              <w:t>(</w:t>
            </w:r>
            <w:r w:rsidRPr="003D0F98">
              <w:rPr>
                <w:rFonts w:ascii="Garamond" w:hAnsi="Garamond"/>
                <w:i/>
                <w:color w:val="FF0000"/>
                <w:highlight w:val="yellow"/>
                <w:lang w:eastAsia="en-US"/>
              </w:rPr>
              <w:t>specificare</w:t>
            </w:r>
            <w:r w:rsidRPr="003D0F98">
              <w:rPr>
                <w:rFonts w:ascii="Garamond" w:hAnsi="Garamond"/>
                <w:lang w:eastAsia="en-US"/>
              </w:rPr>
              <w:t xml:space="preserve">) </w:t>
            </w:r>
            <w:r w:rsidRPr="003D0F98">
              <w:rPr>
                <w:rFonts w:ascii="Garamond" w:hAnsi="Garamond"/>
                <w:lang w:val="x-none" w:eastAsia="x-none"/>
              </w:rPr>
              <w:t xml:space="preserve">è superiore al 10% e, pertanto, </w:t>
            </w:r>
            <w:r w:rsidRPr="003D0F98">
              <w:rPr>
                <w:rFonts w:ascii="Garamond" w:hAnsi="Garamond"/>
                <w:lang w:eastAsia="x-none"/>
              </w:rPr>
              <w:t xml:space="preserve">ciascuna </w:t>
            </w:r>
            <w:r w:rsidRPr="003D0F98">
              <w:rPr>
                <w:rFonts w:ascii="Garamond" w:hAnsi="Garamond"/>
                <w:lang w:val="x-none" w:eastAsia="x-none"/>
              </w:rPr>
              <w:t>è subappaltabile soltanto nella misura del 30%, giusta il combinato disposto degli artt. 89, comma 11 e 105, comma 5</w:t>
            </w:r>
            <w:r w:rsidRPr="003D0F98">
              <w:rPr>
                <w:rFonts w:ascii="Garamond" w:hAnsi="Garamond"/>
                <w:bCs/>
                <w:lang w:val="x-none" w:eastAsia="x-none"/>
              </w:rPr>
              <w:t xml:space="preserve">, del Codice, </w:t>
            </w:r>
            <w:r w:rsidRPr="003D0F98">
              <w:rPr>
                <w:rFonts w:ascii="Garamond" w:hAnsi="Garamond"/>
                <w:lang w:val="x-none" w:eastAsia="x-none"/>
              </w:rPr>
              <w:t xml:space="preserve">è necessario che il concorrente sia qualificato </w:t>
            </w:r>
            <w:r w:rsidRPr="003D0F98">
              <w:rPr>
                <w:rFonts w:ascii="Garamond" w:hAnsi="Garamond"/>
                <w:lang w:eastAsia="x-none"/>
              </w:rPr>
              <w:t xml:space="preserve">in ciascuna delle </w:t>
            </w:r>
            <w:r w:rsidRPr="003D0F98">
              <w:rPr>
                <w:rFonts w:ascii="Garamond" w:hAnsi="Garamond"/>
                <w:lang w:val="x-none" w:eastAsia="x-none"/>
              </w:rPr>
              <w:t>suddett</w:t>
            </w:r>
            <w:r w:rsidRPr="003D0F98">
              <w:rPr>
                <w:rFonts w:ascii="Garamond" w:hAnsi="Garamond"/>
                <w:lang w:eastAsia="x-none"/>
              </w:rPr>
              <w:t>e</w:t>
            </w:r>
            <w:r w:rsidRPr="003D0F98">
              <w:rPr>
                <w:rFonts w:ascii="Garamond" w:hAnsi="Garamond"/>
                <w:lang w:val="x-none" w:eastAsia="x-none"/>
              </w:rPr>
              <w:t xml:space="preserve"> categori</w:t>
            </w:r>
            <w:r w:rsidRPr="003D0F98">
              <w:rPr>
                <w:rFonts w:ascii="Garamond" w:hAnsi="Garamond"/>
                <w:lang w:eastAsia="x-none"/>
              </w:rPr>
              <w:t>e</w:t>
            </w:r>
            <w:r w:rsidRPr="003D0F98">
              <w:rPr>
                <w:rFonts w:ascii="Garamond" w:hAnsi="Garamond"/>
                <w:lang w:val="x-none" w:eastAsia="x-none"/>
              </w:rPr>
              <w:t xml:space="preserve"> nella misura minima del 70% del relativo importo. Il concorrente che fosse sprovvisto di tale qualificazione dovrà </w:t>
            </w:r>
            <w:r w:rsidRPr="003D0F98">
              <w:rPr>
                <w:rFonts w:ascii="Garamond" w:hAnsi="Garamond"/>
                <w:bCs/>
                <w:lang w:val="x-none" w:eastAsia="x-none"/>
              </w:rPr>
              <w:t xml:space="preserve">associarsi obbligatoriamente, </w:t>
            </w:r>
            <w:r w:rsidRPr="003D0F98">
              <w:rPr>
                <w:rFonts w:ascii="Garamond" w:hAnsi="Garamond"/>
                <w:bCs/>
                <w:u w:val="single"/>
                <w:lang w:val="x-none" w:eastAsia="x-none"/>
              </w:rPr>
              <w:t xml:space="preserve">e quindi </w:t>
            </w:r>
            <w:r w:rsidRPr="003D0F98">
              <w:rPr>
                <w:rFonts w:ascii="Garamond" w:hAnsi="Garamond"/>
                <w:b/>
                <w:bCs/>
                <w:u w:val="single"/>
                <w:lang w:val="x-none" w:eastAsia="x-none"/>
              </w:rPr>
              <w:t>a pena di esclusione</w:t>
            </w:r>
            <w:r w:rsidRPr="003D0F98">
              <w:rPr>
                <w:rFonts w:ascii="Garamond" w:hAnsi="Garamond"/>
                <w:bCs/>
                <w:u w:val="single"/>
                <w:lang w:val="x-none" w:eastAsia="x-none"/>
              </w:rPr>
              <w:t xml:space="preserve"> dalla gara</w:t>
            </w:r>
            <w:r w:rsidRPr="003D0F98">
              <w:rPr>
                <w:rFonts w:ascii="Garamond" w:hAnsi="Garamond"/>
                <w:bCs/>
                <w:lang w:val="x-none" w:eastAsia="x-none"/>
              </w:rPr>
              <w:t>, con soggetto qualificato (obbligo di ATI verticale</w:t>
            </w:r>
            <w:r w:rsidRPr="003D0F98">
              <w:rPr>
                <w:rFonts w:ascii="Garamond" w:hAnsi="Garamond" w:cs="Calibri"/>
              </w:rPr>
              <w:t>).</w:t>
            </w:r>
          </w:p>
        </w:tc>
      </w:tr>
      <w:bookmarkEnd w:id="57"/>
    </w:tbl>
    <w:p w14:paraId="5502CB62" w14:textId="77777777" w:rsidR="002C0916" w:rsidRPr="002C0916" w:rsidRDefault="002C0916" w:rsidP="00167720">
      <w:pPr>
        <w:autoSpaceDE w:val="0"/>
        <w:autoSpaceDN w:val="0"/>
        <w:adjustRightInd w:val="0"/>
        <w:jc w:val="both"/>
        <w:rPr>
          <w:rFonts w:ascii="Calibri" w:hAnsi="Calibri"/>
          <w:sz w:val="16"/>
          <w:szCs w:val="16"/>
        </w:rPr>
      </w:pPr>
    </w:p>
    <w:p w14:paraId="674153FA" w14:textId="77777777" w:rsidR="002C0916" w:rsidRPr="002C0916" w:rsidRDefault="002C0916" w:rsidP="002C0916">
      <w:pPr>
        <w:tabs>
          <w:tab w:val="left" w:pos="1276"/>
        </w:tabs>
        <w:spacing w:before="60" w:after="60" w:line="276" w:lineRule="auto"/>
        <w:jc w:val="both"/>
        <w:rPr>
          <w:rFonts w:ascii="Garamond" w:hAnsi="Garamond" w:cs="Calibri"/>
          <w:b/>
          <w:color w:val="FF0000"/>
          <w:u w:val="single"/>
        </w:rPr>
      </w:pPr>
      <w:r w:rsidRPr="002C0916">
        <w:rPr>
          <w:rFonts w:ascii="Garamond" w:hAnsi="Garamond"/>
          <w:b/>
          <w:szCs w:val="22"/>
          <w:lang w:eastAsia="en-US"/>
        </w:rPr>
        <w:t>Per gli Operatori economici stabiliti in un paese diverso dall’Italia</w:t>
      </w:r>
    </w:p>
    <w:p w14:paraId="503F94CE" w14:textId="77777777" w:rsidR="002C0916" w:rsidRPr="002C0916" w:rsidRDefault="002C0916" w:rsidP="002C0916">
      <w:pPr>
        <w:tabs>
          <w:tab w:val="left" w:pos="1276"/>
        </w:tabs>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s="Calibri"/>
        </w:rPr>
        <w:t xml:space="preserve"> gli operatori economici stabiliti in altri Stati diversi dall’Italia, qualora non siano in possesso dell’attestazione di qualificazione, devono essere in possesso dei requisiti previsti dal titolo III, parte II del Regolamento accertati, ai sensi del combinato disposto </w:t>
      </w:r>
      <w:r w:rsidRPr="002C0916">
        <w:rPr>
          <w:rFonts w:ascii="Garamond" w:hAnsi="Garamond"/>
        </w:rPr>
        <w:t xml:space="preserve">degli artt. 83, comma 2, 216 comma 14, 84 comma 1, 90 comma 8, del Codice e dell’art. 62 </w:t>
      </w:r>
      <w:r w:rsidRPr="002C0916">
        <w:rPr>
          <w:rFonts w:ascii="Garamond" w:hAnsi="Garamond" w:cs="Calibri"/>
        </w:rPr>
        <w:t>del Regolamento, in base alla documentazione prodotta secondo le norme vigenti nei rispettivi paesi. In particolare, è richiesto il possesso dei seguenti requisiti:</w:t>
      </w:r>
    </w:p>
    <w:p w14:paraId="323C8DC3" w14:textId="77777777" w:rsidR="002C0916" w:rsidRPr="002C0916" w:rsidRDefault="002C0916" w:rsidP="002C0916">
      <w:pPr>
        <w:tabs>
          <w:tab w:val="left" w:pos="284"/>
        </w:tabs>
        <w:spacing w:before="60" w:after="60" w:line="276" w:lineRule="auto"/>
        <w:ind w:left="284" w:hanging="284"/>
        <w:jc w:val="both"/>
        <w:rPr>
          <w:rFonts w:ascii="Garamond" w:hAnsi="Garamond" w:cs="Calibri"/>
        </w:rPr>
      </w:pPr>
      <w:r w:rsidRPr="002C0916">
        <w:rPr>
          <w:rFonts w:ascii="Garamond" w:hAnsi="Garamond" w:cs="Arial"/>
        </w:rPr>
        <w:t xml:space="preserve">1. </w:t>
      </w:r>
      <w:r w:rsidRPr="002C0916">
        <w:rPr>
          <w:rFonts w:ascii="Garamond" w:hAnsi="Garamond" w:cs="Calibri"/>
          <w:u w:val="single"/>
        </w:rPr>
        <w:t>requisiti economico-finanziari</w:t>
      </w:r>
      <w:r w:rsidRPr="002C0916">
        <w:rPr>
          <w:rFonts w:ascii="Garamond" w:hAnsi="Garamond" w:cs="Calibri"/>
        </w:rPr>
        <w:t>:</w:t>
      </w:r>
    </w:p>
    <w:p w14:paraId="58172D08" w14:textId="77777777" w:rsidR="002C0916" w:rsidRPr="002C0916" w:rsidRDefault="002C0916" w:rsidP="00F74F68">
      <w:pPr>
        <w:numPr>
          <w:ilvl w:val="0"/>
          <w:numId w:val="49"/>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almeno una referenza bancaria;</w:t>
      </w:r>
    </w:p>
    <w:p w14:paraId="0C2778C8" w14:textId="77777777" w:rsidR="002C0916" w:rsidRPr="002C0916" w:rsidRDefault="002C0916" w:rsidP="00F74F68">
      <w:pPr>
        <w:numPr>
          <w:ilvl w:val="0"/>
          <w:numId w:val="49"/>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 xml:space="preserve">volume d’affari in lavori (espressa in euro), svolti mediante attività diretta ed indiretta, conseguito nel </w:t>
      </w:r>
      <w:r w:rsidRPr="002C0916">
        <w:rPr>
          <w:rFonts w:ascii="Garamond" w:hAnsi="Garamond" w:cs="Calibri"/>
          <w:u w:val="single"/>
        </w:rPr>
        <w:t>quinquennio</w:t>
      </w:r>
      <w:r w:rsidRPr="002C0916">
        <w:rPr>
          <w:rFonts w:ascii="Garamond" w:hAnsi="Garamond" w:cs="Calibri"/>
        </w:rPr>
        <w:t xml:space="preserve"> antecedente alla data di pubblicazione del bando di gara, non inferiore al 100% degli importi delle qualificazioni richieste nelle varie categorie dell’appalto da affidare, così come definita dagli artt. 79 e 83 del Regolamento;</w:t>
      </w:r>
    </w:p>
    <w:p w14:paraId="61514135" w14:textId="77777777" w:rsidR="002C0916" w:rsidRPr="002C0916" w:rsidRDefault="002C0916" w:rsidP="00F74F68">
      <w:pPr>
        <w:numPr>
          <w:ilvl w:val="0"/>
          <w:numId w:val="49"/>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se l’operatore economico è tenuto alla redazione del bilancio in base alle norme del paese di appartenenza: capitale netto, costituito dal totale della lettera A del passivo di cui all’art. 2424 del codice civile, riferito all’ultimo bilancio approvato, di valore positivo;</w:t>
      </w:r>
    </w:p>
    <w:p w14:paraId="053F8312" w14:textId="77777777" w:rsidR="002C0916" w:rsidRPr="002C0916" w:rsidRDefault="002C0916" w:rsidP="002C0916">
      <w:pPr>
        <w:tabs>
          <w:tab w:val="left" w:pos="284"/>
        </w:tabs>
        <w:spacing w:before="60" w:after="60" w:line="276" w:lineRule="auto"/>
        <w:ind w:left="284" w:hanging="284"/>
        <w:jc w:val="both"/>
        <w:rPr>
          <w:rFonts w:ascii="Garamond" w:hAnsi="Garamond" w:cs="Calibri"/>
        </w:rPr>
      </w:pPr>
      <w:r w:rsidRPr="002C0916">
        <w:rPr>
          <w:rFonts w:ascii="Garamond" w:hAnsi="Garamond" w:cs="Arial"/>
        </w:rPr>
        <w:t xml:space="preserve">2. </w:t>
      </w:r>
      <w:r w:rsidRPr="002C0916">
        <w:rPr>
          <w:rFonts w:ascii="Garamond" w:hAnsi="Garamond" w:cs="Calibri"/>
          <w:u w:val="single"/>
        </w:rPr>
        <w:t>requisiti tecnico-organizzativi</w:t>
      </w:r>
      <w:r w:rsidRPr="002C0916">
        <w:rPr>
          <w:rFonts w:ascii="Garamond" w:hAnsi="Garamond" w:cs="Calibri"/>
        </w:rPr>
        <w:t>:</w:t>
      </w:r>
    </w:p>
    <w:p w14:paraId="709403D5" w14:textId="77777777" w:rsidR="002C0916" w:rsidRPr="002C0916" w:rsidRDefault="002C0916" w:rsidP="00F74F68">
      <w:pPr>
        <w:numPr>
          <w:ilvl w:val="0"/>
          <w:numId w:val="48"/>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lastRenderedPageBreak/>
        <w:t>presenza di idonea direzione tecnica secondo quanto previsto dall’art. 87 del Regolamento;</w:t>
      </w:r>
    </w:p>
    <w:p w14:paraId="7963E85A" w14:textId="77777777" w:rsidR="002C0916" w:rsidRPr="002C0916" w:rsidRDefault="002C0916" w:rsidP="00F74F68">
      <w:pPr>
        <w:numPr>
          <w:ilvl w:val="0"/>
          <w:numId w:val="48"/>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 xml:space="preserve">esecuzione di lavori nel </w:t>
      </w:r>
      <w:r w:rsidRPr="002C0916">
        <w:rPr>
          <w:rFonts w:ascii="Garamond" w:hAnsi="Garamond" w:cs="Calibri"/>
          <w:u w:val="single"/>
        </w:rPr>
        <w:t>quinquennio</w:t>
      </w:r>
      <w:r w:rsidRPr="002C0916">
        <w:rPr>
          <w:rFonts w:ascii="Garamond" w:hAnsi="Garamond" w:cs="Calibri"/>
        </w:rPr>
        <w:t xml:space="preserve"> antecedente alla data di pubblicazione del bando di gara, appartenenti a ciascuna categoria dell’appalto, di importo non inferiore al 90% di quello della classifica richiesta;</w:t>
      </w:r>
    </w:p>
    <w:p w14:paraId="08D5CD25" w14:textId="77777777" w:rsidR="002C0916" w:rsidRPr="002C0916" w:rsidRDefault="002C0916" w:rsidP="00F74F68">
      <w:pPr>
        <w:numPr>
          <w:ilvl w:val="0"/>
          <w:numId w:val="48"/>
        </w:numPr>
        <w:tabs>
          <w:tab w:val="left" w:pos="567"/>
          <w:tab w:val="left" w:pos="1560"/>
          <w:tab w:val="left" w:pos="1843"/>
        </w:tabs>
        <w:spacing w:before="60" w:after="60" w:line="276" w:lineRule="auto"/>
        <w:ind w:left="567" w:hanging="283"/>
        <w:jc w:val="both"/>
        <w:rPr>
          <w:rFonts w:ascii="Garamond" w:hAnsi="Garamond" w:cs="Calibri"/>
        </w:rPr>
      </w:pPr>
      <w:r w:rsidRPr="002C0916">
        <w:rPr>
          <w:rFonts w:ascii="Garamond" w:hAnsi="Garamond" w:cs="Calibri"/>
        </w:rPr>
        <w:t xml:space="preserve">esecuzione di un singolo lavoro nel </w:t>
      </w:r>
      <w:r w:rsidRPr="002C0916">
        <w:rPr>
          <w:rFonts w:ascii="Garamond" w:hAnsi="Garamond" w:cs="Calibri"/>
          <w:u w:val="single"/>
        </w:rPr>
        <w:t>quinquennio</w:t>
      </w:r>
      <w:r w:rsidRPr="002C0916">
        <w:rPr>
          <w:rFonts w:ascii="Garamond" w:hAnsi="Garamond" w:cs="Calibri"/>
        </w:rPr>
        <w:t xml:space="preserve"> antecedente alla data di pubblicazione del bando di gara, in relazione ad ogni singola categoria oggetto dell’appalto, di importo non inferiore al 40% della classifica richiesta, ovvero, in alternativa, di due lavori, nella stessa singola categoria, di importo complessivo non inferiore al 55% dell’importo della classifica richiesta, ovvero, in alternativa, di tre lavori, nella stessa singola categoria, di importo complessivo non inferiore al 65% dell’importo della classifica richiesta; gli importi sono determinati secondo quanto previsto dal citato art. 83;</w:t>
      </w:r>
    </w:p>
    <w:p w14:paraId="0D2BAF14" w14:textId="77777777" w:rsidR="002C0916" w:rsidRPr="002C0916" w:rsidRDefault="002C0916" w:rsidP="00F74F68">
      <w:pPr>
        <w:numPr>
          <w:ilvl w:val="0"/>
          <w:numId w:val="47"/>
        </w:numPr>
        <w:tabs>
          <w:tab w:val="left" w:pos="284"/>
        </w:tabs>
        <w:spacing w:before="60" w:after="60" w:line="276" w:lineRule="auto"/>
        <w:ind w:left="284" w:hanging="284"/>
        <w:jc w:val="both"/>
        <w:rPr>
          <w:rFonts w:ascii="Garamond" w:hAnsi="Garamond" w:cs="Calibri"/>
        </w:rPr>
      </w:pPr>
      <w:r w:rsidRPr="002C0916">
        <w:rPr>
          <w:rFonts w:ascii="Garamond" w:hAnsi="Garamond" w:cs="Calibri"/>
        </w:rPr>
        <w:t>costo complessivo sostenuto per il personale dipendente, non inferiore ai valori fissati dall’art. 79, comma 10, del Regolamento, relativo al quinquennio antecedente alla data di pubblicazione del bando di gara:</w:t>
      </w:r>
    </w:p>
    <w:p w14:paraId="5FE8534D" w14:textId="77777777" w:rsidR="002C0916" w:rsidRPr="002C0916" w:rsidRDefault="002C0916" w:rsidP="00F74F68">
      <w:pPr>
        <w:numPr>
          <w:ilvl w:val="0"/>
          <w:numId w:val="47"/>
        </w:numPr>
        <w:tabs>
          <w:tab w:val="left" w:pos="284"/>
        </w:tabs>
        <w:spacing w:before="60" w:after="60" w:line="276" w:lineRule="auto"/>
        <w:ind w:left="284" w:hanging="284"/>
        <w:jc w:val="both"/>
        <w:rPr>
          <w:rFonts w:ascii="Garamond" w:hAnsi="Garamond" w:cs="Calibri"/>
        </w:rPr>
      </w:pPr>
      <w:r w:rsidRPr="002C0916">
        <w:rPr>
          <w:rFonts w:ascii="Garamond" w:hAnsi="Garamond" w:cs="Calibri"/>
        </w:rPr>
        <w:t>dotazione stabile di attrezzatura tecnica secondo i valori fissati dall’art. 79, comma 8 del Regolamento, relativo al quinquennio antecedente alla data di pubblicazione del bando di gara.</w:t>
      </w:r>
    </w:p>
    <w:bookmarkEnd w:id="52"/>
    <w:p w14:paraId="6ED0A449" w14:textId="77777777" w:rsidR="002C0916" w:rsidRPr="002C0916" w:rsidRDefault="002C0916" w:rsidP="002C0916">
      <w:pPr>
        <w:autoSpaceDE w:val="0"/>
        <w:autoSpaceDN w:val="0"/>
        <w:adjustRightInd w:val="0"/>
        <w:jc w:val="both"/>
        <w:rPr>
          <w:rFonts w:ascii="Garamond" w:hAnsi="Garamond"/>
          <w:sz w:val="16"/>
          <w:szCs w:val="16"/>
        </w:rPr>
      </w:pPr>
    </w:p>
    <w:p w14:paraId="553B7343"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58" w:name="_Hlk504373566"/>
      <w:r w:rsidRPr="002C0916">
        <w:rPr>
          <w:rFonts w:ascii="Garamond" w:hAnsi="Garamond"/>
          <w:b/>
          <w:bCs/>
          <w:iCs/>
          <w:caps/>
          <w:lang w:eastAsia="en-US"/>
        </w:rPr>
        <w:t xml:space="preserve">Indicazioni per i raggruppamenti temporanei, consorzi ordinari, aggregazioni di imprese di rete, GEIe </w:t>
      </w:r>
    </w:p>
    <w:p w14:paraId="64C1BD2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 soggetti di cui all’art. 45 comma 2, lett. d), e), f) e g) del Codice devono possedere i requisiti di partecipazione nei termini di seguito indicati. </w:t>
      </w:r>
    </w:p>
    <w:bookmarkEnd w:id="58"/>
    <w:p w14:paraId="7782B65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Alle aggregazioni di imprese aderenti al contratto di rete, ai consorzi ordinari ed ai GEIE si applica la disciplina prevista per i raggruppamenti temporanei di imprese, in quanto compatibile. </w:t>
      </w:r>
      <w:bookmarkStart w:id="59" w:name="_Hlk505250897"/>
      <w:r w:rsidRPr="002C0916">
        <w:rPr>
          <w:rFonts w:ascii="Garamond" w:hAnsi="Garamond"/>
          <w:u w:val="single"/>
        </w:rPr>
        <w:t>Nei consorzi ordinari la consorziata che assume la quota maggiore di lavori riveste il ruolo di capofila che deve essere assimilata alla mandataria</w:t>
      </w:r>
      <w:bookmarkEnd w:id="59"/>
      <w:r w:rsidRPr="002C0916">
        <w:rPr>
          <w:rFonts w:ascii="Garamond" w:hAnsi="Garamond"/>
        </w:rPr>
        <w:t>.</w:t>
      </w:r>
    </w:p>
    <w:p w14:paraId="6C9A2FB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14:paraId="7226B43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relativo all’iscrizione nel registro tenuto dalla Camera di commercio industria, artigianato e agricoltura oppure nel registro delle commissioni provinciali per l’artigianato, di cui al </w:t>
      </w:r>
      <w:bookmarkStart w:id="60" w:name="_Hlk504373767"/>
      <w:r w:rsidRPr="002C0916">
        <w:rPr>
          <w:rFonts w:ascii="Garamond" w:hAnsi="Garamond"/>
        </w:rPr>
        <w:t xml:space="preserve">precedente </w:t>
      </w:r>
      <w:r w:rsidRPr="002C0916">
        <w:rPr>
          <w:rFonts w:ascii="Garamond" w:hAnsi="Garamond"/>
          <w:highlight w:val="yellow"/>
        </w:rPr>
        <w:t>paragrafo 6.1.1)</w:t>
      </w:r>
      <w:r w:rsidRPr="002C0916">
        <w:rPr>
          <w:rFonts w:ascii="Garamond" w:hAnsi="Garamond"/>
        </w:rPr>
        <w:t xml:space="preserve"> nonché il requisito di idoneità professionale di cui al precedente </w:t>
      </w:r>
      <w:r w:rsidRPr="002C0916">
        <w:rPr>
          <w:rFonts w:ascii="Garamond" w:hAnsi="Garamond"/>
          <w:highlight w:val="yellow"/>
        </w:rPr>
        <w:t>paragrafo 6.1.1-bis</w:t>
      </w:r>
      <w:r w:rsidRPr="002C0916">
        <w:rPr>
          <w:rFonts w:ascii="Garamond" w:hAnsi="Garamond"/>
        </w:rPr>
        <w:t xml:space="preserve">), deve essere posseduto </w:t>
      </w:r>
      <w:bookmarkEnd w:id="60"/>
      <w:r w:rsidRPr="002C0916">
        <w:rPr>
          <w:rFonts w:ascii="Garamond" w:hAnsi="Garamond"/>
        </w:rPr>
        <w:t>da:</w:t>
      </w:r>
    </w:p>
    <w:p w14:paraId="51DD59C2" w14:textId="77777777" w:rsidR="002C0916" w:rsidRPr="002C0916" w:rsidRDefault="002C0916" w:rsidP="00F74F68">
      <w:pPr>
        <w:numPr>
          <w:ilvl w:val="0"/>
          <w:numId w:val="30"/>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ciascuna delle imprese raggruppate/</w:t>
      </w:r>
      <w:proofErr w:type="spellStart"/>
      <w:r w:rsidRPr="002C0916">
        <w:rPr>
          <w:rFonts w:ascii="Garamond" w:hAnsi="Garamond"/>
        </w:rPr>
        <w:t>raggruppande</w:t>
      </w:r>
      <w:proofErr w:type="spellEnd"/>
      <w:r w:rsidRPr="002C0916">
        <w:rPr>
          <w:rFonts w:ascii="Garamond" w:hAnsi="Garamond"/>
        </w:rPr>
        <w:t>, consorziate/</w:t>
      </w:r>
      <w:proofErr w:type="spellStart"/>
      <w:r w:rsidRPr="002C0916">
        <w:rPr>
          <w:rFonts w:ascii="Garamond" w:hAnsi="Garamond"/>
        </w:rPr>
        <w:t>consorziande</w:t>
      </w:r>
      <w:proofErr w:type="spellEnd"/>
      <w:r w:rsidRPr="002C0916">
        <w:rPr>
          <w:rFonts w:ascii="Garamond" w:hAnsi="Garamond"/>
        </w:rPr>
        <w:t xml:space="preserve"> o GEIE;</w:t>
      </w:r>
    </w:p>
    <w:p w14:paraId="33C939F9" w14:textId="77777777" w:rsidR="002C0916" w:rsidRPr="002C0916" w:rsidRDefault="002C0916" w:rsidP="00F74F68">
      <w:pPr>
        <w:numPr>
          <w:ilvl w:val="0"/>
          <w:numId w:val="30"/>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ciascuna delle imprese aderenti al contratto di rete e dalla rete medesima nel caso in cui questa abbia soggettività giuridica.</w:t>
      </w:r>
    </w:p>
    <w:p w14:paraId="49C1DEC5" w14:textId="158BA15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Per i raggruppamenti temporanei, i consorzi ordinari, le aggregazioni di imprese di rete e GEIE</w:t>
      </w:r>
      <w:r w:rsidRPr="002C0916">
        <w:rPr>
          <w:rFonts w:ascii="Garamond" w:hAnsi="Garamond"/>
        </w:rPr>
        <w:t xml:space="preserve"> </w:t>
      </w:r>
      <w:r w:rsidRPr="002C0916">
        <w:rPr>
          <w:rFonts w:ascii="Garamond" w:hAnsi="Garamond"/>
          <w:b/>
        </w:rPr>
        <w:t>di tipo orizzontale</w:t>
      </w:r>
      <w:r w:rsidRPr="002C0916">
        <w:rPr>
          <w:rFonts w:ascii="Garamond" w:hAnsi="Garamond"/>
        </w:rPr>
        <w:t xml:space="preserve">, i requisiti economico-finanziari e tecnico-organizzativi di cui al precedente </w:t>
      </w:r>
      <w:r w:rsidRPr="002C0916">
        <w:rPr>
          <w:rFonts w:ascii="Garamond" w:hAnsi="Garamond"/>
          <w:highlight w:val="yellow"/>
        </w:rPr>
        <w:t>paragrafo 6.2.1)</w:t>
      </w:r>
      <w:r w:rsidRPr="002C0916">
        <w:rPr>
          <w:rFonts w:ascii="Garamond" w:hAnsi="Garamond"/>
        </w:rPr>
        <w:t>, devono essere posseduti dalla mandataria o da una impresa consorziata nella misura minima del 40%;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2D8C193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Solo in caso di scorporabili</w:t>
      </w:r>
      <w:r w:rsidRPr="002C0916">
        <w:rPr>
          <w:rFonts w:ascii="Garamond" w:hAnsi="Garamond"/>
        </w:rPr>
        <w:t xml:space="preserve">) </w:t>
      </w:r>
      <w:r w:rsidRPr="002C0916">
        <w:rPr>
          <w:rFonts w:ascii="Garamond" w:hAnsi="Garamond"/>
          <w:u w:val="single"/>
        </w:rPr>
        <w:t>Per i raggruppamenti temporanei, i consorzi ordinari, le aggregazioni di imprese di rete e GEIE</w:t>
      </w:r>
      <w:r w:rsidRPr="002C0916">
        <w:rPr>
          <w:rFonts w:ascii="Garamond" w:hAnsi="Garamond"/>
        </w:rPr>
        <w:t xml:space="preserve"> </w:t>
      </w:r>
      <w:r w:rsidRPr="002C0916">
        <w:rPr>
          <w:rFonts w:ascii="Garamond" w:hAnsi="Garamond"/>
          <w:b/>
        </w:rPr>
        <w:t>di tipo verticale</w:t>
      </w:r>
      <w:r w:rsidRPr="002C0916">
        <w:rPr>
          <w:rFonts w:ascii="Garamond" w:hAnsi="Garamond"/>
        </w:rPr>
        <w:t xml:space="preserve">, i requisiti economico-finanziari e tecnico-organizzativi di cui al precedente </w:t>
      </w:r>
      <w:r w:rsidRPr="002C0916">
        <w:rPr>
          <w:rFonts w:ascii="Garamond" w:hAnsi="Garamond"/>
          <w:highlight w:val="yellow"/>
        </w:rPr>
        <w:t>paragrafo 6.2.1)</w:t>
      </w:r>
      <w:r w:rsidRPr="002C0916">
        <w:rPr>
          <w:rFonts w:ascii="Garamond" w:hAnsi="Garamond"/>
        </w:rPr>
        <w:t xml:space="preserve">, devono essere posseduti dalla capogruppo nella categoria prevalente; nella categoria scorporata ciascuna mandante deve possedere i requisiti previsti per l’importo dei lavori della categoria, nella misura indicata per l’impresa singola. </w:t>
      </w:r>
    </w:p>
    <w:p w14:paraId="72AF164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Solo in caso di scorporabili</w:t>
      </w:r>
      <w:r w:rsidRPr="002C0916">
        <w:rPr>
          <w:rFonts w:ascii="Garamond" w:hAnsi="Garamond"/>
        </w:rPr>
        <w:t xml:space="preserve">) I requisiti relativi alle lavorazioni riconducibili alla categoria prevalente e/o alle categorie scorporabili possono essere assunte da un raggruppamento di tipo orizzontale, costituendo un raggruppamento </w:t>
      </w:r>
      <w:r w:rsidRPr="002C0916">
        <w:rPr>
          <w:rFonts w:ascii="Garamond" w:hAnsi="Garamond"/>
          <w:b/>
        </w:rPr>
        <w:t>di tipo misto</w:t>
      </w:r>
      <w:r w:rsidRPr="002C0916">
        <w:rPr>
          <w:rFonts w:ascii="Garamond" w:hAnsi="Garamond"/>
        </w:rPr>
        <w:t>.</w:t>
      </w:r>
    </w:p>
    <w:p w14:paraId="41F7C6A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lastRenderedPageBreak/>
        <w:t>(</w:t>
      </w:r>
      <w:r w:rsidRPr="002C0916">
        <w:rPr>
          <w:rFonts w:ascii="Garamond" w:hAnsi="Garamond"/>
          <w:i/>
          <w:color w:val="FF0000"/>
          <w:highlight w:val="yellow"/>
        </w:rPr>
        <w:t>Se richiesti CAM</w:t>
      </w:r>
      <w:r w:rsidRPr="002C0916">
        <w:rPr>
          <w:rFonts w:ascii="Garamond" w:hAnsi="Garamond"/>
        </w:rPr>
        <w:t xml:space="preserve">) I requisiti relativi alle certificazioni del sistema di gestione ambientale e di etica di cui ai precedenti </w:t>
      </w:r>
      <w:r w:rsidRPr="002C0916">
        <w:rPr>
          <w:rFonts w:ascii="Garamond" w:hAnsi="Garamond"/>
          <w:highlight w:val="yellow"/>
        </w:rPr>
        <w:t>paragrafi 6.2.2) e 6.2.3</w:t>
      </w:r>
      <w:r w:rsidRPr="002C0916">
        <w:rPr>
          <w:rFonts w:ascii="Garamond" w:hAnsi="Garamond"/>
        </w:rPr>
        <w:t>), devono essere posseduti da ciascuna delle imprese raggruppate/</w:t>
      </w:r>
      <w:proofErr w:type="spellStart"/>
      <w:r w:rsidRPr="002C0916">
        <w:rPr>
          <w:rFonts w:ascii="Garamond" w:hAnsi="Garamond"/>
        </w:rPr>
        <w:t>raggruppande</w:t>
      </w:r>
      <w:proofErr w:type="spellEnd"/>
      <w:r w:rsidRPr="002C0916">
        <w:rPr>
          <w:rFonts w:ascii="Garamond" w:hAnsi="Garamond"/>
        </w:rPr>
        <w:t xml:space="preserve"> o consorziate/</w:t>
      </w:r>
      <w:proofErr w:type="spellStart"/>
      <w:r w:rsidRPr="002C0916">
        <w:rPr>
          <w:rFonts w:ascii="Garamond" w:hAnsi="Garamond"/>
        </w:rPr>
        <w:t>consorziande</w:t>
      </w:r>
      <w:proofErr w:type="spellEnd"/>
      <w:r w:rsidRPr="002C0916">
        <w:rPr>
          <w:rFonts w:ascii="Garamond" w:hAnsi="Garamond"/>
        </w:rPr>
        <w:t xml:space="preserve"> o aderenti al contratto di rete.</w:t>
      </w:r>
    </w:p>
    <w:p w14:paraId="598D4C3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relativo alla certificazione del sistema di qualità di cui al precedente </w:t>
      </w:r>
      <w:r w:rsidRPr="002C0916">
        <w:rPr>
          <w:rFonts w:ascii="Garamond" w:hAnsi="Garamond"/>
          <w:highlight w:val="yellow"/>
        </w:rPr>
        <w:t>paragrafo 6.2.4)</w:t>
      </w:r>
      <w:r w:rsidRPr="002C0916">
        <w:rPr>
          <w:rFonts w:ascii="Garamond" w:hAnsi="Garamond"/>
        </w:rPr>
        <w:t>, deve essere posseduto da ciascuna delle imprese raggruppate/</w:t>
      </w:r>
      <w:proofErr w:type="spellStart"/>
      <w:r w:rsidRPr="002C0916">
        <w:rPr>
          <w:rFonts w:ascii="Garamond" w:hAnsi="Garamond"/>
        </w:rPr>
        <w:t>raggruppande</w:t>
      </w:r>
      <w:proofErr w:type="spellEnd"/>
      <w:r w:rsidRPr="002C0916">
        <w:rPr>
          <w:rFonts w:ascii="Garamond" w:hAnsi="Garamond"/>
        </w:rPr>
        <w:t xml:space="preserve"> o consorziate/</w:t>
      </w:r>
      <w:proofErr w:type="spellStart"/>
      <w:r w:rsidRPr="002C0916">
        <w:rPr>
          <w:rFonts w:ascii="Garamond" w:hAnsi="Garamond"/>
        </w:rPr>
        <w:t>consorziande</w:t>
      </w:r>
      <w:proofErr w:type="spellEnd"/>
      <w:r w:rsidRPr="002C0916">
        <w:rPr>
          <w:rFonts w:ascii="Garamond" w:hAnsi="Garamond"/>
        </w:rPr>
        <w:t xml:space="preserve"> o aderenti al contratto di rete, </w:t>
      </w:r>
      <w:r w:rsidRPr="002C0916">
        <w:rPr>
          <w:rFonts w:ascii="Garamond" w:hAnsi="Garamond"/>
          <w:u w:val="single"/>
        </w:rPr>
        <w:t>ad eccezione delle imprese che assumono lavori di importo per il quale sia sufficiente la qualificazione in classifica II</w:t>
      </w:r>
      <w:r w:rsidRPr="002C0916">
        <w:rPr>
          <w:rFonts w:ascii="Garamond" w:hAnsi="Garamond"/>
        </w:rPr>
        <w:t>.</w:t>
      </w:r>
    </w:p>
    <w:p w14:paraId="1CB289E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Se richiesta cifra d’affari</w:t>
      </w:r>
      <w:r w:rsidRPr="002C0916">
        <w:rPr>
          <w:rFonts w:ascii="Garamond" w:hAnsi="Garamond"/>
        </w:rPr>
        <w:t xml:space="preserve">) Il requisito relativo alla cifra d’affari in lavori di cui al precedente </w:t>
      </w:r>
      <w:r w:rsidRPr="002C0916">
        <w:rPr>
          <w:rFonts w:ascii="Garamond" w:hAnsi="Garamond"/>
          <w:highlight w:val="yellow"/>
        </w:rPr>
        <w:t>paragrafo 6.2.5)</w:t>
      </w:r>
      <w:r w:rsidRPr="002C0916">
        <w:rPr>
          <w:rFonts w:ascii="Garamond" w:hAnsi="Garamond"/>
        </w:rPr>
        <w:t>, deve essere soddisfatto (</w:t>
      </w:r>
      <w:r w:rsidRPr="002C0916">
        <w:rPr>
          <w:rFonts w:ascii="Garamond" w:hAnsi="Garamond"/>
          <w:i/>
          <w:color w:val="FF0000"/>
          <w:highlight w:val="yellow"/>
        </w:rPr>
        <w:t>opzione 1</w:t>
      </w:r>
      <w:r w:rsidRPr="002C0916">
        <w:rPr>
          <w:rFonts w:ascii="Garamond" w:hAnsi="Garamond"/>
        </w:rPr>
        <w:t>) dal raggruppamento temporaneo nel complesso. Detto requisito deve essere posseduto in misura maggioritaria dalla mandataria. (</w:t>
      </w:r>
      <w:r w:rsidRPr="002C0916">
        <w:rPr>
          <w:rFonts w:ascii="Garamond" w:hAnsi="Garamond"/>
          <w:i/>
          <w:color w:val="FF0000"/>
          <w:highlight w:val="yellow"/>
        </w:rPr>
        <w:t>opzione 2</w:t>
      </w:r>
      <w:r w:rsidRPr="002C0916">
        <w:rPr>
          <w:rFonts w:ascii="Garamond" w:hAnsi="Garamond"/>
        </w:rPr>
        <w:t>) come segue:</w:t>
      </w:r>
    </w:p>
    <w:p w14:paraId="0860BF7B" w14:textId="28B94E9D" w:rsidR="002C0916" w:rsidRPr="002C0916" w:rsidRDefault="002C0916" w:rsidP="00F74F68">
      <w:pPr>
        <w:numPr>
          <w:ilvl w:val="0"/>
          <w:numId w:val="64"/>
        </w:numPr>
        <w:tabs>
          <w:tab w:val="left" w:pos="426"/>
        </w:tabs>
        <w:autoSpaceDE w:val="0"/>
        <w:autoSpaceDN w:val="0"/>
        <w:adjustRightInd w:val="0"/>
        <w:spacing w:before="60" w:after="60" w:line="276" w:lineRule="auto"/>
        <w:ind w:left="426" w:hanging="426"/>
        <w:jc w:val="both"/>
        <w:rPr>
          <w:rFonts w:ascii="Garamond" w:hAnsi="Garamond"/>
        </w:rPr>
      </w:pPr>
      <w:r w:rsidRPr="002C0916">
        <w:rPr>
          <w:rFonts w:ascii="Garamond" w:hAnsi="Garamond"/>
        </w:rPr>
        <w:t xml:space="preserve">in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orizzontale, </w:t>
      </w:r>
      <w:r w:rsidRPr="002C0916">
        <w:rPr>
          <w:rFonts w:ascii="Garamond" w:hAnsi="Garamond"/>
        </w:rPr>
        <w:t>la cifra d’affari in lavori posseduta dalla mandataria o da una impresa consorziata non deve essere inferiore al 40% di quella richiesta;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029E8863" w14:textId="4331AFF3" w:rsidR="002C0916" w:rsidRPr="002C0916" w:rsidRDefault="002C0916" w:rsidP="00F74F68">
      <w:pPr>
        <w:numPr>
          <w:ilvl w:val="0"/>
          <w:numId w:val="64"/>
        </w:numPr>
        <w:tabs>
          <w:tab w:val="left" w:pos="426"/>
        </w:tabs>
        <w:autoSpaceDE w:val="0"/>
        <w:autoSpaceDN w:val="0"/>
        <w:adjustRightInd w:val="0"/>
        <w:spacing w:before="60" w:after="60" w:line="276" w:lineRule="auto"/>
        <w:ind w:left="426" w:hanging="426"/>
        <w:jc w:val="both"/>
        <w:rPr>
          <w:rFonts w:ascii="Garamond" w:hAnsi="Garamond"/>
        </w:rPr>
      </w:pPr>
      <w:r w:rsidRPr="002C0916">
        <w:rPr>
          <w:rFonts w:ascii="Garamond" w:hAnsi="Garamond"/>
        </w:rPr>
        <w:t xml:space="preserve">in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verticale, </w:t>
      </w:r>
      <w:r w:rsidRPr="002C0916">
        <w:rPr>
          <w:rFonts w:ascii="Garamond" w:hAnsi="Garamond"/>
        </w:rPr>
        <w:t>la cifra d’affari in lavori della capogruppo non deve essere inferiore a due volte il valore della categoria prevalente, aumentato del valore della categoria scorporata non coperta dalla qualificazione delle mandanti; mentre le mandanti devono avere realizzato una cifra d’affari pari a due volte l’importo della o delle categorie scorporabili per le quali si qualificano;</w:t>
      </w:r>
    </w:p>
    <w:p w14:paraId="16E2E202" w14:textId="6437C2CF" w:rsidR="002C0916" w:rsidRPr="002C0916" w:rsidRDefault="002C0916" w:rsidP="00F74F68">
      <w:pPr>
        <w:numPr>
          <w:ilvl w:val="0"/>
          <w:numId w:val="64"/>
        </w:numPr>
        <w:tabs>
          <w:tab w:val="left" w:pos="426"/>
        </w:tabs>
        <w:autoSpaceDE w:val="0"/>
        <w:autoSpaceDN w:val="0"/>
        <w:adjustRightInd w:val="0"/>
        <w:spacing w:before="60" w:after="60" w:line="276" w:lineRule="auto"/>
        <w:ind w:left="426" w:hanging="426"/>
        <w:jc w:val="both"/>
        <w:rPr>
          <w:rFonts w:ascii="Garamond" w:hAnsi="Garamond"/>
        </w:rPr>
      </w:pPr>
      <w:r w:rsidRPr="002C0916">
        <w:rPr>
          <w:rFonts w:ascii="Garamond" w:hAnsi="Garamond"/>
        </w:rPr>
        <w:t xml:space="preserve">in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misto, </w:t>
      </w:r>
      <w:r w:rsidRPr="002C0916">
        <w:rPr>
          <w:rFonts w:ascii="Garamond" w:hAnsi="Garamond"/>
        </w:rPr>
        <w:t xml:space="preserve">alle sub-associazioni orizzontali si applica la disciplina prevista dalla precedente lett. a); </w:t>
      </w:r>
    </w:p>
    <w:p w14:paraId="1905285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 xml:space="preserve">Se richiesti lavori compresi nella </w:t>
      </w:r>
      <w:proofErr w:type="spellStart"/>
      <w:r w:rsidRPr="002C0916">
        <w:rPr>
          <w:rFonts w:ascii="Garamond" w:hAnsi="Garamond"/>
          <w:i/>
          <w:color w:val="FF0000"/>
          <w:highlight w:val="yellow"/>
        </w:rPr>
        <w:t>Cat</w:t>
      </w:r>
      <w:proofErr w:type="spellEnd"/>
      <w:r w:rsidRPr="002C0916">
        <w:rPr>
          <w:rFonts w:ascii="Garamond" w:hAnsi="Garamond"/>
          <w:i/>
          <w:color w:val="FF0000"/>
          <w:highlight w:val="yellow"/>
        </w:rPr>
        <w:t xml:space="preserve"> prevalente</w:t>
      </w:r>
      <w:r w:rsidRPr="002C0916">
        <w:rPr>
          <w:rFonts w:ascii="Garamond" w:hAnsi="Garamond"/>
        </w:rPr>
        <w:t xml:space="preserve">) Il requisito relativo ai lavori della categoria prevalente di cui al precedente </w:t>
      </w:r>
      <w:r w:rsidRPr="002C0916">
        <w:rPr>
          <w:rFonts w:ascii="Garamond" w:hAnsi="Garamond"/>
          <w:highlight w:val="yellow"/>
        </w:rPr>
        <w:t>paragrafo 6.2.6)</w:t>
      </w:r>
      <w:r w:rsidRPr="002C0916">
        <w:rPr>
          <w:rFonts w:ascii="Garamond" w:hAnsi="Garamond"/>
        </w:rPr>
        <w:t>, deve essere soddisfatto (</w:t>
      </w:r>
      <w:r w:rsidRPr="002C0916">
        <w:rPr>
          <w:rFonts w:ascii="Garamond" w:hAnsi="Garamond"/>
          <w:i/>
          <w:color w:val="FF0000"/>
          <w:highlight w:val="yellow"/>
        </w:rPr>
        <w:t>opzione 1</w:t>
      </w:r>
      <w:r w:rsidRPr="002C0916">
        <w:rPr>
          <w:rFonts w:ascii="Garamond" w:hAnsi="Garamond"/>
        </w:rPr>
        <w:t>) dal raggruppamento temporaneo nel complesso. Detto requisito deve essere posseduto in misura maggioritaria dalla mandataria. (</w:t>
      </w:r>
      <w:r w:rsidRPr="002C0916">
        <w:rPr>
          <w:rFonts w:ascii="Garamond" w:hAnsi="Garamond"/>
          <w:i/>
          <w:color w:val="FF0000"/>
          <w:highlight w:val="yellow"/>
        </w:rPr>
        <w:t>opzione 2</w:t>
      </w:r>
      <w:r w:rsidRPr="002C0916">
        <w:rPr>
          <w:rFonts w:ascii="Garamond" w:hAnsi="Garamond"/>
        </w:rPr>
        <w:t>) come segue:</w:t>
      </w:r>
    </w:p>
    <w:p w14:paraId="75EA6D1F" w14:textId="4A396E9E" w:rsidR="002C0916" w:rsidRPr="002C0916" w:rsidRDefault="002C0916" w:rsidP="00F74F68">
      <w:pPr>
        <w:numPr>
          <w:ilvl w:val="0"/>
          <w:numId w:val="65"/>
        </w:numPr>
        <w:tabs>
          <w:tab w:val="left" w:pos="426"/>
        </w:tabs>
        <w:autoSpaceDE w:val="0"/>
        <w:autoSpaceDN w:val="0"/>
        <w:adjustRightInd w:val="0"/>
        <w:spacing w:before="60" w:after="60" w:line="276" w:lineRule="auto"/>
        <w:ind w:left="426" w:hanging="284"/>
        <w:jc w:val="both"/>
        <w:rPr>
          <w:rFonts w:ascii="Garamond" w:hAnsi="Garamond"/>
        </w:rPr>
      </w:pPr>
      <w:r w:rsidRPr="002C0916">
        <w:rPr>
          <w:rFonts w:ascii="Garamond" w:hAnsi="Garamond"/>
        </w:rPr>
        <w:t xml:space="preserve">in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orizzontale, </w:t>
      </w:r>
      <w:r w:rsidRPr="002C0916">
        <w:rPr>
          <w:rFonts w:ascii="Garamond" w:hAnsi="Garamond"/>
        </w:rPr>
        <w:t xml:space="preserve">la mandataria o un’impresa consorziata deve aver eseguito lavori in </w:t>
      </w:r>
      <w:proofErr w:type="spellStart"/>
      <w:r w:rsidRPr="002C0916">
        <w:rPr>
          <w:rFonts w:ascii="Garamond" w:hAnsi="Garamond"/>
        </w:rPr>
        <w:t>Cat</w:t>
      </w:r>
      <w:proofErr w:type="spellEnd"/>
      <w:r w:rsidRPr="002C0916">
        <w:rPr>
          <w:rFonts w:ascii="Garamond" w:hAnsi="Garamond"/>
        </w:rPr>
        <w:t xml:space="preserve"> </w:t>
      </w:r>
      <w:r w:rsidRPr="002C0916">
        <w:rPr>
          <w:rFonts w:ascii="Garamond" w:hAnsi="Garamond"/>
          <w:highlight w:val="yellow"/>
        </w:rPr>
        <w:t>____</w:t>
      </w:r>
      <w:r w:rsidRPr="002C0916">
        <w:rPr>
          <w:rFonts w:ascii="Garamond" w:hAnsi="Garamond"/>
        </w:rPr>
        <w:t xml:space="preserve"> (</w:t>
      </w:r>
      <w:r w:rsidRPr="002C0916">
        <w:rPr>
          <w:rFonts w:ascii="Garamond" w:hAnsi="Garamond"/>
          <w:i/>
          <w:color w:val="FF0000"/>
          <w:highlight w:val="yellow"/>
        </w:rPr>
        <w:t>specificare</w:t>
      </w:r>
      <w:r w:rsidRPr="002C0916">
        <w:rPr>
          <w:rFonts w:ascii="Garamond" w:hAnsi="Garamond"/>
        </w:rPr>
        <w:t xml:space="preserve">) in misura non inferiore al 40% dell’importo richiesto dal precedente </w:t>
      </w:r>
      <w:r w:rsidRPr="002C0916">
        <w:rPr>
          <w:rFonts w:ascii="Garamond" w:hAnsi="Garamond"/>
          <w:highlight w:val="yellow"/>
        </w:rPr>
        <w:t>paragrafo 6.2.6</w:t>
      </w:r>
      <w:r w:rsidRPr="002C0916">
        <w:rPr>
          <w:rFonts w:ascii="Garamond" w:hAnsi="Garamond"/>
        </w:rPr>
        <w:t>); la restante percentuale di lavori deve essere posseduta cumulativamente dalle mandanti o dalle altre imprese consorziate, ciascuna nella misura minima del 10% di quanto richiesto all’intero raggruppamento. L’Impresa mandataria in ogni caso dovrà possedere i requisiti in misura maggioritaria;</w:t>
      </w:r>
    </w:p>
    <w:p w14:paraId="3D692956" w14:textId="18558110" w:rsidR="002C0916" w:rsidRPr="002C0916" w:rsidRDefault="002C0916" w:rsidP="00F74F68">
      <w:pPr>
        <w:numPr>
          <w:ilvl w:val="0"/>
          <w:numId w:val="65"/>
        </w:numPr>
        <w:tabs>
          <w:tab w:val="left" w:pos="426"/>
        </w:tabs>
        <w:autoSpaceDE w:val="0"/>
        <w:autoSpaceDN w:val="0"/>
        <w:adjustRightInd w:val="0"/>
        <w:spacing w:before="60" w:after="60" w:line="276" w:lineRule="auto"/>
        <w:ind w:left="426" w:hanging="284"/>
        <w:jc w:val="both"/>
        <w:rPr>
          <w:rFonts w:ascii="Garamond" w:hAnsi="Garamond"/>
        </w:rPr>
      </w:pPr>
      <w:r w:rsidRPr="002C0916">
        <w:rPr>
          <w:rFonts w:ascii="Garamond" w:hAnsi="Garamond"/>
        </w:rPr>
        <w:t xml:space="preserve">in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verticale, </w:t>
      </w:r>
      <w:r w:rsidRPr="002C0916">
        <w:rPr>
          <w:rFonts w:ascii="Garamond" w:hAnsi="Garamond"/>
        </w:rPr>
        <w:t xml:space="preserve">la mandataria o un’impresa consorziata deve aver eseguito lavori in </w:t>
      </w:r>
      <w:proofErr w:type="spellStart"/>
      <w:r w:rsidRPr="002C0916">
        <w:rPr>
          <w:rFonts w:ascii="Garamond" w:hAnsi="Garamond"/>
        </w:rPr>
        <w:t>Cat</w:t>
      </w:r>
      <w:proofErr w:type="spellEnd"/>
      <w:r w:rsidRPr="002C0916">
        <w:rPr>
          <w:rFonts w:ascii="Garamond" w:hAnsi="Garamond"/>
        </w:rPr>
        <w:t xml:space="preserve"> </w:t>
      </w:r>
      <w:r w:rsidRPr="002C0916">
        <w:rPr>
          <w:rFonts w:ascii="Garamond" w:hAnsi="Garamond"/>
          <w:highlight w:val="yellow"/>
        </w:rPr>
        <w:t>____</w:t>
      </w:r>
      <w:r w:rsidRPr="002C0916">
        <w:rPr>
          <w:rFonts w:ascii="Garamond" w:hAnsi="Garamond"/>
        </w:rPr>
        <w:t xml:space="preserve"> (</w:t>
      </w:r>
      <w:r w:rsidRPr="002C0916">
        <w:rPr>
          <w:rFonts w:ascii="Garamond" w:hAnsi="Garamond"/>
          <w:i/>
          <w:color w:val="FF0000"/>
          <w:highlight w:val="yellow"/>
        </w:rPr>
        <w:t>specificare</w:t>
      </w:r>
      <w:r w:rsidRPr="002C0916">
        <w:rPr>
          <w:rFonts w:ascii="Garamond" w:hAnsi="Garamond"/>
        </w:rPr>
        <w:t xml:space="preserve">) in misura non inferiore all’importo richiesto dal precedente </w:t>
      </w:r>
      <w:r w:rsidRPr="002C0916">
        <w:rPr>
          <w:rFonts w:ascii="Garamond" w:hAnsi="Garamond"/>
          <w:highlight w:val="yellow"/>
        </w:rPr>
        <w:t>paragrafo 6.2.6)</w:t>
      </w:r>
      <w:r w:rsidRPr="002C0916">
        <w:rPr>
          <w:rFonts w:ascii="Garamond" w:hAnsi="Garamond"/>
        </w:rPr>
        <w:t>;</w:t>
      </w:r>
    </w:p>
    <w:p w14:paraId="06639173" w14:textId="2344F83D" w:rsidR="002C0916" w:rsidRPr="002C0916" w:rsidRDefault="002C0916" w:rsidP="00F74F68">
      <w:pPr>
        <w:numPr>
          <w:ilvl w:val="0"/>
          <w:numId w:val="65"/>
        </w:numPr>
        <w:tabs>
          <w:tab w:val="left" w:pos="426"/>
        </w:tabs>
        <w:autoSpaceDE w:val="0"/>
        <w:autoSpaceDN w:val="0"/>
        <w:adjustRightInd w:val="0"/>
        <w:spacing w:before="60" w:after="60" w:line="276" w:lineRule="auto"/>
        <w:ind w:left="426" w:hanging="284"/>
        <w:jc w:val="both"/>
        <w:rPr>
          <w:rFonts w:ascii="Garamond" w:hAnsi="Garamond"/>
        </w:rPr>
      </w:pPr>
      <w:r w:rsidRPr="002C0916">
        <w:rPr>
          <w:rFonts w:ascii="Garamond" w:hAnsi="Garamond"/>
        </w:rPr>
        <w:t xml:space="preserve">in caso </w:t>
      </w:r>
      <w:r w:rsidRPr="002C0916">
        <w:rPr>
          <w:rFonts w:ascii="Garamond" w:hAnsi="Garamond"/>
          <w:u w:val="single"/>
        </w:rPr>
        <w:t>raggruppamenti temporanei, consorzi ordinari, aggregazioni di imprese di rete e GEIE</w:t>
      </w:r>
      <w:r w:rsidRPr="002C0916">
        <w:rPr>
          <w:rFonts w:ascii="Garamond" w:hAnsi="Garamond"/>
        </w:rPr>
        <w:t xml:space="preserve"> </w:t>
      </w:r>
      <w:r w:rsidRPr="002C0916">
        <w:rPr>
          <w:rFonts w:ascii="Garamond" w:hAnsi="Garamond"/>
          <w:b/>
        </w:rPr>
        <w:t xml:space="preserve">di tipo misto, </w:t>
      </w:r>
      <w:r w:rsidRPr="002C0916">
        <w:rPr>
          <w:rFonts w:ascii="Garamond" w:hAnsi="Garamond"/>
        </w:rPr>
        <w:t xml:space="preserve">alle sub-associazioni orizzontali si applica la disciplina prevista dalla precedente punto i.. </w:t>
      </w:r>
    </w:p>
    <w:p w14:paraId="34CFAE03" w14:textId="77777777" w:rsidR="002C0916" w:rsidRPr="002C0916" w:rsidRDefault="002C0916" w:rsidP="002C0916">
      <w:pPr>
        <w:autoSpaceDE w:val="0"/>
        <w:autoSpaceDN w:val="0"/>
        <w:adjustRightInd w:val="0"/>
        <w:jc w:val="both"/>
        <w:rPr>
          <w:rFonts w:ascii="Garamond" w:hAnsi="Garamond"/>
          <w:i/>
          <w:sz w:val="16"/>
          <w:szCs w:val="16"/>
        </w:rPr>
      </w:pPr>
    </w:p>
    <w:p w14:paraId="1E537CA3"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r w:rsidRPr="002C0916">
        <w:rPr>
          <w:rFonts w:ascii="Garamond" w:hAnsi="Garamond"/>
          <w:b/>
          <w:bCs/>
          <w:iCs/>
          <w:caps/>
          <w:lang w:eastAsia="en-US"/>
        </w:rPr>
        <w:t xml:space="preserve">Indicazioni per i consorzi di cooperative e di imprese artigiane e i consorzi stabili </w:t>
      </w:r>
    </w:p>
    <w:p w14:paraId="03E1410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 soggetti di cui all’art. art. 45 comma 2, lett. b) e c) del Codice devono possedere i requisiti di partecipazione nei termini di seguito indicati.</w:t>
      </w:r>
    </w:p>
    <w:p w14:paraId="738750E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requisito relativo all’iscrizione nel registro tenuto dalla Camera di commercio industria, artigianato e agricoltura oppure nel registro delle commissioni provinciali per l’artigianato, di cui al </w:t>
      </w:r>
      <w:r w:rsidRPr="002C0916">
        <w:rPr>
          <w:rFonts w:ascii="Garamond" w:hAnsi="Garamond"/>
          <w:highlight w:val="yellow"/>
        </w:rPr>
        <w:t>paragrafo 6.1.1)</w:t>
      </w:r>
      <w:r w:rsidRPr="002C0916">
        <w:rPr>
          <w:rFonts w:ascii="Garamond" w:hAnsi="Garamond"/>
        </w:rPr>
        <w:t xml:space="preserve">, nonché il requisito di idoneità professionale di cui al precedente </w:t>
      </w:r>
      <w:r w:rsidRPr="002C0916">
        <w:rPr>
          <w:rFonts w:ascii="Garamond" w:hAnsi="Garamond"/>
          <w:highlight w:val="yellow"/>
        </w:rPr>
        <w:t>paragrafo 6.1.1-bis</w:t>
      </w:r>
      <w:r w:rsidRPr="002C0916">
        <w:rPr>
          <w:rFonts w:ascii="Garamond" w:hAnsi="Garamond"/>
        </w:rPr>
        <w:t xml:space="preserve">), deve essere posseduto </w:t>
      </w:r>
      <w:bookmarkStart w:id="61" w:name="_Hlk504373891"/>
      <w:r w:rsidRPr="002C0916">
        <w:rPr>
          <w:rFonts w:ascii="Garamond" w:hAnsi="Garamond"/>
        </w:rPr>
        <w:t>dal consorzio e dalle imprese consorziate indicate come esecutrici</w:t>
      </w:r>
      <w:bookmarkEnd w:id="61"/>
      <w:r w:rsidRPr="002C0916">
        <w:rPr>
          <w:rFonts w:ascii="Garamond" w:hAnsi="Garamond"/>
        </w:rPr>
        <w:t>.</w:t>
      </w:r>
    </w:p>
    <w:p w14:paraId="2938693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lastRenderedPageBreak/>
        <w:t>I requisiti di capacità economica e finanziaria nonché tecnica e professionale, ai sensi dell’art. 47 del Codice, devono essere posseduti:</w:t>
      </w:r>
    </w:p>
    <w:p w14:paraId="74294A01" w14:textId="77777777" w:rsidR="002C0916" w:rsidRPr="002C0916" w:rsidRDefault="002C0916" w:rsidP="00F74F68">
      <w:pPr>
        <w:numPr>
          <w:ilvl w:val="0"/>
          <w:numId w:val="39"/>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per i consorzi fra società cooperative di produzione e lavoro e i consorzi tra imprese artigiane di cui all’art. 45, comma 2 lett. b) del Codice, direttamente dal consorzio medesimo; </w:t>
      </w:r>
    </w:p>
    <w:p w14:paraId="6F08FF32" w14:textId="77777777" w:rsidR="002C0916" w:rsidRPr="002C0916" w:rsidRDefault="002C0916" w:rsidP="00F74F68">
      <w:pPr>
        <w:numPr>
          <w:ilvl w:val="0"/>
          <w:numId w:val="39"/>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per i consorzi stabili di cui all’art. 45, comma 2, lett. c) del Codice, dal consorzio, che può spendere, oltre ai propri requisiti, anche quelli delle consorziate esecutrici.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2BDB38BD" w14:textId="77777777" w:rsidTr="00167720">
        <w:trPr>
          <w:trHeight w:val="1124"/>
        </w:trPr>
        <w:tc>
          <w:tcPr>
            <w:tcW w:w="10490" w:type="dxa"/>
            <w:shd w:val="clear" w:color="auto" w:fill="FFFFFF"/>
          </w:tcPr>
          <w:p w14:paraId="473324AA" w14:textId="77777777" w:rsidR="002C0916" w:rsidRPr="002C0916" w:rsidRDefault="002C0916" w:rsidP="00167720">
            <w:pPr>
              <w:tabs>
                <w:tab w:val="left" w:pos="426"/>
              </w:tabs>
              <w:autoSpaceDE w:val="0"/>
              <w:autoSpaceDN w:val="0"/>
              <w:adjustRightInd w:val="0"/>
              <w:jc w:val="both"/>
              <w:rPr>
                <w:rFonts w:ascii="Garamond" w:hAnsi="Garamond" w:cs="Calibri"/>
                <w:b/>
                <w:color w:val="FF0000"/>
              </w:rPr>
            </w:pPr>
            <w:r w:rsidRPr="002C0916">
              <w:rPr>
                <w:rFonts w:ascii="Garamond" w:hAnsi="Garamond" w:cs="Calibri"/>
              </w:rPr>
              <w:t>(</w:t>
            </w:r>
            <w:r w:rsidRPr="002C0916">
              <w:rPr>
                <w:rFonts w:ascii="Garamond" w:hAnsi="Garamond" w:cs="Calibri"/>
                <w:i/>
                <w:color w:val="FF0000"/>
                <w:highlight w:val="yellow"/>
              </w:rPr>
              <w:t>Solo in caso lavori su beni culturali</w:t>
            </w:r>
            <w:r w:rsidRPr="002C0916">
              <w:rPr>
                <w:rFonts w:ascii="Garamond" w:hAnsi="Garamond" w:cs="Calibri"/>
              </w:rPr>
              <w:t xml:space="preserve">) </w:t>
            </w:r>
            <w:r w:rsidRPr="002C0916">
              <w:rPr>
                <w:rFonts w:ascii="Garamond" w:hAnsi="Garamond" w:cs="Calibri"/>
                <w:b/>
                <w:color w:val="FF0000"/>
              </w:rPr>
              <w:t xml:space="preserve">N.B. 1: </w:t>
            </w:r>
          </w:p>
          <w:p w14:paraId="10125F35" w14:textId="354F06B5" w:rsidR="002C0916" w:rsidRPr="002C0916" w:rsidRDefault="002C0916" w:rsidP="00167720">
            <w:pPr>
              <w:ind w:right="49"/>
              <w:jc w:val="both"/>
              <w:rPr>
                <w:rFonts w:ascii="Calibri" w:hAnsi="Calibri" w:cs="Calibri"/>
                <w:b/>
                <w:sz w:val="22"/>
                <w:szCs w:val="22"/>
              </w:rPr>
            </w:pPr>
            <w:r w:rsidRPr="002C0916">
              <w:rPr>
                <w:rFonts w:ascii="Garamond" w:hAnsi="Garamond" w:cs="Calibri"/>
              </w:rPr>
              <w:t xml:space="preserve">Alla luce della delibera ANAC n. 1239 del 06/12/2017, si precisa che i consorzi stabili possano indicare quali esecutori delle opere </w:t>
            </w:r>
            <w:r w:rsidRPr="002C0916">
              <w:rPr>
                <w:rFonts w:ascii="Garamond" w:hAnsi="Garamond" w:cs="Calibri"/>
                <w:u w:val="single"/>
              </w:rPr>
              <w:t>i soli consorziati che siano in possesso (in proprio) delle qualificazioni richieste</w:t>
            </w:r>
            <w:r w:rsidRPr="002C0916">
              <w:rPr>
                <w:rFonts w:ascii="Garamond" w:hAnsi="Garamond" w:cs="Calibri"/>
              </w:rPr>
              <w:t xml:space="preserve"> dal presente disciplinare di gara, anche in ragione di quanto stabilito dall’art. 146, comma 2 del Codice).</w:t>
            </w:r>
          </w:p>
        </w:tc>
      </w:tr>
    </w:tbl>
    <w:p w14:paraId="141C8540" w14:textId="77777777" w:rsidR="002C0916" w:rsidRPr="002C0916" w:rsidRDefault="002C0916" w:rsidP="00167720">
      <w:pPr>
        <w:autoSpaceDE w:val="0"/>
        <w:autoSpaceDN w:val="0"/>
        <w:adjustRightInd w:val="0"/>
        <w:ind w:left="284"/>
        <w:jc w:val="both"/>
        <w:rPr>
          <w:rFonts w:ascii="Garamond" w:hAnsi="Garamond"/>
          <w:sz w:val="16"/>
          <w:szCs w:val="16"/>
        </w:rPr>
      </w:pPr>
    </w:p>
    <w:p w14:paraId="2530B2E1"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62" w:name="_Toc14770297"/>
      <w:bookmarkStart w:id="63" w:name="_Toc25847692"/>
      <w:bookmarkStart w:id="64" w:name="_Toc61959344"/>
      <w:bookmarkStart w:id="65" w:name="_Toc75942240"/>
      <w:r w:rsidRPr="002C0916">
        <w:rPr>
          <w:rFonts w:ascii="Garamond" w:hAnsi="Garamond" w:cs="Calibri"/>
          <w:b/>
          <w:color w:val="1F497D"/>
        </w:rPr>
        <w:t>AVVALIMENTO</w:t>
      </w:r>
      <w:bookmarkEnd w:id="62"/>
      <w:bookmarkEnd w:id="63"/>
      <w:bookmarkEnd w:id="64"/>
      <w:bookmarkEnd w:id="65"/>
      <w:r w:rsidRPr="002C0916">
        <w:rPr>
          <w:rFonts w:ascii="Garamond" w:hAnsi="Garamond" w:cs="Calibri"/>
          <w:b/>
          <w:color w:val="1F497D"/>
        </w:rPr>
        <w:t xml:space="preserve"> </w:t>
      </w:r>
    </w:p>
    <w:p w14:paraId="584B384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Ai sensi dell’art. 89 del Codice, l’operatore economico, singolo o associato ai sensi dell’art. 45 del Codice, può dimostrare il possesso dei requisiti di carattere economico-finanziario e tecnico- professionale di cui al precedente </w:t>
      </w:r>
      <w:r w:rsidRPr="002C0916">
        <w:rPr>
          <w:rFonts w:ascii="Garamond" w:hAnsi="Garamond"/>
          <w:highlight w:val="yellow"/>
        </w:rPr>
        <w:t>paragrafo 6</w:t>
      </w:r>
      <w:r w:rsidRPr="002C0916">
        <w:rPr>
          <w:rFonts w:ascii="Garamond" w:hAnsi="Garamond"/>
        </w:rPr>
        <w:t xml:space="preserve"> avvalendosi dei requisiti di altri soggetti, anche partecipanti al raggruppamento. </w:t>
      </w:r>
    </w:p>
    <w:p w14:paraId="58BAF42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Non è consentito l’avvalimento per la dimostrazione dei requisiti generali e di idoneità professionale</w:t>
      </w:r>
      <w:r w:rsidRPr="002C0916">
        <w:rPr>
          <w:rFonts w:ascii="Garamond" w:hAnsi="Garamond"/>
        </w:rPr>
        <w:t>.</w:t>
      </w:r>
    </w:p>
    <w:p w14:paraId="173464E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OG11/OS-SA/OS2.B/OS4/OS11/OS12-A/OS12-B/OS13/OS14/OS18-A/OS18-B/OS21/OS25/OS30/OS32</w:t>
      </w:r>
      <w:r w:rsidRPr="002C0916">
        <w:rPr>
          <w:rFonts w:ascii="Garamond" w:hAnsi="Garamond"/>
          <w:szCs w:val="22"/>
          <w:lang w:eastAsia="en-US"/>
        </w:rPr>
        <w:t xml:space="preserve">) </w:t>
      </w:r>
      <w:r w:rsidRPr="002C0916">
        <w:rPr>
          <w:rFonts w:ascii="Garamond" w:hAnsi="Garamond"/>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89, comma 11, del Codice, </w:t>
      </w:r>
      <w:r w:rsidRPr="002C0916">
        <w:rPr>
          <w:rFonts w:ascii="Garamond" w:hAnsi="Garamond"/>
          <w:b/>
        </w:rPr>
        <w:t>non è ammesso</w:t>
      </w:r>
      <w:r w:rsidRPr="002C0916">
        <w:rPr>
          <w:rFonts w:ascii="Garamond" w:hAnsi="Garamond"/>
        </w:rPr>
        <w:t xml:space="preserve"> l’avvalimento per la/le Categoria/e </w:t>
      </w:r>
      <w:r w:rsidRPr="002C0916">
        <w:rPr>
          <w:rFonts w:ascii="Garamond" w:hAnsi="Garamond"/>
          <w:highlight w:val="yellow"/>
        </w:rPr>
        <w:t>__________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rPr>
        <w:t>.</w:t>
      </w:r>
    </w:p>
    <w:p w14:paraId="500F3C92" w14:textId="33C11B15"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u w:val="single"/>
        </w:rPr>
        <w:t>(</w:t>
      </w:r>
      <w:r w:rsidRPr="002C0916">
        <w:rPr>
          <w:rFonts w:ascii="Garamond" w:hAnsi="Garamond" w:cs="Calibri"/>
          <w:i/>
          <w:color w:val="FF0000"/>
          <w:highlight w:val="yellow"/>
        </w:rPr>
        <w:t>In caso di lavori su beni culturali: OG2/OS2-A/OS2-B/OS24/OS25</w:t>
      </w:r>
      <w:r w:rsidRPr="002C0916">
        <w:rPr>
          <w:rFonts w:ascii="Garamond" w:hAnsi="Garamond" w:cs="Calibri"/>
        </w:rPr>
        <w:t xml:space="preserve">) </w:t>
      </w:r>
      <w:r w:rsidRPr="002C0916">
        <w:rPr>
          <w:rFonts w:ascii="Garamond" w:hAnsi="Garamond" w:cs="Calibri"/>
          <w:b/>
          <w:color w:val="FF0000"/>
          <w:u w:val="single"/>
        </w:rPr>
        <w:t>FARE MOLTA ATTENZIONE:</w:t>
      </w:r>
      <w:r w:rsidRPr="002C0916">
        <w:rPr>
          <w:rFonts w:ascii="Garamond" w:hAnsi="Garamond" w:cs="Calibri"/>
        </w:rPr>
        <w:t xml:space="preserve"> ai sensi dell’art. 146, comma 3, del Codice, </w:t>
      </w:r>
      <w:r w:rsidRPr="002C0916">
        <w:rPr>
          <w:rFonts w:ascii="Garamond" w:hAnsi="Garamond" w:cs="Calibri"/>
          <w:b/>
        </w:rPr>
        <w:t>non è ammesso</w:t>
      </w:r>
      <w:r w:rsidRPr="002C0916">
        <w:rPr>
          <w:rFonts w:ascii="Garamond" w:hAnsi="Garamond" w:cs="Calibri"/>
        </w:rPr>
        <w:t xml:space="preserve"> l’avvalimento per la </w:t>
      </w:r>
      <w:proofErr w:type="spellStart"/>
      <w:r w:rsidRPr="002C0916">
        <w:rPr>
          <w:rFonts w:ascii="Garamond" w:hAnsi="Garamond" w:cs="Calibri"/>
        </w:rPr>
        <w:t>Cat</w:t>
      </w:r>
      <w:proofErr w:type="spellEnd"/>
      <w:r w:rsidRPr="002C0916">
        <w:rPr>
          <w:rFonts w:ascii="Garamond" w:hAnsi="Garamond" w:cs="Calibri"/>
        </w:rPr>
        <w:t xml:space="preserve">. </w:t>
      </w:r>
      <w:r w:rsidRPr="002C0916">
        <w:rPr>
          <w:rFonts w:ascii="Garamond" w:hAnsi="Garamond" w:cs="Calibri"/>
          <w:highlight w:val="yellow"/>
        </w:rPr>
        <w:t>____________</w:t>
      </w:r>
      <w:r w:rsidRPr="002C0916">
        <w:rPr>
          <w:rFonts w:ascii="Garamond" w:hAnsi="Garamond" w:cs="Calibri"/>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w:t>
      </w:r>
    </w:p>
    <w:p w14:paraId="73937A4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89, comma 1, del Codice, il contratto di avvalimento contiene, </w:t>
      </w:r>
      <w:r w:rsidRPr="002C0916">
        <w:rPr>
          <w:rFonts w:ascii="Garamond" w:hAnsi="Garamond"/>
          <w:b/>
        </w:rPr>
        <w:t>a pena di nullità</w:t>
      </w:r>
      <w:r w:rsidRPr="002C0916">
        <w:rPr>
          <w:rFonts w:ascii="Garamond" w:hAnsi="Garamond"/>
        </w:rPr>
        <w:t>, la specificazione dei requisiti forniti e delle risorse messe a disposizione dall’ausiliaria.</w:t>
      </w:r>
    </w:p>
    <w:p w14:paraId="7BC74D22"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e l’ausiliaria sono responsabili in solido nei confronti </w:t>
      </w:r>
      <w:r w:rsidRPr="002C0916">
        <w:rPr>
          <w:rFonts w:ascii="Garamond" w:hAnsi="Garamond"/>
          <w:highlight w:val="yellow"/>
        </w:rPr>
        <w:t>del Comune/della stazione appaltante</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 a seconda che si tratti o meno di gara su delega</w:t>
      </w:r>
      <w:r w:rsidRPr="002C0916">
        <w:rPr>
          <w:rFonts w:ascii="Garamond" w:hAnsi="Garamond"/>
          <w:lang w:eastAsia="en-US"/>
        </w:rPr>
        <w:t xml:space="preserve">) </w:t>
      </w:r>
      <w:r w:rsidRPr="002C0916">
        <w:rPr>
          <w:rFonts w:ascii="Garamond" w:hAnsi="Garamond"/>
        </w:rPr>
        <w:t xml:space="preserve">in relazione alle prestazioni oggetto del contratto. </w:t>
      </w:r>
    </w:p>
    <w:p w14:paraId="27E7130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E’ ammesso l’avvalimento di più ausiliarie. L’ausiliaria non può avvalersi a sua volta di altro soggetto</w:t>
      </w:r>
      <w:r w:rsidRPr="002C0916">
        <w:rPr>
          <w:rFonts w:ascii="Garamond" w:hAnsi="Garamond"/>
        </w:rPr>
        <w:t>.</w:t>
      </w:r>
    </w:p>
    <w:p w14:paraId="66D2C3B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rPr>
        <w:t xml:space="preserve">ai sensi dell’art. 89, comma 7 del Codice, </w:t>
      </w:r>
      <w:r w:rsidRPr="002C0916">
        <w:rPr>
          <w:rFonts w:ascii="Garamond" w:hAnsi="Garamond"/>
          <w:b/>
        </w:rPr>
        <w:t>a pena di esclusione</w:t>
      </w:r>
      <w:r w:rsidRPr="002C0916">
        <w:rPr>
          <w:rFonts w:ascii="Garamond" w:hAnsi="Garamond"/>
        </w:rPr>
        <w:t>, non è consentito che l’ausiliaria presti avvalimento per più di un concorrente e che partecipino alla gara sia l’ausiliaria che l’impresa che si avvale dei requisiti.</w:t>
      </w:r>
    </w:p>
    <w:p w14:paraId="3EAC510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L’ausiliaria può assumere il ruolo di subappaltatore nei limiti dei requisiti prestati</w:t>
      </w:r>
      <w:r w:rsidRPr="002C0916">
        <w:rPr>
          <w:rFonts w:ascii="Garamond" w:hAnsi="Garamond"/>
        </w:rPr>
        <w:t xml:space="preserve">. </w:t>
      </w:r>
    </w:p>
    <w:p w14:paraId="73AE3151" w14:textId="392BEE64" w:rsidR="002C0916" w:rsidRPr="002C0916" w:rsidRDefault="002C0916" w:rsidP="002C0916">
      <w:pPr>
        <w:autoSpaceDE w:val="0"/>
        <w:autoSpaceDN w:val="0"/>
        <w:adjustRightInd w:val="0"/>
        <w:spacing w:before="60" w:after="60" w:line="276" w:lineRule="auto"/>
        <w:jc w:val="both"/>
        <w:rPr>
          <w:rFonts w:ascii="Garamond" w:hAnsi="Garamond"/>
          <w:color w:val="FF0000"/>
        </w:rPr>
      </w:pPr>
      <w:r w:rsidRPr="002C0916">
        <w:rPr>
          <w:rFonts w:ascii="Garamond" w:hAnsi="Garamond"/>
        </w:rPr>
        <w:t>(</w:t>
      </w:r>
      <w:r w:rsidRPr="002C0916">
        <w:rPr>
          <w:rFonts w:ascii="Garamond" w:hAnsi="Garamond"/>
          <w:i/>
          <w:color w:val="FF0000"/>
          <w:highlight w:val="yellow"/>
        </w:rPr>
        <w:t>In caso di sopra-soglia e di lavori sensibili</w:t>
      </w:r>
      <w:r w:rsidRPr="002C0916">
        <w:rPr>
          <w:rFonts w:ascii="Garamond" w:hAnsi="Garamond"/>
          <w:highlight w:val="yellow"/>
        </w:rPr>
        <w:t>) L’ausiliaria di un concorrente può essere indicata, quale subappaltatore, nella terna di altro concorrente.</w:t>
      </w:r>
      <w:r w:rsidRPr="002C0916">
        <w:rPr>
          <w:rFonts w:ascii="Garamond" w:hAnsi="Garamond" w:cs="Calibri"/>
          <w:b/>
          <w:color w:val="FF0000"/>
          <w:highlight w:val="yellow"/>
        </w:rPr>
        <w:t xml:space="preserve"> </w:t>
      </w:r>
      <w:r w:rsidRPr="002C0916">
        <w:rPr>
          <w:rFonts w:ascii="Garamond" w:hAnsi="Garamond"/>
          <w:b/>
          <w:i/>
          <w:color w:val="FF0000"/>
          <w:highlight w:val="yellow"/>
        </w:rPr>
        <w:t xml:space="preserve">NON INSERIRE in quanto SOSPESA fino al </w:t>
      </w:r>
      <w:r w:rsidRPr="002C0916">
        <w:rPr>
          <w:rFonts w:ascii="Garamond" w:hAnsi="Garamond"/>
          <w:b/>
          <w:i/>
          <w:color w:val="FF0000"/>
          <w:highlight w:val="cyan"/>
        </w:rPr>
        <w:t>31/12/202</w:t>
      </w:r>
      <w:r w:rsidR="00CC7E30">
        <w:rPr>
          <w:rFonts w:ascii="Garamond" w:hAnsi="Garamond"/>
          <w:b/>
          <w:i/>
          <w:color w:val="FF0000"/>
          <w:highlight w:val="cyan"/>
        </w:rPr>
        <w:t>3</w:t>
      </w:r>
    </w:p>
    <w:p w14:paraId="7CA6E93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u w:val="single"/>
        </w:rPr>
        <w:t>nel caso di dichiarazioni mendaci</w:t>
      </w:r>
      <w:r w:rsidRPr="002C0916">
        <w:rPr>
          <w:rFonts w:ascii="Garamond" w:hAnsi="Garamond"/>
        </w:rPr>
        <w:t xml:space="preserve"> si </w:t>
      </w:r>
      <w:r w:rsidRPr="002C0916">
        <w:rPr>
          <w:rFonts w:ascii="Garamond" w:hAnsi="Garamond"/>
          <w:b/>
        </w:rPr>
        <w:t>procede all’esclusione</w:t>
      </w:r>
      <w:r w:rsidRPr="002C0916">
        <w:rPr>
          <w:rFonts w:ascii="Garamond" w:hAnsi="Garamond"/>
        </w:rPr>
        <w:t xml:space="preserve"> del concorrente e all’escussione della garanzia ai sensi dell’art. 89, comma 1, ferma restando l’applicazione dell’art. 80, comma 12 del Codice.</w:t>
      </w:r>
    </w:p>
    <w:p w14:paraId="2A4D8EF7"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Ad eccezione dei casi in cui sussistano dichiarazioni mendaci</w:t>
      </w:r>
      <w:r w:rsidRPr="002C0916">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14:paraId="7C72652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Facoltativo</w:t>
      </w:r>
      <w:r w:rsidRPr="002C0916">
        <w:rPr>
          <w:rFonts w:ascii="Garamond" w:hAnsi="Garamond"/>
        </w:rPr>
        <w:t xml:space="preserve">) Ai sensi dell’art. 89, comma 3 </w:t>
      </w:r>
      <w:proofErr w:type="spellStart"/>
      <w:r w:rsidRPr="002C0916">
        <w:rPr>
          <w:rFonts w:ascii="Garamond" w:hAnsi="Garamond"/>
        </w:rPr>
        <w:t>ult</w:t>
      </w:r>
      <w:proofErr w:type="spellEnd"/>
      <w:r w:rsidRPr="002C0916">
        <w:rPr>
          <w:rFonts w:ascii="Garamond" w:hAnsi="Garamond"/>
        </w:rPr>
        <w:t xml:space="preserve">. periodo, del Codice, l’operatore economico sostituisce l’ausiliaria nei seguenti casi: </w:t>
      </w:r>
      <w:r w:rsidRPr="002C0916">
        <w:rPr>
          <w:rFonts w:ascii="Garamond" w:hAnsi="Garamond"/>
          <w:highlight w:val="yellow"/>
        </w:rPr>
        <w:t>________________</w:t>
      </w:r>
      <w:r w:rsidRPr="002C0916">
        <w:rPr>
          <w:rFonts w:ascii="Garamond" w:hAnsi="Garamond"/>
        </w:rPr>
        <w:t xml:space="preserve"> </w:t>
      </w:r>
      <w:r w:rsidRPr="002C0916">
        <w:rPr>
          <w:rFonts w:ascii="Garamond" w:hAnsi="Garamond"/>
          <w:color w:val="FF0000"/>
          <w:highlight w:val="yellow"/>
        </w:rPr>
        <w:t>(</w:t>
      </w:r>
      <w:r w:rsidRPr="002C0916">
        <w:rPr>
          <w:rFonts w:ascii="Garamond" w:hAnsi="Garamond"/>
          <w:i/>
          <w:color w:val="FF0000"/>
          <w:highlight w:val="yellow"/>
        </w:rPr>
        <w:t>indicare i motivi non obbligatori di esclusione purché si tratti di requisiti tecnici</w:t>
      </w:r>
      <w:r w:rsidRPr="002C0916">
        <w:rPr>
          <w:rFonts w:ascii="Garamond" w:hAnsi="Garamond"/>
        </w:rPr>
        <w:t>).</w:t>
      </w:r>
    </w:p>
    <w:p w14:paraId="4BA0928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qualunque fase della gara sia necessaria la sostituzione dell’ausiliaria, il </w:t>
      </w:r>
      <w:r w:rsidRPr="002C0916">
        <w:rPr>
          <w:rFonts w:ascii="Garamond" w:hAnsi="Garamond"/>
          <w:highlight w:val="yellow"/>
        </w:rPr>
        <w:t>RPA/RUP</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 a seconda che si tratti o meno di gara su delega</w:t>
      </w:r>
      <w:r w:rsidRPr="002C0916">
        <w:rPr>
          <w:rFonts w:ascii="Garamond" w:hAnsi="Garamond"/>
          <w:lang w:eastAsia="en-US"/>
        </w:rPr>
        <w:t xml:space="preserve">) </w:t>
      </w:r>
      <w:r w:rsidRPr="002C0916">
        <w:rPr>
          <w:rFonts w:ascii="Garamond" w:hAnsi="Garamond"/>
        </w:rPr>
        <w:t xml:space="preserve">richiede per iscritto, secondo le modalità di cui al </w:t>
      </w:r>
      <w:r w:rsidRPr="002C0916">
        <w:rPr>
          <w:rFonts w:ascii="Garamond" w:hAnsi="Garamond"/>
          <w:highlight w:val="yellow"/>
        </w:rPr>
        <w:t>paragrafo 2.3</w:t>
      </w:r>
      <w:r w:rsidRPr="002C0916">
        <w:rPr>
          <w:rFonts w:ascii="Garamond" w:hAnsi="Garamond"/>
        </w:rPr>
        <w:t xml:space="preserve">, al concorrente la sostituzione dell’ausiliaria, assegnando un termine congruo per l’adempimento, decorrente dal ricevimento della richiesta. Il concorrente, entro tale termine, deve produrre i documenti dell’ausiliaria subentrante (nuove dichiarazioni di </w:t>
      </w:r>
      <w:r w:rsidRPr="002C0916">
        <w:rPr>
          <w:rFonts w:ascii="Garamond" w:hAnsi="Garamond"/>
        </w:rPr>
        <w:lastRenderedPageBreak/>
        <w:t xml:space="preserve">avvalimento da parte del concorrente, il DGUE della nuova ausiliaria nonché il nuovo contratto di avvalimento). </w:t>
      </w: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u w:val="single"/>
        </w:rPr>
        <w:t>in caso di inutile decorso del termine</w:t>
      </w:r>
      <w:r w:rsidRPr="002C0916">
        <w:rPr>
          <w:rFonts w:ascii="Garamond" w:hAnsi="Garamond"/>
        </w:rPr>
        <w:t>, ovvero in caso di mancata richiesta di proroga del medesimo, la stazione appaltante procede all’</w:t>
      </w:r>
      <w:r w:rsidRPr="002C0916">
        <w:rPr>
          <w:rFonts w:ascii="Garamond" w:hAnsi="Garamond"/>
          <w:b/>
        </w:rPr>
        <w:t>esclusione del concorrente</w:t>
      </w:r>
      <w:r w:rsidRPr="002C0916">
        <w:rPr>
          <w:rFonts w:ascii="Garamond" w:hAnsi="Garamond"/>
        </w:rPr>
        <w:t xml:space="preserve"> dalla procedura.</w:t>
      </w:r>
    </w:p>
    <w:p w14:paraId="6A22A9A6"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b/>
        </w:rPr>
        <w:t>E’ sanabile</w:t>
      </w:r>
      <w:r w:rsidRPr="002C0916">
        <w:rPr>
          <w:rFonts w:ascii="Garamond" w:hAnsi="Garamond"/>
        </w:rPr>
        <w:t xml:space="preserve">, mediante soccorso istruttorio, </w:t>
      </w:r>
      <w:r w:rsidRPr="002C0916">
        <w:rPr>
          <w:rFonts w:ascii="Garamond" w:hAnsi="Garamond"/>
          <w:u w:val="single"/>
        </w:rPr>
        <w:t>la mancata produzione della dichiarazione di avvalimento o del contratto di avvalimento</w:t>
      </w:r>
      <w:r w:rsidRPr="002C0916">
        <w:rPr>
          <w:rFonts w:ascii="Garamond" w:hAnsi="Garamond"/>
        </w:rPr>
        <w:t>, a condizione che i citati elementi siano preesistenti e comprovabili con documenti di data certa, anteriore al termine di presentazione dell’offerta.</w:t>
      </w:r>
    </w:p>
    <w:p w14:paraId="4ED32643"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w:t>
      </w:r>
      <w:r w:rsidRPr="002C0916">
        <w:rPr>
          <w:rFonts w:ascii="Garamond" w:hAnsi="Garamond"/>
          <w:u w:val="single"/>
        </w:rPr>
        <w:t>la mancata indicazione dei requisiti e delle risorse messi a disposizione dall’impresa ausiliaria</w:t>
      </w:r>
      <w:r w:rsidRPr="002C0916">
        <w:rPr>
          <w:rFonts w:ascii="Garamond" w:hAnsi="Garamond"/>
        </w:rPr>
        <w:t xml:space="preserve"> </w:t>
      </w:r>
      <w:r w:rsidRPr="002C0916">
        <w:rPr>
          <w:rFonts w:ascii="Garamond" w:hAnsi="Garamond"/>
          <w:b/>
        </w:rPr>
        <w:t>non è sanabile</w:t>
      </w:r>
      <w:r w:rsidRPr="002C0916">
        <w:rPr>
          <w:rFonts w:ascii="Garamond" w:hAnsi="Garamond"/>
        </w:rPr>
        <w:t xml:space="preserve">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71728295" w14:textId="77777777" w:rsidTr="00167720">
        <w:trPr>
          <w:trHeight w:val="1123"/>
        </w:trPr>
        <w:tc>
          <w:tcPr>
            <w:tcW w:w="10490" w:type="dxa"/>
            <w:shd w:val="clear" w:color="auto" w:fill="FFFFFF"/>
          </w:tcPr>
          <w:p w14:paraId="156FB3D5" w14:textId="77777777" w:rsidR="002C0916" w:rsidRPr="002C0916" w:rsidRDefault="002C0916" w:rsidP="00167720">
            <w:pPr>
              <w:tabs>
                <w:tab w:val="left" w:pos="426"/>
              </w:tabs>
              <w:autoSpaceDE w:val="0"/>
              <w:autoSpaceDN w:val="0"/>
              <w:adjustRightInd w:val="0"/>
              <w:jc w:val="both"/>
              <w:rPr>
                <w:rFonts w:ascii="Garamond" w:hAnsi="Garamond" w:cs="Calibri"/>
                <w:b/>
                <w:color w:val="FF0000"/>
              </w:rPr>
            </w:pPr>
            <w:r w:rsidRPr="002C0916">
              <w:rPr>
                <w:rFonts w:ascii="Garamond" w:hAnsi="Garamond" w:cs="Calibri"/>
                <w:b/>
                <w:color w:val="FF0000"/>
              </w:rPr>
              <w:t xml:space="preserve">N.B. 1: </w:t>
            </w:r>
          </w:p>
          <w:p w14:paraId="79529D89" w14:textId="77777777" w:rsidR="002C0916" w:rsidRPr="002C0916" w:rsidRDefault="002C0916" w:rsidP="00167720">
            <w:pPr>
              <w:autoSpaceDE w:val="0"/>
              <w:autoSpaceDN w:val="0"/>
              <w:adjustRightInd w:val="0"/>
              <w:ind w:right="49"/>
              <w:jc w:val="both"/>
              <w:rPr>
                <w:rFonts w:ascii="Garamond" w:hAnsi="Garamond" w:cs="Calibri"/>
                <w:lang w:eastAsia="x-none"/>
              </w:rPr>
            </w:pPr>
            <w:r w:rsidRPr="002C0916">
              <w:rPr>
                <w:rFonts w:ascii="Garamond" w:hAnsi="Garamond" w:cs="Calibri"/>
                <w:lang w:eastAsia="x-none"/>
              </w:rPr>
              <w:t xml:space="preserve">Ai sensi dell’art. 110, comma 4 del Codice, si precisa che per partecipare alla presente procedura, gli operatori economici non ancora ammessi al concordato preventivo </w:t>
            </w:r>
            <w:r w:rsidRPr="002C0916">
              <w:rPr>
                <w:rFonts w:ascii="Garamond" w:hAnsi="Garamond" w:cs="Calibri"/>
                <w:b/>
                <w:lang w:eastAsia="x-none"/>
              </w:rPr>
              <w:t>DEVONO</w:t>
            </w:r>
            <w:r w:rsidRPr="002C0916">
              <w:rPr>
                <w:rFonts w:ascii="Garamond" w:hAnsi="Garamond" w:cs="Calibri"/>
                <w:lang w:eastAsia="x-none"/>
              </w:rPr>
              <w:t xml:space="preserve"> soddisfare i requisiti prescritti dal precedente </w:t>
            </w:r>
            <w:r w:rsidRPr="002C0916">
              <w:rPr>
                <w:rFonts w:ascii="Garamond" w:hAnsi="Garamond" w:cs="Calibri"/>
                <w:highlight w:val="yellow"/>
                <w:lang w:eastAsia="x-none"/>
              </w:rPr>
              <w:t>paragrafo 6</w:t>
            </w:r>
            <w:r w:rsidRPr="002C0916">
              <w:rPr>
                <w:rFonts w:ascii="Garamond" w:hAnsi="Garamond" w:cs="Calibri"/>
                <w:lang w:eastAsia="x-none"/>
              </w:rPr>
              <w:t xml:space="preserve">, </w:t>
            </w:r>
            <w:r w:rsidRPr="002C0916">
              <w:rPr>
                <w:rFonts w:ascii="Garamond" w:hAnsi="Garamond" w:cs="Calibri"/>
                <w:b/>
                <w:lang w:eastAsia="x-none"/>
              </w:rPr>
              <w:t>AVVALENDOSI di altri soggetti</w:t>
            </w:r>
            <w:r w:rsidRPr="002C0916">
              <w:rPr>
                <w:rFonts w:ascii="Garamond" w:hAnsi="Garamond" w:cs="Calibri"/>
                <w:lang w:eastAsia="x-none"/>
              </w:rPr>
              <w:t xml:space="preserve">. </w:t>
            </w:r>
          </w:p>
        </w:tc>
      </w:tr>
    </w:tbl>
    <w:p w14:paraId="51088B09" w14:textId="77777777" w:rsidR="002C0916" w:rsidRPr="002C0916" w:rsidRDefault="002C0916" w:rsidP="00167720">
      <w:pPr>
        <w:autoSpaceDE w:val="0"/>
        <w:autoSpaceDN w:val="0"/>
        <w:adjustRightInd w:val="0"/>
        <w:jc w:val="both"/>
        <w:rPr>
          <w:rFonts w:ascii="Garamond" w:hAnsi="Garamond"/>
          <w:sz w:val="16"/>
          <w:szCs w:val="16"/>
        </w:rPr>
      </w:pPr>
    </w:p>
    <w:p w14:paraId="4FCAAA51"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66" w:name="_Toc14770298"/>
      <w:bookmarkStart w:id="67" w:name="_Toc25847693"/>
      <w:bookmarkStart w:id="68" w:name="_Toc61959345"/>
      <w:bookmarkStart w:id="69" w:name="_Toc75942241"/>
      <w:bookmarkStart w:id="70" w:name="_Hlk504378062"/>
      <w:r w:rsidRPr="002C0916">
        <w:rPr>
          <w:rFonts w:ascii="Garamond" w:hAnsi="Garamond" w:cs="Calibri"/>
          <w:b/>
          <w:color w:val="1F497D"/>
        </w:rPr>
        <w:t>SUBAPPALTO</w:t>
      </w:r>
      <w:bookmarkEnd w:id="66"/>
      <w:bookmarkEnd w:id="67"/>
      <w:bookmarkEnd w:id="68"/>
      <w:bookmarkEnd w:id="69"/>
      <w:r w:rsidRPr="002C0916">
        <w:rPr>
          <w:rFonts w:ascii="Garamond" w:hAnsi="Garamond" w:cs="Calibri"/>
          <w:b/>
          <w:color w:val="1F497D"/>
        </w:rPr>
        <w:t xml:space="preserve"> </w:t>
      </w:r>
    </w:p>
    <w:bookmarkEnd w:id="70"/>
    <w:p w14:paraId="2CF4BB4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indica all’atto dell’offerta i lavori o le parti di opere che intende subappaltare o concedere in cottimo, in conformità a quanto previsto dall’art. 105 del Codice; </w:t>
      </w:r>
      <w:r w:rsidRPr="002C0916">
        <w:rPr>
          <w:rFonts w:ascii="Garamond" w:hAnsi="Garamond"/>
          <w:u w:val="single"/>
        </w:rPr>
        <w:t>in mancanza di tali indicazioni il subappalto</w:t>
      </w:r>
      <w:r w:rsidRPr="002C0916">
        <w:rPr>
          <w:rFonts w:ascii="Garamond" w:hAnsi="Garamond"/>
        </w:rPr>
        <w:t xml:space="preserve"> </w:t>
      </w:r>
      <w:r w:rsidRPr="002C0916">
        <w:rPr>
          <w:rFonts w:ascii="Garamond" w:hAnsi="Garamond"/>
          <w:b/>
        </w:rPr>
        <w:t>è vietato</w:t>
      </w:r>
      <w:r w:rsidRPr="002C0916">
        <w:rPr>
          <w:rFonts w:ascii="Garamond" w:hAnsi="Garamond"/>
        </w:rPr>
        <w:t xml:space="preserve">. </w:t>
      </w:r>
    </w:p>
    <w:p w14:paraId="43C20C3B" w14:textId="2530C77B" w:rsidR="002C0916" w:rsidRPr="002C0916" w:rsidRDefault="002C0916" w:rsidP="002C0916">
      <w:pPr>
        <w:autoSpaceDE w:val="0"/>
        <w:autoSpaceDN w:val="0"/>
        <w:adjustRightInd w:val="0"/>
        <w:spacing w:before="60" w:after="60" w:line="276" w:lineRule="auto"/>
        <w:jc w:val="both"/>
        <w:rPr>
          <w:rFonts w:ascii="Garamond" w:hAnsi="Garamond"/>
          <w:highlight w:val="yellow"/>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In caso di lavori sensibili di cui al </w:t>
      </w:r>
      <w:hyperlink r:id="rId21" w:anchor="01.52" w:history="1">
        <w:r w:rsidRPr="002C0916">
          <w:rPr>
            <w:rFonts w:ascii="Garamond" w:hAnsi="Garamond"/>
            <w:i/>
            <w:color w:val="FF0000"/>
            <w:szCs w:val="22"/>
            <w:highlight w:val="yellow"/>
            <w:u w:val="single"/>
            <w:lang w:eastAsia="en-US"/>
          </w:rPr>
          <w:t>comma 53 dell'articolo 1 della legge 6 novembre 2012, n. 190</w:t>
        </w:r>
      </w:hyperlink>
      <w:r w:rsidRPr="002C0916">
        <w:rPr>
          <w:rFonts w:ascii="Garamond" w:hAnsi="Garamond"/>
          <w:i/>
          <w:color w:val="FF0000"/>
          <w:szCs w:val="22"/>
          <w:highlight w:val="yellow"/>
          <w:lang w:eastAsia="en-US"/>
        </w:rPr>
        <w:t xml:space="preserve"> ossia - c) estrazione, fornitura e trasporto di terra e materiali inerti;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d) confezionamento, fornitura e trasporto di calcestruzzo e di bitume;</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e) noli a freddo di macchinari;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f) fornitura di ferro lavorato;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g) noli a caldo;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h) autotrasporti per conto di terzi;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2C0916">
        <w:rPr>
          <w:rFonts w:ascii="Garamond" w:hAnsi="Garamond" w:cs="Calibri"/>
          <w:b/>
          <w:i/>
          <w:color w:val="FF0000"/>
          <w:highlight w:val="yellow"/>
        </w:rPr>
        <w:t xml:space="preserve">NON INSERIRE quanto segue in quanto SOSPESA fino al </w:t>
      </w:r>
      <w:r w:rsidRPr="002C0916">
        <w:rPr>
          <w:rFonts w:ascii="Garamond" w:hAnsi="Garamond" w:cs="Calibri"/>
          <w:b/>
          <w:i/>
          <w:color w:val="FF0000"/>
          <w:highlight w:val="cyan"/>
        </w:rPr>
        <w:t>31/12/202</w:t>
      </w:r>
      <w:r w:rsidR="00CC7E30">
        <w:rPr>
          <w:rFonts w:ascii="Garamond" w:hAnsi="Garamond" w:cs="Calibri"/>
          <w:b/>
          <w:i/>
          <w:color w:val="FF0000"/>
          <w:highlight w:val="cyan"/>
        </w:rPr>
        <w:t>3</w:t>
      </w:r>
      <w:r w:rsidRPr="002C0916">
        <w:rPr>
          <w:rFonts w:ascii="Garamond" w:hAnsi="Garamond"/>
          <w:szCs w:val="22"/>
          <w:lang w:eastAsia="en-US"/>
        </w:rPr>
        <w:t xml:space="preserve">) </w:t>
      </w:r>
      <w:r w:rsidRPr="002C0916">
        <w:rPr>
          <w:rFonts w:ascii="Garamond" w:hAnsi="Garamond"/>
          <w:szCs w:val="22"/>
          <w:highlight w:val="yellow"/>
          <w:lang w:eastAsia="en-US"/>
        </w:rPr>
        <w:t xml:space="preserve">Ai sensi dell’art. 105, comma 6 del Codice, si precisa che: </w:t>
      </w:r>
    </w:p>
    <w:p w14:paraId="065C0110" w14:textId="77777777" w:rsidR="002C0916" w:rsidRPr="002C0916" w:rsidRDefault="002C0916" w:rsidP="00F74F68">
      <w:pPr>
        <w:numPr>
          <w:ilvl w:val="0"/>
          <w:numId w:val="67"/>
        </w:numPr>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u w:val="single"/>
          <w:lang w:eastAsia="en-US"/>
        </w:rPr>
        <w:t>il concorrente è tenuto ad indicare nell’offerta obbligatoriamente tre subappaltatori</w:t>
      </w:r>
      <w:r w:rsidRPr="002C0916">
        <w:rPr>
          <w:rFonts w:ascii="Garamond" w:hAnsi="Garamond"/>
          <w:szCs w:val="22"/>
          <w:highlight w:val="yellow"/>
          <w:lang w:eastAsia="en-US"/>
        </w:rPr>
        <w:t>;</w:t>
      </w:r>
    </w:p>
    <w:p w14:paraId="12A17D2F" w14:textId="77777777" w:rsidR="002C0916" w:rsidRPr="002C0916" w:rsidRDefault="002C0916" w:rsidP="00F74F68">
      <w:pPr>
        <w:numPr>
          <w:ilvl w:val="0"/>
          <w:numId w:val="67"/>
        </w:numPr>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lang w:eastAsia="en-US"/>
        </w:rPr>
        <w:t xml:space="preserve">non costituisce motivo di esclusione ma comporta, per il concorrente, il </w:t>
      </w:r>
      <w:r w:rsidRPr="002C0916">
        <w:rPr>
          <w:rFonts w:ascii="Garamond" w:hAnsi="Garamond"/>
          <w:b/>
          <w:szCs w:val="22"/>
          <w:highlight w:val="yellow"/>
          <w:lang w:eastAsia="en-US"/>
        </w:rPr>
        <w:t>divieto di subappalto</w:t>
      </w:r>
      <w:r w:rsidRPr="002C0916">
        <w:rPr>
          <w:rFonts w:ascii="Garamond" w:hAnsi="Garamond"/>
          <w:szCs w:val="22"/>
          <w:highlight w:val="yellow"/>
          <w:lang w:eastAsia="en-US"/>
        </w:rPr>
        <w:t>:</w:t>
      </w:r>
    </w:p>
    <w:p w14:paraId="584C3AA8" w14:textId="77777777" w:rsidR="002C0916" w:rsidRPr="002C0916" w:rsidRDefault="002C0916" w:rsidP="00F74F68">
      <w:pPr>
        <w:numPr>
          <w:ilvl w:val="0"/>
          <w:numId w:val="68"/>
        </w:numPr>
        <w:autoSpaceDE w:val="0"/>
        <w:autoSpaceDN w:val="0"/>
        <w:adjustRightInd w:val="0"/>
        <w:spacing w:before="60" w:after="60" w:line="276" w:lineRule="auto"/>
        <w:jc w:val="both"/>
        <w:rPr>
          <w:rFonts w:ascii="Garamond" w:hAnsi="Garamond"/>
          <w:szCs w:val="22"/>
          <w:highlight w:val="yellow"/>
          <w:lang w:eastAsia="en-US"/>
        </w:rPr>
      </w:pPr>
      <w:r w:rsidRPr="002C0916">
        <w:rPr>
          <w:rFonts w:ascii="Garamond" w:hAnsi="Garamond"/>
          <w:szCs w:val="22"/>
          <w:highlight w:val="yellow"/>
          <w:lang w:eastAsia="en-US"/>
        </w:rPr>
        <w:t>l’omessa dichiarazione della terna;</w:t>
      </w:r>
    </w:p>
    <w:p w14:paraId="7F731CEA" w14:textId="77777777" w:rsidR="002C0916" w:rsidRPr="002C0916" w:rsidRDefault="002C0916" w:rsidP="00F74F68">
      <w:pPr>
        <w:numPr>
          <w:ilvl w:val="0"/>
          <w:numId w:val="68"/>
        </w:numPr>
        <w:autoSpaceDE w:val="0"/>
        <w:autoSpaceDN w:val="0"/>
        <w:adjustRightInd w:val="0"/>
        <w:spacing w:before="60" w:after="60" w:line="276" w:lineRule="auto"/>
        <w:jc w:val="both"/>
        <w:rPr>
          <w:rFonts w:ascii="Garamond" w:hAnsi="Garamond"/>
          <w:szCs w:val="22"/>
          <w:highlight w:val="yellow"/>
          <w:lang w:eastAsia="en-US"/>
        </w:rPr>
      </w:pPr>
      <w:r w:rsidRPr="002C0916">
        <w:rPr>
          <w:rFonts w:ascii="Garamond" w:hAnsi="Garamond"/>
          <w:szCs w:val="22"/>
          <w:highlight w:val="yellow"/>
          <w:lang w:eastAsia="en-US"/>
        </w:rPr>
        <w:t>l’indicazione di un numero di subappaltatori inferiore a tre;</w:t>
      </w:r>
    </w:p>
    <w:p w14:paraId="7E292DB2" w14:textId="77777777" w:rsidR="002C0916" w:rsidRPr="002C0916" w:rsidRDefault="002C0916" w:rsidP="00F74F68">
      <w:pPr>
        <w:numPr>
          <w:ilvl w:val="0"/>
          <w:numId w:val="68"/>
        </w:numPr>
        <w:autoSpaceDE w:val="0"/>
        <w:autoSpaceDN w:val="0"/>
        <w:adjustRightInd w:val="0"/>
        <w:spacing w:before="60" w:after="60" w:line="276" w:lineRule="auto"/>
        <w:jc w:val="both"/>
        <w:rPr>
          <w:rFonts w:ascii="Garamond" w:hAnsi="Garamond"/>
          <w:szCs w:val="22"/>
          <w:highlight w:val="yellow"/>
          <w:lang w:eastAsia="en-US"/>
        </w:rPr>
      </w:pPr>
      <w:r w:rsidRPr="002C0916">
        <w:rPr>
          <w:rFonts w:ascii="Garamond" w:hAnsi="Garamond"/>
          <w:szCs w:val="22"/>
          <w:highlight w:val="yellow"/>
          <w:lang w:eastAsia="en-US"/>
        </w:rPr>
        <w:t>l’indicazione di un subappaltatore che, contestualmente, concorra in proprio alla gara.</w:t>
      </w:r>
    </w:p>
    <w:p w14:paraId="0CCB0D10" w14:textId="77777777" w:rsidR="002C0916" w:rsidRPr="002C0916" w:rsidRDefault="002C0916" w:rsidP="00F74F68">
      <w:pPr>
        <w:numPr>
          <w:ilvl w:val="0"/>
          <w:numId w:val="69"/>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u w:val="single"/>
          <w:lang w:eastAsia="en-US"/>
        </w:rPr>
        <w:t>è consentita l’indicazione dello stesso subappaltatore in più terne di diversi concorrenti</w:t>
      </w:r>
      <w:r w:rsidRPr="002C0916">
        <w:rPr>
          <w:rFonts w:ascii="Garamond" w:hAnsi="Garamond"/>
          <w:szCs w:val="22"/>
          <w:highlight w:val="yellow"/>
          <w:lang w:eastAsia="en-US"/>
        </w:rPr>
        <w:t>;</w:t>
      </w:r>
    </w:p>
    <w:p w14:paraId="64C0DAFA" w14:textId="77777777" w:rsidR="002C0916" w:rsidRPr="002C0916" w:rsidRDefault="002C0916" w:rsidP="00F74F68">
      <w:pPr>
        <w:numPr>
          <w:ilvl w:val="0"/>
          <w:numId w:val="69"/>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2C0916">
        <w:rPr>
          <w:rFonts w:ascii="Garamond" w:hAnsi="Garamond"/>
          <w:szCs w:val="22"/>
          <w:highlight w:val="yellow"/>
          <w:lang w:eastAsia="en-US"/>
        </w:rPr>
        <w:t>(</w:t>
      </w:r>
      <w:r w:rsidRPr="002C0916">
        <w:rPr>
          <w:rFonts w:ascii="Garamond" w:hAnsi="Garamond"/>
          <w:i/>
          <w:color w:val="FF0000"/>
          <w:szCs w:val="22"/>
          <w:highlight w:val="yellow"/>
          <w:lang w:eastAsia="en-US"/>
        </w:rPr>
        <w:t>Nel caso in cui l’appalto comprenda più tipologie di prestazione</w:t>
      </w:r>
      <w:r w:rsidRPr="002C0916">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14:paraId="559DA38D" w14:textId="77777777" w:rsidR="002C0916" w:rsidRPr="002C0916" w:rsidRDefault="002C0916" w:rsidP="00F74F68">
      <w:pPr>
        <w:numPr>
          <w:ilvl w:val="0"/>
          <w:numId w:val="69"/>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highlight w:val="yellow"/>
          <w:lang w:eastAsia="en-US"/>
        </w:rPr>
        <w:t xml:space="preserve">i subappaltatori devono possedere i requisiti previsti dall’art. 80 del Codice e dichiararli in gara mediante presentazione di un proprio DGUE, da compilare nelle parti pertinenti. </w:t>
      </w:r>
      <w:r w:rsidRPr="002C0916">
        <w:rPr>
          <w:rFonts w:ascii="Garamond" w:hAnsi="Garamond" w:cs="Calibri"/>
          <w:b/>
          <w:color w:val="FF0000"/>
          <w:szCs w:val="22"/>
          <w:highlight w:val="yellow"/>
          <w:u w:val="single"/>
          <w:lang w:eastAsia="en-US"/>
        </w:rPr>
        <w:t>FARE MOLTA ATTENZIONE:</w:t>
      </w:r>
      <w:r w:rsidRPr="002C0916">
        <w:rPr>
          <w:rFonts w:ascii="Garamond" w:hAnsi="Garamond"/>
          <w:szCs w:val="22"/>
          <w:highlight w:val="yellow"/>
          <w:lang w:eastAsia="en-US"/>
        </w:rPr>
        <w:t xml:space="preserve"> </w:t>
      </w:r>
      <w:r w:rsidRPr="002C0916">
        <w:rPr>
          <w:rFonts w:ascii="Garamond" w:hAnsi="Garamond"/>
          <w:szCs w:val="22"/>
          <w:highlight w:val="yellow"/>
          <w:u w:val="single"/>
          <w:lang w:eastAsia="en-US"/>
        </w:rPr>
        <w:t>il mancato possesso dei requisiti di cui all’art. 80 del Codice</w:t>
      </w:r>
      <w:r w:rsidRPr="002C0916">
        <w:rPr>
          <w:rFonts w:ascii="Garamond" w:hAnsi="Garamond"/>
          <w:szCs w:val="22"/>
          <w:highlight w:val="yellow"/>
          <w:lang w:eastAsia="en-US"/>
        </w:rPr>
        <w:t xml:space="preserve">, ad eccezione di quelli previsti nel comma 4 del medesimo articolo, in capo ad uno dei subappaltatori indicati nella terna comporta </w:t>
      </w:r>
      <w:r w:rsidRPr="002C0916">
        <w:rPr>
          <w:rFonts w:ascii="Garamond" w:hAnsi="Garamond"/>
          <w:b/>
          <w:szCs w:val="22"/>
          <w:highlight w:val="yellow"/>
          <w:lang w:eastAsia="en-US"/>
        </w:rPr>
        <w:t>l’esclusione del concorrente dalla gara</w:t>
      </w:r>
      <w:r w:rsidRPr="002C0916">
        <w:rPr>
          <w:rFonts w:ascii="Garamond" w:hAnsi="Garamond"/>
          <w:szCs w:val="22"/>
          <w:lang w:eastAsia="en-US"/>
        </w:rPr>
        <w:t>.</w:t>
      </w:r>
    </w:p>
    <w:p w14:paraId="1B98464B" w14:textId="77777777" w:rsidR="002C0916" w:rsidRPr="002C0916" w:rsidRDefault="002C0916" w:rsidP="002C0916">
      <w:pPr>
        <w:autoSpaceDE w:val="0"/>
        <w:autoSpaceDN w:val="0"/>
        <w:adjustRightInd w:val="0"/>
        <w:jc w:val="both"/>
        <w:rPr>
          <w:rFonts w:ascii="Garamond" w:hAnsi="Garamond" w:cs="Calibri"/>
          <w:sz w:val="16"/>
          <w:szCs w:val="16"/>
        </w:rPr>
      </w:pPr>
    </w:p>
    <w:p w14:paraId="3BCD7E91"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Si precisa che:</w:t>
      </w:r>
    </w:p>
    <w:p w14:paraId="557D59EA" w14:textId="44074B2B"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w:t>
      </w:r>
      <w:r w:rsidRPr="002C0916">
        <w:rPr>
          <w:rFonts w:ascii="Garamond" w:hAnsi="Garamond" w:cs="Calibri"/>
          <w:i/>
          <w:color w:val="FF0000"/>
          <w:highlight w:val="yellow"/>
          <w:lang w:eastAsia="en-US"/>
        </w:rPr>
        <w:t xml:space="preserve">Fino al </w:t>
      </w:r>
      <w:r w:rsidRPr="002C0916">
        <w:rPr>
          <w:rFonts w:ascii="Garamond" w:hAnsi="Garamond" w:cs="Calibri"/>
          <w:i/>
          <w:color w:val="FF0000"/>
          <w:highlight w:val="cyan"/>
          <w:lang w:eastAsia="en-US"/>
        </w:rPr>
        <w:t>31/12/202</w:t>
      </w:r>
      <w:r w:rsidR="00CC7E30">
        <w:rPr>
          <w:rFonts w:ascii="Garamond" w:hAnsi="Garamond" w:cs="Calibri"/>
          <w:i/>
          <w:color w:val="FF0000"/>
          <w:highlight w:val="cyan"/>
          <w:lang w:eastAsia="en-US"/>
        </w:rPr>
        <w:t>3</w:t>
      </w:r>
      <w:r w:rsidRPr="002C0916">
        <w:rPr>
          <w:rFonts w:ascii="Garamond" w:hAnsi="Garamond" w:cs="Calibri"/>
          <w:lang w:eastAsia="en-US"/>
        </w:rPr>
        <w:t>) ai sensi dell’art. 1, comma 18, secondo periodo, della legge 14 giugno 2019, n. 55, non si applica alla presente procedura il disposto di cui al comma 6 dell’art. 105 del Codice;</w:t>
      </w:r>
    </w:p>
    <w:p w14:paraId="44EF4CA9" w14:textId="77777777"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bidi="it-IT"/>
        </w:rPr>
        <w:t>l’affidatario del subappalto non deve avere partecipato alla procedura per l’affidamento dell’appalto;</w:t>
      </w:r>
    </w:p>
    <w:p w14:paraId="2B5CC364" w14:textId="77777777" w:rsidR="002C0916" w:rsidRP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il subappaltatore deve essere qualificato nella relativa categoria;</w:t>
      </w:r>
    </w:p>
    <w:p w14:paraId="20C09E8F" w14:textId="1C100072" w:rsidR="002C0916" w:rsidRDefault="002C0916" w:rsidP="00F74F68">
      <w:pPr>
        <w:numPr>
          <w:ilvl w:val="0"/>
          <w:numId w:val="5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lastRenderedPageBreak/>
        <w:t xml:space="preserve">la mancata espressione della volontà di ricorso al subappalto, per quelle categorie di lavori non possedute dal partecipante, comporta </w:t>
      </w:r>
      <w:r w:rsidRPr="002C0916">
        <w:rPr>
          <w:rFonts w:ascii="Garamond" w:hAnsi="Garamond" w:cs="Calibri"/>
          <w:b/>
          <w:lang w:eastAsia="en-US"/>
        </w:rPr>
        <w:t>l’esclusione dalla gara</w:t>
      </w:r>
      <w:r w:rsidR="00CC7E30">
        <w:rPr>
          <w:rFonts w:ascii="Garamond" w:hAnsi="Garamond" w:cs="Calibri"/>
          <w:lang w:eastAsia="en-US"/>
        </w:rPr>
        <w:t>;</w:t>
      </w:r>
    </w:p>
    <w:p w14:paraId="0252A6BF" w14:textId="4F200096" w:rsidR="00CC7E30" w:rsidRPr="00CC7E30" w:rsidRDefault="00CC7E30" w:rsidP="00CC7E30">
      <w:pPr>
        <w:numPr>
          <w:ilvl w:val="0"/>
          <w:numId w:val="51"/>
        </w:numPr>
        <w:spacing w:before="60" w:after="60" w:line="276" w:lineRule="auto"/>
        <w:ind w:left="284" w:hanging="284"/>
        <w:jc w:val="both"/>
        <w:rPr>
          <w:rFonts w:ascii="Garamond" w:hAnsi="Garamond" w:cs="Calibri"/>
          <w:lang w:eastAsia="en-US"/>
        </w:rPr>
      </w:pPr>
      <w:bookmarkStart w:id="71" w:name="_Hlk73435155"/>
      <w:bookmarkStart w:id="72" w:name="_Hlk74579254"/>
      <w:r w:rsidRPr="00CC7E30">
        <w:rPr>
          <w:rFonts w:ascii="Garamond" w:hAnsi="Garamond" w:cs="Calibri"/>
          <w:highlight w:val="cyan"/>
          <w:lang w:eastAsia="en-US"/>
        </w:rPr>
        <w:t>ai sensi dell’art. 105, comma 1, del Codice</w:t>
      </w:r>
      <w:bookmarkEnd w:id="71"/>
      <w:r w:rsidRPr="00CC7E30">
        <w:rPr>
          <w:rFonts w:ascii="Garamond" w:hAnsi="Garamond" w:cs="Calibri"/>
          <w:highlight w:val="cyan"/>
          <w:lang w:eastAsia="en-US"/>
        </w:rPr>
        <w:t>, non può essere affidato a terzi l’integrale esecuzione delle prestazioni o lavorazioni oggetto del contratto di appalto, nonché la prevalente esecuzione delle lavorazioni relative al complesso delle categorie prevalenti e dei contratti ad alta intensità di manodopera</w:t>
      </w:r>
      <w:r w:rsidRPr="00CC7E30">
        <w:rPr>
          <w:rFonts w:ascii="Garamond" w:hAnsi="Garamond" w:cs="Calibri"/>
          <w:lang w:eastAsia="en-US"/>
        </w:rPr>
        <w:t>;</w:t>
      </w:r>
    </w:p>
    <w:p w14:paraId="37D39CD1" w14:textId="77EE36DF" w:rsidR="00CC7E30" w:rsidRPr="00CC7E30" w:rsidRDefault="00CC7E30" w:rsidP="00CC7E30">
      <w:pPr>
        <w:numPr>
          <w:ilvl w:val="0"/>
          <w:numId w:val="51"/>
        </w:numPr>
        <w:spacing w:before="60" w:after="60" w:line="276" w:lineRule="auto"/>
        <w:ind w:left="284" w:hanging="284"/>
        <w:jc w:val="both"/>
        <w:rPr>
          <w:rFonts w:ascii="Garamond" w:hAnsi="Garamond" w:cs="Calibri"/>
          <w:lang w:eastAsia="en-US"/>
        </w:rPr>
      </w:pPr>
      <w:r w:rsidRPr="00CC7E30">
        <w:rPr>
          <w:rFonts w:ascii="Garamond" w:hAnsi="Garamond" w:cs="Calibri"/>
          <w:highlight w:val="cyan"/>
          <w:lang w:eastAsia="en-US"/>
        </w:rPr>
        <w:t>ai sensi dell’art. 105, comma 14, del Codice,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r>
        <w:rPr>
          <w:rFonts w:ascii="Garamond" w:hAnsi="Garamond" w:cs="Calibri"/>
          <w:lang w:eastAsia="en-US"/>
        </w:rPr>
        <w:t>.</w:t>
      </w:r>
      <w:r w:rsidRPr="00CC7E30">
        <w:rPr>
          <w:rFonts w:ascii="Garamond" w:hAnsi="Garamond" w:cs="Calibri"/>
          <w:lang w:eastAsia="en-US"/>
        </w:rPr>
        <w:tab/>
      </w:r>
    </w:p>
    <w:bookmarkEnd w:id="72"/>
    <w:p w14:paraId="188F9584" w14:textId="77777777" w:rsidR="002C0916" w:rsidRPr="002C0916" w:rsidRDefault="002C0916" w:rsidP="002C0916">
      <w:pPr>
        <w:autoSpaceDE w:val="0"/>
        <w:autoSpaceDN w:val="0"/>
        <w:adjustRightInd w:val="0"/>
        <w:jc w:val="both"/>
        <w:rPr>
          <w:rFonts w:ascii="Garamond" w:hAnsi="Garamond" w:cs="Calibri"/>
          <w:sz w:val="16"/>
          <w:szCs w:val="16"/>
        </w:rPr>
      </w:pPr>
    </w:p>
    <w:p w14:paraId="576799F5" w14:textId="2C755B99" w:rsidR="002C0916" w:rsidRPr="002C0916" w:rsidRDefault="002C0916" w:rsidP="002C0916">
      <w:pPr>
        <w:jc w:val="both"/>
        <w:rPr>
          <w:rFonts w:ascii="Garamond" w:hAnsi="Garamond" w:cs="Calibri"/>
          <w:lang w:eastAsia="en-US"/>
        </w:rPr>
      </w:pPr>
      <w:bookmarkStart w:id="73" w:name="_Hlk74579593"/>
      <w:r w:rsidRPr="002C0916">
        <w:rPr>
          <w:rFonts w:ascii="Garamond" w:hAnsi="Garamond"/>
        </w:rPr>
        <w:t>(</w:t>
      </w:r>
      <w:r w:rsidRPr="002C0916">
        <w:rPr>
          <w:rFonts w:ascii="Garamond" w:hAnsi="Garamond"/>
          <w:i/>
          <w:color w:val="FF0000"/>
          <w:highlight w:val="yellow"/>
        </w:rPr>
        <w:t xml:space="preserve">OPZIONE 1: in caso di appalti sopra soglia </w:t>
      </w:r>
      <w:bookmarkStart w:id="74" w:name="_Hlk74580854"/>
      <w:r w:rsidRPr="002C0916">
        <w:rPr>
          <w:rFonts w:ascii="Garamond" w:hAnsi="Garamond"/>
          <w:b/>
          <w:i/>
          <w:color w:val="FF0000"/>
          <w:highlight w:val="yellow"/>
        </w:rPr>
        <w:t xml:space="preserve">SE, </w:t>
      </w:r>
      <w:r w:rsidR="00637B57">
        <w:rPr>
          <w:rFonts w:ascii="Garamond" w:hAnsi="Garamond"/>
          <w:b/>
          <w:i/>
          <w:color w:val="FF0000"/>
          <w:highlight w:val="yellow"/>
        </w:rPr>
        <w:t xml:space="preserve">fino al 31/10/2021 </w:t>
      </w:r>
      <w:r w:rsidR="00FC096D">
        <w:rPr>
          <w:rFonts w:ascii="Garamond" w:hAnsi="Garamond"/>
          <w:b/>
          <w:i/>
          <w:color w:val="FF0000"/>
          <w:highlight w:val="yellow"/>
        </w:rPr>
        <w:t xml:space="preserve">in vigenza </w:t>
      </w:r>
      <w:r w:rsidR="0076603D">
        <w:rPr>
          <w:rFonts w:ascii="Garamond" w:hAnsi="Garamond"/>
          <w:b/>
          <w:i/>
          <w:color w:val="FF0000"/>
          <w:highlight w:val="yellow"/>
        </w:rPr>
        <w:t>del regime transitorio previsto dal nuovo Decreto Semplificazioni</w:t>
      </w:r>
      <w:r w:rsidR="00BE4074">
        <w:rPr>
          <w:rFonts w:ascii="Garamond" w:hAnsi="Garamond"/>
          <w:b/>
          <w:i/>
          <w:color w:val="FF0000"/>
          <w:highlight w:val="yellow"/>
        </w:rPr>
        <w:t xml:space="preserve"> bis</w:t>
      </w:r>
      <w:r w:rsidRPr="002C0916">
        <w:rPr>
          <w:rFonts w:ascii="Garamond" w:hAnsi="Garamond"/>
          <w:b/>
          <w:i/>
          <w:color w:val="FF0000"/>
          <w:highlight w:val="yellow"/>
        </w:rPr>
        <w:t xml:space="preserve">, SI </w:t>
      </w:r>
      <w:bookmarkEnd w:id="74"/>
      <w:r w:rsidRPr="002C0916">
        <w:rPr>
          <w:rFonts w:ascii="Garamond" w:hAnsi="Garamond"/>
          <w:b/>
          <w:i/>
          <w:color w:val="FF0000"/>
          <w:highlight w:val="yellow"/>
        </w:rPr>
        <w:t xml:space="preserve">RITIENE DI </w:t>
      </w:r>
      <w:r w:rsidR="0076603D">
        <w:rPr>
          <w:rFonts w:ascii="Garamond" w:hAnsi="Garamond"/>
          <w:b/>
          <w:i/>
          <w:color w:val="FF0000"/>
          <w:highlight w:val="yellow"/>
        </w:rPr>
        <w:t xml:space="preserve">DOVERE comunque </w:t>
      </w:r>
      <w:r w:rsidRPr="002C0916">
        <w:rPr>
          <w:rFonts w:ascii="Garamond" w:hAnsi="Garamond"/>
          <w:b/>
          <w:i/>
          <w:color w:val="FF0000"/>
          <w:highlight w:val="yellow"/>
        </w:rPr>
        <w:t xml:space="preserve">ADERIRE all’orientamento sostanzialistico-comunitario, CHE COMPORTA LA </w:t>
      </w:r>
      <w:r w:rsidR="00FC096D" w:rsidRPr="002C0916">
        <w:rPr>
          <w:rFonts w:ascii="Garamond" w:hAnsi="Garamond"/>
          <w:b/>
          <w:i/>
          <w:color w:val="FF0000"/>
          <w:highlight w:val="yellow"/>
        </w:rPr>
        <w:t>DISAPPLICAZIONE dell’art.</w:t>
      </w:r>
      <w:r w:rsidRPr="002C0916">
        <w:rPr>
          <w:rFonts w:ascii="Garamond" w:hAnsi="Garamond"/>
          <w:b/>
          <w:i/>
          <w:color w:val="FF0000"/>
          <w:highlight w:val="yellow"/>
        </w:rPr>
        <w:t xml:space="preserve"> </w:t>
      </w:r>
      <w:r w:rsidR="00FC096D">
        <w:rPr>
          <w:rFonts w:ascii="Garamond" w:hAnsi="Garamond"/>
          <w:b/>
          <w:i/>
          <w:color w:val="FF0000"/>
          <w:highlight w:val="yellow"/>
        </w:rPr>
        <w:t>49</w:t>
      </w:r>
      <w:r w:rsidRPr="002C0916">
        <w:rPr>
          <w:rFonts w:ascii="Garamond" w:hAnsi="Garamond"/>
          <w:b/>
          <w:i/>
          <w:color w:val="FF0000"/>
          <w:highlight w:val="yellow"/>
        </w:rPr>
        <w:t xml:space="preserve">, </w:t>
      </w:r>
      <w:r w:rsidR="00FC096D" w:rsidRPr="00FC096D">
        <w:rPr>
          <w:rFonts w:ascii="Garamond" w:hAnsi="Garamond"/>
          <w:b/>
          <w:i/>
          <w:color w:val="FF0000"/>
          <w:highlight w:val="yellow"/>
        </w:rPr>
        <w:t>comma 1, lett. a)</w:t>
      </w:r>
      <w:r w:rsidRPr="002C0916">
        <w:rPr>
          <w:rFonts w:ascii="Garamond" w:hAnsi="Garamond"/>
          <w:b/>
          <w:i/>
          <w:color w:val="FF0000"/>
          <w:highlight w:val="yellow"/>
        </w:rPr>
        <w:t xml:space="preserve">, </w:t>
      </w:r>
      <w:r w:rsidR="00FC096D">
        <w:rPr>
          <w:rFonts w:ascii="Garamond" w:hAnsi="Garamond"/>
          <w:b/>
          <w:i/>
          <w:color w:val="FF0000"/>
          <w:highlight w:val="yellow"/>
        </w:rPr>
        <w:t>del medesimo decreto</w:t>
      </w:r>
      <w:r w:rsidR="004339D9">
        <w:rPr>
          <w:rFonts w:ascii="Garamond" w:hAnsi="Garamond"/>
          <w:b/>
          <w:i/>
          <w:color w:val="FF0000"/>
          <w:highlight w:val="yellow"/>
        </w:rPr>
        <w:t xml:space="preserve"> e, a cascata, dell’art. 105, comma 2 del Codice</w:t>
      </w:r>
      <w:r w:rsidR="00FC096D">
        <w:rPr>
          <w:rFonts w:ascii="Garamond" w:hAnsi="Garamond"/>
          <w:b/>
          <w:i/>
          <w:color w:val="FF0000"/>
          <w:highlight w:val="yellow"/>
        </w:rPr>
        <w:t xml:space="preserve">, </w:t>
      </w:r>
      <w:r w:rsidRPr="002C0916">
        <w:rPr>
          <w:rFonts w:ascii="Garamond" w:hAnsi="Garamond"/>
          <w:b/>
          <w:i/>
          <w:color w:val="FF0000"/>
          <w:highlight w:val="yellow"/>
        </w:rPr>
        <w:t>alla luce della sentenza</w:t>
      </w:r>
      <w:r w:rsidRPr="002C0916">
        <w:rPr>
          <w:rFonts w:ascii="Garamond" w:hAnsi="Garamond" w:cs="Calibri"/>
          <w:highlight w:val="yellow"/>
          <w:lang w:eastAsia="en-US"/>
        </w:rPr>
        <w:t xml:space="preserve"> </w:t>
      </w:r>
      <w:r w:rsidRPr="002C0916">
        <w:rPr>
          <w:rFonts w:ascii="Garamond" w:hAnsi="Garamond"/>
          <w:b/>
          <w:i/>
          <w:color w:val="FF0000"/>
          <w:highlight w:val="yellow"/>
        </w:rPr>
        <w:t>CGUE, Sez. V, 26/09/2019</w:t>
      </w:r>
      <w:r w:rsidRPr="002C0916">
        <w:rPr>
          <w:rFonts w:ascii="Garamond" w:hAnsi="Garamond"/>
          <w:b/>
          <w:i/>
          <w:color w:val="FF0000"/>
        </w:rPr>
        <w:t xml:space="preserve"> </w:t>
      </w:r>
      <w:r w:rsidRPr="002C0916">
        <w:rPr>
          <w:rFonts w:ascii="Garamond" w:hAnsi="Garamond"/>
        </w:rPr>
        <w:t>)</w:t>
      </w:r>
    </w:p>
    <w:p w14:paraId="3C8A1DE7" w14:textId="46425A5D" w:rsidR="002C0916" w:rsidRPr="002C0916" w:rsidRDefault="00CC398E" w:rsidP="002C0916">
      <w:pPr>
        <w:autoSpaceDE w:val="0"/>
        <w:autoSpaceDN w:val="0"/>
        <w:adjustRightInd w:val="0"/>
        <w:spacing w:before="60" w:after="60" w:line="276" w:lineRule="auto"/>
        <w:jc w:val="both"/>
        <w:rPr>
          <w:rFonts w:ascii="Garamond" w:hAnsi="Garamond" w:cs="Calibri"/>
        </w:rPr>
      </w:pPr>
      <w:bookmarkStart w:id="75" w:name="_Hlk73656314"/>
      <w:bookmarkStart w:id="76" w:name="_Hlk74580982"/>
      <w:bookmarkStart w:id="77" w:name="_Hlk74580554"/>
      <w:r w:rsidRPr="009F1914">
        <w:rPr>
          <w:rFonts w:ascii="Garamond" w:hAnsi="Garamond" w:cs="Calibri"/>
        </w:rPr>
        <w:t>(</w:t>
      </w:r>
      <w:r w:rsidRPr="00EF2CCB">
        <w:rPr>
          <w:rFonts w:ascii="Garamond" w:hAnsi="Garamond" w:cs="Calibri"/>
          <w:i/>
          <w:color w:val="FF0000"/>
          <w:highlight w:val="cyan"/>
        </w:rPr>
        <w:t>Fino al 31/</w:t>
      </w:r>
      <w:r w:rsidRPr="009F1914">
        <w:rPr>
          <w:rFonts w:ascii="Garamond" w:hAnsi="Garamond" w:cs="Calibri"/>
          <w:i/>
          <w:color w:val="FF0000"/>
          <w:highlight w:val="cyan"/>
        </w:rPr>
        <w:t>1</w:t>
      </w:r>
      <w:r>
        <w:rPr>
          <w:rFonts w:ascii="Garamond" w:hAnsi="Garamond" w:cs="Calibri"/>
          <w:i/>
          <w:color w:val="FF0000"/>
          <w:highlight w:val="cyan"/>
        </w:rPr>
        <w:t>0</w:t>
      </w:r>
      <w:r w:rsidRPr="009F1914">
        <w:rPr>
          <w:rFonts w:ascii="Garamond" w:hAnsi="Garamond" w:cs="Calibri"/>
          <w:i/>
          <w:color w:val="FF0000"/>
          <w:highlight w:val="cyan"/>
        </w:rPr>
        <w:t>/202</w:t>
      </w:r>
      <w:r>
        <w:rPr>
          <w:rFonts w:ascii="Garamond" w:hAnsi="Garamond" w:cs="Calibri"/>
          <w:i/>
          <w:color w:val="FF0000"/>
          <w:highlight w:val="cyan"/>
        </w:rPr>
        <w:t>1</w:t>
      </w:r>
      <w:r w:rsidRPr="009F1914">
        <w:rPr>
          <w:rFonts w:ascii="Garamond" w:hAnsi="Garamond" w:cs="Calibri"/>
        </w:rPr>
        <w:t>)</w:t>
      </w:r>
      <w:bookmarkEnd w:id="75"/>
      <w:bookmarkEnd w:id="76"/>
      <w:r w:rsidR="00BE4074">
        <w:rPr>
          <w:rFonts w:ascii="Garamond" w:hAnsi="Garamond" w:cs="Calibri"/>
        </w:rPr>
        <w:t xml:space="preserve"> I</w:t>
      </w:r>
      <w:r w:rsidR="002C0916" w:rsidRPr="002C0916">
        <w:rPr>
          <w:rFonts w:ascii="Garamond" w:hAnsi="Garamond" w:cs="Calibri"/>
        </w:rPr>
        <w:t>l subappalto è consentito come segue:</w:t>
      </w:r>
      <w:r w:rsidR="002C0916" w:rsidRPr="002C0916">
        <w:rPr>
          <w:rFonts w:ascii="Garamond" w:hAnsi="Garamond"/>
          <w:lang w:eastAsia="en-US"/>
        </w:rPr>
        <w:t xml:space="preserve"> (</w:t>
      </w:r>
      <w:r w:rsidR="002C0916" w:rsidRPr="002C0916">
        <w:rPr>
          <w:rFonts w:ascii="Garamond" w:hAnsi="Garamond"/>
          <w:i/>
          <w:color w:val="FF0000"/>
          <w:highlight w:val="yellow"/>
          <w:lang w:eastAsia="en-US"/>
        </w:rPr>
        <w:t>specificare</w:t>
      </w:r>
      <w:r w:rsidR="002C0916" w:rsidRPr="002C0916">
        <w:rPr>
          <w:rFonts w:ascii="Garamond" w:hAnsi="Garamond"/>
          <w:lang w:eastAsia="en-US"/>
        </w:rPr>
        <w:t>)</w:t>
      </w:r>
    </w:p>
    <w:bookmarkEnd w:id="73"/>
    <w:p w14:paraId="19A9EEDA" w14:textId="77777777" w:rsidR="002C0916" w:rsidRPr="002C0916" w:rsidRDefault="002C0916" w:rsidP="002C0916">
      <w:pPr>
        <w:ind w:left="567"/>
        <w:jc w:val="center"/>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in caso di prevalenti e scorporabili non </w:t>
      </w:r>
      <w:proofErr w:type="spellStart"/>
      <w:r w:rsidRPr="002C0916">
        <w:rPr>
          <w:rFonts w:ascii="Garamond" w:hAnsi="Garamond"/>
          <w:i/>
          <w:color w:val="FF0000"/>
          <w:highlight w:val="yellow"/>
        </w:rPr>
        <w:t>sios</w:t>
      </w:r>
      <w:proofErr w:type="spellEnd"/>
      <w:r w:rsidRPr="002C0916">
        <w:rPr>
          <w:rFonts w:ascii="Garamond" w:hAnsi="Garamond"/>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2450"/>
      </w:tblGrid>
      <w:tr w:rsidR="002C0916" w:rsidRPr="002C0916" w14:paraId="7396CEA4" w14:textId="77777777" w:rsidTr="00167720">
        <w:trPr>
          <w:trHeight w:val="371"/>
          <w:jc w:val="center"/>
        </w:trPr>
        <w:tc>
          <w:tcPr>
            <w:tcW w:w="2268" w:type="dxa"/>
            <w:vAlign w:val="center"/>
          </w:tcPr>
          <w:p w14:paraId="273CE30F"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65DF8353"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4ABDEEED"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7383E9E3"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26B0A9F8"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62755659"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450" w:type="dxa"/>
            <w:tcBorders>
              <w:right w:val="single" w:sz="4" w:space="0" w:color="auto"/>
            </w:tcBorders>
          </w:tcPr>
          <w:p w14:paraId="4A7E8A92"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14:paraId="26F63B40" w14:textId="77777777" w:rsidTr="00167720">
        <w:trPr>
          <w:trHeight w:val="391"/>
          <w:jc w:val="center"/>
        </w:trPr>
        <w:tc>
          <w:tcPr>
            <w:tcW w:w="2268" w:type="dxa"/>
            <w:vAlign w:val="center"/>
          </w:tcPr>
          <w:p w14:paraId="7B824DFB" w14:textId="66DB9759"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50F67F4F"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1B7ECD8C"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6AA03126"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1E8A6EFA" w14:textId="77777777"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2450" w:type="dxa"/>
            <w:vMerge w:val="restart"/>
            <w:vAlign w:val="center"/>
          </w:tcPr>
          <w:p w14:paraId="3FD01D13"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p w14:paraId="2DF83AD8" w14:textId="1FCFC395" w:rsidR="00637B57" w:rsidRPr="002C0916" w:rsidRDefault="0019306C" w:rsidP="0019306C">
            <w:pPr>
              <w:jc w:val="center"/>
              <w:rPr>
                <w:rFonts w:ascii="Calibri" w:hAnsi="Calibri"/>
                <w:sz w:val="22"/>
                <w:szCs w:val="22"/>
              </w:rPr>
            </w:pPr>
            <w:r w:rsidRPr="002C0916">
              <w:rPr>
                <w:rFonts w:ascii="Calibri" w:hAnsi="Calibri"/>
                <w:sz w:val="18"/>
                <w:szCs w:val="18"/>
              </w:rPr>
              <w:t>(cfr.</w:t>
            </w:r>
            <w:r w:rsidR="000D39A0">
              <w:rPr>
                <w:rFonts w:ascii="Calibri" w:hAnsi="Calibri"/>
                <w:sz w:val="18"/>
                <w:szCs w:val="18"/>
              </w:rPr>
              <w:t xml:space="preserve"> 1,</w:t>
            </w:r>
            <w:r w:rsidRPr="002C0916">
              <w:rPr>
                <w:rFonts w:ascii="Calibri" w:hAnsi="Calibri"/>
                <w:sz w:val="18"/>
                <w:szCs w:val="18"/>
              </w:rPr>
              <w:t xml:space="preserve"> </w:t>
            </w:r>
            <w:r>
              <w:rPr>
                <w:rFonts w:ascii="Calibri" w:hAnsi="Calibri"/>
                <w:sz w:val="18"/>
                <w:szCs w:val="18"/>
              </w:rPr>
              <w:t>2</w:t>
            </w:r>
            <w:r w:rsidR="000D39A0">
              <w:rPr>
                <w:rFonts w:ascii="Calibri" w:hAnsi="Calibri"/>
                <w:sz w:val="18"/>
                <w:szCs w:val="18"/>
              </w:rPr>
              <w:t xml:space="preserve"> e 3</w:t>
            </w:r>
            <w:r w:rsidRPr="002C0916">
              <w:rPr>
                <w:rFonts w:ascii="Calibri" w:hAnsi="Calibri"/>
                <w:sz w:val="18"/>
                <w:szCs w:val="18"/>
              </w:rPr>
              <w:t>)</w:t>
            </w:r>
          </w:p>
        </w:tc>
      </w:tr>
      <w:tr w:rsidR="002C0916" w:rsidRPr="002C0916" w14:paraId="6C43E157" w14:textId="77777777" w:rsidTr="00167720">
        <w:trPr>
          <w:trHeight w:val="491"/>
          <w:jc w:val="center"/>
        </w:trPr>
        <w:tc>
          <w:tcPr>
            <w:tcW w:w="2268" w:type="dxa"/>
            <w:vAlign w:val="center"/>
          </w:tcPr>
          <w:p w14:paraId="4F4BC45D" w14:textId="3B2B02C8"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28B913E1"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5F3C6E63"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2C63A907"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06583BF3"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2450" w:type="dxa"/>
            <w:vMerge/>
            <w:vAlign w:val="center"/>
          </w:tcPr>
          <w:p w14:paraId="02009AEB" w14:textId="77777777" w:rsidR="002C0916" w:rsidRPr="002C0916" w:rsidRDefault="002C0916" w:rsidP="002C0916">
            <w:pPr>
              <w:jc w:val="center"/>
              <w:rPr>
                <w:rFonts w:ascii="Calibri" w:hAnsi="Calibri"/>
                <w:sz w:val="22"/>
                <w:szCs w:val="22"/>
              </w:rPr>
            </w:pPr>
          </w:p>
        </w:tc>
      </w:tr>
    </w:tbl>
    <w:p w14:paraId="0328BAC0" w14:textId="77777777" w:rsidR="002C0916" w:rsidRPr="002C0916" w:rsidRDefault="002C0916" w:rsidP="002C0916">
      <w:pPr>
        <w:ind w:left="1213"/>
        <w:jc w:val="both"/>
        <w:rPr>
          <w:rFonts w:ascii="Calibri" w:hAnsi="Calibri" w:cs="Calibri"/>
          <w:sz w:val="16"/>
          <w:szCs w:val="16"/>
          <w:lang w:eastAsia="en-US"/>
        </w:rPr>
      </w:pPr>
    </w:p>
    <w:p w14:paraId="4C9110C5" w14:textId="3620E866" w:rsidR="002C0916" w:rsidRPr="006D4D4C" w:rsidRDefault="002C0916" w:rsidP="00F74F68">
      <w:pPr>
        <w:numPr>
          <w:ilvl w:val="0"/>
          <w:numId w:val="50"/>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cs="Calibri"/>
          <w:lang w:eastAsia="en-US"/>
        </w:rPr>
        <w:t xml:space="preserve"> </w:t>
      </w:r>
      <w:bookmarkStart w:id="78" w:name="_Hlk74579703"/>
      <w:r w:rsidRPr="002C0916">
        <w:rPr>
          <w:rFonts w:ascii="Garamond" w:hAnsi="Garamond" w:cs="Calibri"/>
          <w:lang w:eastAsia="en-US"/>
        </w:rPr>
        <w:t>alla luce della sentenza CGUE, Sez. V, 26/09/2019, causa C-63/18, che ha dichiarato che “</w:t>
      </w:r>
      <w:r w:rsidRPr="002C0916">
        <w:rPr>
          <w:rFonts w:ascii="Garamond" w:hAnsi="Garamond" w:cs="Calibri"/>
          <w:i/>
          <w:lang w:eastAsia="en-US"/>
        </w:rPr>
        <w:t>La direttiva 2014/24/UE del Parlamento europeo e del Consiglio, del 26 febbraio 2014, sugli appalti pubblici e che abroga la direttiva 2004/18/CE, come modificata dal regolamento delegato</w:t>
      </w:r>
      <w:r w:rsidR="002042D9">
        <w:rPr>
          <w:rFonts w:ascii="Garamond" w:hAnsi="Garamond" w:cs="Calibri"/>
          <w:i/>
          <w:lang w:eastAsia="en-US"/>
        </w:rPr>
        <w:t xml:space="preserve"> </w:t>
      </w:r>
      <w:r w:rsidRPr="002C0916">
        <w:rPr>
          <w:rFonts w:ascii="Garamond" w:hAnsi="Garamond" w:cs="Calibri"/>
          <w:i/>
          <w:lang w:eastAsia="en-US"/>
        </w:rPr>
        <w:t>(UE) 2015/2170 della Commissione,</w:t>
      </w:r>
      <w:r w:rsidR="002042D9">
        <w:rPr>
          <w:rFonts w:ascii="Garamond" w:hAnsi="Garamond" w:cs="Calibri"/>
          <w:i/>
          <w:lang w:eastAsia="en-US"/>
        </w:rPr>
        <w:t xml:space="preserve"> </w:t>
      </w:r>
      <w:r w:rsidRPr="002C0916">
        <w:rPr>
          <w:rFonts w:ascii="Garamond" w:hAnsi="Garamond" w:cs="Calibri"/>
          <w:i/>
          <w:lang w:eastAsia="en-US"/>
        </w:rPr>
        <w:t>del 24 novembre 2015, deve essere interpretata nel senso che osta a una normativa</w:t>
      </w:r>
      <w:r w:rsidR="002042D9">
        <w:rPr>
          <w:rFonts w:ascii="Garamond" w:hAnsi="Garamond" w:cs="Calibri"/>
          <w:i/>
          <w:lang w:eastAsia="en-US"/>
        </w:rPr>
        <w:t xml:space="preserve"> </w:t>
      </w:r>
      <w:r w:rsidRPr="002C0916">
        <w:rPr>
          <w:rFonts w:ascii="Garamond" w:hAnsi="Garamond" w:cs="Calibri"/>
          <w:i/>
          <w:lang w:eastAsia="en-US"/>
        </w:rPr>
        <w:t>nazionale, come quella di cui trattasi nel procedimento principale, che limita al 30% la parte dell’appalto che l’offerente è autorizzato a subappaltare a terz</w:t>
      </w:r>
      <w:r w:rsidRPr="002C0916">
        <w:rPr>
          <w:rFonts w:ascii="Garamond" w:hAnsi="Garamond" w:cs="Calibri"/>
          <w:lang w:eastAsia="en-US"/>
        </w:rPr>
        <w:t xml:space="preserve">i”, </w:t>
      </w:r>
      <w:r w:rsidRPr="002C0916">
        <w:rPr>
          <w:rFonts w:ascii="Garamond" w:hAnsi="Garamond" w:cs="Calibri"/>
          <w:b/>
          <w:lang w:eastAsia="en-US"/>
        </w:rPr>
        <w:t>SI PRECISA</w:t>
      </w:r>
      <w:r w:rsidRPr="002C0916">
        <w:rPr>
          <w:rFonts w:ascii="Garamond" w:hAnsi="Garamond" w:cs="Calibri"/>
          <w:lang w:eastAsia="en-US"/>
        </w:rPr>
        <w:t xml:space="preserve"> </w:t>
      </w:r>
      <w:r w:rsidRPr="002C0916">
        <w:rPr>
          <w:rFonts w:ascii="Garamond" w:hAnsi="Garamond" w:cs="Calibri"/>
          <w:b/>
          <w:lang w:eastAsia="en-US"/>
        </w:rPr>
        <w:t xml:space="preserve">che </w:t>
      </w:r>
      <w:r w:rsidR="004339D9" w:rsidRPr="000D39A0">
        <w:rPr>
          <w:rFonts w:ascii="Garamond" w:hAnsi="Garamond" w:cs="Calibri"/>
          <w:b/>
          <w:highlight w:val="cyan"/>
          <w:lang w:eastAsia="en-US"/>
        </w:rPr>
        <w:t xml:space="preserve">l’art. 49, comma 1, lett. a), del </w:t>
      </w:r>
      <w:r w:rsidR="00CC398E" w:rsidRPr="000D39A0">
        <w:rPr>
          <w:rFonts w:ascii="Garamond" w:hAnsi="Garamond" w:cs="Calibri"/>
          <w:b/>
          <w:highlight w:val="cyan"/>
          <w:lang w:eastAsia="en-US"/>
        </w:rPr>
        <w:t xml:space="preserve">dl </w:t>
      </w:r>
      <w:r w:rsidR="004339D9" w:rsidRPr="000D39A0">
        <w:rPr>
          <w:rFonts w:ascii="Garamond" w:hAnsi="Garamond" w:cs="Calibri"/>
          <w:b/>
          <w:highlight w:val="cyan"/>
          <w:lang w:eastAsia="en-US"/>
        </w:rPr>
        <w:t>Semplificazioni</w:t>
      </w:r>
      <w:r w:rsidR="00CC398E" w:rsidRPr="000D39A0">
        <w:rPr>
          <w:rFonts w:ascii="Garamond" w:hAnsi="Garamond" w:cs="Calibri"/>
          <w:b/>
          <w:highlight w:val="cyan"/>
          <w:lang w:eastAsia="en-US"/>
        </w:rPr>
        <w:t xml:space="preserve"> bis</w:t>
      </w:r>
      <w:r w:rsidR="004339D9">
        <w:rPr>
          <w:rFonts w:ascii="Garamond" w:hAnsi="Garamond" w:cs="Calibri"/>
          <w:b/>
          <w:lang w:eastAsia="en-US"/>
        </w:rPr>
        <w:t xml:space="preserve">, nonché l’art. </w:t>
      </w:r>
      <w:r w:rsidRPr="002C0916">
        <w:rPr>
          <w:rFonts w:ascii="Garamond" w:hAnsi="Garamond" w:cs="Calibri"/>
          <w:b/>
          <w:lang w:eastAsia="en-US"/>
        </w:rPr>
        <w:t>105, comma 2, terzo periodo, del Codice</w:t>
      </w:r>
      <w:r w:rsidRPr="002C0916">
        <w:rPr>
          <w:rFonts w:ascii="Garamond" w:hAnsi="Garamond" w:cs="Calibri"/>
          <w:lang w:eastAsia="en-US"/>
        </w:rPr>
        <w:t xml:space="preserve">, </w:t>
      </w:r>
      <w:r w:rsidRPr="002C0916">
        <w:rPr>
          <w:rFonts w:ascii="Garamond" w:hAnsi="Garamond" w:cs="Calibri"/>
          <w:b/>
          <w:lang w:eastAsia="en-US"/>
        </w:rPr>
        <w:t>NON VERRA</w:t>
      </w:r>
      <w:r w:rsidR="004339D9">
        <w:rPr>
          <w:rFonts w:ascii="Garamond" w:hAnsi="Garamond" w:cs="Calibri"/>
          <w:b/>
          <w:lang w:eastAsia="en-US"/>
        </w:rPr>
        <w:t xml:space="preserve">NNO </w:t>
      </w:r>
      <w:r w:rsidRPr="002C0916">
        <w:rPr>
          <w:rFonts w:ascii="Garamond" w:hAnsi="Garamond" w:cs="Calibri"/>
          <w:b/>
          <w:lang w:eastAsia="en-US"/>
        </w:rPr>
        <w:t>APPLICAT</w:t>
      </w:r>
      <w:r w:rsidR="004339D9">
        <w:rPr>
          <w:rFonts w:ascii="Garamond" w:hAnsi="Garamond" w:cs="Calibri"/>
          <w:b/>
          <w:lang w:eastAsia="en-US"/>
        </w:rPr>
        <w:t>I</w:t>
      </w:r>
      <w:r w:rsidRPr="002C0916">
        <w:rPr>
          <w:rFonts w:ascii="Garamond" w:hAnsi="Garamond" w:cs="Calibri"/>
          <w:lang w:eastAsia="en-US"/>
        </w:rPr>
        <w:t xml:space="preserve"> </w:t>
      </w:r>
      <w:r w:rsidRPr="002C0916">
        <w:rPr>
          <w:rFonts w:ascii="Garamond" w:hAnsi="Garamond" w:cs="Calibri"/>
          <w:b/>
          <w:lang w:eastAsia="en-US"/>
        </w:rPr>
        <w:t>alla presente procedura</w:t>
      </w:r>
      <w:r w:rsidRPr="002C0916">
        <w:rPr>
          <w:rFonts w:ascii="Garamond" w:hAnsi="Garamond" w:cs="Calibri"/>
          <w:lang w:eastAsia="en-US"/>
        </w:rPr>
        <w:t xml:space="preserve">, </w:t>
      </w:r>
      <w:r w:rsidRPr="002C0916">
        <w:rPr>
          <w:rFonts w:ascii="Garamond" w:hAnsi="Garamond" w:cs="Calibri"/>
          <w:b/>
          <w:u w:val="single"/>
          <w:lang w:eastAsia="en-US"/>
        </w:rPr>
        <w:t>e sar</w:t>
      </w:r>
      <w:r w:rsidR="004339D9">
        <w:rPr>
          <w:rFonts w:ascii="Garamond" w:hAnsi="Garamond" w:cs="Calibri"/>
          <w:b/>
          <w:u w:val="single"/>
          <w:lang w:eastAsia="en-US"/>
        </w:rPr>
        <w:t xml:space="preserve">anno </w:t>
      </w:r>
      <w:r w:rsidRPr="002C0916">
        <w:rPr>
          <w:rFonts w:ascii="Garamond" w:hAnsi="Garamond" w:cs="Calibri"/>
          <w:b/>
          <w:u w:val="single"/>
          <w:lang w:eastAsia="en-US"/>
        </w:rPr>
        <w:t>pertanto DISAPPLICAT</w:t>
      </w:r>
      <w:r w:rsidR="004339D9">
        <w:rPr>
          <w:rFonts w:ascii="Garamond" w:hAnsi="Garamond" w:cs="Calibri"/>
          <w:b/>
          <w:u w:val="single"/>
          <w:lang w:eastAsia="en-US"/>
        </w:rPr>
        <w:t>I</w:t>
      </w:r>
      <w:r w:rsidRPr="002C0916">
        <w:rPr>
          <w:rFonts w:ascii="Garamond" w:hAnsi="Garamond" w:cs="Calibri"/>
          <w:b/>
          <w:u w:val="single"/>
          <w:lang w:eastAsia="en-US"/>
        </w:rPr>
        <w:t>,</w:t>
      </w:r>
      <w:r w:rsidRPr="002C0916">
        <w:rPr>
          <w:rFonts w:ascii="Garamond" w:hAnsi="Garamond" w:cs="Calibri"/>
          <w:lang w:eastAsia="en-US"/>
        </w:rPr>
        <w:t xml:space="preserve"> in quanto per pacifica giurisprudenza, alle autorità giudiziarie e amministrative è fatto divieto assoluto di applicare il regime legale interno dichiarato incompatibile con la disciplina comunitaria. </w:t>
      </w:r>
      <w:r w:rsidRPr="002C0916">
        <w:rPr>
          <w:rFonts w:ascii="Garamond" w:hAnsi="Garamond" w:cs="Calibri"/>
          <w:iCs/>
          <w:lang w:eastAsia="en-US"/>
        </w:rPr>
        <w:t xml:space="preserve">(Cfr. </w:t>
      </w:r>
      <w:r w:rsidRPr="002C0916">
        <w:rPr>
          <w:rFonts w:ascii="Garamond" w:hAnsi="Garamond" w:cs="Calibri"/>
          <w:i/>
          <w:iCs/>
          <w:lang w:eastAsia="en-US"/>
        </w:rPr>
        <w:t xml:space="preserve">ex </w:t>
      </w:r>
      <w:proofErr w:type="spellStart"/>
      <w:r w:rsidRPr="002C0916">
        <w:rPr>
          <w:rFonts w:ascii="Garamond" w:hAnsi="Garamond" w:cs="Calibri"/>
          <w:i/>
          <w:iCs/>
          <w:lang w:eastAsia="en-US"/>
        </w:rPr>
        <w:t>plurimis</w:t>
      </w:r>
      <w:proofErr w:type="spellEnd"/>
      <w:r w:rsidRPr="002C0916">
        <w:rPr>
          <w:rFonts w:ascii="Garamond" w:hAnsi="Garamond" w:cs="Calibri"/>
          <w:iCs/>
          <w:lang w:eastAsia="en-US"/>
        </w:rPr>
        <w:t xml:space="preserve"> </w:t>
      </w:r>
      <w:r w:rsidR="00CC398E" w:rsidRPr="002C0916">
        <w:rPr>
          <w:rFonts w:ascii="Garamond" w:hAnsi="Garamond" w:cs="Calibri"/>
          <w:iCs/>
          <w:lang w:eastAsia="en-US"/>
        </w:rPr>
        <w:t xml:space="preserve">Cons. Stato, sez. V, </w:t>
      </w:r>
      <w:r w:rsidR="00CC398E">
        <w:rPr>
          <w:rFonts w:ascii="Garamond" w:hAnsi="Garamond" w:cs="Calibri"/>
          <w:iCs/>
          <w:lang w:eastAsia="en-US"/>
        </w:rPr>
        <w:t xml:space="preserve">31/05/2021, n. 4159; </w:t>
      </w:r>
      <w:r w:rsidR="00CC398E" w:rsidRPr="00A704CA">
        <w:rPr>
          <w:rFonts w:ascii="Garamond" w:hAnsi="Garamond" w:cs="Calibri"/>
          <w:i/>
          <w:lang w:eastAsia="en-US"/>
        </w:rPr>
        <w:t xml:space="preserve">idem </w:t>
      </w:r>
      <w:r w:rsidR="00CC398E" w:rsidRPr="002C0916">
        <w:rPr>
          <w:rFonts w:ascii="Garamond" w:hAnsi="Garamond" w:cs="Calibri"/>
          <w:iCs/>
          <w:lang w:eastAsia="en-US"/>
        </w:rPr>
        <w:t>17/12/2020, n. 8101</w:t>
      </w:r>
      <w:r w:rsidRPr="002C0916">
        <w:rPr>
          <w:rFonts w:ascii="Garamond" w:hAnsi="Garamond" w:cs="Calibri"/>
          <w:iCs/>
          <w:lang w:eastAsia="en-US"/>
        </w:rPr>
        <w:t xml:space="preserve">; Tar Valle d’Aosta – Aosta, sez. I, 3/8/2020, n. 34; Cons. Stato, sez. VI, 29/7/2020, n. 4832; Tar Toscana – Firenze, sez. I 11/6/2020, n. 706; Tar Marche – Ancona, sez. I 23/4/2020, n. 59; Cons. Stato, sez. V 16/1/2020, n. 389; Cons Stato, Sez. IV, 04/03/2014, n. 1020; Cass. </w:t>
      </w:r>
      <w:proofErr w:type="spellStart"/>
      <w:r w:rsidRPr="002C0916">
        <w:rPr>
          <w:rFonts w:ascii="Garamond" w:hAnsi="Garamond" w:cs="Calibri"/>
          <w:iCs/>
          <w:lang w:eastAsia="en-US"/>
        </w:rPr>
        <w:t>Civ</w:t>
      </w:r>
      <w:proofErr w:type="spellEnd"/>
      <w:r w:rsidRPr="002C0916">
        <w:rPr>
          <w:rFonts w:ascii="Garamond" w:hAnsi="Garamond" w:cs="Calibri"/>
          <w:iCs/>
          <w:lang w:eastAsia="en-US"/>
        </w:rPr>
        <w:t>, Sez. III, 02/03/2005, n. 4466; Corte di Giustizia delle Comunità Europee 19/01/1993 causa C-101/91; Corte Cost. 11/07/1989, n. 389; idem 23/04/1985, n. 113</w:t>
      </w:r>
      <w:bookmarkEnd w:id="78"/>
      <w:r w:rsidRPr="002C0916">
        <w:rPr>
          <w:rFonts w:ascii="Garamond" w:hAnsi="Garamond" w:cs="Calibri"/>
          <w:iCs/>
          <w:lang w:eastAsia="en-US"/>
        </w:rPr>
        <w:t>)</w:t>
      </w:r>
      <w:r w:rsidRPr="002C0916">
        <w:rPr>
          <w:rFonts w:ascii="Garamond" w:hAnsi="Garamond"/>
        </w:rPr>
        <w:t>;</w:t>
      </w:r>
    </w:p>
    <w:p w14:paraId="4EEF856E" w14:textId="0F89CD67" w:rsidR="006D4D4C" w:rsidRPr="006D4D4C" w:rsidRDefault="006D4D4C" w:rsidP="006D4D4C">
      <w:pPr>
        <w:numPr>
          <w:ilvl w:val="0"/>
          <w:numId w:val="50"/>
        </w:numPr>
        <w:spacing w:before="60" w:after="60" w:line="276" w:lineRule="auto"/>
        <w:ind w:left="284" w:hanging="284"/>
        <w:jc w:val="both"/>
        <w:rPr>
          <w:rFonts w:ascii="Garamond" w:hAnsi="Garamond" w:cs="Calibri"/>
          <w:lang w:eastAsia="en-US"/>
        </w:rPr>
      </w:pPr>
      <w:bookmarkStart w:id="79" w:name="_Hlk73695966"/>
      <w:r w:rsidRPr="0019306C">
        <w:rPr>
          <w:rFonts w:ascii="Garamond" w:hAnsi="Garamond" w:cs="Calibri"/>
          <w:b/>
          <w:color w:val="FF0000"/>
          <w:highlight w:val="cyan"/>
        </w:rPr>
        <w:t>FARE MOLTA ATTENZIONE:</w:t>
      </w:r>
      <w:r w:rsidRPr="0019306C">
        <w:rPr>
          <w:rFonts w:ascii="Garamond" w:hAnsi="Garamond"/>
          <w:b/>
          <w:color w:val="FF0000"/>
          <w:highlight w:val="cyan"/>
        </w:rPr>
        <w:t xml:space="preserve"> </w:t>
      </w:r>
      <w:r w:rsidRPr="0019306C">
        <w:rPr>
          <w:rFonts w:ascii="Garamond" w:hAnsi="Garamond"/>
          <w:b/>
          <w:highlight w:val="cyan"/>
        </w:rPr>
        <w:t xml:space="preserve">ai sensi dell’art. 105, comma 1, del Codice, la quota percentuale subappaltabile dei lavori prevalenti deve essere contenuta entro il limite massimo del </w:t>
      </w:r>
      <w:r w:rsidR="0019306C" w:rsidRPr="0019306C">
        <w:rPr>
          <w:rFonts w:ascii="Garamond" w:hAnsi="Garamond"/>
          <w:b/>
          <w:highlight w:val="cyan"/>
        </w:rPr>
        <w:t>50</w:t>
      </w:r>
      <w:r w:rsidRPr="0019306C">
        <w:rPr>
          <w:rFonts w:ascii="Garamond" w:hAnsi="Garamond"/>
          <w:b/>
          <w:highlight w:val="cyan"/>
        </w:rPr>
        <w:t>%</w:t>
      </w:r>
      <w:r w:rsidRPr="006D4D4C">
        <w:rPr>
          <w:rFonts w:ascii="Garamond" w:hAnsi="Garamond"/>
          <w:b/>
        </w:rPr>
        <w:t>;</w:t>
      </w:r>
    </w:p>
    <w:bookmarkEnd w:id="79"/>
    <w:p w14:paraId="743D382C" w14:textId="7F964A05" w:rsidR="002C0916" w:rsidRPr="002C0916" w:rsidRDefault="002C0916" w:rsidP="00F74F68">
      <w:pPr>
        <w:numPr>
          <w:ilvl w:val="0"/>
          <w:numId w:val="50"/>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6BA0E253" w14:textId="77777777" w:rsidR="002C0916" w:rsidRPr="002C0916" w:rsidRDefault="002C0916" w:rsidP="002C0916">
      <w:pPr>
        <w:spacing w:line="360"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Opzione 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xml:space="preserve"> scorporabili</w:t>
      </w:r>
      <w:r w:rsidRPr="002C0916">
        <w:rPr>
          <w:rFonts w:ascii="Garamond" w:hAnsi="Garamond"/>
          <w:szCs w:val="22"/>
          <w:lang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1741"/>
      </w:tblGrid>
      <w:tr w:rsidR="002C0916" w:rsidRPr="002C0916" w14:paraId="2FAC5C04" w14:textId="77777777" w:rsidTr="00167720">
        <w:trPr>
          <w:trHeight w:val="371"/>
          <w:jc w:val="center"/>
        </w:trPr>
        <w:tc>
          <w:tcPr>
            <w:tcW w:w="2268" w:type="dxa"/>
            <w:vAlign w:val="center"/>
          </w:tcPr>
          <w:p w14:paraId="16176B30"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1B77CC9C"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5DF12AAD"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07FF1CEC"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610536B1"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200FFD8B"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450" w:type="dxa"/>
            <w:gridSpan w:val="2"/>
            <w:tcBorders>
              <w:right w:val="single" w:sz="4" w:space="0" w:color="auto"/>
            </w:tcBorders>
          </w:tcPr>
          <w:p w14:paraId="207E7DC9"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14:paraId="0C1BF194" w14:textId="77777777" w:rsidTr="00167720">
        <w:trPr>
          <w:trHeight w:val="391"/>
          <w:jc w:val="center"/>
        </w:trPr>
        <w:tc>
          <w:tcPr>
            <w:tcW w:w="2268" w:type="dxa"/>
            <w:vAlign w:val="center"/>
          </w:tcPr>
          <w:p w14:paraId="0252D0AF" w14:textId="278061D4" w:rsidR="002C0916" w:rsidRPr="002C0916" w:rsidRDefault="002C0916" w:rsidP="002C0916">
            <w:pPr>
              <w:jc w:val="center"/>
              <w:rPr>
                <w:rFonts w:ascii="Calibri" w:hAnsi="Calibri"/>
                <w:sz w:val="22"/>
                <w:szCs w:val="22"/>
              </w:rPr>
            </w:pPr>
            <w:r w:rsidRPr="002C0916">
              <w:rPr>
                <w:rFonts w:ascii="Calibri" w:hAnsi="Calibri"/>
                <w:sz w:val="22"/>
                <w:szCs w:val="22"/>
                <w:highlight w:val="yellow"/>
              </w:rPr>
              <w:lastRenderedPageBreak/>
              <w:t>___________</w:t>
            </w:r>
            <w:r w:rsidRPr="002C0916">
              <w:rPr>
                <w:rFonts w:ascii="Calibri" w:hAnsi="Calibri"/>
                <w:sz w:val="22"/>
                <w:szCs w:val="22"/>
              </w:rPr>
              <w:t xml:space="preserve"> </w:t>
            </w:r>
          </w:p>
        </w:tc>
        <w:tc>
          <w:tcPr>
            <w:tcW w:w="993" w:type="dxa"/>
            <w:vAlign w:val="center"/>
          </w:tcPr>
          <w:p w14:paraId="3E1C8B23"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68129515"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2BEE2F88"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6BA23345" w14:textId="77777777"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2450" w:type="dxa"/>
            <w:gridSpan w:val="2"/>
            <w:vMerge w:val="restart"/>
            <w:vAlign w:val="center"/>
          </w:tcPr>
          <w:p w14:paraId="4895C71E"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p w14:paraId="350496DA" w14:textId="1B1C6963" w:rsidR="0019306C" w:rsidRPr="002C0916" w:rsidRDefault="002C0916" w:rsidP="000D39A0">
            <w:pPr>
              <w:jc w:val="center"/>
              <w:rPr>
                <w:rFonts w:ascii="Calibri" w:hAnsi="Calibri"/>
                <w:sz w:val="22"/>
                <w:szCs w:val="22"/>
              </w:rPr>
            </w:pPr>
            <w:r w:rsidRPr="002C0916">
              <w:rPr>
                <w:rFonts w:ascii="Calibri" w:hAnsi="Calibri"/>
                <w:sz w:val="18"/>
                <w:szCs w:val="18"/>
              </w:rPr>
              <w:t xml:space="preserve"> (cfr. 1</w:t>
            </w:r>
            <w:r w:rsidR="000D39A0">
              <w:rPr>
                <w:rFonts w:ascii="Calibri" w:hAnsi="Calibri"/>
                <w:sz w:val="18"/>
                <w:szCs w:val="18"/>
              </w:rPr>
              <w:t xml:space="preserve"> e 3</w:t>
            </w:r>
            <w:r w:rsidRPr="002C0916">
              <w:rPr>
                <w:rFonts w:ascii="Calibri" w:hAnsi="Calibri"/>
                <w:sz w:val="18"/>
                <w:szCs w:val="18"/>
              </w:rPr>
              <w:t>)</w:t>
            </w:r>
          </w:p>
        </w:tc>
      </w:tr>
      <w:tr w:rsidR="002C0916" w:rsidRPr="002C0916" w14:paraId="216AB0EF" w14:textId="77777777" w:rsidTr="00167720">
        <w:trPr>
          <w:trHeight w:val="491"/>
          <w:jc w:val="center"/>
        </w:trPr>
        <w:tc>
          <w:tcPr>
            <w:tcW w:w="2268" w:type="dxa"/>
            <w:vAlign w:val="center"/>
          </w:tcPr>
          <w:p w14:paraId="270F8013" w14:textId="30480203"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p>
        </w:tc>
        <w:tc>
          <w:tcPr>
            <w:tcW w:w="993" w:type="dxa"/>
            <w:vAlign w:val="center"/>
          </w:tcPr>
          <w:p w14:paraId="18B1336B"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610E5388"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7DA76311"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19907B23"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2450" w:type="dxa"/>
            <w:gridSpan w:val="2"/>
            <w:vMerge/>
            <w:vAlign w:val="center"/>
          </w:tcPr>
          <w:p w14:paraId="56D0C036" w14:textId="77777777" w:rsidR="002C0916" w:rsidRPr="002C0916" w:rsidRDefault="002C0916" w:rsidP="002C0916">
            <w:pPr>
              <w:jc w:val="center"/>
              <w:rPr>
                <w:rFonts w:ascii="Calibri" w:hAnsi="Calibri"/>
                <w:sz w:val="22"/>
                <w:szCs w:val="22"/>
              </w:rPr>
            </w:pPr>
          </w:p>
        </w:tc>
      </w:tr>
      <w:tr w:rsidR="002C0916" w:rsidRPr="002C0916" w14:paraId="2AAEAFAE" w14:textId="77777777" w:rsidTr="00167720">
        <w:trPr>
          <w:trHeight w:val="391"/>
          <w:jc w:val="center"/>
        </w:trPr>
        <w:tc>
          <w:tcPr>
            <w:tcW w:w="2268" w:type="dxa"/>
            <w:vAlign w:val="center"/>
          </w:tcPr>
          <w:p w14:paraId="15128815" w14:textId="5581EFA0" w:rsidR="002C0916" w:rsidRPr="002C0916" w:rsidRDefault="002C0916" w:rsidP="002C0916">
            <w:pPr>
              <w:jc w:val="center"/>
              <w:rPr>
                <w:rFonts w:ascii="Calibri" w:hAnsi="Calibri"/>
                <w:sz w:val="22"/>
                <w:szCs w:val="22"/>
              </w:rPr>
            </w:pPr>
            <w:r w:rsidRPr="002C0916">
              <w:rPr>
                <w:rFonts w:ascii="Calibri" w:hAnsi="Calibri"/>
                <w:sz w:val="22"/>
                <w:szCs w:val="22"/>
              </w:rPr>
              <w:t xml:space="preserve"> (</w:t>
            </w:r>
            <w:proofErr w:type="spellStart"/>
            <w:r w:rsidRPr="002C0916">
              <w:rPr>
                <w:rFonts w:ascii="Calibri" w:hAnsi="Calibri"/>
                <w:color w:val="FF0000"/>
                <w:sz w:val="22"/>
                <w:szCs w:val="22"/>
              </w:rPr>
              <w:t>sios</w:t>
            </w:r>
            <w:proofErr w:type="spellEnd"/>
            <w:r w:rsidRPr="002C0916">
              <w:rPr>
                <w:rFonts w:ascii="Calibri" w:hAnsi="Calibri"/>
                <w:sz w:val="22"/>
                <w:szCs w:val="22"/>
              </w:rPr>
              <w:t xml:space="preserve">) </w:t>
            </w: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02FB5D82"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003EE978"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088F5EA4"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7F2E6CF8"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Align w:val="center"/>
          </w:tcPr>
          <w:p w14:paraId="33176D46"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1741" w:type="dxa"/>
          </w:tcPr>
          <w:p w14:paraId="24C7F345" w14:textId="77777777" w:rsidR="002C0916" w:rsidRPr="002C0916" w:rsidRDefault="002C0916" w:rsidP="002C0916">
            <w:pPr>
              <w:jc w:val="center"/>
              <w:rPr>
                <w:rFonts w:ascii="Calibri" w:hAnsi="Calibri"/>
                <w:sz w:val="22"/>
                <w:szCs w:val="22"/>
              </w:rPr>
            </w:pPr>
            <w:r w:rsidRPr="002C0916">
              <w:rPr>
                <w:rFonts w:ascii="Calibri" w:hAnsi="Calibri"/>
                <w:sz w:val="22"/>
                <w:szCs w:val="22"/>
              </w:rPr>
              <w:t xml:space="preserve">Max 30% </w:t>
            </w:r>
          </w:p>
          <w:p w14:paraId="25CC5391" w14:textId="2D9B4511" w:rsidR="002C0916" w:rsidRPr="002C0916" w:rsidRDefault="002C0916" w:rsidP="002C0916">
            <w:pPr>
              <w:jc w:val="center"/>
              <w:rPr>
                <w:rFonts w:ascii="Calibri" w:hAnsi="Calibri"/>
                <w:sz w:val="22"/>
                <w:szCs w:val="22"/>
              </w:rPr>
            </w:pPr>
            <w:r w:rsidRPr="002C0916">
              <w:rPr>
                <w:rFonts w:ascii="Calibri" w:hAnsi="Calibri"/>
                <w:sz w:val="18"/>
                <w:szCs w:val="18"/>
              </w:rPr>
              <w:t>(cfr. 2)</w:t>
            </w:r>
          </w:p>
        </w:tc>
      </w:tr>
    </w:tbl>
    <w:p w14:paraId="0A965D10" w14:textId="77777777" w:rsidR="002C0916" w:rsidRPr="002C0916" w:rsidRDefault="002C0916" w:rsidP="002C0916">
      <w:pPr>
        <w:ind w:left="284"/>
        <w:jc w:val="both"/>
        <w:rPr>
          <w:rFonts w:ascii="Garamond" w:hAnsi="Garamond" w:cs="Calibri"/>
          <w:sz w:val="16"/>
          <w:szCs w:val="16"/>
          <w:lang w:eastAsia="en-US"/>
        </w:rPr>
      </w:pPr>
    </w:p>
    <w:p w14:paraId="457CE0CA" w14:textId="2586D718" w:rsidR="002C0916" w:rsidRPr="00637B57" w:rsidRDefault="002C0916" w:rsidP="00F74F68">
      <w:pPr>
        <w:numPr>
          <w:ilvl w:val="3"/>
          <w:numId w:val="48"/>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000D39A0" w:rsidRPr="002C0916">
        <w:rPr>
          <w:rFonts w:ascii="Garamond" w:hAnsi="Garamond" w:cs="Calibri"/>
          <w:lang w:eastAsia="en-US"/>
        </w:rPr>
        <w:t>alla luce della sentenza CGUE, Sez. V, 26/09/2019, causa C-63/18, che ha dichiarato che “</w:t>
      </w:r>
      <w:r w:rsidR="000D39A0" w:rsidRPr="002C0916">
        <w:rPr>
          <w:rFonts w:ascii="Garamond" w:hAnsi="Garamond" w:cs="Calibri"/>
          <w:i/>
          <w:lang w:eastAsia="en-US"/>
        </w:rPr>
        <w:t>La direttiva 2014/24/UE del Parlamento europeo e del Consiglio, del 26 febbraio 2014, sugli appalti pubblici e che abroga la direttiva 2004/18/CE, come modificata</w:t>
      </w:r>
      <w:r w:rsidR="002042D9">
        <w:rPr>
          <w:rFonts w:ascii="Garamond" w:hAnsi="Garamond" w:cs="Calibri"/>
          <w:i/>
          <w:lang w:eastAsia="en-US"/>
        </w:rPr>
        <w:t xml:space="preserve"> </w:t>
      </w:r>
      <w:r w:rsidR="000D39A0" w:rsidRPr="002C0916">
        <w:rPr>
          <w:rFonts w:ascii="Garamond" w:hAnsi="Garamond" w:cs="Calibri"/>
          <w:i/>
          <w:lang w:eastAsia="en-US"/>
        </w:rPr>
        <w:t>dal regolamento delegato (UE) 2015/2170 della Commissione, del 24 novembre 2015, deve essere interpretata nel senso che osta a una normativa</w:t>
      </w:r>
      <w:r w:rsidR="002042D9">
        <w:rPr>
          <w:rFonts w:ascii="Garamond" w:hAnsi="Garamond" w:cs="Calibri"/>
          <w:i/>
          <w:lang w:eastAsia="en-US"/>
        </w:rPr>
        <w:t xml:space="preserve"> </w:t>
      </w:r>
      <w:r w:rsidR="000D39A0" w:rsidRPr="002C0916">
        <w:rPr>
          <w:rFonts w:ascii="Garamond" w:hAnsi="Garamond" w:cs="Calibri"/>
          <w:i/>
          <w:lang w:eastAsia="en-US"/>
        </w:rPr>
        <w:t>nazionale,</w:t>
      </w:r>
      <w:r w:rsidR="002042D9">
        <w:rPr>
          <w:rFonts w:ascii="Garamond" w:hAnsi="Garamond" w:cs="Calibri"/>
          <w:i/>
          <w:lang w:eastAsia="en-US"/>
        </w:rPr>
        <w:t xml:space="preserve"> </w:t>
      </w:r>
      <w:r w:rsidR="000D39A0" w:rsidRPr="002C0916">
        <w:rPr>
          <w:rFonts w:ascii="Garamond" w:hAnsi="Garamond" w:cs="Calibri"/>
          <w:i/>
          <w:lang w:eastAsia="en-US"/>
        </w:rPr>
        <w:t>come quella di cui trattasi nel procedimento principale, che limita al 30% la parte dell’appalto che l’offerente è autorizzato a subappaltare a terz</w:t>
      </w:r>
      <w:r w:rsidR="000D39A0" w:rsidRPr="002C0916">
        <w:rPr>
          <w:rFonts w:ascii="Garamond" w:hAnsi="Garamond" w:cs="Calibri"/>
          <w:lang w:eastAsia="en-US"/>
        </w:rPr>
        <w:t xml:space="preserve">i”, </w:t>
      </w:r>
      <w:r w:rsidR="000D39A0" w:rsidRPr="002C0916">
        <w:rPr>
          <w:rFonts w:ascii="Garamond" w:hAnsi="Garamond" w:cs="Calibri"/>
          <w:b/>
          <w:lang w:eastAsia="en-US"/>
        </w:rPr>
        <w:t>SI PRECISA</w:t>
      </w:r>
      <w:r w:rsidR="000D39A0" w:rsidRPr="002C0916">
        <w:rPr>
          <w:rFonts w:ascii="Garamond" w:hAnsi="Garamond" w:cs="Calibri"/>
          <w:lang w:eastAsia="en-US"/>
        </w:rPr>
        <w:t xml:space="preserve"> </w:t>
      </w:r>
      <w:r w:rsidR="000D39A0" w:rsidRPr="002C0916">
        <w:rPr>
          <w:rFonts w:ascii="Garamond" w:hAnsi="Garamond" w:cs="Calibri"/>
          <w:b/>
          <w:lang w:eastAsia="en-US"/>
        </w:rPr>
        <w:t xml:space="preserve">che </w:t>
      </w:r>
      <w:r w:rsidR="000D39A0" w:rsidRPr="000D39A0">
        <w:rPr>
          <w:rFonts w:ascii="Garamond" w:hAnsi="Garamond" w:cs="Calibri"/>
          <w:b/>
          <w:highlight w:val="cyan"/>
          <w:lang w:eastAsia="en-US"/>
        </w:rPr>
        <w:t xml:space="preserve">l’art. 49, </w:t>
      </w:r>
      <w:bookmarkStart w:id="80" w:name="_Hlk74580356"/>
      <w:r w:rsidR="000D39A0" w:rsidRPr="000D39A0">
        <w:rPr>
          <w:rFonts w:ascii="Garamond" w:hAnsi="Garamond" w:cs="Calibri"/>
          <w:b/>
          <w:highlight w:val="cyan"/>
          <w:lang w:eastAsia="en-US"/>
        </w:rPr>
        <w:t>comma 1, lett. a), del dl Semplificazioni bis</w:t>
      </w:r>
      <w:bookmarkEnd w:id="80"/>
      <w:r w:rsidR="000D39A0">
        <w:rPr>
          <w:rFonts w:ascii="Garamond" w:hAnsi="Garamond" w:cs="Calibri"/>
          <w:b/>
          <w:lang w:eastAsia="en-US"/>
        </w:rPr>
        <w:t xml:space="preserve">, nonché l’art. </w:t>
      </w:r>
      <w:r w:rsidR="000D39A0" w:rsidRPr="002C0916">
        <w:rPr>
          <w:rFonts w:ascii="Garamond" w:hAnsi="Garamond" w:cs="Calibri"/>
          <w:b/>
          <w:lang w:eastAsia="en-US"/>
        </w:rPr>
        <w:t>105, comma 2, terzo periodo, del Codice</w:t>
      </w:r>
      <w:r w:rsidR="000D39A0" w:rsidRPr="002C0916">
        <w:rPr>
          <w:rFonts w:ascii="Garamond" w:hAnsi="Garamond" w:cs="Calibri"/>
          <w:lang w:eastAsia="en-US"/>
        </w:rPr>
        <w:t xml:space="preserve">, </w:t>
      </w:r>
      <w:r w:rsidR="000D39A0" w:rsidRPr="002C0916">
        <w:rPr>
          <w:rFonts w:ascii="Garamond" w:hAnsi="Garamond" w:cs="Calibri"/>
          <w:b/>
          <w:lang w:eastAsia="en-US"/>
        </w:rPr>
        <w:t>NON VERRA</w:t>
      </w:r>
      <w:r w:rsidR="000D39A0">
        <w:rPr>
          <w:rFonts w:ascii="Garamond" w:hAnsi="Garamond" w:cs="Calibri"/>
          <w:b/>
          <w:lang w:eastAsia="en-US"/>
        </w:rPr>
        <w:t xml:space="preserve">NNO </w:t>
      </w:r>
      <w:r w:rsidR="000D39A0" w:rsidRPr="002C0916">
        <w:rPr>
          <w:rFonts w:ascii="Garamond" w:hAnsi="Garamond" w:cs="Calibri"/>
          <w:b/>
          <w:lang w:eastAsia="en-US"/>
        </w:rPr>
        <w:t>APPLICAT</w:t>
      </w:r>
      <w:r w:rsidR="000D39A0">
        <w:rPr>
          <w:rFonts w:ascii="Garamond" w:hAnsi="Garamond" w:cs="Calibri"/>
          <w:b/>
          <w:lang w:eastAsia="en-US"/>
        </w:rPr>
        <w:t>I</w:t>
      </w:r>
      <w:r w:rsidR="000D39A0" w:rsidRPr="002C0916">
        <w:rPr>
          <w:rFonts w:ascii="Garamond" w:hAnsi="Garamond" w:cs="Calibri"/>
          <w:lang w:eastAsia="en-US"/>
        </w:rPr>
        <w:t xml:space="preserve"> </w:t>
      </w:r>
      <w:r w:rsidR="000D39A0" w:rsidRPr="002C0916">
        <w:rPr>
          <w:rFonts w:ascii="Garamond" w:hAnsi="Garamond" w:cs="Calibri"/>
          <w:b/>
          <w:lang w:eastAsia="en-US"/>
        </w:rPr>
        <w:t>alla presente procedura</w:t>
      </w:r>
      <w:r w:rsidR="000D39A0" w:rsidRPr="002C0916">
        <w:rPr>
          <w:rFonts w:ascii="Garamond" w:hAnsi="Garamond" w:cs="Calibri"/>
          <w:lang w:eastAsia="en-US"/>
        </w:rPr>
        <w:t xml:space="preserve">, </w:t>
      </w:r>
      <w:r w:rsidR="000D39A0" w:rsidRPr="002C0916">
        <w:rPr>
          <w:rFonts w:ascii="Garamond" w:hAnsi="Garamond" w:cs="Calibri"/>
          <w:b/>
          <w:u w:val="single"/>
          <w:lang w:eastAsia="en-US"/>
        </w:rPr>
        <w:t>e sar</w:t>
      </w:r>
      <w:r w:rsidR="000D39A0">
        <w:rPr>
          <w:rFonts w:ascii="Garamond" w:hAnsi="Garamond" w:cs="Calibri"/>
          <w:b/>
          <w:u w:val="single"/>
          <w:lang w:eastAsia="en-US"/>
        </w:rPr>
        <w:t xml:space="preserve">anno </w:t>
      </w:r>
      <w:r w:rsidR="000D39A0" w:rsidRPr="002C0916">
        <w:rPr>
          <w:rFonts w:ascii="Garamond" w:hAnsi="Garamond" w:cs="Calibri"/>
          <w:b/>
          <w:u w:val="single"/>
          <w:lang w:eastAsia="en-US"/>
        </w:rPr>
        <w:t>pertanto DISAPPLICAT</w:t>
      </w:r>
      <w:r w:rsidR="000D39A0">
        <w:rPr>
          <w:rFonts w:ascii="Garamond" w:hAnsi="Garamond" w:cs="Calibri"/>
          <w:b/>
          <w:u w:val="single"/>
          <w:lang w:eastAsia="en-US"/>
        </w:rPr>
        <w:t>I</w:t>
      </w:r>
      <w:r w:rsidR="000D39A0" w:rsidRPr="002C0916">
        <w:rPr>
          <w:rFonts w:ascii="Garamond" w:hAnsi="Garamond" w:cs="Calibri"/>
          <w:b/>
          <w:u w:val="single"/>
          <w:lang w:eastAsia="en-US"/>
        </w:rPr>
        <w:t>,</w:t>
      </w:r>
      <w:r w:rsidR="000D39A0" w:rsidRPr="002C0916">
        <w:rPr>
          <w:rFonts w:ascii="Garamond" w:hAnsi="Garamond" w:cs="Calibri"/>
          <w:lang w:eastAsia="en-US"/>
        </w:rPr>
        <w:t xml:space="preserve"> in quanto per pacifica giurisprudenza, alle autorità giudiziarie e amministrative è fatto divieto assoluto di applicare il regime legale interno dichiarato incompatibile con la disciplina comunitaria. </w:t>
      </w:r>
      <w:r w:rsidR="000D39A0" w:rsidRPr="002C0916">
        <w:rPr>
          <w:rFonts w:ascii="Garamond" w:hAnsi="Garamond" w:cs="Calibri"/>
          <w:iCs/>
          <w:lang w:eastAsia="en-US"/>
        </w:rPr>
        <w:t xml:space="preserve">(Cfr. </w:t>
      </w:r>
      <w:r w:rsidR="000D39A0" w:rsidRPr="002C0916">
        <w:rPr>
          <w:rFonts w:ascii="Garamond" w:hAnsi="Garamond" w:cs="Calibri"/>
          <w:i/>
          <w:iCs/>
          <w:lang w:eastAsia="en-US"/>
        </w:rPr>
        <w:t xml:space="preserve">ex </w:t>
      </w:r>
      <w:proofErr w:type="spellStart"/>
      <w:r w:rsidR="000D39A0" w:rsidRPr="002C0916">
        <w:rPr>
          <w:rFonts w:ascii="Garamond" w:hAnsi="Garamond" w:cs="Calibri"/>
          <w:i/>
          <w:iCs/>
          <w:lang w:eastAsia="en-US"/>
        </w:rPr>
        <w:t>plurimis</w:t>
      </w:r>
      <w:proofErr w:type="spellEnd"/>
      <w:r w:rsidR="000D39A0" w:rsidRPr="002C0916">
        <w:rPr>
          <w:rFonts w:ascii="Garamond" w:hAnsi="Garamond" w:cs="Calibri"/>
          <w:iCs/>
          <w:lang w:eastAsia="en-US"/>
        </w:rPr>
        <w:t xml:space="preserve"> Cons. Stato, sez. V, </w:t>
      </w:r>
      <w:r w:rsidR="000D39A0">
        <w:rPr>
          <w:rFonts w:ascii="Garamond" w:hAnsi="Garamond" w:cs="Calibri"/>
          <w:iCs/>
          <w:lang w:eastAsia="en-US"/>
        </w:rPr>
        <w:t xml:space="preserve">31/05/2021, n. 4159; </w:t>
      </w:r>
      <w:r w:rsidR="000D39A0" w:rsidRPr="00A704CA">
        <w:rPr>
          <w:rFonts w:ascii="Garamond" w:hAnsi="Garamond" w:cs="Calibri"/>
          <w:i/>
          <w:lang w:eastAsia="en-US"/>
        </w:rPr>
        <w:t xml:space="preserve">idem </w:t>
      </w:r>
      <w:r w:rsidR="000D39A0" w:rsidRPr="002C0916">
        <w:rPr>
          <w:rFonts w:ascii="Garamond" w:hAnsi="Garamond" w:cs="Calibri"/>
          <w:iCs/>
          <w:lang w:eastAsia="en-US"/>
        </w:rPr>
        <w:t xml:space="preserve">17/12/2020, n. 8101; Tar Valle d’Aosta – Aosta, sez. I, 3/8/2020, n. 34; Cons. Stato, sez. VI, 29/7/2020, n. 4832; Tar Toscana – Firenze, sez. I 11/6/2020, n. 706; Tar Marche – Ancona, sez. I 23/4/2020, n. 59; Cons. Stato, sez. V 16/1/2020, n. 389; Cons Stato, Sez. IV, 04/03/2014, n. 1020; Cass. </w:t>
      </w:r>
      <w:proofErr w:type="spellStart"/>
      <w:r w:rsidR="000D39A0" w:rsidRPr="002C0916">
        <w:rPr>
          <w:rFonts w:ascii="Garamond" w:hAnsi="Garamond" w:cs="Calibri"/>
          <w:iCs/>
          <w:lang w:eastAsia="en-US"/>
        </w:rPr>
        <w:t>Civ</w:t>
      </w:r>
      <w:proofErr w:type="spellEnd"/>
      <w:r w:rsidR="000D39A0" w:rsidRPr="002C0916">
        <w:rPr>
          <w:rFonts w:ascii="Garamond" w:hAnsi="Garamond" w:cs="Calibri"/>
          <w:iCs/>
          <w:lang w:eastAsia="en-US"/>
        </w:rPr>
        <w:t>, Sez. III, 02/03/2005, n. 4466; Corte di Giustizia delle Comunità Europee 19/01/1993 causa C-101/91; Corte Cost. 11/07/1989, n. 389; idem 23/04/1985, n. 113)</w:t>
      </w:r>
      <w:r w:rsidR="000D39A0">
        <w:rPr>
          <w:rFonts w:ascii="Garamond" w:hAnsi="Garamond" w:cs="Calibri"/>
          <w:iCs/>
          <w:lang w:eastAsia="en-US"/>
        </w:rPr>
        <w:t>;</w:t>
      </w:r>
    </w:p>
    <w:p w14:paraId="62C88524" w14:textId="15C787AA" w:rsidR="002C0916" w:rsidRPr="0019306C" w:rsidRDefault="002C0916" w:rsidP="00F74F68">
      <w:pPr>
        <w:numPr>
          <w:ilvl w:val="3"/>
          <w:numId w:val="48"/>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b/>
          <w:bCs/>
        </w:rPr>
        <w:t xml:space="preserve">ai sensi dell’art. 105, comma 5, del Codice, applicabile </w:t>
      </w:r>
      <w:r w:rsidR="000D39A0" w:rsidRPr="000D39A0">
        <w:rPr>
          <w:rFonts w:ascii="Garamond" w:hAnsi="Garamond"/>
          <w:b/>
          <w:bCs/>
          <w:highlight w:val="cyan"/>
        </w:rPr>
        <w:t>per disapplicazione dell’art. 49, comma 1, lett. a), del dl Semplificazioni bis</w:t>
      </w:r>
      <w:r w:rsidR="000D39A0">
        <w:rPr>
          <w:rFonts w:ascii="Garamond" w:hAnsi="Garamond"/>
          <w:b/>
          <w:bCs/>
        </w:rPr>
        <w:t xml:space="preserve">, vieppiù </w:t>
      </w:r>
      <w:r w:rsidR="00646A06">
        <w:rPr>
          <w:rFonts w:ascii="Garamond" w:hAnsi="Garamond"/>
          <w:b/>
          <w:bCs/>
        </w:rPr>
        <w:t>che</w:t>
      </w:r>
      <w:r w:rsidR="000D39A0">
        <w:rPr>
          <w:rFonts w:ascii="Garamond" w:hAnsi="Garamond"/>
          <w:b/>
          <w:bCs/>
        </w:rPr>
        <w:t xml:space="preserve"> n</w:t>
      </w:r>
      <w:r w:rsidRPr="002C0916">
        <w:rPr>
          <w:rFonts w:ascii="Garamond" w:hAnsi="Garamond"/>
          <w:b/>
          <w:bCs/>
        </w:rPr>
        <w:t xml:space="preserve">on indagato dalla sentenza CGUE, Sez. V, 26/09/2019, la/le scorporabile/i appartenente/i alla/e Categoria/e </w:t>
      </w:r>
      <w:r w:rsidRPr="002C0916">
        <w:rPr>
          <w:rFonts w:ascii="Garamond" w:hAnsi="Garamond"/>
          <w:b/>
          <w:bCs/>
          <w:highlight w:val="yellow"/>
        </w:rPr>
        <w:t>_________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 xml:space="preserve">può/possono essere subappaltata/e ciascuna nella misura massima del 30%, rientrando nel novero delle </w:t>
      </w:r>
      <w:proofErr w:type="spellStart"/>
      <w:r w:rsidRPr="002C0916">
        <w:rPr>
          <w:rFonts w:ascii="Garamond" w:hAnsi="Garamond"/>
          <w:b/>
          <w:bCs/>
        </w:rPr>
        <w:t>s.i.o.s</w:t>
      </w:r>
      <w:proofErr w:type="spellEnd"/>
      <w:r w:rsidRPr="002C0916">
        <w:rPr>
          <w:rFonts w:ascii="Garamond" w:hAnsi="Garamond"/>
          <w:b/>
          <w:bCs/>
        </w:rPr>
        <w:t>. di importo superiore al 10% di quello totale dei lavori, individuate dall’Allegato A al D.M. 10/11/016, n. 248.</w:t>
      </w:r>
    </w:p>
    <w:p w14:paraId="3E0AA4BE" w14:textId="77777777" w:rsidR="0019306C" w:rsidRPr="0019306C" w:rsidRDefault="0019306C" w:rsidP="0019306C">
      <w:pPr>
        <w:numPr>
          <w:ilvl w:val="3"/>
          <w:numId w:val="48"/>
        </w:numPr>
        <w:spacing w:before="60" w:after="60" w:line="276" w:lineRule="auto"/>
        <w:ind w:left="284" w:hanging="284"/>
        <w:jc w:val="both"/>
        <w:rPr>
          <w:rFonts w:ascii="Garamond" w:hAnsi="Garamond" w:cs="Calibri"/>
          <w:lang w:eastAsia="en-US"/>
        </w:rPr>
      </w:pPr>
      <w:bookmarkStart w:id="81" w:name="_Hlk74581318"/>
      <w:r w:rsidRPr="00421F17">
        <w:rPr>
          <w:rFonts w:ascii="Garamond" w:hAnsi="Garamond" w:cs="Calibri"/>
          <w:b/>
          <w:color w:val="FF0000"/>
        </w:rPr>
        <w:t>FARE MOLTA ATTENZIONE:</w:t>
      </w:r>
      <w:r w:rsidRPr="00421F17">
        <w:rPr>
          <w:rFonts w:ascii="Garamond" w:hAnsi="Garamond"/>
          <w:b/>
          <w:color w:val="FF0000"/>
        </w:rPr>
        <w:t xml:space="preserve"> </w:t>
      </w:r>
      <w:r w:rsidRPr="0019306C">
        <w:rPr>
          <w:rFonts w:ascii="Garamond" w:hAnsi="Garamond"/>
          <w:b/>
          <w:highlight w:val="cyan"/>
        </w:rPr>
        <w:t>ai sensi dell’art. 105, comma 1, del Codice, la quota percentuale subappaltabile dei lavori prevalenti deve essere contenuta entro il limite massimo del 50%</w:t>
      </w:r>
      <w:r w:rsidRPr="0019306C">
        <w:rPr>
          <w:rFonts w:ascii="Garamond" w:hAnsi="Garamond"/>
          <w:b/>
        </w:rPr>
        <w:t>;</w:t>
      </w:r>
    </w:p>
    <w:bookmarkEnd w:id="81"/>
    <w:p w14:paraId="41A8952A" w14:textId="7C069490" w:rsidR="002C0916" w:rsidRPr="002C0916" w:rsidRDefault="002C0916" w:rsidP="00F74F68">
      <w:pPr>
        <w:numPr>
          <w:ilvl w:val="3"/>
          <w:numId w:val="48"/>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bookmarkEnd w:id="77"/>
    <w:p w14:paraId="7B6F32FD" w14:textId="77777777" w:rsidR="002C0916" w:rsidRPr="002C0916" w:rsidRDefault="002C0916" w:rsidP="002C0916">
      <w:pPr>
        <w:jc w:val="both"/>
        <w:rPr>
          <w:rFonts w:ascii="Garamond" w:hAnsi="Garamond"/>
          <w:sz w:val="16"/>
          <w:szCs w:val="16"/>
        </w:rPr>
      </w:pPr>
      <w:r w:rsidRPr="002C0916">
        <w:rPr>
          <w:rFonts w:ascii="Garamond" w:hAnsi="Garamond"/>
        </w:rPr>
        <w:t xml:space="preserve"> </w:t>
      </w:r>
    </w:p>
    <w:p w14:paraId="7403FFBB" w14:textId="3587A0EC" w:rsidR="002C0916" w:rsidRPr="002C0916" w:rsidRDefault="002C0916" w:rsidP="002C0916">
      <w:pPr>
        <w:jc w:val="both"/>
        <w:rPr>
          <w:rFonts w:ascii="Garamond" w:hAnsi="Garamond" w:cs="Calibri"/>
          <w:lang w:eastAsia="en-US"/>
        </w:rPr>
      </w:pPr>
      <w:bookmarkStart w:id="82" w:name="_Hlk74581392"/>
      <w:r w:rsidRPr="002C0916">
        <w:rPr>
          <w:rFonts w:ascii="Garamond" w:hAnsi="Garamond"/>
        </w:rPr>
        <w:t>(</w:t>
      </w:r>
      <w:r w:rsidRPr="002C0916">
        <w:rPr>
          <w:rFonts w:ascii="Garamond" w:hAnsi="Garamond"/>
          <w:i/>
          <w:color w:val="FF0000"/>
          <w:highlight w:val="yellow"/>
        </w:rPr>
        <w:t xml:space="preserve">OPZIONE 2: in caso di appalti sopra soglia </w:t>
      </w:r>
      <w:r w:rsidR="00BE4074" w:rsidRPr="002C0916">
        <w:rPr>
          <w:rFonts w:ascii="Garamond" w:hAnsi="Garamond"/>
          <w:b/>
          <w:i/>
          <w:color w:val="FF0000"/>
          <w:highlight w:val="yellow"/>
        </w:rPr>
        <w:t xml:space="preserve">SE, </w:t>
      </w:r>
      <w:r w:rsidR="00BE4074">
        <w:rPr>
          <w:rFonts w:ascii="Garamond" w:hAnsi="Garamond"/>
          <w:b/>
          <w:i/>
          <w:color w:val="FF0000"/>
          <w:highlight w:val="yellow"/>
        </w:rPr>
        <w:t>fino al 31/10/2021 in vigenza del regime transitorio previsto dal nuovo Decreto Semplificazioni bis</w:t>
      </w:r>
      <w:r w:rsidR="00BE4074" w:rsidRPr="002C0916">
        <w:rPr>
          <w:rFonts w:ascii="Garamond" w:hAnsi="Garamond"/>
          <w:b/>
          <w:i/>
          <w:color w:val="FF0000"/>
          <w:highlight w:val="yellow"/>
        </w:rPr>
        <w:t xml:space="preserve">, SI </w:t>
      </w:r>
      <w:r w:rsidR="00BE4074">
        <w:rPr>
          <w:rFonts w:ascii="Garamond" w:hAnsi="Garamond"/>
          <w:b/>
          <w:i/>
          <w:color w:val="FF0000"/>
          <w:highlight w:val="yellow"/>
        </w:rPr>
        <w:t xml:space="preserve">RITIENE </w:t>
      </w:r>
      <w:r w:rsidRPr="002C0916">
        <w:rPr>
          <w:rFonts w:ascii="Garamond" w:hAnsi="Garamond"/>
          <w:b/>
          <w:i/>
          <w:color w:val="FF0000"/>
          <w:highlight w:val="yellow"/>
        </w:rPr>
        <w:t>DI ADERIRE all’orientamento formalistico-nazionale assunto da parte della giurisprudenza e dall’ANAC con Atto di segnalazione n. 8 del 13/11/2019, CHE CONSENTE alla S.A. DI LIMITARE IL SUBAPPALTO previa MOTIVAZIONE</w:t>
      </w:r>
      <w:r w:rsidRPr="002C0916">
        <w:rPr>
          <w:rFonts w:ascii="Garamond" w:hAnsi="Garamond"/>
        </w:rPr>
        <w:t>)</w:t>
      </w:r>
    </w:p>
    <w:p w14:paraId="58769175" w14:textId="35994393" w:rsidR="002C0916" w:rsidRPr="002C0916" w:rsidRDefault="00BE4074" w:rsidP="002C0916">
      <w:pPr>
        <w:autoSpaceDE w:val="0"/>
        <w:autoSpaceDN w:val="0"/>
        <w:adjustRightInd w:val="0"/>
        <w:spacing w:before="60" w:after="60" w:line="276" w:lineRule="auto"/>
        <w:jc w:val="both"/>
        <w:rPr>
          <w:rFonts w:ascii="Garamond" w:hAnsi="Garamond" w:cs="Calibri"/>
        </w:rPr>
      </w:pPr>
      <w:r w:rsidRPr="009F1914">
        <w:rPr>
          <w:rFonts w:ascii="Garamond" w:hAnsi="Garamond" w:cs="Calibri"/>
        </w:rPr>
        <w:t>(</w:t>
      </w:r>
      <w:r w:rsidRPr="00EF2CCB">
        <w:rPr>
          <w:rFonts w:ascii="Garamond" w:hAnsi="Garamond" w:cs="Calibri"/>
          <w:i/>
          <w:color w:val="FF0000"/>
          <w:highlight w:val="cyan"/>
        </w:rPr>
        <w:t>Fino al 31/</w:t>
      </w:r>
      <w:r w:rsidRPr="009F1914">
        <w:rPr>
          <w:rFonts w:ascii="Garamond" w:hAnsi="Garamond" w:cs="Calibri"/>
          <w:i/>
          <w:color w:val="FF0000"/>
          <w:highlight w:val="cyan"/>
        </w:rPr>
        <w:t>1</w:t>
      </w:r>
      <w:r>
        <w:rPr>
          <w:rFonts w:ascii="Garamond" w:hAnsi="Garamond" w:cs="Calibri"/>
          <w:i/>
          <w:color w:val="FF0000"/>
          <w:highlight w:val="cyan"/>
        </w:rPr>
        <w:t>0</w:t>
      </w:r>
      <w:r w:rsidRPr="009F1914">
        <w:rPr>
          <w:rFonts w:ascii="Garamond" w:hAnsi="Garamond" w:cs="Calibri"/>
          <w:i/>
          <w:color w:val="FF0000"/>
          <w:highlight w:val="cyan"/>
        </w:rPr>
        <w:t>/202</w:t>
      </w:r>
      <w:r>
        <w:rPr>
          <w:rFonts w:ascii="Garamond" w:hAnsi="Garamond" w:cs="Calibri"/>
          <w:i/>
          <w:color w:val="FF0000"/>
          <w:highlight w:val="cyan"/>
        </w:rPr>
        <w:t>1</w:t>
      </w:r>
      <w:r w:rsidRPr="009F1914">
        <w:rPr>
          <w:rFonts w:ascii="Garamond" w:hAnsi="Garamond" w:cs="Calibri"/>
        </w:rPr>
        <w:t xml:space="preserve">) </w:t>
      </w:r>
      <w:r w:rsidRPr="00C04F74">
        <w:rPr>
          <w:rFonts w:ascii="Garamond" w:hAnsi="Garamond" w:cs="Calibri"/>
          <w:highlight w:val="cyan"/>
        </w:rPr>
        <w:t>Ai sensi dell’art. 49, comma 1, lett. a)</w:t>
      </w:r>
      <w:r>
        <w:rPr>
          <w:rFonts w:ascii="Garamond" w:hAnsi="Garamond" w:cs="Calibri"/>
          <w:highlight w:val="cyan"/>
        </w:rPr>
        <w:t xml:space="preserve">, dl </w:t>
      </w:r>
      <w:r w:rsidRPr="00C04F74">
        <w:rPr>
          <w:rFonts w:ascii="Garamond" w:hAnsi="Garamond" w:cs="Calibri"/>
          <w:highlight w:val="cyan"/>
        </w:rPr>
        <w:t>Semplificazioni bis)</w:t>
      </w:r>
      <w:r>
        <w:rPr>
          <w:rFonts w:ascii="Garamond" w:hAnsi="Garamond" w:cs="Calibri"/>
        </w:rPr>
        <w:t>, nonché a</w:t>
      </w:r>
      <w:r w:rsidR="002C0916" w:rsidRPr="002C0916">
        <w:rPr>
          <w:rFonts w:ascii="Garamond" w:hAnsi="Garamond" w:cs="Calibri"/>
        </w:rPr>
        <w:t xml:space="preserve">lla luce di quanto affermato in giurisprudenza (cfr. Tar Lazio – Roma, sez. III quater, 15/12/2020, n. 13527; </w:t>
      </w:r>
      <w:r w:rsidR="002C0916" w:rsidRPr="002C0916">
        <w:rPr>
          <w:rFonts w:ascii="Garamond" w:hAnsi="Garamond" w:cs="Calibri"/>
          <w:i/>
        </w:rPr>
        <w:t>idem</w:t>
      </w:r>
      <w:r w:rsidR="002C0916" w:rsidRPr="002C0916">
        <w:rPr>
          <w:rFonts w:ascii="Garamond" w:hAnsi="Garamond" w:cs="Calibri"/>
        </w:rPr>
        <w:t xml:space="preserve"> 03/11/2020, n. 11304; Tar Lazio – Roma, sez. I, 24/04/2020, n. 4183) e in linea con quanto evidenziato dall’ANAC nell’atto </w:t>
      </w:r>
      <w:r w:rsidR="002C0916" w:rsidRPr="002C0916">
        <w:rPr>
          <w:rFonts w:ascii="Garamond" w:hAnsi="Garamond"/>
        </w:rPr>
        <w:t xml:space="preserve">di segnalazione n. 8 del 13/11/2019, si precisa che il subappalto </w:t>
      </w:r>
      <w:r w:rsidR="002C0916" w:rsidRPr="002C0916">
        <w:rPr>
          <w:rFonts w:ascii="Garamond" w:hAnsi="Garamond" w:cs="Calibri"/>
        </w:rPr>
        <w:t xml:space="preserve">è consentito entro i limiti appresso specificati, in quanto </w:t>
      </w:r>
      <w:r w:rsidR="002C0916" w:rsidRPr="002C0916">
        <w:rPr>
          <w:rFonts w:ascii="Garamond" w:hAnsi="Garamond"/>
          <w:highlight w:val="yellow"/>
        </w:rPr>
        <w:t xml:space="preserve">secondo il RUP del Comune </w:t>
      </w:r>
      <w:r w:rsidR="002C0916" w:rsidRPr="002C0916">
        <w:rPr>
          <w:rFonts w:ascii="Garamond" w:hAnsi="Garamond"/>
          <w:szCs w:val="22"/>
          <w:highlight w:val="yellow"/>
          <w:lang w:eastAsia="en-US"/>
        </w:rPr>
        <w:t>(</w:t>
      </w:r>
      <w:r w:rsidR="002C0916" w:rsidRPr="002C0916">
        <w:rPr>
          <w:rFonts w:ascii="Garamond" w:hAnsi="Garamond"/>
          <w:i/>
          <w:color w:val="FF0000"/>
          <w:szCs w:val="22"/>
          <w:highlight w:val="yellow"/>
          <w:lang w:eastAsia="en-US"/>
        </w:rPr>
        <w:t>in caso di gara su delega</w:t>
      </w:r>
      <w:r w:rsidR="002C0916" w:rsidRPr="002C0916">
        <w:rPr>
          <w:rFonts w:ascii="Garamond" w:hAnsi="Garamond"/>
          <w:szCs w:val="22"/>
          <w:lang w:eastAsia="en-US"/>
        </w:rPr>
        <w:t>):</w:t>
      </w:r>
    </w:p>
    <w:p w14:paraId="57B71E54"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14:paraId="27135AC7"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lastRenderedPageBreak/>
        <w:t>ragioni di sicurezza correlate a specifiche esigenze di cantiere impongono di non ammettere il ricorso illimitato al subappalto per evitare che la presenza di molteplici addetti appartenenti a più operatori possa aumentare i rischi di scarso coordinamento ed attuazione delle misure di tutela del lavoro;</w:t>
      </w:r>
    </w:p>
    <w:p w14:paraId="2C8E4B1A"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concorrenza correlate al numero dei possibili partecipanti, impongono di non parcellizzare l’appalto, atteso che la presenza di una pluralità di subappaltatori potrebbe favorire accordi spartitori in fase di gara;</w:t>
      </w:r>
    </w:p>
    <w:p w14:paraId="69E3F0DF" w14:textId="5326E1D8"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 xml:space="preserve">trattandosi di un contratto non particolarmente rilevante o complesso, non è affatto necessario assicurare la massima flessibilità nella fase realizzativa. </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2C0916" w:rsidRPr="002C0916" w14:paraId="16F1ED2B" w14:textId="77777777" w:rsidTr="00167720">
        <w:trPr>
          <w:trHeight w:val="371"/>
          <w:jc w:val="center"/>
        </w:trPr>
        <w:tc>
          <w:tcPr>
            <w:tcW w:w="2268" w:type="dxa"/>
            <w:vAlign w:val="center"/>
          </w:tcPr>
          <w:p w14:paraId="56CE0EC3" w14:textId="77777777" w:rsidR="002C0916" w:rsidRPr="002C0916" w:rsidRDefault="002C0916" w:rsidP="002C0916">
            <w:pPr>
              <w:jc w:val="center"/>
              <w:rPr>
                <w:rFonts w:ascii="Calibri" w:hAnsi="Calibri"/>
                <w:b/>
                <w:sz w:val="22"/>
                <w:szCs w:val="22"/>
                <w:u w:val="single"/>
              </w:rPr>
            </w:pPr>
            <w:bookmarkStart w:id="83" w:name="_Hlk74581542"/>
            <w:r w:rsidRPr="002C0916">
              <w:rPr>
                <w:rFonts w:ascii="Calibri" w:hAnsi="Calibri"/>
                <w:b/>
                <w:sz w:val="22"/>
                <w:szCs w:val="22"/>
              </w:rPr>
              <w:t>Lavorazione</w:t>
            </w:r>
          </w:p>
        </w:tc>
        <w:tc>
          <w:tcPr>
            <w:tcW w:w="993" w:type="dxa"/>
            <w:vAlign w:val="center"/>
          </w:tcPr>
          <w:p w14:paraId="3A1926BB"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71EFB03E" w14:textId="77777777" w:rsidR="002C0916" w:rsidRPr="002C0916" w:rsidRDefault="002C0916" w:rsidP="002C0916">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13493256" w14:textId="77777777" w:rsidR="002C0916" w:rsidRPr="002C0916" w:rsidRDefault="002C0916" w:rsidP="002C0916">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7A1CD1CC" w14:textId="77777777" w:rsidR="002C0916" w:rsidRPr="002C0916" w:rsidRDefault="002C0916" w:rsidP="002C0916">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3EA98708"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14:paraId="08AE0491" w14:textId="77777777" w:rsidR="002C0916" w:rsidRPr="002C0916" w:rsidRDefault="002C0916" w:rsidP="002C0916">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2C0916" w:rsidRPr="002C0916" w14:paraId="1415554F" w14:textId="77777777" w:rsidTr="00167720">
        <w:trPr>
          <w:trHeight w:val="391"/>
          <w:jc w:val="center"/>
        </w:trPr>
        <w:tc>
          <w:tcPr>
            <w:tcW w:w="2268" w:type="dxa"/>
            <w:vAlign w:val="center"/>
          </w:tcPr>
          <w:p w14:paraId="5A2450D4" w14:textId="15B305CB"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3E3DB66C"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608C2C2B"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7C874CC7"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6D99625B" w14:textId="77777777" w:rsidR="002C0916" w:rsidRPr="002C0916" w:rsidRDefault="002C0916" w:rsidP="002C0916">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14:paraId="305F24D6" w14:textId="77777777" w:rsidR="002C0916" w:rsidRPr="002C0916" w:rsidRDefault="002C0916" w:rsidP="002C0916">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14:paraId="4D14EF3F" w14:textId="0C83B85B" w:rsidR="002C0916" w:rsidRPr="002C0916" w:rsidRDefault="002C0916" w:rsidP="002C0916">
            <w:pPr>
              <w:jc w:val="center"/>
              <w:rPr>
                <w:rFonts w:ascii="Calibri" w:hAnsi="Calibri"/>
                <w:sz w:val="22"/>
                <w:szCs w:val="22"/>
              </w:rPr>
            </w:pPr>
            <w:r w:rsidRPr="002C0916">
              <w:rPr>
                <w:rFonts w:ascii="Calibri" w:hAnsi="Calibri"/>
                <w:sz w:val="22"/>
                <w:szCs w:val="22"/>
              </w:rPr>
              <w:t xml:space="preserve">Max </w:t>
            </w:r>
            <w:r w:rsidRPr="002C0916">
              <w:rPr>
                <w:rFonts w:ascii="Calibri" w:hAnsi="Calibri"/>
                <w:sz w:val="22"/>
                <w:szCs w:val="22"/>
                <w:highlight w:val="yellow"/>
              </w:rPr>
              <w:t>___% (</w:t>
            </w:r>
            <w:r w:rsidRPr="002C0916">
              <w:rPr>
                <w:rFonts w:ascii="Calibri" w:hAnsi="Calibri"/>
                <w:color w:val="FF0000"/>
                <w:sz w:val="22"/>
                <w:szCs w:val="22"/>
                <w:highlight w:val="yellow"/>
              </w:rPr>
              <w:t>=/&lt;</w:t>
            </w:r>
            <w:r w:rsidR="00421F17" w:rsidRPr="00421F17">
              <w:rPr>
                <w:rFonts w:ascii="Calibri" w:hAnsi="Calibri"/>
                <w:color w:val="FF0000"/>
                <w:sz w:val="22"/>
                <w:szCs w:val="22"/>
                <w:highlight w:val="cyan"/>
              </w:rPr>
              <w:t>5</w:t>
            </w:r>
            <w:r w:rsidRPr="00421F17">
              <w:rPr>
                <w:rFonts w:ascii="Calibri" w:hAnsi="Calibri"/>
                <w:color w:val="FF0000"/>
                <w:sz w:val="22"/>
                <w:szCs w:val="22"/>
                <w:highlight w:val="cyan"/>
              </w:rPr>
              <w:t>0</w:t>
            </w:r>
            <w:r w:rsidRPr="002C0916">
              <w:rPr>
                <w:rFonts w:ascii="Calibri" w:hAnsi="Calibri"/>
                <w:color w:val="FF0000"/>
                <w:sz w:val="22"/>
                <w:szCs w:val="22"/>
                <w:highlight w:val="yellow"/>
              </w:rPr>
              <w:t>%</w:t>
            </w:r>
            <w:r w:rsidRPr="002C0916">
              <w:rPr>
                <w:rFonts w:ascii="Calibri" w:hAnsi="Calibri"/>
                <w:sz w:val="22"/>
                <w:szCs w:val="22"/>
                <w:highlight w:val="yellow"/>
              </w:rPr>
              <w:t>)</w:t>
            </w:r>
            <w:r w:rsidRPr="002C0916">
              <w:rPr>
                <w:rFonts w:ascii="Calibri" w:hAnsi="Calibri"/>
                <w:sz w:val="22"/>
                <w:szCs w:val="22"/>
              </w:rPr>
              <w:t xml:space="preserve"> </w:t>
            </w:r>
          </w:p>
          <w:p w14:paraId="372B24FF" w14:textId="77777777" w:rsidR="002C0916" w:rsidRPr="002C0916" w:rsidRDefault="002C0916" w:rsidP="002C0916">
            <w:pPr>
              <w:jc w:val="center"/>
              <w:rPr>
                <w:rFonts w:ascii="Calibri" w:hAnsi="Calibri"/>
                <w:sz w:val="22"/>
                <w:szCs w:val="22"/>
              </w:rPr>
            </w:pPr>
            <w:r w:rsidRPr="002C0916">
              <w:rPr>
                <w:rFonts w:ascii="Calibri" w:hAnsi="Calibri"/>
                <w:sz w:val="22"/>
                <w:szCs w:val="22"/>
              </w:rPr>
              <w:t>importo contrattuale</w:t>
            </w:r>
          </w:p>
          <w:p w14:paraId="0D370DB3" w14:textId="77777777" w:rsidR="002C0916" w:rsidRPr="002C0916" w:rsidRDefault="002C0916" w:rsidP="002C0916">
            <w:pPr>
              <w:jc w:val="center"/>
              <w:rPr>
                <w:rFonts w:ascii="Calibri" w:hAnsi="Calibri"/>
                <w:sz w:val="22"/>
                <w:szCs w:val="22"/>
              </w:rPr>
            </w:pPr>
            <w:r w:rsidRPr="002C0916">
              <w:rPr>
                <w:rFonts w:ascii="Calibri" w:hAnsi="Calibri"/>
                <w:sz w:val="18"/>
                <w:szCs w:val="18"/>
              </w:rPr>
              <w:t>(cfr. 1)</w:t>
            </w:r>
          </w:p>
        </w:tc>
      </w:tr>
      <w:tr w:rsidR="002C0916" w:rsidRPr="002C0916" w14:paraId="68076420" w14:textId="77777777" w:rsidTr="00167720">
        <w:trPr>
          <w:trHeight w:val="491"/>
          <w:jc w:val="center"/>
        </w:trPr>
        <w:tc>
          <w:tcPr>
            <w:tcW w:w="2268" w:type="dxa"/>
            <w:vAlign w:val="center"/>
          </w:tcPr>
          <w:p w14:paraId="117683E8" w14:textId="4C03AAC0"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0AAF0458" w14:textId="77777777" w:rsidR="002C0916" w:rsidRPr="002C0916" w:rsidRDefault="002C0916" w:rsidP="002C0916">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77466C1F" w14:textId="77777777" w:rsidR="002C0916" w:rsidRPr="002C0916" w:rsidRDefault="002C0916" w:rsidP="002C0916">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63AEDE64" w14:textId="77777777" w:rsidR="002C0916" w:rsidRPr="002C0916" w:rsidRDefault="002C0916" w:rsidP="002C0916">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4696895B" w14:textId="77777777" w:rsidR="002C0916" w:rsidRPr="002C0916" w:rsidRDefault="002C0916" w:rsidP="002C0916">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14:paraId="18203889" w14:textId="77777777" w:rsidR="002C0916" w:rsidRPr="002C0916" w:rsidRDefault="002C0916" w:rsidP="002C0916">
            <w:pPr>
              <w:jc w:val="center"/>
              <w:rPr>
                <w:rFonts w:ascii="Calibri" w:hAnsi="Calibri"/>
                <w:sz w:val="22"/>
                <w:szCs w:val="22"/>
              </w:rPr>
            </w:pPr>
          </w:p>
        </w:tc>
        <w:tc>
          <w:tcPr>
            <w:tcW w:w="2126" w:type="dxa"/>
            <w:vMerge/>
          </w:tcPr>
          <w:p w14:paraId="27259665" w14:textId="77777777" w:rsidR="002C0916" w:rsidRPr="002C0916" w:rsidRDefault="002C0916" w:rsidP="002C0916">
            <w:pPr>
              <w:jc w:val="center"/>
              <w:rPr>
                <w:rFonts w:ascii="Calibri" w:hAnsi="Calibri"/>
                <w:sz w:val="22"/>
                <w:szCs w:val="22"/>
              </w:rPr>
            </w:pPr>
          </w:p>
        </w:tc>
      </w:tr>
      <w:bookmarkEnd w:id="83"/>
    </w:tbl>
    <w:p w14:paraId="7E990BBE" w14:textId="77777777" w:rsidR="002C0916" w:rsidRPr="002C0916" w:rsidRDefault="002C0916" w:rsidP="002C0916">
      <w:pPr>
        <w:ind w:left="1213"/>
        <w:jc w:val="both"/>
        <w:rPr>
          <w:rFonts w:ascii="Calibri" w:hAnsi="Calibri" w:cs="Calibri"/>
          <w:sz w:val="16"/>
          <w:szCs w:val="16"/>
          <w:lang w:eastAsia="en-US"/>
        </w:rPr>
      </w:pPr>
    </w:p>
    <w:p w14:paraId="50647C59" w14:textId="4BDBAE11" w:rsidR="002C0916" w:rsidRPr="00421F17" w:rsidRDefault="002C0916" w:rsidP="00F74F68">
      <w:pPr>
        <w:numPr>
          <w:ilvl w:val="0"/>
          <w:numId w:val="74"/>
        </w:numPr>
        <w:spacing w:before="60" w:after="60" w:line="276" w:lineRule="auto"/>
        <w:ind w:left="284" w:hanging="284"/>
        <w:jc w:val="both"/>
        <w:rPr>
          <w:rFonts w:ascii="Garamond" w:hAnsi="Garamond" w:cs="Calibri"/>
          <w:lang w:eastAsia="en-US"/>
        </w:rPr>
      </w:pPr>
      <w:bookmarkStart w:id="84" w:name="_Hlk73689639"/>
      <w:bookmarkStart w:id="85" w:name="_Hlk74581580"/>
      <w:r w:rsidRPr="002C0916">
        <w:rPr>
          <w:rFonts w:ascii="Garamond" w:hAnsi="Garamond" w:cs="Calibri"/>
          <w:b/>
          <w:color w:val="FF0000"/>
        </w:rPr>
        <w:t>FARE MOLTA ATTENZIONE:</w:t>
      </w:r>
      <w:r w:rsidRPr="002C0916">
        <w:rPr>
          <w:rFonts w:ascii="Garamond" w:hAnsi="Garamond"/>
          <w:b/>
          <w:color w:val="FF0000"/>
        </w:rPr>
        <w:t xml:space="preserve"> </w:t>
      </w:r>
      <w:r w:rsidR="00421F17" w:rsidRPr="009F1914">
        <w:rPr>
          <w:rFonts w:ascii="Garamond" w:hAnsi="Garamond" w:cs="Calibri"/>
        </w:rPr>
        <w:t>(</w:t>
      </w:r>
      <w:r w:rsidR="00421F17" w:rsidRPr="00383F9E">
        <w:rPr>
          <w:rFonts w:ascii="Garamond" w:hAnsi="Garamond" w:cs="Calibri"/>
          <w:i/>
          <w:color w:val="FF0000"/>
          <w:highlight w:val="cyan"/>
        </w:rPr>
        <w:t xml:space="preserve">Fino al </w:t>
      </w:r>
      <w:bookmarkStart w:id="86" w:name="_Hlk74575627"/>
      <w:r w:rsidR="00421F17" w:rsidRPr="00383F9E">
        <w:rPr>
          <w:rFonts w:ascii="Garamond" w:hAnsi="Garamond" w:cs="Calibri"/>
          <w:i/>
          <w:color w:val="FF0000"/>
          <w:highlight w:val="cyan"/>
        </w:rPr>
        <w:t>31/10</w:t>
      </w:r>
      <w:r w:rsidR="00421F17" w:rsidRPr="009F1914">
        <w:rPr>
          <w:rFonts w:ascii="Garamond" w:hAnsi="Garamond" w:cs="Calibri"/>
          <w:i/>
          <w:color w:val="FF0000"/>
          <w:highlight w:val="cyan"/>
        </w:rPr>
        <w:t>/2021</w:t>
      </w:r>
      <w:bookmarkEnd w:id="86"/>
      <w:r w:rsidR="00421F17" w:rsidRPr="009F1914">
        <w:rPr>
          <w:rFonts w:ascii="Garamond" w:hAnsi="Garamond" w:cs="Calibri"/>
        </w:rPr>
        <w:t xml:space="preserve">) </w:t>
      </w:r>
      <w:r w:rsidR="00421F17" w:rsidRPr="009F1914">
        <w:rPr>
          <w:rFonts w:ascii="Garamond" w:hAnsi="Garamond"/>
          <w:b/>
        </w:rPr>
        <w:t xml:space="preserve">ai sensi dell’art. </w:t>
      </w:r>
      <w:bookmarkStart w:id="87" w:name="_Hlk73656412"/>
      <w:bookmarkStart w:id="88" w:name="_Hlk74574036"/>
      <w:r w:rsidR="00421F17">
        <w:rPr>
          <w:rFonts w:ascii="Garamond" w:hAnsi="Garamond"/>
          <w:b/>
          <w:highlight w:val="cyan"/>
        </w:rPr>
        <w:t>49</w:t>
      </w:r>
      <w:r w:rsidR="00421F17" w:rsidRPr="00383F9E">
        <w:rPr>
          <w:rFonts w:ascii="Garamond" w:hAnsi="Garamond"/>
          <w:b/>
          <w:highlight w:val="cyan"/>
        </w:rPr>
        <w:t>, comma 1, lett. a)</w:t>
      </w:r>
      <w:r w:rsidR="00421F17">
        <w:rPr>
          <w:rFonts w:ascii="Garamond" w:hAnsi="Garamond"/>
          <w:b/>
          <w:highlight w:val="cyan"/>
        </w:rPr>
        <w:t>. dl Semplificazioni bis</w:t>
      </w:r>
      <w:bookmarkEnd w:id="87"/>
      <w:bookmarkEnd w:id="88"/>
      <w:r w:rsidR="00421F17">
        <w:rPr>
          <w:rFonts w:ascii="Garamond" w:hAnsi="Garamond"/>
          <w:b/>
        </w:rPr>
        <w:t xml:space="preserve">, </w:t>
      </w:r>
      <w:r w:rsidR="00421F17" w:rsidRPr="009F1914">
        <w:rPr>
          <w:rFonts w:ascii="Garamond" w:hAnsi="Garamond"/>
          <w:b/>
        </w:rPr>
        <w:t xml:space="preserve">la quota percentuale subappaltabile dei lavori prevalenti e delle altre opere scorporabili, deve essere contenuta entro il limite massimo del </w:t>
      </w:r>
      <w:r w:rsidR="00421F17" w:rsidRPr="009F1914">
        <w:rPr>
          <w:rFonts w:ascii="Garamond" w:hAnsi="Garamond"/>
          <w:b/>
          <w:highlight w:val="yellow"/>
        </w:rPr>
        <w:t>___</w:t>
      </w:r>
      <w:r w:rsidR="00421F17" w:rsidRPr="009F1914">
        <w:rPr>
          <w:rFonts w:ascii="Garamond" w:hAnsi="Garamond"/>
          <w:b/>
        </w:rPr>
        <w:t xml:space="preserve">% </w:t>
      </w:r>
      <w:r w:rsidR="00421F17" w:rsidRPr="009F1914">
        <w:rPr>
          <w:rFonts w:ascii="Garamond" w:hAnsi="Garamond"/>
        </w:rPr>
        <w:t>(</w:t>
      </w:r>
      <w:r w:rsidR="00421F17" w:rsidRPr="009F1914">
        <w:rPr>
          <w:rFonts w:ascii="Garamond" w:hAnsi="Garamond"/>
          <w:color w:val="FF0000"/>
          <w:highlight w:val="yellow"/>
        </w:rPr>
        <w:t>=/&lt;</w:t>
      </w:r>
      <w:bookmarkStart w:id="89" w:name="_Hlk74575685"/>
      <w:r w:rsidR="00421F17" w:rsidRPr="00383F9E">
        <w:rPr>
          <w:rFonts w:ascii="Garamond" w:hAnsi="Garamond"/>
          <w:color w:val="FF0000"/>
          <w:highlight w:val="cyan"/>
        </w:rPr>
        <w:t>50</w:t>
      </w:r>
      <w:bookmarkEnd w:id="89"/>
      <w:r w:rsidR="00421F17" w:rsidRPr="009F1914">
        <w:rPr>
          <w:rFonts w:ascii="Garamond" w:hAnsi="Garamond"/>
          <w:color w:val="FF0000"/>
          <w:highlight w:val="yellow"/>
        </w:rPr>
        <w:t>%</w:t>
      </w:r>
      <w:r w:rsidR="00421F17" w:rsidRPr="009F1914">
        <w:rPr>
          <w:rFonts w:ascii="Garamond" w:hAnsi="Garamond"/>
        </w:rPr>
        <w:t>)</w:t>
      </w:r>
      <w:r w:rsidR="00421F17" w:rsidRPr="009F1914">
        <w:rPr>
          <w:rFonts w:ascii="Garamond" w:hAnsi="Garamond"/>
          <w:b/>
        </w:rPr>
        <w:t xml:space="preserve"> dell’importo contrattuale complessivo</w:t>
      </w:r>
      <w:r w:rsidRPr="002C0916">
        <w:rPr>
          <w:rFonts w:ascii="Garamond" w:hAnsi="Garamond"/>
          <w:b/>
        </w:rPr>
        <w:t>;</w:t>
      </w:r>
    </w:p>
    <w:p w14:paraId="19D229FA" w14:textId="77777777" w:rsidR="00421F17" w:rsidRPr="00421F17" w:rsidRDefault="00421F17" w:rsidP="00421F17">
      <w:pPr>
        <w:numPr>
          <w:ilvl w:val="0"/>
          <w:numId w:val="74"/>
        </w:numPr>
        <w:spacing w:before="60" w:after="60" w:line="276" w:lineRule="auto"/>
        <w:ind w:left="284" w:hanging="284"/>
        <w:jc w:val="both"/>
        <w:rPr>
          <w:rFonts w:ascii="Garamond" w:hAnsi="Garamond" w:cs="Calibri"/>
          <w:lang w:eastAsia="en-US"/>
        </w:rPr>
      </w:pPr>
      <w:r w:rsidRPr="00421F17">
        <w:rPr>
          <w:rFonts w:ascii="Garamond" w:hAnsi="Garamond" w:cs="Calibri"/>
          <w:b/>
          <w:color w:val="FF0000"/>
        </w:rPr>
        <w:t>FARE MOLTA ATTENZIONE:</w:t>
      </w:r>
      <w:r w:rsidRPr="00421F17">
        <w:rPr>
          <w:rFonts w:ascii="Garamond" w:hAnsi="Garamond"/>
          <w:b/>
          <w:color w:val="FF0000"/>
        </w:rPr>
        <w:t xml:space="preserve"> </w:t>
      </w:r>
      <w:r w:rsidRPr="00421F17">
        <w:rPr>
          <w:rFonts w:ascii="Garamond" w:hAnsi="Garamond"/>
          <w:b/>
          <w:highlight w:val="cyan"/>
        </w:rPr>
        <w:t>ai sensi dell’art. 105, comma 1, del Codice, la quota percentuale subappaltabile dei lavori prevalenti deve essere contenuta entro il limite massimo del 50%</w:t>
      </w:r>
      <w:r w:rsidRPr="00421F17">
        <w:rPr>
          <w:rFonts w:ascii="Garamond" w:hAnsi="Garamond"/>
          <w:b/>
        </w:rPr>
        <w:t>;</w:t>
      </w:r>
    </w:p>
    <w:bookmarkEnd w:id="84"/>
    <w:p w14:paraId="3A0333C8" w14:textId="77777777" w:rsidR="002C0916" w:rsidRPr="002C0916" w:rsidRDefault="002C0916" w:rsidP="00F74F68">
      <w:pPr>
        <w:numPr>
          <w:ilvl w:val="0"/>
          <w:numId w:val="74"/>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bookmarkEnd w:id="82"/>
    <w:bookmarkEnd w:id="85"/>
    <w:p w14:paraId="5B0F0D91" w14:textId="77777777" w:rsidR="002C0916" w:rsidRPr="002C0916" w:rsidRDefault="002C0916" w:rsidP="002C0916">
      <w:pPr>
        <w:jc w:val="both"/>
        <w:rPr>
          <w:rFonts w:ascii="Garamond" w:hAnsi="Garamond"/>
          <w:sz w:val="16"/>
          <w:szCs w:val="16"/>
        </w:rPr>
      </w:pPr>
    </w:p>
    <w:p w14:paraId="6B885801" w14:textId="77777777" w:rsidR="002C0916" w:rsidRPr="002C0916" w:rsidRDefault="002C0916" w:rsidP="002C0916">
      <w:pPr>
        <w:jc w:val="both"/>
        <w:rPr>
          <w:rFonts w:ascii="Garamond" w:hAnsi="Garamond" w:cs="Calibri"/>
          <w:lang w:eastAsia="en-US"/>
        </w:rPr>
      </w:pPr>
      <w:r w:rsidRPr="002C0916">
        <w:rPr>
          <w:rFonts w:ascii="Garamond" w:hAnsi="Garamond"/>
        </w:rPr>
        <w:t>(</w:t>
      </w:r>
      <w:r w:rsidRPr="002C0916">
        <w:rPr>
          <w:rFonts w:ascii="Garamond" w:hAnsi="Garamond"/>
          <w:i/>
          <w:color w:val="FF0000"/>
          <w:highlight w:val="yellow"/>
        </w:rPr>
        <w:t>OPZIONE 3: in caso di appalti sotto soglia</w:t>
      </w:r>
      <w:r w:rsidRPr="002C0916">
        <w:rPr>
          <w:rFonts w:ascii="Garamond" w:hAnsi="Garamond"/>
        </w:rPr>
        <w:t>)</w:t>
      </w:r>
    </w:p>
    <w:p w14:paraId="68A50084" w14:textId="108DB5E5" w:rsidR="002C0916" w:rsidRPr="002C0916" w:rsidRDefault="00082A89" w:rsidP="002C0916">
      <w:pPr>
        <w:autoSpaceDE w:val="0"/>
        <w:autoSpaceDN w:val="0"/>
        <w:adjustRightInd w:val="0"/>
        <w:spacing w:before="60" w:after="60" w:line="276" w:lineRule="auto"/>
        <w:jc w:val="both"/>
        <w:rPr>
          <w:rFonts w:ascii="Garamond" w:hAnsi="Garamond" w:cs="Calibri"/>
        </w:rPr>
      </w:pPr>
      <w:r w:rsidRPr="009F1914">
        <w:rPr>
          <w:rFonts w:ascii="Garamond" w:hAnsi="Garamond" w:cs="Calibri"/>
        </w:rPr>
        <w:t>(</w:t>
      </w:r>
      <w:r w:rsidR="00421F17" w:rsidRPr="00EF2CCB">
        <w:rPr>
          <w:rFonts w:ascii="Garamond" w:hAnsi="Garamond" w:cs="Calibri"/>
          <w:i/>
          <w:color w:val="FF0000"/>
          <w:highlight w:val="cyan"/>
        </w:rPr>
        <w:t>Fino al 31/</w:t>
      </w:r>
      <w:r w:rsidR="00421F17" w:rsidRPr="009F1914">
        <w:rPr>
          <w:rFonts w:ascii="Garamond" w:hAnsi="Garamond" w:cs="Calibri"/>
          <w:i/>
          <w:color w:val="FF0000"/>
          <w:highlight w:val="cyan"/>
        </w:rPr>
        <w:t>1</w:t>
      </w:r>
      <w:r w:rsidR="00421F17">
        <w:rPr>
          <w:rFonts w:ascii="Garamond" w:hAnsi="Garamond" w:cs="Calibri"/>
          <w:i/>
          <w:color w:val="FF0000"/>
          <w:highlight w:val="cyan"/>
        </w:rPr>
        <w:t>0</w:t>
      </w:r>
      <w:r w:rsidR="00421F17" w:rsidRPr="009F1914">
        <w:rPr>
          <w:rFonts w:ascii="Garamond" w:hAnsi="Garamond" w:cs="Calibri"/>
          <w:i/>
          <w:color w:val="FF0000"/>
          <w:highlight w:val="cyan"/>
        </w:rPr>
        <w:t>/202</w:t>
      </w:r>
      <w:r w:rsidR="00421F17">
        <w:rPr>
          <w:rFonts w:ascii="Garamond" w:hAnsi="Garamond" w:cs="Calibri"/>
          <w:i/>
          <w:color w:val="FF0000"/>
          <w:highlight w:val="cyan"/>
        </w:rPr>
        <w:t>1</w:t>
      </w:r>
      <w:r w:rsidR="00421F17" w:rsidRPr="009F1914">
        <w:rPr>
          <w:rFonts w:ascii="Garamond" w:hAnsi="Garamond" w:cs="Calibri"/>
        </w:rPr>
        <w:t xml:space="preserve">) </w:t>
      </w:r>
      <w:r w:rsidR="00421F17" w:rsidRPr="00C04F74">
        <w:rPr>
          <w:rFonts w:ascii="Garamond" w:hAnsi="Garamond" w:cs="Calibri"/>
          <w:highlight w:val="cyan"/>
        </w:rPr>
        <w:t xml:space="preserve">Ai sensi dell’art. 49, comma 1, lett. a) del </w:t>
      </w:r>
      <w:r w:rsidR="00421F17">
        <w:rPr>
          <w:rFonts w:ascii="Garamond" w:hAnsi="Garamond" w:cs="Calibri"/>
          <w:highlight w:val="cyan"/>
        </w:rPr>
        <w:t xml:space="preserve">dl </w:t>
      </w:r>
      <w:r w:rsidR="00421F17" w:rsidRPr="00C04F74">
        <w:rPr>
          <w:rFonts w:ascii="Garamond" w:hAnsi="Garamond" w:cs="Calibri"/>
          <w:highlight w:val="cyan"/>
        </w:rPr>
        <w:t>Semplificazioni bis</w:t>
      </w:r>
      <w:r w:rsidR="00421F17">
        <w:rPr>
          <w:rFonts w:ascii="Garamond" w:hAnsi="Garamond" w:cs="Calibri"/>
        </w:rPr>
        <w:t>,</w:t>
      </w:r>
      <w:r w:rsidR="00421F17" w:rsidRPr="00C04F74">
        <w:rPr>
          <w:rFonts w:ascii="Garamond" w:hAnsi="Garamond" w:cs="Calibri"/>
        </w:rPr>
        <w:t xml:space="preserve"> </w:t>
      </w:r>
      <w:r w:rsidR="00421F17">
        <w:rPr>
          <w:rFonts w:ascii="Garamond" w:hAnsi="Garamond" w:cs="Calibri"/>
        </w:rPr>
        <w:t>i</w:t>
      </w:r>
      <w:r w:rsidR="00421F17" w:rsidRPr="00C04F74">
        <w:rPr>
          <w:rFonts w:ascii="Garamond" w:hAnsi="Garamond" w:cs="Calibri"/>
        </w:rPr>
        <w:t>l subappalto è consentito entro i limiti appresso specificati</w:t>
      </w:r>
      <w:r w:rsidR="00421F17">
        <w:rPr>
          <w:rFonts w:ascii="Garamond" w:hAnsi="Garamond" w:cs="Calibri"/>
        </w:rPr>
        <w:t xml:space="preserve">. Si precisa che </w:t>
      </w:r>
      <w:r w:rsidR="00421F17" w:rsidRPr="00C04F74">
        <w:rPr>
          <w:rFonts w:ascii="Garamond" w:hAnsi="Garamond" w:cs="Calibri"/>
        </w:rPr>
        <w:t>le statuizioni risultanti dalle sentenze CGU</w:t>
      </w:r>
      <w:r w:rsidR="00421F17" w:rsidRPr="009F1914">
        <w:rPr>
          <w:rFonts w:ascii="Garamond" w:hAnsi="Garamond" w:cs="Calibri"/>
        </w:rPr>
        <w:t xml:space="preserve">E, Sez. V, 26/09/2019, causa C-63/18 e 27/11/2019, causa C-402/18, non si applicano alla presente procedura, trattandosi di contratto inferiore alla soglia comunitaria privo di interesse transfrontaliero certo. In ogni caso, in linea con quanto evidenziato dall’ANAC nell’atto </w:t>
      </w:r>
      <w:r w:rsidR="00421F17" w:rsidRPr="009F1914">
        <w:rPr>
          <w:rFonts w:ascii="Garamond" w:hAnsi="Garamond"/>
        </w:rPr>
        <w:t xml:space="preserve">di segnalazione n. 8 del 13/11/2019, si precisa che la presente procedura non ammette il ricorso illimitato al subappalto in quanto </w:t>
      </w:r>
      <w:r w:rsidR="00421F17" w:rsidRPr="009F1914">
        <w:rPr>
          <w:rFonts w:ascii="Garamond" w:hAnsi="Garamond"/>
          <w:highlight w:val="yellow"/>
        </w:rPr>
        <w:t>secondo il RUP del Comune (</w:t>
      </w:r>
      <w:r w:rsidR="00421F17" w:rsidRPr="009F1914">
        <w:rPr>
          <w:rFonts w:ascii="Garamond" w:hAnsi="Garamond"/>
          <w:i/>
          <w:color w:val="FF0000"/>
          <w:highlight w:val="yellow"/>
        </w:rPr>
        <w:t>in caso di gara su delega</w:t>
      </w:r>
      <w:r w:rsidR="00421F17" w:rsidRPr="009F1914">
        <w:rPr>
          <w:rFonts w:ascii="Garamond" w:hAnsi="Garamond"/>
        </w:rPr>
        <w:t>)</w:t>
      </w:r>
      <w:r w:rsidR="002C0916" w:rsidRPr="002C0916">
        <w:rPr>
          <w:rFonts w:ascii="Garamond" w:hAnsi="Garamond"/>
          <w:szCs w:val="22"/>
          <w:lang w:eastAsia="en-US"/>
        </w:rPr>
        <w:t>:</w:t>
      </w:r>
    </w:p>
    <w:p w14:paraId="1D11C65C"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14:paraId="4DF37B4E"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sicurezza correlate a specifiche esigenze di cantiere impongono di limitare il subappalto per evitare che la presenza di molteplici addetti appartenenti a più operatori possa aumentare i rischi di scarso coordinamento ed attuazione delle misure di tutela del lavoro;</w:t>
      </w:r>
    </w:p>
    <w:p w14:paraId="10CE4EE8" w14:textId="77777777"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ragioni di concorrenza correlate al numero dei possibili partecipanti, impongono di non parcellizzare l’appalto, atteso che la presenza di una pluralità di subappaltatori potrebbe favorire accordi spartitori in fase di gara;</w:t>
      </w:r>
    </w:p>
    <w:p w14:paraId="55B5DF84" w14:textId="43BA7260" w:rsidR="002C0916" w:rsidRPr="002C0916" w:rsidRDefault="002C0916" w:rsidP="00F74F68">
      <w:pPr>
        <w:numPr>
          <w:ilvl w:val="0"/>
          <w:numId w:val="6"/>
        </w:numPr>
        <w:spacing w:before="60" w:after="60" w:line="276" w:lineRule="auto"/>
        <w:jc w:val="both"/>
        <w:rPr>
          <w:rFonts w:ascii="Garamond" w:hAnsi="Garamond" w:cs="Calibri"/>
          <w:lang w:eastAsia="en-US"/>
        </w:rPr>
      </w:pPr>
      <w:r w:rsidRPr="002C0916">
        <w:rPr>
          <w:rFonts w:ascii="Garamond" w:hAnsi="Garamond"/>
          <w:szCs w:val="22"/>
          <w:lang w:eastAsia="en-US"/>
        </w:rPr>
        <w:t xml:space="preserve">trattandosi di un contratto non particolarmente rilevante o complesso, non è affatto necessario assicurare la massima flessibilità nella fase realizzativa. </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421F17" w:rsidRPr="002C0916" w14:paraId="087802A8" w14:textId="77777777" w:rsidTr="006E3DBE">
        <w:trPr>
          <w:trHeight w:val="371"/>
          <w:jc w:val="center"/>
        </w:trPr>
        <w:tc>
          <w:tcPr>
            <w:tcW w:w="2268" w:type="dxa"/>
            <w:vAlign w:val="center"/>
          </w:tcPr>
          <w:p w14:paraId="6737D23D" w14:textId="77777777" w:rsidR="00421F17" w:rsidRPr="002C0916" w:rsidRDefault="00421F17" w:rsidP="006E3DBE">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638950FD" w14:textId="77777777" w:rsidR="00421F17" w:rsidRPr="002C0916" w:rsidRDefault="00421F17" w:rsidP="006E3DBE">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25F4EA28" w14:textId="77777777" w:rsidR="00421F17" w:rsidRPr="002C0916" w:rsidRDefault="00421F17" w:rsidP="006E3DBE">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3FC7B7C1" w14:textId="77777777" w:rsidR="00421F17" w:rsidRPr="002C0916" w:rsidRDefault="00421F17" w:rsidP="006E3DBE">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6BE13BEE" w14:textId="77777777" w:rsidR="00421F17" w:rsidRPr="002C0916" w:rsidRDefault="00421F17" w:rsidP="006E3DBE">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3AC50AFA" w14:textId="77777777" w:rsidR="00421F17" w:rsidRPr="002C0916" w:rsidRDefault="00421F17" w:rsidP="006E3DBE">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14:paraId="3442F9DA" w14:textId="77777777" w:rsidR="00421F17" w:rsidRPr="002C0916" w:rsidRDefault="00421F17" w:rsidP="006E3DBE">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421F17" w:rsidRPr="002C0916" w14:paraId="38985F4F" w14:textId="77777777" w:rsidTr="006E3DBE">
        <w:trPr>
          <w:trHeight w:val="391"/>
          <w:jc w:val="center"/>
        </w:trPr>
        <w:tc>
          <w:tcPr>
            <w:tcW w:w="2268" w:type="dxa"/>
            <w:vAlign w:val="center"/>
          </w:tcPr>
          <w:p w14:paraId="7F0A8E11" w14:textId="62C2928E" w:rsidR="00421F17" w:rsidRPr="002C0916" w:rsidRDefault="00421F17" w:rsidP="006E3DBE">
            <w:pPr>
              <w:jc w:val="center"/>
              <w:rPr>
                <w:rFonts w:ascii="Calibri" w:hAnsi="Calibri"/>
                <w:sz w:val="22"/>
                <w:szCs w:val="22"/>
              </w:rPr>
            </w:pPr>
            <w:r w:rsidRPr="002C0916">
              <w:rPr>
                <w:rFonts w:ascii="Calibri" w:hAnsi="Calibri"/>
                <w:sz w:val="22"/>
                <w:szCs w:val="22"/>
                <w:highlight w:val="yellow"/>
              </w:rPr>
              <w:lastRenderedPageBreak/>
              <w:t>___________</w:t>
            </w:r>
            <w:r w:rsidRPr="002C0916">
              <w:rPr>
                <w:rFonts w:ascii="Calibri" w:hAnsi="Calibri"/>
                <w:sz w:val="22"/>
                <w:szCs w:val="22"/>
              </w:rPr>
              <w:t xml:space="preserve"> </w:t>
            </w:r>
          </w:p>
        </w:tc>
        <w:tc>
          <w:tcPr>
            <w:tcW w:w="993" w:type="dxa"/>
            <w:vAlign w:val="center"/>
          </w:tcPr>
          <w:p w14:paraId="52F9145E" w14:textId="77777777" w:rsidR="00421F17" w:rsidRPr="002C0916" w:rsidRDefault="00421F17" w:rsidP="006E3DBE">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388F2D18" w14:textId="77777777" w:rsidR="00421F17" w:rsidRPr="002C0916" w:rsidRDefault="00421F17" w:rsidP="006E3DBE">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67C1CE7A" w14:textId="77777777" w:rsidR="00421F17" w:rsidRPr="002C0916" w:rsidRDefault="00421F17" w:rsidP="006E3DBE">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111B1995" w14:textId="77777777" w:rsidR="00421F17" w:rsidRPr="002C0916" w:rsidRDefault="00421F17" w:rsidP="006E3DBE">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14:paraId="57B114E3" w14:textId="77777777" w:rsidR="00421F17" w:rsidRPr="002C0916" w:rsidRDefault="00421F17" w:rsidP="006E3DBE">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14:paraId="3F7B254D" w14:textId="77777777" w:rsidR="00421F17" w:rsidRPr="002C0916" w:rsidRDefault="00421F17" w:rsidP="006E3DBE">
            <w:pPr>
              <w:jc w:val="center"/>
              <w:rPr>
                <w:rFonts w:ascii="Calibri" w:hAnsi="Calibri"/>
                <w:sz w:val="22"/>
                <w:szCs w:val="22"/>
              </w:rPr>
            </w:pPr>
            <w:r w:rsidRPr="002C0916">
              <w:rPr>
                <w:rFonts w:ascii="Calibri" w:hAnsi="Calibri"/>
                <w:sz w:val="22"/>
                <w:szCs w:val="22"/>
              </w:rPr>
              <w:t xml:space="preserve">Max </w:t>
            </w:r>
            <w:r w:rsidRPr="002C0916">
              <w:rPr>
                <w:rFonts w:ascii="Calibri" w:hAnsi="Calibri"/>
                <w:sz w:val="22"/>
                <w:szCs w:val="22"/>
                <w:highlight w:val="yellow"/>
              </w:rPr>
              <w:t>___% (</w:t>
            </w:r>
            <w:r w:rsidRPr="002C0916">
              <w:rPr>
                <w:rFonts w:ascii="Calibri" w:hAnsi="Calibri"/>
                <w:color w:val="FF0000"/>
                <w:sz w:val="22"/>
                <w:szCs w:val="22"/>
                <w:highlight w:val="yellow"/>
              </w:rPr>
              <w:t>=/&lt;</w:t>
            </w:r>
            <w:r w:rsidRPr="00421F17">
              <w:rPr>
                <w:rFonts w:ascii="Calibri" w:hAnsi="Calibri"/>
                <w:color w:val="FF0000"/>
                <w:sz w:val="22"/>
                <w:szCs w:val="22"/>
                <w:highlight w:val="cyan"/>
              </w:rPr>
              <w:t>50</w:t>
            </w:r>
            <w:r w:rsidRPr="002C0916">
              <w:rPr>
                <w:rFonts w:ascii="Calibri" w:hAnsi="Calibri"/>
                <w:color w:val="FF0000"/>
                <w:sz w:val="22"/>
                <w:szCs w:val="22"/>
                <w:highlight w:val="yellow"/>
              </w:rPr>
              <w:t>%</w:t>
            </w:r>
            <w:r w:rsidRPr="002C0916">
              <w:rPr>
                <w:rFonts w:ascii="Calibri" w:hAnsi="Calibri"/>
                <w:sz w:val="22"/>
                <w:szCs w:val="22"/>
                <w:highlight w:val="yellow"/>
              </w:rPr>
              <w:t>)</w:t>
            </w:r>
            <w:r w:rsidRPr="002C0916">
              <w:rPr>
                <w:rFonts w:ascii="Calibri" w:hAnsi="Calibri"/>
                <w:sz w:val="22"/>
                <w:szCs w:val="22"/>
              </w:rPr>
              <w:t xml:space="preserve"> </w:t>
            </w:r>
          </w:p>
          <w:p w14:paraId="7252D6D5" w14:textId="77777777" w:rsidR="00421F17" w:rsidRPr="002C0916" w:rsidRDefault="00421F17" w:rsidP="006E3DBE">
            <w:pPr>
              <w:jc w:val="center"/>
              <w:rPr>
                <w:rFonts w:ascii="Calibri" w:hAnsi="Calibri"/>
                <w:sz w:val="22"/>
                <w:szCs w:val="22"/>
              </w:rPr>
            </w:pPr>
            <w:r w:rsidRPr="002C0916">
              <w:rPr>
                <w:rFonts w:ascii="Calibri" w:hAnsi="Calibri"/>
                <w:sz w:val="22"/>
                <w:szCs w:val="22"/>
              </w:rPr>
              <w:t>importo contrattuale</w:t>
            </w:r>
          </w:p>
          <w:p w14:paraId="6F089DBD" w14:textId="77777777" w:rsidR="00421F17" w:rsidRPr="002C0916" w:rsidRDefault="00421F17" w:rsidP="006E3DBE">
            <w:pPr>
              <w:jc w:val="center"/>
              <w:rPr>
                <w:rFonts w:ascii="Calibri" w:hAnsi="Calibri"/>
                <w:sz w:val="22"/>
                <w:szCs w:val="22"/>
              </w:rPr>
            </w:pPr>
            <w:r w:rsidRPr="002C0916">
              <w:rPr>
                <w:rFonts w:ascii="Calibri" w:hAnsi="Calibri"/>
                <w:sz w:val="18"/>
                <w:szCs w:val="18"/>
              </w:rPr>
              <w:t>(cfr. 1)</w:t>
            </w:r>
          </w:p>
        </w:tc>
      </w:tr>
      <w:tr w:rsidR="00421F17" w:rsidRPr="002C0916" w14:paraId="5522A52F" w14:textId="77777777" w:rsidTr="006E3DBE">
        <w:trPr>
          <w:trHeight w:val="491"/>
          <w:jc w:val="center"/>
        </w:trPr>
        <w:tc>
          <w:tcPr>
            <w:tcW w:w="2268" w:type="dxa"/>
            <w:vAlign w:val="center"/>
          </w:tcPr>
          <w:p w14:paraId="488D3915" w14:textId="5BDE2EA1" w:rsidR="00421F17" w:rsidRPr="002C0916" w:rsidRDefault="00421F17" w:rsidP="006E3DBE">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6CD3BD3B" w14:textId="77777777" w:rsidR="00421F17" w:rsidRPr="002C0916" w:rsidRDefault="00421F17" w:rsidP="006E3DBE">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120F8223" w14:textId="77777777" w:rsidR="00421F17" w:rsidRPr="002C0916" w:rsidRDefault="00421F17" w:rsidP="006E3DBE">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78003C5F" w14:textId="77777777" w:rsidR="00421F17" w:rsidRPr="002C0916" w:rsidRDefault="00421F17" w:rsidP="006E3DBE">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3C19098A" w14:textId="77777777" w:rsidR="00421F17" w:rsidRPr="002C0916" w:rsidRDefault="00421F17" w:rsidP="006E3DBE">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14:paraId="278FC4E2" w14:textId="77777777" w:rsidR="00421F17" w:rsidRPr="002C0916" w:rsidRDefault="00421F17" w:rsidP="006E3DBE">
            <w:pPr>
              <w:jc w:val="center"/>
              <w:rPr>
                <w:rFonts w:ascii="Calibri" w:hAnsi="Calibri"/>
                <w:sz w:val="22"/>
                <w:szCs w:val="22"/>
              </w:rPr>
            </w:pPr>
          </w:p>
        </w:tc>
        <w:tc>
          <w:tcPr>
            <w:tcW w:w="2126" w:type="dxa"/>
            <w:vMerge/>
          </w:tcPr>
          <w:p w14:paraId="5180CC18" w14:textId="77777777" w:rsidR="00421F17" w:rsidRPr="002C0916" w:rsidRDefault="00421F17" w:rsidP="006E3DBE">
            <w:pPr>
              <w:jc w:val="center"/>
              <w:rPr>
                <w:rFonts w:ascii="Calibri" w:hAnsi="Calibri"/>
                <w:sz w:val="22"/>
                <w:szCs w:val="22"/>
              </w:rPr>
            </w:pPr>
          </w:p>
        </w:tc>
      </w:tr>
    </w:tbl>
    <w:p w14:paraId="3D4C9E80" w14:textId="67E35147" w:rsidR="002C0916" w:rsidRDefault="002C0916" w:rsidP="002C0916">
      <w:pPr>
        <w:ind w:left="567"/>
        <w:jc w:val="center"/>
        <w:rPr>
          <w:rFonts w:ascii="Garamond" w:hAnsi="Garamond" w:cs="Calibri"/>
          <w:strike/>
          <w:lang w:eastAsia="en-US"/>
        </w:rPr>
      </w:pPr>
    </w:p>
    <w:p w14:paraId="68073F57" w14:textId="72109B08" w:rsidR="00421F17" w:rsidRPr="00421F17" w:rsidRDefault="00421F17" w:rsidP="00421F17">
      <w:pPr>
        <w:numPr>
          <w:ilvl w:val="0"/>
          <w:numId w:val="74"/>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9F1914">
        <w:rPr>
          <w:rFonts w:ascii="Garamond" w:hAnsi="Garamond" w:cs="Calibri"/>
        </w:rPr>
        <w:t>(</w:t>
      </w:r>
      <w:r w:rsidRPr="00383F9E">
        <w:rPr>
          <w:rFonts w:ascii="Garamond" w:hAnsi="Garamond" w:cs="Calibri"/>
          <w:i/>
          <w:color w:val="FF0000"/>
          <w:highlight w:val="cyan"/>
        </w:rPr>
        <w:t>Fino al 31/10</w:t>
      </w:r>
      <w:r w:rsidRPr="009F1914">
        <w:rPr>
          <w:rFonts w:ascii="Garamond" w:hAnsi="Garamond" w:cs="Calibri"/>
          <w:i/>
          <w:color w:val="FF0000"/>
          <w:highlight w:val="cyan"/>
        </w:rPr>
        <w:t>/2021</w:t>
      </w:r>
      <w:r w:rsidRPr="009F1914">
        <w:rPr>
          <w:rFonts w:ascii="Garamond" w:hAnsi="Garamond" w:cs="Calibri"/>
        </w:rPr>
        <w:t xml:space="preserve">) </w:t>
      </w:r>
      <w:r w:rsidRPr="009F1914">
        <w:rPr>
          <w:rFonts w:ascii="Garamond" w:hAnsi="Garamond"/>
          <w:b/>
        </w:rPr>
        <w:t xml:space="preserve">ai sensi dell’art. </w:t>
      </w:r>
      <w:r>
        <w:rPr>
          <w:rFonts w:ascii="Garamond" w:hAnsi="Garamond"/>
          <w:b/>
          <w:highlight w:val="cyan"/>
        </w:rPr>
        <w:t>49</w:t>
      </w:r>
      <w:r w:rsidRPr="00383F9E">
        <w:rPr>
          <w:rFonts w:ascii="Garamond" w:hAnsi="Garamond"/>
          <w:b/>
          <w:highlight w:val="cyan"/>
        </w:rPr>
        <w:t>, comma 1, lett. a)</w:t>
      </w:r>
      <w:r>
        <w:rPr>
          <w:rFonts w:ascii="Garamond" w:hAnsi="Garamond"/>
          <w:b/>
          <w:highlight w:val="cyan"/>
        </w:rPr>
        <w:t>. dl Semplificazioni bis</w:t>
      </w:r>
      <w:r>
        <w:rPr>
          <w:rFonts w:ascii="Garamond" w:hAnsi="Garamond"/>
          <w:b/>
        </w:rPr>
        <w:t xml:space="preserve">, </w:t>
      </w:r>
      <w:r w:rsidRPr="009F1914">
        <w:rPr>
          <w:rFonts w:ascii="Garamond" w:hAnsi="Garamond"/>
          <w:b/>
        </w:rPr>
        <w:t xml:space="preserve">la quota percentuale subappaltabile dei lavori prevalenti e delle altre opere scorporabili, deve essere contenuta entro il limite massimo del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color w:val="FF0000"/>
          <w:highlight w:val="yellow"/>
        </w:rPr>
        <w:t>=/&lt;</w:t>
      </w:r>
      <w:r w:rsidRPr="00383F9E">
        <w:rPr>
          <w:rFonts w:ascii="Garamond" w:hAnsi="Garamond"/>
          <w:color w:val="FF0000"/>
          <w:highlight w:val="cyan"/>
        </w:rPr>
        <w:t>50</w:t>
      </w:r>
      <w:r w:rsidRPr="009F1914">
        <w:rPr>
          <w:rFonts w:ascii="Garamond" w:hAnsi="Garamond"/>
          <w:color w:val="FF0000"/>
          <w:highlight w:val="yellow"/>
        </w:rPr>
        <w:t>%</w:t>
      </w:r>
      <w:r w:rsidRPr="009F1914">
        <w:rPr>
          <w:rFonts w:ascii="Garamond" w:hAnsi="Garamond"/>
        </w:rPr>
        <w:t>)</w:t>
      </w:r>
      <w:r w:rsidRPr="009F1914">
        <w:rPr>
          <w:rFonts w:ascii="Garamond" w:hAnsi="Garamond"/>
          <w:b/>
        </w:rPr>
        <w:t xml:space="preserve"> dell’importo contrattuale complessivo</w:t>
      </w:r>
      <w:r w:rsidRPr="002C0916">
        <w:rPr>
          <w:rFonts w:ascii="Garamond" w:hAnsi="Garamond"/>
          <w:b/>
        </w:rPr>
        <w:t>;</w:t>
      </w:r>
    </w:p>
    <w:p w14:paraId="7915D68D" w14:textId="77777777" w:rsidR="00421F17" w:rsidRPr="00421F17" w:rsidRDefault="00421F17" w:rsidP="00421F17">
      <w:pPr>
        <w:numPr>
          <w:ilvl w:val="0"/>
          <w:numId w:val="74"/>
        </w:numPr>
        <w:spacing w:before="60" w:after="60" w:line="276" w:lineRule="auto"/>
        <w:ind w:left="284" w:hanging="284"/>
        <w:jc w:val="both"/>
        <w:rPr>
          <w:rFonts w:ascii="Garamond" w:hAnsi="Garamond" w:cs="Calibri"/>
          <w:lang w:eastAsia="en-US"/>
        </w:rPr>
      </w:pPr>
      <w:r w:rsidRPr="00421F17">
        <w:rPr>
          <w:rFonts w:ascii="Garamond" w:hAnsi="Garamond" w:cs="Calibri"/>
          <w:b/>
          <w:color w:val="FF0000"/>
        </w:rPr>
        <w:t>FARE MOLTA ATTENZIONE:</w:t>
      </w:r>
      <w:r w:rsidRPr="00421F17">
        <w:rPr>
          <w:rFonts w:ascii="Garamond" w:hAnsi="Garamond"/>
          <w:b/>
          <w:color w:val="FF0000"/>
        </w:rPr>
        <w:t xml:space="preserve"> </w:t>
      </w:r>
      <w:r w:rsidRPr="00421F17">
        <w:rPr>
          <w:rFonts w:ascii="Garamond" w:hAnsi="Garamond"/>
          <w:b/>
          <w:highlight w:val="cyan"/>
        </w:rPr>
        <w:t>ai sensi dell’art. 105, comma 1, del Codice, la quota percentuale subappaltabile dei lavori prevalenti deve essere contenuta entro il limite massimo del 50%</w:t>
      </w:r>
      <w:r w:rsidRPr="00421F17">
        <w:rPr>
          <w:rFonts w:ascii="Garamond" w:hAnsi="Garamond"/>
          <w:b/>
        </w:rPr>
        <w:t>;</w:t>
      </w:r>
    </w:p>
    <w:p w14:paraId="55D4D948" w14:textId="77777777" w:rsidR="00421F17" w:rsidRPr="002C0916" w:rsidRDefault="00421F17" w:rsidP="00421F17">
      <w:pPr>
        <w:numPr>
          <w:ilvl w:val="0"/>
          <w:numId w:val="74"/>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6108674C" w14:textId="77777777" w:rsidR="002C0916" w:rsidRPr="002C0916" w:rsidRDefault="002C0916" w:rsidP="002C0916">
      <w:pPr>
        <w:ind w:left="284"/>
        <w:jc w:val="both"/>
        <w:rPr>
          <w:rFonts w:ascii="Garamond" w:hAnsi="Garamond" w:cs="Calibri"/>
          <w:sz w:val="16"/>
          <w:szCs w:val="16"/>
          <w:lang w:eastAsia="en-US"/>
        </w:rPr>
      </w:pPr>
    </w:p>
    <w:p w14:paraId="1A6FB976"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90" w:name="_Toc14770299"/>
      <w:bookmarkStart w:id="91" w:name="_Toc25847694"/>
      <w:bookmarkStart w:id="92" w:name="_Toc61959346"/>
      <w:bookmarkStart w:id="93" w:name="_Toc75942242"/>
      <w:r w:rsidRPr="002C0916">
        <w:rPr>
          <w:rFonts w:ascii="Garamond" w:hAnsi="Garamond" w:cs="Calibri"/>
          <w:b/>
          <w:color w:val="1F497D"/>
        </w:rPr>
        <w:t>GARANZIA PROVVISORIA</w:t>
      </w:r>
      <w:bookmarkEnd w:id="90"/>
      <w:bookmarkEnd w:id="91"/>
      <w:bookmarkEnd w:id="92"/>
      <w:bookmarkEnd w:id="93"/>
      <w:r w:rsidRPr="002C0916">
        <w:rPr>
          <w:rFonts w:ascii="Garamond" w:hAnsi="Garamond" w:cs="Calibri"/>
          <w:b/>
          <w:color w:val="1F497D"/>
        </w:rPr>
        <w:t xml:space="preserve"> </w:t>
      </w:r>
    </w:p>
    <w:p w14:paraId="4B2A981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L’offerta è corredata da: </w:t>
      </w:r>
    </w:p>
    <w:p w14:paraId="3C199B59" w14:textId="77777777" w:rsidR="002C0916" w:rsidRPr="002C0916" w:rsidRDefault="002C0916" w:rsidP="00F74F68">
      <w:pPr>
        <w:numPr>
          <w:ilvl w:val="0"/>
          <w:numId w:val="40"/>
        </w:numPr>
        <w:spacing w:before="60" w:after="60" w:line="276" w:lineRule="auto"/>
        <w:ind w:left="426" w:hanging="426"/>
        <w:jc w:val="both"/>
        <w:rPr>
          <w:rFonts w:ascii="Garamond" w:hAnsi="Garamond" w:cs="Calibri"/>
        </w:rPr>
      </w:pPr>
      <w:r w:rsidRPr="002C0916">
        <w:rPr>
          <w:rFonts w:ascii="Garamond" w:hAnsi="Garamond" w:cs="Calibri"/>
          <w:b/>
        </w:rPr>
        <w:t>una garanzia provvisoria</w:t>
      </w:r>
      <w:r w:rsidRPr="002C0916">
        <w:rPr>
          <w:rFonts w:ascii="Garamond" w:hAnsi="Garamond" w:cs="Calibri"/>
        </w:rPr>
        <w:t>, come definita dall’art. 93 del Codice, pari a 2%</w:t>
      </w:r>
      <w:r w:rsidRPr="002C0916">
        <w:rPr>
          <w:rFonts w:ascii="Garamond" w:hAnsi="Garamond" w:cs="Calibri"/>
          <w:i/>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oppure minimo 1% max 4%, purché motivata</w:t>
      </w:r>
      <w:r w:rsidRPr="002C0916">
        <w:rPr>
          <w:rFonts w:ascii="Garamond" w:hAnsi="Garamond" w:cs="Calibri"/>
          <w:szCs w:val="22"/>
          <w:lang w:eastAsia="en-US"/>
        </w:rPr>
        <w:t xml:space="preserve">) </w:t>
      </w:r>
      <w:r w:rsidRPr="002C0916">
        <w:rPr>
          <w:rFonts w:ascii="Garamond" w:hAnsi="Garamond" w:cs="Calibri"/>
        </w:rPr>
        <w:t xml:space="preserve">e precisamente di importo pari ad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cs="Calibri"/>
          <w:b/>
        </w:rPr>
        <w:t>€_</w:t>
      </w:r>
      <w:r w:rsidRPr="002C0916">
        <w:rPr>
          <w:rFonts w:ascii="Garamond" w:hAnsi="Garamond" w:cs="Calibri"/>
          <w:b/>
          <w:highlight w:val="yellow"/>
        </w:rPr>
        <w:t>____________</w:t>
      </w:r>
      <w:r w:rsidRPr="002C0916">
        <w:rPr>
          <w:rFonts w:ascii="Garamond" w:hAnsi="Garamond" w:cs="Calibri"/>
          <w:b/>
        </w:rPr>
        <w:t xml:space="preserve"> </w:t>
      </w:r>
      <w:r w:rsidRPr="002C0916">
        <w:rPr>
          <w:rFonts w:ascii="Garamond" w:hAnsi="Garamond" w:cs="Calibri"/>
        </w:rPr>
        <w:t xml:space="preserve">(euro </w:t>
      </w:r>
      <w:r w:rsidRPr="002C0916">
        <w:rPr>
          <w:rFonts w:ascii="Garamond" w:hAnsi="Garamond" w:cs="Calibri"/>
          <w:highlight w:val="yellow"/>
        </w:rPr>
        <w:t>________________/__</w:t>
      </w:r>
      <w:r w:rsidRPr="002C0916">
        <w:rPr>
          <w:rFonts w:ascii="Garamond" w:hAnsi="Garamond" w:cs="Calibri"/>
        </w:rPr>
        <w:t>)</w:t>
      </w:r>
      <w:r w:rsidRPr="002C0916">
        <w:rPr>
          <w:rFonts w:ascii="Garamond" w:hAnsi="Garamond" w:cs="Calibri"/>
          <w:i/>
        </w:rPr>
        <w:t xml:space="preserve">, </w:t>
      </w:r>
      <w:r w:rsidRPr="002C0916">
        <w:rPr>
          <w:rFonts w:ascii="Garamond" w:hAnsi="Garamond" w:cs="Calibri"/>
        </w:rPr>
        <w:t>salvo quanto previsto all’art. 93, comma 7 del Codice;</w:t>
      </w:r>
    </w:p>
    <w:p w14:paraId="3D697BE0" w14:textId="77777777" w:rsidR="002C0916" w:rsidRPr="002C0916" w:rsidRDefault="002C0916" w:rsidP="00F74F68">
      <w:pPr>
        <w:numPr>
          <w:ilvl w:val="0"/>
          <w:numId w:val="40"/>
        </w:numPr>
        <w:spacing w:before="60" w:after="60" w:line="276" w:lineRule="auto"/>
        <w:ind w:left="425" w:hanging="425"/>
        <w:jc w:val="both"/>
        <w:rPr>
          <w:rFonts w:ascii="Garamond" w:hAnsi="Garamond" w:cs="Calibri"/>
        </w:rPr>
      </w:pPr>
      <w:r w:rsidRPr="002C0916">
        <w:rPr>
          <w:rFonts w:ascii="Garamond" w:hAnsi="Garamond" w:cs="Calibri"/>
          <w:b/>
        </w:rPr>
        <w:t>una</w:t>
      </w:r>
      <w:r w:rsidRPr="002C0916">
        <w:rPr>
          <w:rFonts w:ascii="Garamond" w:hAnsi="Garamond" w:cs="Calibri"/>
        </w:rPr>
        <w:t xml:space="preserve"> </w:t>
      </w:r>
      <w:r w:rsidRPr="002C0916">
        <w:rPr>
          <w:rFonts w:ascii="Garamond" w:hAnsi="Garamond" w:cs="Calibri"/>
          <w:b/>
        </w:rPr>
        <w:t xml:space="preserve">dichiarazione di impegno, </w:t>
      </w:r>
      <w:r w:rsidRPr="002C0916">
        <w:rPr>
          <w:rFonts w:ascii="Garamond" w:hAnsi="Garamond" w:cs="Calibri"/>
        </w:rPr>
        <w:t xml:space="preserve">da parte di un istituto bancario o assicurativo o altro soggetto di cui all’art. 93, comma 3 del Codice, anche diverso da quello che ha rilasciato la garanzia provvisoria, </w:t>
      </w:r>
      <w:r w:rsidRPr="002C0916">
        <w:rPr>
          <w:rFonts w:ascii="Garamond" w:hAnsi="Garamond" w:cs="Calibri"/>
          <w:b/>
        </w:rPr>
        <w:t>a rilasciare</w:t>
      </w:r>
      <w:r w:rsidRPr="002C0916">
        <w:rPr>
          <w:rFonts w:ascii="Garamond" w:hAnsi="Garamond" w:cs="Calibri"/>
        </w:rPr>
        <w:t xml:space="preserve"> </w:t>
      </w:r>
      <w:r w:rsidRPr="002C0916">
        <w:rPr>
          <w:rFonts w:ascii="Garamond" w:hAnsi="Garamond" w:cs="Calibri"/>
          <w:b/>
        </w:rPr>
        <w:t>garanzia fideiussoria definitiva</w:t>
      </w:r>
      <w:r w:rsidRPr="002C0916">
        <w:rPr>
          <w:rFonts w:ascii="Garamond" w:hAnsi="Garamond" w:cs="Calibri"/>
        </w:rPr>
        <w:t xml:space="preserve"> ai sensi dell’articolo 93, comma 8 del Codice, qualora il concorrente risulti affidatario. </w:t>
      </w: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tale dichiarazione di impegno non è richiesta alle microimprese, piccole e medie imprese e ai raggruppamenti temporanei o consorzi ordinari esclusivamente dalle medesime costituiti</w:t>
      </w:r>
      <w:r w:rsidRPr="002C0916">
        <w:rPr>
          <w:rFonts w:ascii="Garamond" w:hAnsi="Garamond" w:cs="Calibri"/>
        </w:rPr>
        <w:t>.</w:t>
      </w:r>
    </w:p>
    <w:p w14:paraId="12C2125A"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 xml:space="preserve">Ai sensi dell’art. 93, comma 6 del Codice, la garanzia provvisoria </w:t>
      </w:r>
      <w:r w:rsidRPr="002C0916">
        <w:rPr>
          <w:rFonts w:ascii="Garamond" w:hAnsi="Garamond" w:cs="Calibri"/>
          <w:u w:val="single"/>
        </w:rPr>
        <w:t>copre la mancata sottoscrizione del contratto, dopo l’aggiudicazione, dovuta ad ogni fatto riconducibile all’affidatario o all’adozione di informazione antimafia interdittiva</w:t>
      </w:r>
      <w:r w:rsidRPr="002C0916">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2C0916">
        <w:rPr>
          <w:rFonts w:ascii="Garamond" w:hAnsi="Garamond" w:cs="Calibri"/>
          <w:u w:val="single"/>
        </w:rPr>
        <w:t>L’eventuale esclusione dalla gara prima dell’aggiudicazione, al di fuori dei casi di cui all’art. 89, comma 1 del Codice, non comporterà l’escussione della garanzia provvisoria</w:t>
      </w:r>
      <w:r w:rsidRPr="002C0916">
        <w:rPr>
          <w:rFonts w:ascii="Garamond" w:hAnsi="Garamond" w:cs="Calibri"/>
        </w:rPr>
        <w:t>.</w:t>
      </w:r>
    </w:p>
    <w:p w14:paraId="3A46AF3B" w14:textId="70266A89" w:rsidR="002C0916" w:rsidRPr="002C0916" w:rsidRDefault="00C42E62" w:rsidP="002C0916">
      <w:pPr>
        <w:autoSpaceDE w:val="0"/>
        <w:autoSpaceDN w:val="0"/>
        <w:adjustRightInd w:val="0"/>
        <w:spacing w:before="60" w:after="60" w:line="276" w:lineRule="auto"/>
        <w:jc w:val="both"/>
        <w:rPr>
          <w:rFonts w:ascii="Garamond" w:hAnsi="Garamond" w:cs="Calibri"/>
        </w:rPr>
      </w:pPr>
      <w:bookmarkStart w:id="94" w:name="_Hlk74581668"/>
      <w:r w:rsidRPr="00B63A82">
        <w:rPr>
          <w:rFonts w:ascii="Garamond" w:hAnsi="Garamond" w:cs="Calibri"/>
          <w:i/>
        </w:rPr>
        <w:t>(</w:t>
      </w:r>
      <w:r w:rsidRPr="00B63A82">
        <w:rPr>
          <w:rFonts w:ascii="Garamond" w:hAnsi="Garamond" w:cs="Calibri"/>
          <w:i/>
          <w:color w:val="FF0000"/>
          <w:highlight w:val="yellow"/>
        </w:rPr>
        <w:t>Stralciare in caso di NO avvalimento per beni culturali</w:t>
      </w:r>
      <w:r w:rsidRPr="00B63A82">
        <w:rPr>
          <w:rFonts w:ascii="Garamond" w:hAnsi="Garamond" w:cs="Calibri"/>
          <w:i/>
        </w:rPr>
        <w:t>)</w:t>
      </w:r>
      <w:r w:rsidRPr="00B63A82">
        <w:rPr>
          <w:rFonts w:ascii="Garamond" w:hAnsi="Garamond"/>
        </w:rPr>
        <w:t xml:space="preserve"> </w:t>
      </w:r>
      <w:bookmarkEnd w:id="94"/>
      <w:r w:rsidR="002C0916" w:rsidRPr="002C0916">
        <w:rPr>
          <w:rFonts w:ascii="Garamond" w:hAnsi="Garamond" w:cs="Calibri"/>
          <w:u w:val="single"/>
        </w:rPr>
        <w:t>La garanzia provvisoria copre</w:t>
      </w:r>
      <w:r w:rsidR="002C0916" w:rsidRPr="002C0916">
        <w:rPr>
          <w:rFonts w:ascii="Garamond" w:hAnsi="Garamond" w:cs="Calibri"/>
        </w:rPr>
        <w:t xml:space="preserve">, ai sensi dell’art. 89, comma 1 del Codice, </w:t>
      </w:r>
      <w:r w:rsidR="002C0916" w:rsidRPr="002C0916">
        <w:rPr>
          <w:rFonts w:ascii="Garamond" w:hAnsi="Garamond" w:cs="Calibri"/>
          <w:u w:val="single"/>
        </w:rPr>
        <w:t>anche le dichiarazioni mendaci rese nell’ambito dell’avvalimento</w:t>
      </w:r>
      <w:r w:rsidR="002C0916" w:rsidRPr="002C0916">
        <w:rPr>
          <w:rFonts w:ascii="Garamond" w:hAnsi="Garamond" w:cs="Calibri"/>
        </w:rPr>
        <w:t>.</w:t>
      </w:r>
    </w:p>
    <w:p w14:paraId="44BD4E8A"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La </w:t>
      </w:r>
      <w:r w:rsidRPr="002C0916">
        <w:rPr>
          <w:rFonts w:ascii="Garamond" w:hAnsi="Garamond" w:cs="Calibri"/>
          <w:b/>
          <w:lang w:eastAsia="en-US"/>
        </w:rPr>
        <w:t>garanzia provvisoria è costituita</w:t>
      </w:r>
      <w:r w:rsidRPr="002C0916">
        <w:rPr>
          <w:rFonts w:ascii="Garamond" w:hAnsi="Garamond" w:cs="Calibri"/>
          <w:lang w:eastAsia="en-US"/>
        </w:rPr>
        <w:t>, a scelta del concorrente:</w:t>
      </w:r>
    </w:p>
    <w:p w14:paraId="2D7AD163" w14:textId="75AFBCD6" w:rsidR="002C0916" w:rsidRPr="002C0916" w:rsidRDefault="002C0916" w:rsidP="00F74F68">
      <w:pPr>
        <w:numPr>
          <w:ilvl w:val="1"/>
          <w:numId w:val="41"/>
        </w:numPr>
        <w:spacing w:before="60" w:after="60" w:line="276" w:lineRule="auto"/>
        <w:ind w:left="426" w:hanging="426"/>
        <w:jc w:val="both"/>
        <w:rPr>
          <w:rFonts w:ascii="Garamond" w:hAnsi="Garamond" w:cs="Calibri"/>
          <w:lang w:eastAsia="en-US"/>
        </w:rPr>
      </w:pPr>
      <w:r w:rsidRPr="002C0916">
        <w:rPr>
          <w:rFonts w:ascii="Garamond" w:hAnsi="Garamond" w:cs="Calibri"/>
          <w:u w:val="single"/>
          <w:lang w:eastAsia="en-US"/>
        </w:rPr>
        <w:t>in titoli del debito pubblico garantiti dallo Stato</w:t>
      </w:r>
      <w:r w:rsidRPr="002C0916">
        <w:rPr>
          <w:rFonts w:ascii="Garamond" w:hAnsi="Garamond" w:cs="Calibri"/>
          <w:lang w:eastAsia="en-US"/>
        </w:rPr>
        <w:t xml:space="preserve"> depositati presso una sezione di tesoreria provinciale o presso le aziende autorizzate, a titolo di pegno, </w:t>
      </w:r>
      <w:r w:rsidRPr="002C0916">
        <w:rPr>
          <w:rFonts w:ascii="Garamond" w:hAnsi="Garamond"/>
          <w:b/>
        </w:rPr>
        <w:t xml:space="preserve">a favore del Comune di </w:t>
      </w:r>
      <w:r w:rsidRPr="002C0916">
        <w:rPr>
          <w:rFonts w:ascii="Garamond" w:hAnsi="Garamond"/>
          <w:b/>
          <w:highlight w:val="yellow"/>
        </w:rPr>
        <w:t>______________</w:t>
      </w:r>
      <w:r w:rsidRPr="002C0916">
        <w:rPr>
          <w:rFonts w:ascii="Garamond" w:hAnsi="Garamond"/>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Calibri" w:hAnsi="Calibri"/>
          <w:sz w:val="22"/>
          <w:szCs w:val="22"/>
        </w:rPr>
        <w:t>;</w:t>
      </w:r>
      <w:r w:rsidRPr="002C0916">
        <w:rPr>
          <w:rFonts w:ascii="Garamond" w:hAnsi="Garamond" w:cs="Calibri"/>
          <w:lang w:eastAsia="en-US"/>
        </w:rPr>
        <w:t xml:space="preserve"> il valore deve essere al corso del giorno del deposito;</w:t>
      </w:r>
      <w:r w:rsidRPr="002C0916">
        <w:rPr>
          <w:rFonts w:ascii="Garamond" w:hAnsi="Garamond"/>
          <w:highlight w:val="yellow"/>
          <w:u w:val="single"/>
        </w:rPr>
        <w:t xml:space="preserve"> </w:t>
      </w:r>
    </w:p>
    <w:p w14:paraId="5BBF80DB" w14:textId="77777777" w:rsidR="002C0916" w:rsidRPr="002C0916" w:rsidRDefault="002C0916" w:rsidP="00F74F68">
      <w:pPr>
        <w:numPr>
          <w:ilvl w:val="1"/>
          <w:numId w:val="41"/>
        </w:numPr>
        <w:spacing w:before="60" w:after="60" w:line="276" w:lineRule="auto"/>
        <w:ind w:left="426" w:hanging="426"/>
        <w:jc w:val="both"/>
        <w:rPr>
          <w:rFonts w:ascii="Garamond" w:hAnsi="Garamond" w:cs="Calibri"/>
          <w:lang w:eastAsia="en-US"/>
        </w:rPr>
      </w:pPr>
      <w:r w:rsidRPr="002C0916">
        <w:rPr>
          <w:rFonts w:ascii="Garamond" w:hAnsi="Garamond" w:cs="Calibri"/>
          <w:lang w:eastAsia="en-US"/>
        </w:rPr>
        <w:t xml:space="preserve">fermo restando il limite all’utilizzo del contante di cui all’articolo 49, comma l del decreto legislativo 21 novembre 2007 n. 231, </w:t>
      </w:r>
      <w:r w:rsidRPr="002C0916">
        <w:rPr>
          <w:rFonts w:ascii="Garamond" w:hAnsi="Garamond" w:cs="Calibri"/>
          <w:u w:val="single"/>
          <w:lang w:eastAsia="en-US"/>
        </w:rPr>
        <w:t>in contanti, con bonifico, in assegni circolari</w:t>
      </w:r>
      <w:r w:rsidRPr="002C0916">
        <w:rPr>
          <w:rFonts w:ascii="Garamond" w:hAnsi="Garamond" w:cs="Calibri"/>
          <w:lang w:eastAsia="en-US"/>
        </w:rPr>
        <w:t xml:space="preserve">, con versamento </w:t>
      </w:r>
      <w:r w:rsidRPr="002C0916">
        <w:rPr>
          <w:rFonts w:ascii="Garamond" w:hAnsi="Garamond" w:cs="Calibri"/>
          <w:bCs/>
          <w:lang w:eastAsia="en-US" w:bidi="it-IT"/>
        </w:rPr>
        <w:t xml:space="preserve">presso il seguente IBAN: </w:t>
      </w:r>
      <w:r w:rsidRPr="002C0916">
        <w:rPr>
          <w:rFonts w:ascii="Garamond" w:hAnsi="Garamond" w:cs="Calibri"/>
          <w:bCs/>
          <w:highlight w:val="yellow"/>
          <w:lang w:eastAsia="en-US" w:bidi="it-IT"/>
        </w:rPr>
        <w:t>_______________________</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bCs/>
          <w:lang w:eastAsia="en-US" w:bidi="it-IT"/>
        </w:rPr>
        <w:t>;</w:t>
      </w:r>
    </w:p>
    <w:p w14:paraId="5CBF2CBF" w14:textId="77777777" w:rsidR="002C0916" w:rsidRPr="002C0916" w:rsidRDefault="002C0916" w:rsidP="00F74F68">
      <w:pPr>
        <w:numPr>
          <w:ilvl w:val="1"/>
          <w:numId w:val="41"/>
        </w:numPr>
        <w:spacing w:before="60" w:after="60" w:line="276" w:lineRule="auto"/>
        <w:ind w:left="426" w:hanging="426"/>
        <w:jc w:val="both"/>
        <w:rPr>
          <w:rFonts w:ascii="Garamond" w:hAnsi="Garamond" w:cs="Calibri"/>
          <w:lang w:eastAsia="en-US"/>
        </w:rPr>
      </w:pPr>
      <w:r w:rsidRPr="002C0916">
        <w:rPr>
          <w:rFonts w:ascii="Garamond" w:hAnsi="Garamond" w:cs="Calibri"/>
          <w:u w:val="single"/>
          <w:lang w:eastAsia="en-US"/>
        </w:rPr>
        <w:t>fideiussione bancaria o assicurativa</w:t>
      </w:r>
      <w:r w:rsidRPr="002C0916">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2C0916" w:rsidRPr="002C0916" w14:paraId="69EBEBC3" w14:textId="77777777" w:rsidTr="00167720">
        <w:trPr>
          <w:trHeight w:val="699"/>
        </w:trPr>
        <w:tc>
          <w:tcPr>
            <w:tcW w:w="10064" w:type="dxa"/>
            <w:shd w:val="clear" w:color="auto" w:fill="FFFFFF"/>
          </w:tcPr>
          <w:p w14:paraId="2D247766" w14:textId="77777777" w:rsidR="002C0916" w:rsidRPr="002C0916" w:rsidRDefault="002C0916" w:rsidP="00167720">
            <w:pPr>
              <w:tabs>
                <w:tab w:val="left" w:pos="426"/>
              </w:tabs>
              <w:autoSpaceDE w:val="0"/>
              <w:autoSpaceDN w:val="0"/>
              <w:adjustRightInd w:val="0"/>
              <w:jc w:val="both"/>
              <w:rPr>
                <w:rFonts w:ascii="Garamond" w:hAnsi="Garamond"/>
                <w:b/>
                <w:color w:val="FF0000"/>
              </w:rPr>
            </w:pPr>
            <w:bookmarkStart w:id="95" w:name="_Hlk504388677"/>
            <w:r w:rsidRPr="002C0916">
              <w:rPr>
                <w:rFonts w:ascii="Garamond" w:hAnsi="Garamond"/>
                <w:b/>
                <w:color w:val="FF0000"/>
              </w:rPr>
              <w:lastRenderedPageBreak/>
              <w:t xml:space="preserve">N.B. 1: </w:t>
            </w:r>
          </w:p>
          <w:p w14:paraId="6B055FFD" w14:textId="77777777" w:rsidR="002C0916" w:rsidRPr="002C0916" w:rsidRDefault="002C0916" w:rsidP="00167720">
            <w:pPr>
              <w:jc w:val="both"/>
              <w:rPr>
                <w:rFonts w:ascii="Garamond" w:hAnsi="Garamond" w:cs="Calibri"/>
                <w:bCs/>
                <w:lang w:eastAsia="en-US"/>
              </w:rPr>
            </w:pPr>
            <w:r w:rsidRPr="002C0916">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14:paraId="4840683E" w14:textId="71EC6296" w:rsidR="002C0916" w:rsidRPr="002C0916" w:rsidRDefault="002C0916" w:rsidP="00167720">
            <w:pPr>
              <w:autoSpaceDE w:val="0"/>
              <w:autoSpaceDN w:val="0"/>
              <w:adjustRightInd w:val="0"/>
              <w:ind w:right="49"/>
              <w:jc w:val="both"/>
              <w:rPr>
                <w:rFonts w:ascii="Calibri" w:hAnsi="Calibri"/>
                <w:b/>
                <w:sz w:val="22"/>
                <w:szCs w:val="22"/>
              </w:rPr>
            </w:pPr>
            <w:r w:rsidRPr="002C0916">
              <w:rPr>
                <w:rFonts w:ascii="Garamond" w:hAnsi="Garamond" w:cs="Calibri"/>
                <w:b/>
                <w:bCs/>
                <w:color w:val="FF0000"/>
                <w:u w:val="single"/>
                <w:lang w:val="x-none" w:eastAsia="en-US"/>
              </w:rPr>
              <w:t>FARE MOLTA ATTENZIONE:</w:t>
            </w:r>
            <w:r w:rsidRPr="002C0916">
              <w:rPr>
                <w:rFonts w:ascii="Garamond" w:hAnsi="Garamond" w:cs="Calibri"/>
                <w:b/>
                <w:bCs/>
                <w:lang w:val="x-none" w:eastAsia="en-US"/>
              </w:rPr>
              <w:t xml:space="preserve"> non è ammesso </w:t>
            </w:r>
            <w:r w:rsidRPr="002C0916">
              <w:rPr>
                <w:rFonts w:ascii="Garamond" w:hAnsi="Garamond" w:cs="Calibri"/>
                <w:b/>
                <w:bCs/>
                <w:u w:val="single"/>
                <w:lang w:val="x-none" w:eastAsia="en-US"/>
              </w:rPr>
              <w:t>l’inserimento della scansione del contante o dell’assegno circolare</w:t>
            </w:r>
            <w:r w:rsidRPr="002C0916">
              <w:rPr>
                <w:rFonts w:ascii="Garamond" w:hAnsi="Garamond" w:cs="Calibri"/>
                <w:b/>
                <w:bCs/>
                <w:lang w:val="x-none" w:eastAsia="en-US"/>
              </w:rPr>
              <w:t>. L’eventuale irregolarità verrà ritenuta essenziale e non sanabile e comporterà l’esclusione del concorrente dalla procedura di gara</w:t>
            </w:r>
            <w:r w:rsidRPr="002C0916">
              <w:rPr>
                <w:rFonts w:ascii="Garamond" w:hAnsi="Garamond"/>
                <w:b/>
              </w:rPr>
              <w:t xml:space="preserve">. </w:t>
            </w:r>
          </w:p>
        </w:tc>
      </w:tr>
      <w:bookmarkEnd w:id="95"/>
    </w:tbl>
    <w:p w14:paraId="1AC07E7F" w14:textId="77777777" w:rsidR="002C0916" w:rsidRPr="002C0916" w:rsidRDefault="002C0916" w:rsidP="00167720">
      <w:pPr>
        <w:ind w:left="425"/>
        <w:jc w:val="both"/>
        <w:rPr>
          <w:rFonts w:ascii="Garamond" w:hAnsi="Garamond" w:cs="Calibri"/>
          <w:sz w:val="16"/>
          <w:szCs w:val="16"/>
          <w:lang w:eastAsia="en-US"/>
        </w:rPr>
      </w:pPr>
    </w:p>
    <w:tbl>
      <w:tblPr>
        <w:tblW w:w="481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82"/>
      </w:tblGrid>
      <w:tr w:rsidR="002C0916" w:rsidRPr="002C0916" w14:paraId="4322F6AC" w14:textId="77777777" w:rsidTr="00167720">
        <w:trPr>
          <w:trHeight w:val="1279"/>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5C17BC4" w14:textId="77777777" w:rsidR="002C0916" w:rsidRPr="002C0916" w:rsidRDefault="002C0916" w:rsidP="00167720">
            <w:pPr>
              <w:jc w:val="both"/>
              <w:rPr>
                <w:b/>
                <w:bCs/>
                <w:iCs/>
                <w:color w:val="FF0000"/>
              </w:rPr>
            </w:pPr>
            <w:r w:rsidRPr="002C0916">
              <w:rPr>
                <w:rFonts w:ascii="Garamond" w:hAnsi="Garamond"/>
                <w:b/>
                <w:bCs/>
                <w:iCs/>
                <w:color w:val="FF0000"/>
                <w:lang w:eastAsia="en-US"/>
              </w:rPr>
              <w:t xml:space="preserve">N.B. 2: </w:t>
            </w:r>
          </w:p>
          <w:p w14:paraId="4AB5FFCB" w14:textId="77777777" w:rsidR="002C0916" w:rsidRPr="002C0916" w:rsidRDefault="002C0916" w:rsidP="00167720">
            <w:pPr>
              <w:jc w:val="both"/>
              <w:rPr>
                <w:rFonts w:ascii="Garamond" w:hAnsi="Garamond"/>
                <w:bCs/>
                <w:iCs/>
                <w:color w:val="000000"/>
                <w:sz w:val="22"/>
                <w:szCs w:val="22"/>
                <w:u w:val="single"/>
                <w:lang w:eastAsia="en-US"/>
              </w:rPr>
            </w:pPr>
            <w:r w:rsidRPr="002C0916">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2F5DFBDA" w14:textId="77777777" w:rsidR="002C0916" w:rsidRPr="002C0916" w:rsidRDefault="002C0916" w:rsidP="00167720">
      <w:pPr>
        <w:ind w:left="425"/>
        <w:jc w:val="both"/>
        <w:rPr>
          <w:rFonts w:ascii="Garamond" w:hAnsi="Garamond" w:cs="Calibri"/>
          <w:sz w:val="16"/>
          <w:szCs w:val="16"/>
          <w:lang w:eastAsia="en-US"/>
        </w:rPr>
      </w:pPr>
    </w:p>
    <w:p w14:paraId="4393AC18" w14:textId="77777777" w:rsidR="002C0916" w:rsidRPr="002C0916" w:rsidRDefault="002C0916" w:rsidP="002C0916">
      <w:pPr>
        <w:spacing w:before="60" w:after="60" w:line="276" w:lineRule="auto"/>
        <w:ind w:left="426"/>
        <w:jc w:val="both"/>
        <w:rPr>
          <w:rFonts w:ascii="Garamond" w:hAnsi="Garamond" w:cs="Calibri"/>
          <w:lang w:eastAsia="en-US"/>
        </w:rPr>
      </w:pPr>
      <w:r w:rsidRPr="002C0916">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14:paraId="133DDCA7"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22" w:history="1">
        <w:r w:rsidR="002C0916" w:rsidRPr="002C0916">
          <w:rPr>
            <w:rFonts w:ascii="Garamond" w:hAnsi="Garamond"/>
            <w:color w:val="0000FF"/>
            <w:szCs w:val="22"/>
            <w:u w:val="single"/>
            <w:lang w:eastAsia="en-US"/>
          </w:rPr>
          <w:t>https://infostat.bancaditalia.it/GIAVAInquiry-public/ng/</w:t>
        </w:r>
      </w:hyperlink>
    </w:p>
    <w:p w14:paraId="4746B488"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23" w:history="1">
        <w:r w:rsidR="002C0916" w:rsidRPr="002C0916">
          <w:rPr>
            <w:rFonts w:ascii="Garamond" w:hAnsi="Garamond"/>
            <w:color w:val="0000FF"/>
            <w:szCs w:val="22"/>
            <w:u w:val="single"/>
            <w:lang w:eastAsia="en-US"/>
          </w:rPr>
          <w:t>https://infostat.bancaditalia.it/GIAVAInquiry-public/GaranzieNonMutualistiche.html</w:t>
        </w:r>
      </w:hyperlink>
    </w:p>
    <w:p w14:paraId="7E889247"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24" w:history="1">
        <w:r w:rsidR="002C0916" w:rsidRPr="002C0916">
          <w:rPr>
            <w:rFonts w:ascii="Garamond" w:hAnsi="Garamond"/>
            <w:color w:val="0000FF"/>
            <w:szCs w:val="22"/>
            <w:u w:val="single"/>
            <w:lang w:eastAsia="en-US"/>
          </w:rPr>
          <w:t>https://www.bancaditalia.it/compiti/vigilanza/avvisi-pub/soggetti-non-legittimati/index.html</w:t>
        </w:r>
      </w:hyperlink>
    </w:p>
    <w:p w14:paraId="5860BBEE"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25" w:history="1">
        <w:r w:rsidR="002C0916" w:rsidRPr="002C0916">
          <w:rPr>
            <w:rFonts w:ascii="Garamond" w:hAnsi="Garamond"/>
            <w:color w:val="0000FF"/>
            <w:szCs w:val="22"/>
            <w:u w:val="single"/>
            <w:lang w:eastAsia="en-US"/>
          </w:rPr>
          <w:t>https://www.bancaditalia.it/compiti/vigilanza/avvisi-pub/elenco-soggetti-non-autorizzati/segnalazione_operativita_non_iscritti.pdf</w:t>
        </w:r>
      </w:hyperlink>
      <w:r w:rsidR="002C0916" w:rsidRPr="002C0916">
        <w:rPr>
          <w:rFonts w:ascii="Garamond" w:hAnsi="Garamond"/>
          <w:szCs w:val="22"/>
          <w:lang w:eastAsia="en-US"/>
        </w:rPr>
        <w:t xml:space="preserve"> </w:t>
      </w:r>
    </w:p>
    <w:p w14:paraId="12168955"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26" w:anchor="/home" w:history="1">
        <w:r w:rsidR="002C0916" w:rsidRPr="002C0916">
          <w:rPr>
            <w:rFonts w:ascii="Garamond" w:hAnsi="Garamond"/>
            <w:color w:val="0000FF"/>
            <w:szCs w:val="22"/>
            <w:u w:val="single"/>
            <w:lang w:eastAsia="en-US"/>
          </w:rPr>
          <w:t>https://infostat-ivass.bancaditalia.it/RIGAInquiry-public/ng/#/home</w:t>
        </w:r>
      </w:hyperlink>
    </w:p>
    <w:p w14:paraId="059F3CA0"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27" w:history="1">
        <w:r w:rsidR="002C0916" w:rsidRPr="002C0916">
          <w:rPr>
            <w:rFonts w:ascii="Garamond" w:hAnsi="Garamond"/>
            <w:color w:val="0000FF"/>
            <w:szCs w:val="22"/>
            <w:u w:val="single"/>
            <w:lang w:eastAsia="en-US"/>
          </w:rPr>
          <w:t>https://www.ivass.it/consumatori/proteggi/ELENCO_AVVISI_IMPRESE_NON_AUTORIZZATE_O_NON_ABILITATE.pdf</w:t>
        </w:r>
      </w:hyperlink>
      <w:r w:rsidR="002C0916" w:rsidRPr="002C0916">
        <w:rPr>
          <w:rFonts w:ascii="Garamond" w:hAnsi="Garamond"/>
          <w:szCs w:val="22"/>
          <w:lang w:eastAsia="en-US"/>
        </w:rPr>
        <w:t xml:space="preserve"> </w:t>
      </w:r>
    </w:p>
    <w:p w14:paraId="48E58930"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28" w:history="1">
        <w:r w:rsidR="002C0916" w:rsidRPr="002C0916">
          <w:rPr>
            <w:rFonts w:ascii="Garamond" w:hAnsi="Garamond"/>
            <w:color w:val="0000FF"/>
            <w:szCs w:val="22"/>
            <w:u w:val="single"/>
            <w:lang w:eastAsia="en-US"/>
          </w:rPr>
          <w:t>https://servizi.ivass.it/RuirPubblica/</w:t>
        </w:r>
      </w:hyperlink>
    </w:p>
    <w:p w14:paraId="28CCBFB8"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29" w:history="1">
        <w:r w:rsidR="002C0916" w:rsidRPr="002C0916">
          <w:rPr>
            <w:rFonts w:ascii="Garamond" w:hAnsi="Garamond"/>
            <w:color w:val="0000FF"/>
            <w:szCs w:val="22"/>
            <w:u w:val="single"/>
            <w:lang w:eastAsia="en-US"/>
          </w:rPr>
          <w:t>https://servizi.ivass.it/RuirPubblica/SearchEA.faces</w:t>
        </w:r>
      </w:hyperlink>
    </w:p>
    <w:p w14:paraId="51E3C20C"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30" w:history="1">
        <w:r w:rsidR="002C0916" w:rsidRPr="002C0916">
          <w:rPr>
            <w:rFonts w:ascii="Garamond" w:hAnsi="Garamond"/>
            <w:color w:val="0000FF"/>
            <w:szCs w:val="22"/>
            <w:u w:val="single"/>
            <w:lang w:eastAsia="en-US"/>
          </w:rPr>
          <w:t>https://www.ivass.it/consumatori/proteggi/ELENCO_AVVISI_CASI_DI_CONTRAFFAZIONE.pdf</w:t>
        </w:r>
      </w:hyperlink>
    </w:p>
    <w:p w14:paraId="299815C9"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31" w:history="1">
        <w:r w:rsidR="002C0916" w:rsidRPr="002C0916">
          <w:rPr>
            <w:rFonts w:ascii="Garamond" w:hAnsi="Garamond"/>
            <w:bCs/>
            <w:color w:val="0000FF"/>
            <w:szCs w:val="22"/>
            <w:u w:val="single"/>
            <w:lang w:eastAsia="en-US" w:bidi="it-IT"/>
          </w:rPr>
          <w:t>http://www.bancaditalia.it/compiti/vigilanza/intermediari/index.html</w:t>
        </w:r>
      </w:hyperlink>
      <w:r w:rsidR="002C0916" w:rsidRPr="002C0916">
        <w:rPr>
          <w:rFonts w:ascii="Garamond" w:hAnsi="Garamond"/>
          <w:bCs/>
          <w:szCs w:val="22"/>
          <w:lang w:eastAsia="en-US" w:bidi="it-IT"/>
        </w:rPr>
        <w:t xml:space="preserve"> </w:t>
      </w:r>
    </w:p>
    <w:p w14:paraId="4A88882D"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32" w:history="1">
        <w:r w:rsidR="002C0916" w:rsidRPr="002C0916">
          <w:rPr>
            <w:rFonts w:ascii="Garamond" w:hAnsi="Garamond"/>
            <w:bCs/>
            <w:color w:val="0000FF"/>
            <w:szCs w:val="22"/>
            <w:u w:val="single"/>
            <w:lang w:eastAsia="en-US" w:bidi="it-IT"/>
          </w:rPr>
          <w:t>http://www.bancaditalia.it/compiti/vigilanza/avvisi-pub/garanzie-finanziarie/</w:t>
        </w:r>
      </w:hyperlink>
      <w:r w:rsidR="002C0916" w:rsidRPr="002C0916">
        <w:rPr>
          <w:rFonts w:ascii="Garamond" w:hAnsi="Garamond"/>
          <w:bCs/>
          <w:szCs w:val="22"/>
          <w:lang w:eastAsia="en-US" w:bidi="it-IT"/>
        </w:rPr>
        <w:t xml:space="preserve"> </w:t>
      </w:r>
    </w:p>
    <w:p w14:paraId="72DCFD1D"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33" w:history="1">
        <w:r w:rsidR="002C0916" w:rsidRPr="002C0916">
          <w:rPr>
            <w:rFonts w:ascii="Garamond" w:hAnsi="Garamond"/>
            <w:bCs/>
            <w:color w:val="0000FF"/>
            <w:szCs w:val="22"/>
            <w:u w:val="single"/>
            <w:lang w:eastAsia="en-US" w:bidi="it-IT"/>
          </w:rPr>
          <w:t>http://www.bancaditalia.it/compiti/vigilanza/avvisi-pub/soggetti-nonlegittimati/Intermediari_non_abilitati.pdf</w:t>
        </w:r>
      </w:hyperlink>
      <w:r w:rsidR="002C0916" w:rsidRPr="002C0916">
        <w:rPr>
          <w:rFonts w:ascii="Garamond" w:hAnsi="Garamond"/>
          <w:bCs/>
          <w:szCs w:val="22"/>
          <w:lang w:eastAsia="en-US" w:bidi="it-IT"/>
        </w:rPr>
        <w:t xml:space="preserve"> </w:t>
      </w:r>
    </w:p>
    <w:p w14:paraId="22E7286A"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34" w:history="1">
        <w:r w:rsidR="002C0916" w:rsidRPr="002C0916">
          <w:rPr>
            <w:rFonts w:ascii="Garamond" w:hAnsi="Garamond"/>
            <w:bCs/>
            <w:color w:val="0000FF"/>
            <w:szCs w:val="22"/>
            <w:u w:val="single"/>
            <w:lang w:eastAsia="en-US" w:bidi="it-IT"/>
          </w:rPr>
          <w:t>http://www.ivass.it/ivass/imprese_jsp/HomePage.jsp</w:t>
        </w:r>
      </w:hyperlink>
    </w:p>
    <w:p w14:paraId="19062D1F" w14:textId="77777777" w:rsidR="002C0916" w:rsidRPr="002C0916" w:rsidRDefault="007F61A8" w:rsidP="00F74F68">
      <w:pPr>
        <w:numPr>
          <w:ilvl w:val="0"/>
          <w:numId w:val="79"/>
        </w:numPr>
        <w:spacing w:before="60" w:after="60" w:line="276" w:lineRule="auto"/>
        <w:ind w:left="851" w:hanging="284"/>
        <w:jc w:val="both"/>
        <w:rPr>
          <w:rFonts w:ascii="Garamond" w:hAnsi="Garamond" w:cs="Calibri"/>
          <w:lang w:eastAsia="en-US"/>
        </w:rPr>
      </w:pPr>
      <w:hyperlink r:id="rId35" w:history="1">
        <w:r w:rsidR="002C0916" w:rsidRPr="002C0916">
          <w:rPr>
            <w:rFonts w:ascii="Garamond" w:hAnsi="Garamond"/>
            <w:bCs/>
            <w:color w:val="0000FF"/>
            <w:szCs w:val="22"/>
            <w:u w:val="single"/>
            <w:lang w:eastAsia="en-US" w:bidi="it-IT"/>
          </w:rPr>
          <w:t>http://www.anticorruzione.it/portal/public/classic/Comunicazione/News/_news?id=59f5bfef0a7780426d0ea4bcb3f2f6d6</w:t>
        </w:r>
      </w:hyperlink>
    </w:p>
    <w:p w14:paraId="1CFDC419" w14:textId="77777777" w:rsidR="002C0916" w:rsidRPr="002C0916" w:rsidRDefault="002C0916" w:rsidP="002C0916">
      <w:pPr>
        <w:spacing w:before="60" w:after="60" w:line="276" w:lineRule="auto"/>
        <w:ind w:left="426" w:hanging="426"/>
        <w:jc w:val="both"/>
        <w:rPr>
          <w:rFonts w:ascii="Garamond" w:hAnsi="Garamond" w:cs="Calibri"/>
        </w:rPr>
      </w:pPr>
      <w:r w:rsidRPr="002C0916">
        <w:rPr>
          <w:rFonts w:ascii="Garamond" w:hAnsi="Garamond" w:cs="Calibri"/>
        </w:rPr>
        <w:t xml:space="preserve">In caso di prestazione di </w:t>
      </w:r>
      <w:r w:rsidRPr="002C0916">
        <w:rPr>
          <w:rFonts w:ascii="Garamond" w:hAnsi="Garamond" w:cs="Calibri"/>
          <w:b/>
        </w:rPr>
        <w:t>garanzia fideiussoria</w:t>
      </w:r>
      <w:r w:rsidRPr="002C0916">
        <w:rPr>
          <w:rFonts w:ascii="Garamond" w:hAnsi="Garamond" w:cs="Calibri"/>
        </w:rPr>
        <w:t>, questa dovrà:</w:t>
      </w:r>
    </w:p>
    <w:p w14:paraId="4E58B1A6"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rPr>
        <w:t>contenere espressa menzione dell’oggetto e del soggetto garantito;</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2C0916" w:rsidRPr="002C0916" w14:paraId="5F0FD98B" w14:textId="77777777" w:rsidTr="00167720">
        <w:trPr>
          <w:trHeight w:val="1132"/>
        </w:trPr>
        <w:tc>
          <w:tcPr>
            <w:tcW w:w="10064" w:type="dxa"/>
            <w:shd w:val="clear" w:color="auto" w:fill="FFFFFF"/>
          </w:tcPr>
          <w:p w14:paraId="3BA3FA7B" w14:textId="77777777" w:rsidR="002C0916" w:rsidRPr="002C0916" w:rsidRDefault="002C0916" w:rsidP="00167720">
            <w:pPr>
              <w:tabs>
                <w:tab w:val="left" w:pos="426"/>
              </w:tabs>
              <w:autoSpaceDE w:val="0"/>
              <w:autoSpaceDN w:val="0"/>
              <w:adjustRightInd w:val="0"/>
              <w:jc w:val="both"/>
              <w:rPr>
                <w:rFonts w:ascii="Garamond" w:hAnsi="Garamond"/>
                <w:b/>
                <w:color w:val="FF0000"/>
              </w:rPr>
            </w:pPr>
            <w:bookmarkStart w:id="96" w:name="_Hlk504392585"/>
            <w:r w:rsidRPr="002C0916">
              <w:rPr>
                <w:rFonts w:ascii="Garamond" w:hAnsi="Garamond"/>
                <w:b/>
                <w:color w:val="FF0000"/>
              </w:rPr>
              <w:t xml:space="preserve">N.B. 3: </w:t>
            </w:r>
          </w:p>
          <w:p w14:paraId="1CCD1DF9" w14:textId="77777777" w:rsidR="002C0916" w:rsidRPr="002C0916" w:rsidRDefault="002C0916" w:rsidP="00167720">
            <w:pPr>
              <w:autoSpaceDE w:val="0"/>
              <w:autoSpaceDN w:val="0"/>
              <w:adjustRightInd w:val="0"/>
              <w:ind w:right="49"/>
              <w:jc w:val="both"/>
              <w:rPr>
                <w:rFonts w:ascii="Garamond" w:hAnsi="Garamond"/>
              </w:rPr>
            </w:pPr>
            <w:r w:rsidRPr="002C0916">
              <w:rPr>
                <w:rFonts w:ascii="Garamond" w:hAnsi="Garamond"/>
              </w:rPr>
              <w:t>Si precisa che la garanzia fideiussoria dovrà avere:</w:t>
            </w:r>
          </w:p>
          <w:p w14:paraId="04039268" w14:textId="77777777" w:rsidR="002C0916" w:rsidRPr="002C0916" w:rsidRDefault="002C0916" w:rsidP="00F74F68">
            <w:pPr>
              <w:numPr>
                <w:ilvl w:val="0"/>
                <w:numId w:val="7"/>
              </w:numPr>
              <w:autoSpaceDE w:val="0"/>
              <w:autoSpaceDN w:val="0"/>
              <w:adjustRightInd w:val="0"/>
              <w:ind w:left="319" w:right="49" w:hanging="283"/>
              <w:jc w:val="both"/>
              <w:rPr>
                <w:rFonts w:ascii="Calibri" w:hAnsi="Calibri"/>
                <w:sz w:val="22"/>
                <w:szCs w:val="22"/>
              </w:rPr>
            </w:pPr>
            <w:r w:rsidRPr="002C0916">
              <w:rPr>
                <w:rFonts w:ascii="Garamond" w:hAnsi="Garamond"/>
              </w:rPr>
              <w:t>la seguente causale “</w:t>
            </w:r>
            <w:r w:rsidRPr="002C0916">
              <w:rPr>
                <w:rFonts w:ascii="Garamond" w:hAnsi="Garamond"/>
                <w:b/>
                <w:bCs/>
                <w:i/>
                <w:iCs/>
                <w:lang w:bidi="it-IT"/>
              </w:rPr>
              <w:t xml:space="preserve">Cauzione provvisoria appalto per Lavori di </w:t>
            </w:r>
            <w:r w:rsidRPr="002C0916">
              <w:rPr>
                <w:rFonts w:ascii="Garamond" w:hAnsi="Garamond"/>
                <w:highlight w:val="yellow"/>
              </w:rPr>
              <w:t>_____________________________________________________</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i/>
              </w:rPr>
              <w:t>”;</w:t>
            </w:r>
          </w:p>
          <w:p w14:paraId="1814550F" w14:textId="77777777" w:rsidR="002C0916" w:rsidRPr="002C0916" w:rsidRDefault="002C0916" w:rsidP="00F74F68">
            <w:pPr>
              <w:numPr>
                <w:ilvl w:val="0"/>
                <w:numId w:val="7"/>
              </w:numPr>
              <w:autoSpaceDE w:val="0"/>
              <w:autoSpaceDN w:val="0"/>
              <w:adjustRightInd w:val="0"/>
              <w:ind w:left="319" w:right="49" w:hanging="283"/>
              <w:jc w:val="both"/>
              <w:rPr>
                <w:rFonts w:ascii="Calibri" w:hAnsi="Calibri"/>
                <w:b/>
                <w:sz w:val="22"/>
                <w:szCs w:val="22"/>
              </w:rPr>
            </w:pPr>
            <w:r w:rsidRPr="002C0916">
              <w:rPr>
                <w:rFonts w:ascii="Garamond" w:hAnsi="Garamond"/>
              </w:rPr>
              <w:t xml:space="preserve">come beneficiario il </w:t>
            </w:r>
            <w:r w:rsidRPr="002C0916">
              <w:rPr>
                <w:rFonts w:ascii="Garamond" w:hAnsi="Garamond"/>
                <w:b/>
              </w:rPr>
              <w:t>Comune di</w:t>
            </w:r>
            <w:r w:rsidRPr="002C0916">
              <w:rPr>
                <w:rFonts w:ascii="Garamond" w:hAnsi="Garamond"/>
              </w:rPr>
              <w:t xml:space="preserve"> </w:t>
            </w:r>
            <w:r w:rsidRPr="002C0916">
              <w:rPr>
                <w:rFonts w:ascii="Garamond" w:hAnsi="Garamond"/>
                <w:b/>
                <w:highlight w:val="yellow"/>
              </w:rPr>
              <w:t>_______________</w:t>
            </w:r>
            <w:r w:rsidRPr="002C0916">
              <w:rPr>
                <w:rFonts w:ascii="Garamond" w:hAnsi="Garamond"/>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rPr>
              <w:t>.</w:t>
            </w:r>
            <w:r w:rsidRPr="002C0916">
              <w:rPr>
                <w:rFonts w:ascii="Garamond" w:hAnsi="Garamond"/>
                <w:b/>
                <w:i/>
              </w:rPr>
              <w:t xml:space="preserve"> </w:t>
            </w:r>
          </w:p>
        </w:tc>
      </w:tr>
      <w:bookmarkEnd w:id="96"/>
    </w:tbl>
    <w:p w14:paraId="7E199311" w14:textId="77777777" w:rsidR="002C0916" w:rsidRPr="002C0916" w:rsidRDefault="002C0916" w:rsidP="00167720">
      <w:pPr>
        <w:ind w:left="284"/>
        <w:jc w:val="both"/>
        <w:rPr>
          <w:rFonts w:ascii="Garamond" w:hAnsi="Garamond" w:cs="Calibri"/>
          <w:sz w:val="16"/>
          <w:szCs w:val="16"/>
        </w:rPr>
      </w:pPr>
    </w:p>
    <w:p w14:paraId="362BF0C2"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u w:val="single"/>
        </w:rPr>
        <w:t>(</w:t>
      </w:r>
      <w:r w:rsidRPr="002C0916">
        <w:rPr>
          <w:rFonts w:ascii="Garamond" w:hAnsi="Garamond" w:cs="Calibri"/>
          <w:b/>
          <w:color w:val="FF0000"/>
          <w:u w:val="single"/>
        </w:rPr>
        <w:t>FARE MOLTA ATTENZIONE</w:t>
      </w:r>
      <w:r w:rsidRPr="002C0916">
        <w:rPr>
          <w:rFonts w:ascii="Garamond" w:hAnsi="Garamond" w:cs="Calibri"/>
          <w:u w:val="single"/>
        </w:rPr>
        <w:t>)</w:t>
      </w:r>
      <w:r w:rsidRPr="002C0916">
        <w:rPr>
          <w:rFonts w:ascii="Garamond" w:hAnsi="Garamond"/>
        </w:rPr>
        <w:t xml:space="preserve"> </w:t>
      </w:r>
      <w:bookmarkStart w:id="97" w:name="_Hlk505251578"/>
      <w:r w:rsidRPr="002C0916">
        <w:rPr>
          <w:rFonts w:ascii="Garamond" w:hAnsi="Garamond" w:cs="Calibri"/>
        </w:rPr>
        <w:t xml:space="preserve">essere intestata a tutti gli operatori economici del </w:t>
      </w:r>
      <w:r w:rsidRPr="002C0916">
        <w:rPr>
          <w:rFonts w:ascii="Garamond" w:hAnsi="Garamond" w:cs="Calibri"/>
          <w:u w:val="single"/>
        </w:rPr>
        <w:t>costituito/costituendo</w:t>
      </w:r>
      <w:r w:rsidRPr="002C0916">
        <w:rPr>
          <w:rFonts w:ascii="Garamond" w:hAnsi="Garamond" w:cs="Calibri"/>
        </w:rPr>
        <w:t xml:space="preserve"> </w:t>
      </w:r>
      <w:bookmarkEnd w:id="97"/>
      <w:r w:rsidRPr="002C0916">
        <w:rPr>
          <w:rFonts w:ascii="Garamond" w:hAnsi="Garamond" w:cs="Calibri"/>
        </w:rPr>
        <w:t>raggruppamento temporaneo o consorzio ordinario o GEIE, ovvero a tutte le imprese retiste che partecipano alla gara ovvero, in caso di consorzi di cui all’art. 45, comma 2 lett. b) e c) del Codice, al solo consorzio;</w:t>
      </w:r>
    </w:p>
    <w:p w14:paraId="4EC00670"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bookmarkStart w:id="98" w:name="_Hlk520726466"/>
      <w:r w:rsidRPr="002C0916">
        <w:rPr>
          <w:rFonts w:ascii="Garamond" w:hAnsi="Garamond" w:cs="Calibri"/>
        </w:rPr>
        <w:lastRenderedPageBreak/>
        <w:t>essere conforme allo schema tipo approvato con decreto 19 gennaio 2018, n. 31 del Ministro dello sviluppo economico di concerto con il Ministro delle infrastrutture e dei trasporti</w:t>
      </w:r>
      <w:bookmarkEnd w:id="98"/>
      <w:r w:rsidRPr="002C0916">
        <w:rPr>
          <w:rFonts w:ascii="Garamond" w:hAnsi="Garamond" w:cs="Calibri"/>
        </w:rPr>
        <w:t>;</w:t>
      </w:r>
    </w:p>
    <w:p w14:paraId="37C3C6DD"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rPr>
        <w:t xml:space="preserve">avere validità per </w:t>
      </w:r>
      <w:r w:rsidRPr="002C0916">
        <w:rPr>
          <w:rFonts w:ascii="Garamond" w:hAnsi="Garamond" w:cs="Calibri"/>
          <w:highlight w:val="yellow"/>
        </w:rPr>
        <w:t>_____</w:t>
      </w:r>
      <w:r w:rsidRPr="002C0916">
        <w:rPr>
          <w:rFonts w:ascii="Garamond" w:hAnsi="Garamond" w:cs="Calibri"/>
        </w:rPr>
        <w:t xml:space="preserve"> [</w:t>
      </w:r>
      <w:r w:rsidRPr="002C0916">
        <w:rPr>
          <w:rFonts w:ascii="Garamond" w:hAnsi="Garamond" w:cs="Calibri"/>
          <w:i/>
          <w:color w:val="FF0000"/>
          <w:highlight w:val="yellow"/>
        </w:rPr>
        <w:t>Almeno 180 gg. - ovvero altro termine, in relazione alla durata prevista per la validità dell’offerta come indicata al successivo paragrafo 12</w:t>
      </w:r>
      <w:r w:rsidRPr="002C0916">
        <w:rPr>
          <w:rFonts w:ascii="Garamond" w:hAnsi="Garamond" w:cs="Calibri"/>
        </w:rPr>
        <w:t xml:space="preserve">] giorni dal termine ultimo per la presentazione dell’offerta; </w:t>
      </w:r>
    </w:p>
    <w:p w14:paraId="6CB0CD65" w14:textId="77777777" w:rsidR="002C0916" w:rsidRPr="002C0916" w:rsidRDefault="002C0916" w:rsidP="00F74F68">
      <w:pPr>
        <w:numPr>
          <w:ilvl w:val="2"/>
          <w:numId w:val="42"/>
        </w:numPr>
        <w:spacing w:before="60" w:after="60" w:line="276" w:lineRule="auto"/>
        <w:ind w:left="284" w:hanging="284"/>
        <w:jc w:val="both"/>
        <w:rPr>
          <w:rFonts w:ascii="Garamond" w:hAnsi="Garamond" w:cs="Calibri"/>
        </w:rPr>
      </w:pPr>
      <w:r w:rsidRPr="002C0916">
        <w:rPr>
          <w:rFonts w:ascii="Garamond" w:hAnsi="Garamond" w:cs="Calibri"/>
          <w:u w:val="single"/>
        </w:rPr>
        <w:t>prevedere espressamente</w:t>
      </w:r>
      <w:r w:rsidRPr="002C0916">
        <w:rPr>
          <w:rFonts w:ascii="Garamond" w:hAnsi="Garamond" w:cs="Calibri"/>
        </w:rPr>
        <w:t xml:space="preserve">: </w:t>
      </w:r>
    </w:p>
    <w:p w14:paraId="55C495F9" w14:textId="77777777" w:rsidR="002C0916" w:rsidRPr="002C0916" w:rsidRDefault="002C0916" w:rsidP="00F74F68">
      <w:pPr>
        <w:numPr>
          <w:ilvl w:val="3"/>
          <w:numId w:val="43"/>
        </w:numPr>
        <w:autoSpaceDE w:val="0"/>
        <w:autoSpaceDN w:val="0"/>
        <w:adjustRightInd w:val="0"/>
        <w:spacing w:before="60" w:after="60" w:line="276" w:lineRule="auto"/>
        <w:ind w:left="567" w:hanging="283"/>
        <w:jc w:val="both"/>
        <w:rPr>
          <w:rFonts w:ascii="Garamond" w:hAnsi="Garamond" w:cs="Calibri"/>
        </w:rPr>
      </w:pPr>
      <w:r w:rsidRPr="002C0916">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71BA5C14" w14:textId="77777777" w:rsidR="002C0916" w:rsidRPr="002C0916" w:rsidRDefault="002C0916" w:rsidP="00F74F68">
      <w:pPr>
        <w:numPr>
          <w:ilvl w:val="3"/>
          <w:numId w:val="43"/>
        </w:numPr>
        <w:autoSpaceDE w:val="0"/>
        <w:autoSpaceDN w:val="0"/>
        <w:adjustRightInd w:val="0"/>
        <w:spacing w:before="60" w:after="60" w:line="276" w:lineRule="auto"/>
        <w:ind w:left="567" w:hanging="283"/>
        <w:jc w:val="both"/>
        <w:rPr>
          <w:rFonts w:ascii="Garamond" w:hAnsi="Garamond" w:cs="Calibri"/>
        </w:rPr>
      </w:pPr>
      <w:r w:rsidRPr="002C0916">
        <w:rPr>
          <w:rFonts w:ascii="Garamond" w:hAnsi="Garamond" w:cs="Calibri"/>
        </w:rPr>
        <w:t xml:space="preserve">la rinuncia ad eccepire la decorrenza dei termini di cui all’art. 1957 del codice civile; </w:t>
      </w:r>
    </w:p>
    <w:p w14:paraId="156B5751" w14:textId="77777777" w:rsidR="002C0916" w:rsidRPr="002C0916" w:rsidRDefault="002C0916" w:rsidP="00F74F68">
      <w:pPr>
        <w:numPr>
          <w:ilvl w:val="3"/>
          <w:numId w:val="43"/>
        </w:numPr>
        <w:autoSpaceDE w:val="0"/>
        <w:autoSpaceDN w:val="0"/>
        <w:adjustRightInd w:val="0"/>
        <w:spacing w:before="60" w:after="60" w:line="276" w:lineRule="auto"/>
        <w:ind w:left="567" w:hanging="283"/>
        <w:jc w:val="both"/>
        <w:rPr>
          <w:rFonts w:ascii="Garamond" w:hAnsi="Garamond" w:cs="Calibri"/>
        </w:rPr>
      </w:pPr>
      <w:r w:rsidRPr="002C0916">
        <w:rPr>
          <w:rFonts w:ascii="Garamond" w:hAnsi="Garamond" w:cs="Calibri"/>
        </w:rPr>
        <w:t xml:space="preserve">la loro operatività entro quindici giorni a semplice richiesta scritta della stazione appaltante; </w:t>
      </w:r>
    </w:p>
    <w:p w14:paraId="52016F34" w14:textId="77777777"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b/>
        </w:rPr>
        <w:t>contenere l’impegno a rilasciare la garanzia definitiva, ove rilasciata dal medesimo garante</w:t>
      </w:r>
      <w:r w:rsidRPr="002C0916">
        <w:rPr>
          <w:rFonts w:ascii="Garamond" w:hAnsi="Garamond" w:cs="Calibri"/>
        </w:rPr>
        <w:t>;</w:t>
      </w:r>
    </w:p>
    <w:p w14:paraId="1C140140" w14:textId="77777777" w:rsidR="002C0916" w:rsidRPr="002C0916" w:rsidRDefault="002C0916" w:rsidP="002C0916">
      <w:pPr>
        <w:spacing w:after="60"/>
        <w:ind w:left="284"/>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Facoltativo: 7), 8), 9</w:t>
      </w:r>
      <w:r w:rsidRPr="002C0916">
        <w:rPr>
          <w:rFonts w:ascii="Garamond" w:hAnsi="Garamond" w:cs="Calibri"/>
          <w:i/>
          <w:szCs w:val="22"/>
          <w:highlight w:val="yellow"/>
          <w:lang w:eastAsia="en-US"/>
        </w:rPr>
        <w:t>)</w:t>
      </w:r>
    </w:p>
    <w:p w14:paraId="4680A22E" w14:textId="77777777"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bookmarkStart w:id="99" w:name="_Ref496519435"/>
      <w:r w:rsidRPr="002C0916">
        <w:rPr>
          <w:rFonts w:ascii="Garamond" w:hAnsi="Garamond" w:cs="Calibri"/>
        </w:rPr>
        <w:t>riportare l’autentica della sottoscrizione;</w:t>
      </w:r>
    </w:p>
    <w:p w14:paraId="4FDAA5D0" w14:textId="77777777"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essere corredata da una dichiarazione sostitutiva di atto notorio del fideiussore che attesti il potere di impegnare con la sottoscrizione la società fideiussore nei confronti del Comune;</w:t>
      </w:r>
      <w:bookmarkEnd w:id="99"/>
    </w:p>
    <w:p w14:paraId="1217F402" w14:textId="77777777" w:rsidR="002C0916" w:rsidRPr="002C0916" w:rsidRDefault="002C0916" w:rsidP="00F74F68">
      <w:pPr>
        <w:numPr>
          <w:ilvl w:val="2"/>
          <w:numId w:val="42"/>
        </w:numPr>
        <w:autoSpaceDE w:val="0"/>
        <w:autoSpaceDN w:val="0"/>
        <w:adjustRightInd w:val="0"/>
        <w:spacing w:before="60" w:after="60" w:line="276" w:lineRule="auto"/>
        <w:ind w:left="284" w:hanging="284"/>
        <w:jc w:val="both"/>
        <w:rPr>
          <w:rFonts w:ascii="Garamond" w:hAnsi="Garamond" w:cs="Calibri"/>
        </w:rPr>
      </w:pPr>
      <w:bookmarkStart w:id="100" w:name="_Ref496519438"/>
      <w:r w:rsidRPr="002C0916">
        <w:rPr>
          <w:rFonts w:ascii="Garamond" w:hAnsi="Garamond" w:cs="Calibri"/>
        </w:rPr>
        <w:t xml:space="preserve">essere corredata dall’impegno del garante a rinnovare la garanzia ai sensi dell’art. 93, comma 5 del Codice, su richiesta della stazione appaltante </w:t>
      </w:r>
      <w:r w:rsidRPr="002C0916">
        <w:rPr>
          <w:rFonts w:ascii="Garamond" w:hAnsi="Garamond" w:cs="Calibri"/>
          <w:u w:val="single"/>
        </w:rPr>
        <w:t xml:space="preserve">per ulteriori </w:t>
      </w:r>
      <w:r w:rsidRPr="002C0916">
        <w:rPr>
          <w:rFonts w:ascii="Garamond" w:hAnsi="Garamond" w:cs="Calibri"/>
          <w:highlight w:val="yellow"/>
          <w:u w:val="single"/>
        </w:rPr>
        <w:t>___________</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cs="Calibri"/>
        </w:rPr>
        <w:t>, nel caso in cui al momento della sua scadenza non sia ancora intervenuta l’aggiudicazione</w:t>
      </w:r>
      <w:bookmarkEnd w:id="100"/>
      <w:r w:rsidRPr="002C0916">
        <w:rPr>
          <w:rFonts w:ascii="Garamond" w:hAnsi="Garamond" w:cs="Calibri"/>
        </w:rPr>
        <w:t xml:space="preserve">. </w:t>
      </w:r>
    </w:p>
    <w:p w14:paraId="3BF8A33B"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la garanzia fideiussoria e la dichiarazione di impegno devono essere sottoscritte da un soggetto in possesso dei poteri necessari per impegnare il garante</w:t>
      </w:r>
      <w:r w:rsidRPr="002C0916">
        <w:rPr>
          <w:rFonts w:ascii="Garamond" w:hAnsi="Garamond" w:cs="Calibri"/>
        </w:rPr>
        <w:t xml:space="preserve"> </w:t>
      </w:r>
      <w:r w:rsidRPr="002C0916">
        <w:rPr>
          <w:rFonts w:ascii="Garamond" w:hAnsi="Garamond" w:cs="Calibri"/>
          <w:u w:val="single"/>
        </w:rPr>
        <w:t>ed essere prodotte in una delle seguenti forme</w:t>
      </w:r>
      <w:r w:rsidRPr="002C0916">
        <w:rPr>
          <w:rFonts w:ascii="Garamond" w:hAnsi="Garamond" w:cs="Calibri"/>
        </w:rPr>
        <w:t>:</w:t>
      </w:r>
    </w:p>
    <w:p w14:paraId="4C9AD23E" w14:textId="77777777" w:rsidR="002C0916" w:rsidRPr="002C0916" w:rsidRDefault="002C0916" w:rsidP="00F74F68">
      <w:pPr>
        <w:numPr>
          <w:ilvl w:val="0"/>
          <w:numId w:val="8"/>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 xml:space="preserve">documento informatico, ai sensi dell’art. 1, lett. p) del d.lgs. 7 marzo 2005 n. 82 </w:t>
      </w:r>
      <w:r w:rsidRPr="002C0916">
        <w:rPr>
          <w:rFonts w:ascii="Garamond" w:hAnsi="Garamond" w:cs="Calibri"/>
          <w:u w:val="single"/>
        </w:rPr>
        <w:t>sottoscritto con firma digitale dal soggetto in possesso dei poteri necessari per impegnare il garant</w:t>
      </w:r>
      <w:r w:rsidRPr="002C0916">
        <w:rPr>
          <w:rFonts w:ascii="Garamond" w:hAnsi="Garamond" w:cs="Calibri"/>
        </w:rPr>
        <w:t>e;</w:t>
      </w:r>
    </w:p>
    <w:p w14:paraId="6A807D1F" w14:textId="77777777" w:rsidR="002C0916" w:rsidRPr="002C0916" w:rsidRDefault="002C0916" w:rsidP="00F74F68">
      <w:pPr>
        <w:numPr>
          <w:ilvl w:val="0"/>
          <w:numId w:val="8"/>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5E4CFDFA" w14:textId="77777777" w:rsidR="002C0916" w:rsidRPr="002C0916" w:rsidRDefault="002C0916" w:rsidP="00F74F68">
      <w:pPr>
        <w:numPr>
          <w:ilvl w:val="0"/>
          <w:numId w:val="8"/>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duplicato informatico di documento informatico ai sensi dell’art. 23 bis del d.lgs. 82/2005 se prodotta in conformità alle regole tecniche di cui all'articolo 71 del medesimo decreto.</w:t>
      </w:r>
    </w:p>
    <w:p w14:paraId="4AB8595B"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1D48C35D"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rPr>
        <w:t>L’importo della garanzia e del suo eventuale rinnovo è ridotto secondo le misure e le modalità di cui all’art. 93, comma 7 del Codice</w:t>
      </w:r>
      <w:r w:rsidRPr="002C0916">
        <w:rPr>
          <w:rFonts w:ascii="Garamond" w:hAnsi="Garamond" w:cs="Calibri"/>
        </w:rPr>
        <w:t>.</w:t>
      </w:r>
    </w:p>
    <w:p w14:paraId="0B7B8F52"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rPr>
        <w:t xml:space="preserve">per fruire di dette riduzioni il concorrente segnala e documenta nell’offerta il possesso dei relativi requisiti </w:t>
      </w:r>
      <w:r w:rsidRPr="002C0916">
        <w:rPr>
          <w:rFonts w:ascii="Garamond" w:hAnsi="Garamond" w:cs="Calibri"/>
          <w:b/>
        </w:rPr>
        <w:t>fornendo copia dei certificati posseduti</w:t>
      </w:r>
      <w:r w:rsidRPr="002C0916">
        <w:rPr>
          <w:rFonts w:ascii="Garamond" w:hAnsi="Garamond" w:cs="Calibri"/>
        </w:rPr>
        <w:t>.</w:t>
      </w:r>
    </w:p>
    <w:p w14:paraId="1E35E9AC"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rPr>
        <w:t xml:space="preserve">in caso di partecipazione in forma associata, </w:t>
      </w:r>
      <w:r w:rsidRPr="002C0916">
        <w:rPr>
          <w:rFonts w:ascii="Garamond" w:hAnsi="Garamond" w:cs="Calibri"/>
          <w:u w:val="single"/>
        </w:rPr>
        <w:t xml:space="preserve">la riduzione del 50% </w:t>
      </w:r>
      <w:r w:rsidRPr="002C0916">
        <w:rPr>
          <w:rFonts w:ascii="Garamond" w:hAnsi="Garamond" w:cs="Calibri"/>
        </w:rPr>
        <w:t>per il possesso della certificazione del sistema di qualità di cui all’articolo 93, comma 7, si ottiene:</w:t>
      </w:r>
    </w:p>
    <w:p w14:paraId="15523DC2" w14:textId="77777777" w:rsidR="002C0916" w:rsidRPr="002C0916" w:rsidRDefault="002C0916" w:rsidP="00F74F68">
      <w:pPr>
        <w:numPr>
          <w:ilvl w:val="0"/>
          <w:numId w:val="44"/>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 xml:space="preserve">in caso di partecipazione dei soggetti di cui all’art. 45, comma 2, lett. d), e), f), g), del Codice </w:t>
      </w:r>
      <w:r w:rsidRPr="002C0916">
        <w:rPr>
          <w:rFonts w:ascii="Garamond" w:hAnsi="Garamond" w:cs="Calibri"/>
          <w:u w:val="single"/>
        </w:rPr>
        <w:t>solo se tutte le imprese</w:t>
      </w:r>
      <w:r w:rsidRPr="002C0916">
        <w:rPr>
          <w:rFonts w:ascii="Garamond" w:hAnsi="Garamond" w:cs="Calibri"/>
        </w:rPr>
        <w:t xml:space="preserve"> che costituiscono il raggruppamento, consorzio ordinario o GEIE, o tutte le imprese retiste che partecipano alla gara </w:t>
      </w:r>
      <w:r w:rsidRPr="002C0916">
        <w:rPr>
          <w:rFonts w:ascii="Garamond" w:hAnsi="Garamond" w:cs="Calibri"/>
          <w:u w:val="single"/>
        </w:rPr>
        <w:t>siano in possesso della predetta certificazione</w:t>
      </w:r>
      <w:r w:rsidRPr="002C0916">
        <w:rPr>
          <w:rFonts w:ascii="Garamond" w:hAnsi="Garamond" w:cs="Calibri"/>
        </w:rPr>
        <w:t>;</w:t>
      </w:r>
    </w:p>
    <w:p w14:paraId="0F17FFE4" w14:textId="77777777" w:rsidR="002C0916" w:rsidRPr="002C0916" w:rsidRDefault="002C0916" w:rsidP="00F74F68">
      <w:pPr>
        <w:numPr>
          <w:ilvl w:val="0"/>
          <w:numId w:val="44"/>
        </w:numPr>
        <w:autoSpaceDE w:val="0"/>
        <w:autoSpaceDN w:val="0"/>
        <w:adjustRightInd w:val="0"/>
        <w:spacing w:before="60" w:after="60" w:line="276" w:lineRule="auto"/>
        <w:ind w:left="284" w:hanging="284"/>
        <w:jc w:val="both"/>
        <w:rPr>
          <w:rFonts w:ascii="Garamond" w:hAnsi="Garamond" w:cs="Calibri"/>
        </w:rPr>
      </w:pPr>
      <w:r w:rsidRPr="002C0916">
        <w:rPr>
          <w:rFonts w:ascii="Garamond" w:hAnsi="Garamond" w:cs="Calibri"/>
        </w:rPr>
        <w:t>in caso di partecipazione in consorzio di cui all’art. 45, comma 2, lett. b) e c) del Codice, s</w:t>
      </w:r>
      <w:r w:rsidRPr="002C0916">
        <w:rPr>
          <w:rFonts w:ascii="Garamond" w:hAnsi="Garamond" w:cs="Calibri"/>
          <w:u w:val="single"/>
        </w:rPr>
        <w:t>olo se la predetta certificazione sia posseduta dal consorzio e/o dalle consorziate</w:t>
      </w:r>
      <w:r w:rsidRPr="002C0916">
        <w:rPr>
          <w:rFonts w:ascii="Garamond" w:hAnsi="Garamond" w:cs="Calibri"/>
        </w:rPr>
        <w:t>.</w:t>
      </w:r>
    </w:p>
    <w:p w14:paraId="26C07B16"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u w:val="single"/>
        </w:rPr>
        <w:lastRenderedPageBreak/>
        <w:t>Le altre riduzioni</w:t>
      </w:r>
      <w:r w:rsidRPr="002C0916">
        <w:rPr>
          <w:rFonts w:ascii="Garamond" w:hAnsi="Garamond" w:cs="Calibri"/>
        </w:rPr>
        <w:t xml:space="preserve"> previste dall’art. 93, comma 7, del Codice </w:t>
      </w:r>
      <w:r w:rsidRPr="002C0916">
        <w:rPr>
          <w:rFonts w:ascii="Garamond" w:hAnsi="Garamond" w:cs="Calibri"/>
          <w:u w:val="single"/>
        </w:rPr>
        <w:t>si ottengono nel caso di possesso da parte di una sola associata oppure</w:t>
      </w:r>
      <w:r w:rsidRPr="002C0916">
        <w:rPr>
          <w:rFonts w:ascii="Garamond" w:hAnsi="Garamond" w:cs="Calibri"/>
        </w:rPr>
        <w:t xml:space="preserve">, per i consorzi di cui all’art. 45, comma 2, lett. b) e c) del Codice, </w:t>
      </w:r>
      <w:r w:rsidRPr="002C0916">
        <w:rPr>
          <w:rFonts w:ascii="Garamond" w:hAnsi="Garamond" w:cs="Calibri"/>
          <w:u w:val="single"/>
        </w:rPr>
        <w:t>da parte del consorzio e/o delle consorziate</w:t>
      </w:r>
      <w:r w:rsidRPr="002C0916">
        <w:rPr>
          <w:rFonts w:ascii="Garamond" w:hAnsi="Garamond" w:cs="Calibri"/>
        </w:rPr>
        <w:t>.</w:t>
      </w:r>
    </w:p>
    <w:p w14:paraId="413EC9BE"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è sanabile</w:t>
      </w:r>
      <w:r w:rsidRPr="002C0916">
        <w:rPr>
          <w:rFonts w:ascii="Garamond" w:hAnsi="Garamond" w:cs="Calibri"/>
        </w:rPr>
        <w:t xml:space="preserve">, mediante soccorso istruttorio, </w:t>
      </w:r>
      <w:r w:rsidRPr="002C0916">
        <w:rPr>
          <w:rFonts w:ascii="Garamond" w:hAnsi="Garamond" w:cs="Calibri"/>
          <w:u w:val="single"/>
        </w:rPr>
        <w:t>la mancata presentazione della garanzia provvisoria e/o dell’impegno a rilasciare garanzia fideiussoria definitiva</w:t>
      </w:r>
      <w:r w:rsidRPr="002C0916">
        <w:rPr>
          <w:rFonts w:ascii="Garamond" w:hAnsi="Garamond" w:cs="Calibri"/>
        </w:rPr>
        <w:t xml:space="preserve"> </w:t>
      </w:r>
      <w:r w:rsidRPr="002C0916">
        <w:rPr>
          <w:rFonts w:ascii="Garamond" w:hAnsi="Garamond" w:cs="Calibri"/>
          <w:u w:val="single"/>
        </w:rPr>
        <w:t>solo a condizione che siano stati già costituiti prima della presentazione dell’offerta</w:t>
      </w:r>
      <w:r w:rsidRPr="002C0916">
        <w:rPr>
          <w:rFonts w:ascii="Garamond" w:hAnsi="Garamond" w:cs="Calibri"/>
        </w:rPr>
        <w:t>.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14:paraId="20CE5431"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cs="Calibri"/>
          <w:b/>
        </w:rPr>
        <w:t>è sanabile</w:t>
      </w:r>
      <w:r w:rsidRPr="002C0916">
        <w:rPr>
          <w:rFonts w:ascii="Garamond" w:hAnsi="Garamond" w:cs="Calibri"/>
        </w:rPr>
        <w:t xml:space="preserve">, altresì, </w:t>
      </w:r>
      <w:r w:rsidRPr="002C0916">
        <w:rPr>
          <w:rFonts w:ascii="Garamond" w:hAnsi="Garamond" w:cs="Calibri"/>
          <w:u w:val="single"/>
        </w:rPr>
        <w:t>la presentazione di una garanzia di valore inferiore o priva di una o più caratteristiche</w:t>
      </w:r>
      <w:r w:rsidRPr="002C0916">
        <w:rPr>
          <w:rFonts w:ascii="Garamond" w:hAnsi="Garamond" w:cs="Calibri"/>
        </w:rPr>
        <w:t xml:space="preserve"> tra quelle sopra indicate (intestazione solo ad alcuni partecipanti al RTI, carenza delle clausole obbligatorie, etc.). </w:t>
      </w:r>
    </w:p>
    <w:p w14:paraId="2680B14C" w14:textId="77777777" w:rsidR="002C0916" w:rsidRPr="002C0916" w:rsidRDefault="002C0916" w:rsidP="002C0916">
      <w:pPr>
        <w:autoSpaceDE w:val="0"/>
        <w:autoSpaceDN w:val="0"/>
        <w:adjustRightInd w:val="0"/>
        <w:spacing w:before="60" w:after="60" w:line="276" w:lineRule="auto"/>
        <w:jc w:val="both"/>
        <w:rPr>
          <w:rFonts w:ascii="Garamond" w:hAnsi="Garamond" w:cs="Calibri"/>
        </w:rPr>
      </w:pPr>
      <w:bookmarkStart w:id="101" w:name="_Hlk504484908"/>
      <w:r w:rsidRPr="002C0916">
        <w:rPr>
          <w:rFonts w:ascii="Garamond" w:hAnsi="Garamond" w:cs="Calibri"/>
          <w:b/>
          <w:color w:val="FF0000"/>
          <w:u w:val="single"/>
        </w:rPr>
        <w:t>FARE MOLTA ATTENZIONE:</w:t>
      </w:r>
      <w:r w:rsidRPr="002C0916">
        <w:rPr>
          <w:rFonts w:ascii="Garamond" w:hAnsi="Garamond"/>
          <w:color w:val="FF0000"/>
        </w:rPr>
        <w:t xml:space="preserve"> </w:t>
      </w:r>
      <w:bookmarkEnd w:id="101"/>
      <w:r w:rsidRPr="002C0916">
        <w:rPr>
          <w:rFonts w:ascii="Garamond" w:hAnsi="Garamond" w:cs="Calibri"/>
          <w:b/>
        </w:rPr>
        <w:t xml:space="preserve">non è sanabile </w:t>
      </w:r>
      <w:r w:rsidRPr="002C0916">
        <w:rPr>
          <w:rFonts w:ascii="Garamond" w:hAnsi="Garamond" w:cs="Calibri"/>
        </w:rPr>
        <w:t xml:space="preserve">- e quindi </w:t>
      </w:r>
      <w:r w:rsidRPr="002C0916">
        <w:rPr>
          <w:rFonts w:ascii="Garamond" w:hAnsi="Garamond" w:cs="Calibri"/>
          <w:b/>
        </w:rPr>
        <w:t>è causa di esclusione</w:t>
      </w:r>
      <w:r w:rsidRPr="002C0916">
        <w:rPr>
          <w:rFonts w:ascii="Garamond" w:hAnsi="Garamond" w:cs="Calibri"/>
        </w:rPr>
        <w:t xml:space="preserve"> - la sottoscrizione della garanzia provvisoria </w:t>
      </w:r>
      <w:r w:rsidRPr="002C0916">
        <w:rPr>
          <w:rFonts w:ascii="Garamond" w:hAnsi="Garamond" w:cs="Calibri"/>
          <w:u w:val="single"/>
        </w:rPr>
        <w:t>da parte di un soggetto non legittimato a rilasciare la garanzia o non autorizzato ad impegnare il garante</w:t>
      </w:r>
      <w:r w:rsidRPr="002C0916">
        <w:rPr>
          <w:rFonts w:ascii="Garamond" w:hAnsi="Garamond" w:cs="Calibri"/>
        </w:rPr>
        <w:t>.</w:t>
      </w:r>
    </w:p>
    <w:p w14:paraId="321E6DC1" w14:textId="77777777" w:rsidR="002C0916" w:rsidRPr="002C0916" w:rsidRDefault="002C0916" w:rsidP="002C0916">
      <w:pPr>
        <w:autoSpaceDE w:val="0"/>
        <w:autoSpaceDN w:val="0"/>
        <w:adjustRightInd w:val="0"/>
        <w:jc w:val="both"/>
        <w:rPr>
          <w:rFonts w:ascii="Garamond" w:hAnsi="Garamond" w:cs="Calibri"/>
          <w:sz w:val="16"/>
          <w:szCs w:val="16"/>
        </w:rPr>
      </w:pPr>
    </w:p>
    <w:p w14:paraId="546540FB"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02" w:name="_Toc14770300"/>
      <w:bookmarkStart w:id="103" w:name="_Toc25847695"/>
      <w:bookmarkStart w:id="104" w:name="_Toc61959347"/>
      <w:bookmarkStart w:id="105" w:name="_Toc75942243"/>
      <w:bookmarkStart w:id="106" w:name="_Hlk504485124"/>
      <w:r w:rsidRPr="002C0916">
        <w:rPr>
          <w:rFonts w:ascii="Garamond" w:hAnsi="Garamond" w:cs="Calibri"/>
          <w:b/>
          <w:color w:val="1F497D"/>
        </w:rPr>
        <w:t>SOPRALLUOGO</w:t>
      </w:r>
      <w:bookmarkEnd w:id="102"/>
      <w:bookmarkEnd w:id="103"/>
      <w:bookmarkEnd w:id="104"/>
      <w:bookmarkEnd w:id="105"/>
      <w:r w:rsidRPr="002C0916">
        <w:rPr>
          <w:rFonts w:ascii="Garamond" w:hAnsi="Garamond" w:cs="Calibri"/>
          <w:b/>
          <w:color w:val="1F497D"/>
        </w:rPr>
        <w:t xml:space="preserve"> </w:t>
      </w:r>
    </w:p>
    <w:bookmarkEnd w:id="106"/>
    <w:p w14:paraId="4B7ABC0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1 – in caso di sopralluogo non obbligatorio</w:t>
      </w:r>
      <w:r w:rsidRPr="002C0916">
        <w:rPr>
          <w:rFonts w:ascii="Garamond" w:hAnsi="Garamond"/>
          <w:szCs w:val="22"/>
          <w:lang w:eastAsia="en-US"/>
        </w:rPr>
        <w:t xml:space="preserve">) Per partecipare alla presente procedura, il sopralluogo </w:t>
      </w:r>
      <w:r w:rsidRPr="002C0916">
        <w:rPr>
          <w:rFonts w:ascii="Garamond" w:hAnsi="Garamond"/>
          <w:b/>
          <w:szCs w:val="22"/>
          <w:lang w:eastAsia="en-US"/>
        </w:rPr>
        <w:t>non è obbligatorio</w:t>
      </w:r>
      <w:r w:rsidRPr="002C0916">
        <w:rPr>
          <w:rFonts w:ascii="Garamond" w:hAnsi="Garamond"/>
          <w:szCs w:val="22"/>
          <w:lang w:eastAsia="en-US"/>
        </w:rPr>
        <w:t>, nel senso che non verrà rilasciato attestazione di avvenuta sopralluogo.</w:t>
      </w:r>
    </w:p>
    <w:p w14:paraId="3E8CCA3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Opzione 2 – in caso di sopralluogo obbligatorio</w:t>
      </w:r>
      <w:r w:rsidRPr="002C0916">
        <w:rPr>
          <w:rFonts w:ascii="Garamond" w:hAnsi="Garamond"/>
          <w:szCs w:val="22"/>
          <w:lang w:eastAsia="en-US"/>
        </w:rPr>
        <w:t>)</w:t>
      </w:r>
    </w:p>
    <w:p w14:paraId="3A356543" w14:textId="240CF208"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sopralluogo </w:t>
      </w:r>
      <w:r w:rsidRPr="002C0916">
        <w:rPr>
          <w:rFonts w:ascii="Garamond" w:hAnsi="Garamond"/>
          <w:color w:val="000000"/>
        </w:rPr>
        <w:t xml:space="preserve">presso l’area ove devono eseguirsi i lavori </w:t>
      </w:r>
      <w:r w:rsidRPr="002C0916">
        <w:rPr>
          <w:rFonts w:ascii="Garamond" w:hAnsi="Garamond"/>
          <w:b/>
        </w:rPr>
        <w:t>è obbligatorio</w:t>
      </w:r>
      <w:r w:rsidRPr="002C0916">
        <w:rPr>
          <w:rFonts w:ascii="Garamond" w:hAnsi="Garamond"/>
        </w:rPr>
        <w:t>, (</w:t>
      </w:r>
      <w:r w:rsidRPr="00125E25">
        <w:rPr>
          <w:rFonts w:ascii="Garamond" w:hAnsi="Garamond"/>
          <w:i/>
          <w:color w:val="FF0000"/>
          <w:highlight w:val="yellow"/>
        </w:rPr>
        <w:t xml:space="preserve">fino al </w:t>
      </w:r>
      <w:bookmarkStart w:id="107" w:name="_Hlk74581722"/>
      <w:r w:rsidRPr="00C23678">
        <w:rPr>
          <w:rFonts w:ascii="Garamond" w:hAnsi="Garamond"/>
          <w:i/>
          <w:color w:val="FF0000"/>
          <w:highlight w:val="cyan"/>
        </w:rPr>
        <w:t>3</w:t>
      </w:r>
      <w:r w:rsidR="00C23678" w:rsidRPr="00C23678">
        <w:rPr>
          <w:rFonts w:ascii="Garamond" w:hAnsi="Garamond"/>
          <w:i/>
          <w:color w:val="FF0000"/>
          <w:highlight w:val="cyan"/>
        </w:rPr>
        <w:t>0</w:t>
      </w:r>
      <w:r w:rsidRPr="00C23678">
        <w:rPr>
          <w:rFonts w:ascii="Garamond" w:hAnsi="Garamond"/>
          <w:i/>
          <w:color w:val="FF0000"/>
          <w:highlight w:val="cyan"/>
        </w:rPr>
        <w:t>/</w:t>
      </w:r>
      <w:r w:rsidR="00C23678" w:rsidRPr="00C23678">
        <w:rPr>
          <w:rFonts w:ascii="Garamond" w:hAnsi="Garamond"/>
          <w:i/>
          <w:color w:val="FF0000"/>
          <w:highlight w:val="cyan"/>
        </w:rPr>
        <w:t>06/</w:t>
      </w:r>
      <w:r w:rsidRPr="00C23678">
        <w:rPr>
          <w:rFonts w:ascii="Garamond" w:hAnsi="Garamond"/>
          <w:i/>
          <w:color w:val="FF0000"/>
          <w:highlight w:val="cyan"/>
        </w:rPr>
        <w:t>202</w:t>
      </w:r>
      <w:r w:rsidR="00C23678" w:rsidRPr="00C23678">
        <w:rPr>
          <w:rFonts w:ascii="Garamond" w:hAnsi="Garamond"/>
          <w:i/>
          <w:color w:val="FF0000"/>
          <w:highlight w:val="cyan"/>
        </w:rPr>
        <w:t>3</w:t>
      </w:r>
      <w:bookmarkEnd w:id="107"/>
      <w:r w:rsidRPr="002C0916">
        <w:rPr>
          <w:rFonts w:ascii="Garamond" w:hAnsi="Garamond"/>
          <w:highlight w:val="yellow"/>
        </w:rPr>
        <w:t xml:space="preserve">) </w:t>
      </w:r>
      <w:r w:rsidRPr="002C0916">
        <w:rPr>
          <w:rFonts w:ascii="Garamond" w:hAnsi="Garamond"/>
          <w:iCs/>
          <w:highlight w:val="yellow"/>
        </w:rPr>
        <w:t>in quanto secondo il RUP del Comune detto adempimento risulta strettamente indispensabile in ragione della tipologia, del contenuto o della complessità dell’appalto da affidare</w:t>
      </w:r>
      <w:r w:rsidRPr="002C0916">
        <w:rPr>
          <w:rFonts w:ascii="Garamond" w:hAnsi="Garamond"/>
        </w:rPr>
        <w:t xml:space="preserve">. </w:t>
      </w:r>
      <w:r w:rsidRPr="002C0916">
        <w:rPr>
          <w:rFonts w:ascii="Garamond" w:hAnsi="Garamond"/>
          <w:u w:val="single"/>
        </w:rPr>
        <w:t>La mancata effettuazione del sopralluogo è</w:t>
      </w:r>
      <w:r w:rsidRPr="002C0916">
        <w:rPr>
          <w:rFonts w:ascii="Garamond" w:hAnsi="Garamond"/>
        </w:rPr>
        <w:t xml:space="preserve"> </w:t>
      </w:r>
      <w:r w:rsidRPr="002C0916">
        <w:rPr>
          <w:rFonts w:ascii="Garamond" w:hAnsi="Garamond"/>
          <w:b/>
        </w:rPr>
        <w:t>causa di esclusione</w:t>
      </w:r>
      <w:r w:rsidRPr="002C0916">
        <w:rPr>
          <w:rFonts w:ascii="Garamond" w:hAnsi="Garamond"/>
        </w:rPr>
        <w:t xml:space="preserve"> dalla procedura di gara.</w:t>
      </w:r>
    </w:p>
    <w:p w14:paraId="2D7A7C4E" w14:textId="148F16A5"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La richiesta di sopralluogo deve essere inoltrata all’indirizzo mail/PEC: </w:t>
      </w:r>
      <w:hyperlink r:id="rId36" w:history="1">
        <w:r w:rsidRPr="002C0916">
          <w:rPr>
            <w:rFonts w:ascii="Garamond" w:hAnsi="Garamond"/>
            <w:color w:val="0000FF"/>
            <w:highlight w:val="yellow"/>
            <w:u w:val="single"/>
          </w:rPr>
          <w:t>__________________________</w:t>
        </w:r>
      </w:hyperlink>
      <w:r w:rsidRPr="002C0916">
        <w:rPr>
          <w:rFonts w:ascii="Garamond" w:hAnsi="Garamond"/>
        </w:rPr>
        <w:t xml:space="preserve"> </w:t>
      </w:r>
      <w:hyperlink r:id="rId37" w:history="1">
        <w:r w:rsidRPr="002C0916">
          <w:rPr>
            <w:rFonts w:ascii="Garamond" w:hAnsi="Garamond"/>
            <w:color w:val="0000FF"/>
            <w:highlight w:val="yellow"/>
            <w:u w:val="single"/>
          </w:rPr>
          <w:t>_____________________</w:t>
        </w:r>
      </w:hyperlink>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e deve riportare i seguenti dati dell’operatore economico: nominativo del concorrente; recapito telefonico; recapito fax/indirizzo e-mail; nominativo e qualifica della persona incaricata di effettuare il sopralluogo.</w:t>
      </w:r>
    </w:p>
    <w:p w14:paraId="4EFF8252"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rPr>
        <w:t xml:space="preserve">La suddetta richiesta dovrà essere inviata entro il </w:t>
      </w:r>
      <w:r w:rsidRPr="002C0916">
        <w:rPr>
          <w:rFonts w:ascii="Garamond" w:hAnsi="Garamond"/>
          <w:b/>
        </w:rPr>
        <w:t xml:space="preserve">giorno </w:t>
      </w:r>
      <w:bookmarkStart w:id="108" w:name="_Hlk504485236"/>
      <w:r w:rsidRPr="002C0916">
        <w:rPr>
          <w:rFonts w:ascii="Garamond" w:hAnsi="Garamond"/>
          <w:b/>
          <w:highlight w:val="yellow"/>
        </w:rPr>
        <w:t>__/__/___</w:t>
      </w:r>
      <w:bookmarkEnd w:id="108"/>
      <w:r w:rsidRPr="002C0916">
        <w:rPr>
          <w:rFonts w:ascii="Garamond" w:hAnsi="Garamond"/>
          <w:b/>
          <w:highlight w:val="yellow"/>
        </w:rPr>
        <w:t>_</w:t>
      </w:r>
      <w:r w:rsidRPr="002C0916">
        <w:rPr>
          <w:rFonts w:ascii="Garamond" w:hAnsi="Garamond"/>
          <w:b/>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r w:rsidRPr="002C0916">
        <w:rPr>
          <w:rFonts w:ascii="Garamond" w:hAnsi="Garamond"/>
          <w:b/>
        </w:rPr>
        <w:t>.</w:t>
      </w:r>
    </w:p>
    <w:p w14:paraId="3B37504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Data, ora e luogo del sopralluogo sono comunicati ai concorrenti con almeno </w:t>
      </w:r>
      <w:r w:rsidRPr="002C0916">
        <w:rPr>
          <w:rFonts w:ascii="Garamond" w:hAnsi="Garamond"/>
          <w:highlight w:val="yellow"/>
        </w:rPr>
        <w:t>_____</w:t>
      </w:r>
      <w:r w:rsidRPr="002C0916">
        <w:rPr>
          <w:rFonts w:ascii="Garamond" w:hAnsi="Garamond"/>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rPr>
        <w:t xml:space="preserve">giorni di anticipo. </w:t>
      </w:r>
    </w:p>
    <w:p w14:paraId="5410122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2C0916">
        <w:rPr>
          <w:rFonts w:ascii="Garamond" w:hAnsi="Garamond" w:cs="Calibri"/>
          <w:b/>
          <w:color w:val="FF0000"/>
          <w:u w:val="single"/>
        </w:rPr>
        <w:t>FARE MOLTA ATTENZIONE:</w:t>
      </w:r>
      <w:r w:rsidRPr="002C0916">
        <w:rPr>
          <w:rFonts w:ascii="Garamond" w:hAnsi="Garamond"/>
          <w:color w:val="FF0000"/>
        </w:rPr>
        <w:t xml:space="preserve"> </w:t>
      </w:r>
      <w:r w:rsidRPr="002C0916">
        <w:rPr>
          <w:rFonts w:ascii="Garamond" w:hAnsi="Garamond"/>
          <w:u w:val="single"/>
        </w:rPr>
        <w:t>il soggetto delegato ad effettuare il sopralluogo non può ricevere l’incarico da più concorrenti</w:t>
      </w:r>
      <w:r w:rsidRPr="002C0916">
        <w:rPr>
          <w:rFonts w:ascii="Garamond" w:hAnsi="Garamond"/>
        </w:rPr>
        <w:t>.</w:t>
      </w:r>
    </w:p>
    <w:p w14:paraId="07964CC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05B359B6" w14:textId="77777777" w:rsidTr="00167720">
        <w:trPr>
          <w:trHeight w:val="557"/>
        </w:trPr>
        <w:tc>
          <w:tcPr>
            <w:tcW w:w="10490" w:type="dxa"/>
            <w:shd w:val="clear" w:color="auto" w:fill="FFFFFF"/>
          </w:tcPr>
          <w:p w14:paraId="2C0B13A7" w14:textId="77777777" w:rsidR="002C0916" w:rsidRPr="002C0916" w:rsidRDefault="002C0916" w:rsidP="00167720">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14:paraId="3FFDC675" w14:textId="77777777" w:rsidR="002C0916" w:rsidRPr="002C0916" w:rsidRDefault="002C0916" w:rsidP="00167720">
            <w:pPr>
              <w:autoSpaceDE w:val="0"/>
              <w:autoSpaceDN w:val="0"/>
              <w:adjustRightInd w:val="0"/>
              <w:ind w:right="49"/>
              <w:jc w:val="both"/>
              <w:rPr>
                <w:rFonts w:ascii="Calibri" w:hAnsi="Calibri"/>
                <w:b/>
                <w:sz w:val="22"/>
                <w:szCs w:val="22"/>
              </w:rPr>
            </w:pPr>
            <w:r w:rsidRPr="002C0916">
              <w:rPr>
                <w:rFonts w:ascii="Garamond" w:hAnsi="Garamond"/>
                <w:b/>
              </w:rPr>
              <w:t>Tale attestato dovrà essere inserito tra la “Documentazione amministrativa”.</w:t>
            </w:r>
          </w:p>
        </w:tc>
      </w:tr>
    </w:tbl>
    <w:p w14:paraId="4C856179" w14:textId="77777777" w:rsidR="002C0916" w:rsidRPr="002C0916" w:rsidRDefault="002C0916" w:rsidP="00167720">
      <w:pPr>
        <w:autoSpaceDE w:val="0"/>
        <w:autoSpaceDN w:val="0"/>
        <w:adjustRightInd w:val="0"/>
        <w:jc w:val="both"/>
        <w:rPr>
          <w:rFonts w:ascii="Garamond" w:hAnsi="Garamond"/>
          <w:sz w:val="16"/>
          <w:szCs w:val="16"/>
        </w:rPr>
      </w:pPr>
      <w:r w:rsidRPr="002C0916">
        <w:rPr>
          <w:rFonts w:ascii="Garamond" w:hAnsi="Garamond"/>
        </w:rPr>
        <w:t xml:space="preserve"> </w:t>
      </w:r>
    </w:p>
    <w:p w14:paraId="33F94E4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caso di raggruppamento temporaneo o consorzio ordinario già costituiti, GEIE, aggregazione di imprese di rete di cui al </w:t>
      </w:r>
      <w:r w:rsidRPr="002C0916">
        <w:rPr>
          <w:rFonts w:ascii="Garamond" w:hAnsi="Garamond"/>
          <w:highlight w:val="yellow"/>
        </w:rPr>
        <w:t>paragrafo 5 lett. a), b) e</w:t>
      </w:r>
      <w:r w:rsidRPr="002C0916">
        <w:rPr>
          <w:rFonts w:ascii="Garamond" w:hAnsi="Garamond"/>
        </w:rPr>
        <w:t xml:space="preserv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7E3DB6A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In caso di raggruppamento temporaneo o consorzio ordinario non ancora costituiti, aggregazione di imprese di rete di cui al punto 5 lett. c) non ancora costituita in RTI, il sopralluogo è effettuato da un rappresentante </w:t>
      </w:r>
      <w:r w:rsidRPr="002C0916">
        <w:rPr>
          <w:rFonts w:ascii="Garamond" w:hAnsi="Garamond"/>
        </w:rPr>
        <w:lastRenderedPageBreak/>
        <w:t>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209577A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In caso di consorzio di cui all’art. 45, comma 2, lett. b) e c) del Codice, il sopralluogo deve essere effettuato da soggetto munito di delega conferita dal consorzio oppure dall’operatore economico consorziato indicato come esecutore.</w:t>
      </w:r>
    </w:p>
    <w:p w14:paraId="211CA1C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color w:val="FF0000"/>
        </w:rPr>
        <w:t xml:space="preserve"> </w:t>
      </w:r>
      <w:bookmarkStart w:id="109" w:name="_Hlk505252620"/>
      <w:r w:rsidRPr="002C0916">
        <w:rPr>
          <w:rFonts w:ascii="Garamond" w:hAnsi="Garamond"/>
          <w:u w:val="single"/>
        </w:rPr>
        <w:t>la mancata allegazione del certificato rilasciato dal RUP o suo delegato attestante la presa visione dello stato dei luoghi</w:t>
      </w:r>
      <w:r w:rsidRPr="002C0916">
        <w:rPr>
          <w:rFonts w:ascii="Garamond" w:hAnsi="Garamond"/>
        </w:rPr>
        <w:t xml:space="preserve"> in cui deve essere eseguita la prestazione </w:t>
      </w:r>
      <w:r w:rsidRPr="002C0916">
        <w:rPr>
          <w:rFonts w:ascii="Garamond" w:hAnsi="Garamond"/>
          <w:b/>
        </w:rPr>
        <w:t>è sanabile</w:t>
      </w:r>
      <w:r w:rsidRPr="002C0916">
        <w:rPr>
          <w:rFonts w:ascii="Garamond" w:hAnsi="Garamond"/>
        </w:rPr>
        <w:t xml:space="preserve"> mediante soccorso istruttorio ex art. 83, comma 9 del Codice</w:t>
      </w:r>
      <w:bookmarkEnd w:id="109"/>
      <w:r w:rsidRPr="002C0916">
        <w:rPr>
          <w:rFonts w:ascii="Garamond" w:hAnsi="Garamond"/>
        </w:rPr>
        <w:t>.</w:t>
      </w:r>
    </w:p>
    <w:p w14:paraId="62773425" w14:textId="77777777" w:rsidR="002C0916" w:rsidRPr="002C0916" w:rsidRDefault="002C0916" w:rsidP="002C0916">
      <w:pPr>
        <w:autoSpaceDE w:val="0"/>
        <w:autoSpaceDN w:val="0"/>
        <w:adjustRightInd w:val="0"/>
        <w:jc w:val="both"/>
        <w:rPr>
          <w:rFonts w:ascii="Garamond" w:hAnsi="Garamond"/>
          <w:sz w:val="16"/>
          <w:szCs w:val="16"/>
        </w:rPr>
      </w:pPr>
    </w:p>
    <w:p w14:paraId="12185C04"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10" w:name="_Toc14770301"/>
      <w:bookmarkStart w:id="111" w:name="_Toc25847696"/>
      <w:bookmarkStart w:id="112" w:name="_Toc61959348"/>
      <w:bookmarkStart w:id="113" w:name="_Toc75942244"/>
      <w:bookmarkStart w:id="114" w:name="_Hlk504485544"/>
      <w:r w:rsidRPr="002C0916">
        <w:rPr>
          <w:rFonts w:ascii="Garamond" w:hAnsi="Garamond" w:cs="Calibri"/>
          <w:b/>
          <w:color w:val="1F497D"/>
        </w:rPr>
        <w:t>PAGAMENTO DEL CONTRIBUTO A FAVORE DELL’ANAC</w:t>
      </w:r>
      <w:bookmarkEnd w:id="110"/>
      <w:bookmarkEnd w:id="111"/>
      <w:bookmarkEnd w:id="112"/>
      <w:bookmarkEnd w:id="113"/>
      <w:r w:rsidRPr="002C0916">
        <w:rPr>
          <w:rFonts w:ascii="Garamond" w:hAnsi="Garamond" w:cs="Calibri"/>
          <w:b/>
          <w:color w:val="1F497D"/>
        </w:rPr>
        <w:t xml:space="preserve"> </w:t>
      </w:r>
    </w:p>
    <w:p w14:paraId="4B8EC07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bookmarkStart w:id="115" w:name="_Hlk504552581"/>
      <w:bookmarkEnd w:id="114"/>
      <w:r w:rsidRPr="002C0916">
        <w:rPr>
          <w:rFonts w:ascii="Garamond" w:hAnsi="Garamond"/>
          <w:u w:val="single"/>
        </w:rPr>
        <w:t>Per effetto della delibera ANAC n. 359 del 29/03/2017</w:t>
      </w:r>
      <w:r w:rsidRPr="002C0916">
        <w:rPr>
          <w:rFonts w:ascii="Garamond" w:hAnsi="Garamond"/>
        </w:rPr>
        <w:t xml:space="preserve">, resa esecutiva con DPCM del 28/09/2017, </w:t>
      </w:r>
      <w:r w:rsidRPr="002C0916">
        <w:rPr>
          <w:rFonts w:ascii="Garamond" w:hAnsi="Garamond"/>
          <w:u w:val="single"/>
        </w:rPr>
        <w:t>la presente procedura</w:t>
      </w:r>
      <w:r w:rsidRPr="002C0916">
        <w:rPr>
          <w:rFonts w:ascii="Garamond" w:hAnsi="Garamond"/>
        </w:rPr>
        <w:t xml:space="preserve">, riguardando l’affidamento di lavori da espletare nell’ambito della ricostruzione pubblica, a seguito degli eventi sismici del 2016 e 2017, </w:t>
      </w:r>
      <w:r w:rsidRPr="002C0916">
        <w:rPr>
          <w:rFonts w:ascii="Garamond" w:hAnsi="Garamond"/>
          <w:u w:val="single"/>
        </w:rPr>
        <w:t>rientra tra quelle esonerate dal pagamento del contributo</w:t>
      </w:r>
      <w:r w:rsidRPr="002C0916">
        <w:rPr>
          <w:rFonts w:ascii="Garamond" w:hAnsi="Garamond"/>
        </w:rPr>
        <w:t xml:space="preserve"> in favore dell’Autorità da parte degli operatori economici partecipanti. </w:t>
      </w:r>
    </w:p>
    <w:bookmarkEnd w:id="115"/>
    <w:p w14:paraId="3E7BA712" w14:textId="77777777" w:rsidR="002C0916" w:rsidRPr="002C0916" w:rsidRDefault="002C0916" w:rsidP="002C0916">
      <w:pPr>
        <w:autoSpaceDE w:val="0"/>
        <w:autoSpaceDN w:val="0"/>
        <w:adjustRightInd w:val="0"/>
        <w:jc w:val="both"/>
        <w:rPr>
          <w:rFonts w:ascii="Garamond" w:hAnsi="Garamond"/>
          <w:sz w:val="16"/>
          <w:szCs w:val="16"/>
        </w:rPr>
      </w:pPr>
    </w:p>
    <w:p w14:paraId="28C53CB3" w14:textId="50647F0C"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16" w:name="_Toc14770302"/>
      <w:bookmarkStart w:id="117" w:name="_Toc25847697"/>
      <w:bookmarkStart w:id="118" w:name="_Toc61959349"/>
      <w:bookmarkStart w:id="119" w:name="_Toc75942245"/>
      <w:r w:rsidRPr="002C0916">
        <w:rPr>
          <w:rFonts w:ascii="Garamond" w:hAnsi="Garamond" w:cs="Calibri"/>
          <w:b/>
          <w:color w:val="1F497D"/>
        </w:rPr>
        <w:t>MODALITA’ DI PRESENTAZIONE DELL’OFFERTA E SOTTOSCRIZIONE DEI DOCUMENTI DI GARA</w:t>
      </w:r>
      <w:bookmarkEnd w:id="116"/>
      <w:bookmarkEnd w:id="117"/>
      <w:bookmarkEnd w:id="118"/>
      <w:bookmarkEnd w:id="119"/>
      <w:r w:rsidRPr="002C0916">
        <w:rPr>
          <w:rFonts w:ascii="Garamond" w:hAnsi="Garamond" w:cs="Calibri"/>
          <w:b/>
          <w:color w:val="1F497D"/>
        </w:rPr>
        <w:t xml:space="preserve"> </w:t>
      </w:r>
    </w:p>
    <w:p w14:paraId="31B66CBB" w14:textId="77777777" w:rsidR="002C0916" w:rsidRPr="002C0916" w:rsidRDefault="002C0916" w:rsidP="002C0916">
      <w:pPr>
        <w:spacing w:before="60" w:after="60" w:line="276" w:lineRule="auto"/>
        <w:jc w:val="both"/>
        <w:rPr>
          <w:rFonts w:ascii="Garamond" w:hAnsi="Garamond"/>
          <w:bCs/>
          <w:i/>
          <w:color w:val="FF0000"/>
          <w:szCs w:val="22"/>
          <w:highlight w:val="yellow"/>
          <w:lang w:eastAsia="en-US"/>
        </w:rPr>
      </w:pPr>
      <w:bookmarkStart w:id="120" w:name="_Toc380501873"/>
      <w:bookmarkStart w:id="121" w:name="_Toc391035986"/>
      <w:bookmarkStart w:id="122" w:name="_Toc391036059"/>
      <w:bookmarkStart w:id="123" w:name="_Toc392577500"/>
      <w:bookmarkStart w:id="124" w:name="_Toc393110567"/>
      <w:bookmarkStart w:id="125" w:name="_Toc393112131"/>
      <w:bookmarkStart w:id="126" w:name="_Toc393187848"/>
      <w:bookmarkStart w:id="127" w:name="_Toc393272604"/>
      <w:bookmarkStart w:id="128" w:name="_Toc393272662"/>
      <w:bookmarkStart w:id="129" w:name="_Toc393283178"/>
      <w:bookmarkStart w:id="130" w:name="_Toc393700837"/>
      <w:bookmarkStart w:id="131" w:name="_Toc393706910"/>
      <w:bookmarkStart w:id="132" w:name="_Toc397346825"/>
      <w:bookmarkStart w:id="133" w:name="_Toc397422866"/>
      <w:bookmarkStart w:id="134" w:name="_Toc403471273"/>
      <w:bookmarkStart w:id="135" w:name="_Toc406058379"/>
      <w:bookmarkStart w:id="136" w:name="_Toc406754180"/>
      <w:bookmarkStart w:id="137" w:name="_Toc416423365"/>
      <w:bookmarkStart w:id="138" w:name="_Toc354038186"/>
      <w:r w:rsidRPr="002C0916">
        <w:rPr>
          <w:rFonts w:ascii="Garamond" w:hAnsi="Garamond"/>
          <w:color w:val="000000"/>
          <w:szCs w:val="22"/>
          <w:lang w:eastAsia="en-US"/>
        </w:rPr>
        <w:t>(</w:t>
      </w:r>
      <w:r w:rsidRPr="002C0916">
        <w:rPr>
          <w:rFonts w:ascii="Garamond" w:hAnsi="Garamond"/>
          <w:i/>
          <w:color w:val="FF0000"/>
          <w:szCs w:val="22"/>
          <w:highlight w:val="yellow"/>
          <w:lang w:eastAsia="en-US"/>
        </w:rPr>
        <w:t xml:space="preserve">In caso di piattaforma GTSUAM fino </w:t>
      </w:r>
      <w:r w:rsidRPr="002C0916">
        <w:rPr>
          <w:rFonts w:ascii="Garamond" w:hAnsi="Garamond"/>
          <w:bCs/>
          <w:i/>
          <w:color w:val="FF0000"/>
          <w:szCs w:val="22"/>
          <w:highlight w:val="yellow"/>
          <w:lang w:eastAsia="en-US"/>
        </w:rPr>
        <w:t>§ - § - § - § - §</w:t>
      </w:r>
      <w:r w:rsidRPr="002C0916">
        <w:rPr>
          <w:rFonts w:ascii="Garamond" w:hAnsi="Garamond"/>
          <w:color w:val="000000"/>
          <w:szCs w:val="22"/>
          <w:lang w:eastAsia="en-US"/>
        </w:rPr>
        <w:t xml:space="preserve">) </w:t>
      </w:r>
    </w:p>
    <w:p w14:paraId="3E760346" w14:textId="77777777" w:rsidR="002C0916" w:rsidRPr="002C0916" w:rsidRDefault="002C0916" w:rsidP="002C0916">
      <w:pPr>
        <w:widowControl w:val="0"/>
        <w:spacing w:before="60" w:after="60" w:line="276" w:lineRule="auto"/>
        <w:jc w:val="both"/>
        <w:rPr>
          <w:rFonts w:ascii="Garamond" w:hAnsi="Garamond"/>
          <w:b/>
          <w:u w:val="single"/>
        </w:rPr>
      </w:pPr>
      <w:r w:rsidRPr="002C0916">
        <w:rPr>
          <w:rFonts w:ascii="Garamond" w:hAnsi="Garamond"/>
          <w:b/>
          <w:u w:val="single"/>
        </w:rPr>
        <w:t>Il sistema</w:t>
      </w:r>
    </w:p>
    <w:p w14:paraId="506856E4" w14:textId="77777777" w:rsidR="002C0916" w:rsidRPr="002C0916" w:rsidRDefault="002C0916" w:rsidP="002C0916">
      <w:pPr>
        <w:spacing w:before="60" w:after="60" w:line="276" w:lineRule="auto"/>
        <w:jc w:val="both"/>
        <w:rPr>
          <w:rFonts w:ascii="Garamond" w:hAnsi="Garamond"/>
          <w:lang w:eastAsia="en-US"/>
        </w:rPr>
      </w:pPr>
      <w:r w:rsidRPr="002C0916">
        <w:rPr>
          <w:rFonts w:ascii="Garamond" w:hAnsi="Garamond"/>
          <w:lang w:eastAsia="en-US"/>
        </w:rPr>
        <w:t>Le regole di utilizzo della piattaforma di e-procurement denominata Piattaforma Telematica GT-SUAM sono descritte nell’elaborato a base di gara denominato “Regole di utilizzo della piattaforma telematica”.</w:t>
      </w:r>
    </w:p>
    <w:p w14:paraId="4DDA4716" w14:textId="77777777" w:rsidR="002C0916" w:rsidRPr="002C0916" w:rsidRDefault="002C0916" w:rsidP="002C0916">
      <w:pPr>
        <w:spacing w:before="60" w:after="60" w:line="276" w:lineRule="auto"/>
        <w:jc w:val="both"/>
        <w:rPr>
          <w:rFonts w:ascii="Garamond" w:hAnsi="Garamond"/>
          <w:lang w:eastAsia="en-US"/>
        </w:rPr>
      </w:pPr>
      <w:r w:rsidRPr="002C0916">
        <w:rPr>
          <w:rFonts w:ascii="Garamond" w:hAnsi="Garamond"/>
          <w:lang w:eastAsia="en-US"/>
        </w:rPr>
        <w:t xml:space="preserve">Il Sistema è costituito da una piattaforma telematica di negoziazione nella disponibilità della Regione Marche - SUAM e raggiungibile all’indirizzo web: </w:t>
      </w:r>
      <w:hyperlink r:id="rId38" w:history="1">
        <w:r w:rsidRPr="002C0916">
          <w:rPr>
            <w:rFonts w:ascii="Garamond" w:hAnsi="Garamond"/>
            <w:color w:val="0000FF"/>
            <w:u w:val="single"/>
            <w:lang w:eastAsia="en-US"/>
          </w:rPr>
          <w:t>https://appaltisuam.regione.marche.it</w:t>
        </w:r>
      </w:hyperlink>
      <w:r w:rsidRPr="002C0916">
        <w:rPr>
          <w:rFonts w:ascii="Garamond" w:hAnsi="Garamond"/>
          <w:lang w:eastAsia="en-US"/>
        </w:rPr>
        <w:t xml:space="preserve"> conforme alle regole stabilite dal Decreto legislativo n. 82/2005 e dalle pertinenti norme del Decreto legislativo n. 50/2016.</w:t>
      </w:r>
    </w:p>
    <w:p w14:paraId="49E6042A"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Salvo il caso di dolo o colpa grave, Regione Marche - </w:t>
      </w:r>
      <w:r w:rsidRPr="002C0916">
        <w:rPr>
          <w:rFonts w:ascii="Garamond" w:hAnsi="Garamond" w:cs="Garamond"/>
        </w:rPr>
        <w:t>SUAM</w:t>
      </w:r>
      <w:r w:rsidRPr="002C0916">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183A8BB0"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In considerazione dei vincoli del Sistema, </w:t>
      </w:r>
      <w:r w:rsidRPr="002C0916">
        <w:rPr>
          <w:rFonts w:ascii="Garamond" w:hAnsi="Garamond"/>
          <w:b/>
          <w:bCs/>
        </w:rPr>
        <w:t>ciascun concorrente ha a disposizione una capacità pari alla dimensione massima di 15 MB per ciascun singolo file da inviare e di cui è composta l’offerta, nonché di massimo 50 MB per ciascuna busta digitale</w:t>
      </w:r>
      <w:r w:rsidRPr="002C0916">
        <w:rPr>
          <w:rFonts w:ascii="Garamond" w:hAnsi="Garamond"/>
          <w:bCs/>
        </w:rPr>
        <w:t xml:space="preserve"> (il sistema prevede una sola busta digitale amministrativa per tutti i lotti, anche quando è prevista una busta digitale tecnica per ciascun lotto e una busta digitale economica per ciascun lotto), </w:t>
      </w:r>
      <w:r w:rsidRPr="002C0916">
        <w:rPr>
          <w:rFonts w:ascii="Garamond" w:hAnsi="Garamond"/>
          <w:bCs/>
          <w:u w:val="single"/>
        </w:rPr>
        <w:t>dimensioni oltre le quali non è garantito l’upload dei documenti</w:t>
      </w:r>
      <w:r w:rsidRPr="002C0916">
        <w:rPr>
          <w:rFonts w:ascii="Garamond" w:hAnsi="Garamond"/>
          <w:bCs/>
        </w:rPr>
        <w:t>. È in ogni caso responsabilità dei concorrenti far pervenire tempestivamente tutti i documenti e le informazioni richieste per la partecipazione alla gara.</w:t>
      </w:r>
    </w:p>
    <w:p w14:paraId="190D9CE8"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Ogni operazione effettuata attraverso il Sistema:</w:t>
      </w:r>
    </w:p>
    <w:p w14:paraId="3A492C13" w14:textId="77777777" w:rsidR="002C0916" w:rsidRPr="002C0916" w:rsidRDefault="002C0916" w:rsidP="00F74F68">
      <w:pPr>
        <w:widowControl w:val="0"/>
        <w:numPr>
          <w:ilvl w:val="1"/>
          <w:numId w:val="34"/>
        </w:numPr>
        <w:spacing w:before="60" w:after="60" w:line="276" w:lineRule="auto"/>
        <w:ind w:left="0" w:firstLine="0"/>
        <w:jc w:val="both"/>
        <w:rPr>
          <w:rFonts w:ascii="Garamond" w:hAnsi="Garamond"/>
          <w:bCs/>
        </w:rPr>
      </w:pPr>
      <w:r w:rsidRPr="002C0916">
        <w:rPr>
          <w:rFonts w:ascii="Garamond" w:hAnsi="Garamond"/>
          <w:bCs/>
        </w:rPr>
        <w:t>è memorizzata nelle registrazioni di sistema, quale strumento con funzioni di attestazione e tracciabilità di ogni attività e/o azione compiuta a Sistema;</w:t>
      </w:r>
    </w:p>
    <w:p w14:paraId="242CACCC" w14:textId="77777777" w:rsidR="002C0916" w:rsidRPr="002C0916" w:rsidRDefault="002C0916" w:rsidP="00F74F68">
      <w:pPr>
        <w:widowControl w:val="0"/>
        <w:numPr>
          <w:ilvl w:val="1"/>
          <w:numId w:val="34"/>
        </w:numPr>
        <w:spacing w:before="60" w:after="60" w:line="276" w:lineRule="auto"/>
        <w:ind w:left="0" w:firstLine="0"/>
        <w:jc w:val="both"/>
        <w:rPr>
          <w:rFonts w:ascii="Garamond" w:hAnsi="Garamond"/>
          <w:bCs/>
        </w:rPr>
      </w:pPr>
      <w:r w:rsidRPr="002C0916">
        <w:rPr>
          <w:rFonts w:ascii="Garamond" w:hAnsi="Garamond"/>
          <w:bCs/>
        </w:rPr>
        <w:t>si intende compiuta nell’ora e nel giorno risultante dalle registrazioni di sistema.</w:t>
      </w:r>
    </w:p>
    <w:p w14:paraId="60EDC40E"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w:t>
      </w:r>
      <w:r w:rsidRPr="002C0916">
        <w:rPr>
          <w:rFonts w:ascii="Garamond" w:hAnsi="Garamond"/>
          <w:bCs/>
        </w:rPr>
        <w:lastRenderedPageBreak/>
        <w:t xml:space="preserve">L'accuratezza della misura del tempo è garantita dall'uso, su tutti i server, del protocollo NTP che tipicamente garantisce una precisione nella sincronizzazione dell'ordine di 1/2 millisecondi. Le scadenze temporali vengono sempre impostate a livello di secondi. </w:t>
      </w:r>
    </w:p>
    <w:p w14:paraId="1C8744E6"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0C6AF00B"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Tutti gli utenti, con l’utilizzazione del Sistema esonerano Regione Marche - </w:t>
      </w:r>
      <w:r w:rsidRPr="002C0916">
        <w:rPr>
          <w:rFonts w:ascii="Garamond" w:hAnsi="Garamond" w:cs="Garamond"/>
        </w:rPr>
        <w:t>SUAM</w:t>
      </w:r>
      <w:r w:rsidRPr="002C0916">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2C0916">
        <w:rPr>
          <w:rFonts w:ascii="Garamond" w:hAnsi="Garamond" w:cs="Garamond"/>
        </w:rPr>
        <w:t>SUAM</w:t>
      </w:r>
      <w:r w:rsidRPr="002C0916">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7D878A38"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2C0916">
        <w:rPr>
          <w:rFonts w:ascii="Garamond" w:hAnsi="Garamond"/>
          <w:bCs/>
          <w:i/>
        </w:rPr>
        <w:t>Informazioni</w:t>
      </w:r>
      <w:r w:rsidRPr="002C0916">
        <w:rPr>
          <w:rFonts w:ascii="Garamond" w:hAnsi="Garamond"/>
          <w:bCs/>
        </w:rPr>
        <w:t>”, sottosezione “</w:t>
      </w:r>
      <w:r w:rsidRPr="002C0916">
        <w:rPr>
          <w:rFonts w:ascii="Garamond" w:hAnsi="Garamond"/>
          <w:bCs/>
          <w:i/>
        </w:rPr>
        <w:t>Assistenza tecnica</w:t>
      </w:r>
      <w:r w:rsidRPr="002C0916">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14:paraId="53CE7756"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
          <w:color w:val="FF0000"/>
          <w:u w:val="single"/>
        </w:rPr>
        <w:t>FARE MOLTA ATTENZIONE:</w:t>
      </w:r>
      <w:r w:rsidRPr="002C0916">
        <w:rPr>
          <w:rFonts w:ascii="Garamond" w:hAnsi="Garamond"/>
        </w:rPr>
        <w:t xml:space="preserve"> </w:t>
      </w:r>
      <w:r w:rsidRPr="002C0916">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2C0916">
        <w:rPr>
          <w:rFonts w:ascii="Garamond" w:hAnsi="Garamond" w:cs="Arial"/>
          <w:shd w:val="clear" w:color="auto" w:fill="FFFFFF"/>
          <w:lang w:eastAsia="en-US"/>
        </w:rPr>
        <w:t>.</w:t>
      </w:r>
    </w:p>
    <w:p w14:paraId="32C4F4C9" w14:textId="77777777" w:rsidR="002C0916" w:rsidRPr="002C0916" w:rsidRDefault="002C0916" w:rsidP="002C0916">
      <w:pPr>
        <w:widowControl w:val="0"/>
        <w:spacing w:before="60" w:after="60" w:line="276" w:lineRule="auto"/>
        <w:jc w:val="both"/>
        <w:rPr>
          <w:rFonts w:ascii="Garamond" w:hAnsi="Garamond"/>
          <w:b/>
          <w:u w:val="single"/>
        </w:rPr>
      </w:pPr>
      <w:bookmarkStart w:id="139" w:name="_Toc509930909"/>
      <w:bookmarkStart w:id="140" w:name="_Toc509930990"/>
      <w:r w:rsidRPr="002C0916">
        <w:rPr>
          <w:rFonts w:ascii="Garamond" w:hAnsi="Garamond"/>
          <w:b/>
          <w:u w:val="single"/>
        </w:rPr>
        <w:t>Gestore del sistema</w:t>
      </w:r>
      <w:bookmarkEnd w:id="139"/>
      <w:bookmarkEnd w:id="140"/>
      <w:r w:rsidRPr="002C0916">
        <w:rPr>
          <w:rFonts w:ascii="Garamond" w:hAnsi="Garamond"/>
          <w:b/>
          <w:u w:val="single"/>
        </w:rPr>
        <w:t xml:space="preserve"> </w:t>
      </w:r>
    </w:p>
    <w:p w14:paraId="48EF94FE"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Fermo restando che, per la presente procedura, stazione appaltante (della prima fase) è Regione Marche - </w:t>
      </w:r>
      <w:r w:rsidRPr="002C0916">
        <w:rPr>
          <w:rFonts w:ascii="Garamond" w:hAnsi="Garamond" w:cs="Garamond"/>
        </w:rPr>
        <w:t>SUAM</w:t>
      </w:r>
      <w:r w:rsidRPr="002C0916">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2A33A32D"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Il Gestore del Sistema è, in particolare, responsabile della sicurezza informatica a livello di applicazione e infrastruttura logica del Sistema.</w:t>
      </w:r>
    </w:p>
    <w:p w14:paraId="1A07B317"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2C0916">
        <w:rPr>
          <w:rFonts w:ascii="Garamond" w:hAnsi="Garamond"/>
          <w:bCs/>
        </w:rPr>
        <w:t>Protection</w:t>
      </w:r>
      <w:proofErr w:type="spellEnd"/>
      <w:r w:rsidRPr="002C0916">
        <w:rPr>
          <w:rFonts w:ascii="Garamond" w:hAnsi="Garamond"/>
          <w:bCs/>
        </w:rPr>
        <w:t xml:space="preserve"> </w:t>
      </w:r>
      <w:proofErr w:type="spellStart"/>
      <w:r w:rsidRPr="002C0916">
        <w:rPr>
          <w:rFonts w:ascii="Garamond" w:hAnsi="Garamond"/>
          <w:bCs/>
        </w:rPr>
        <w:t>Regulation</w:t>
      </w:r>
      <w:proofErr w:type="spellEnd"/>
      <w:r w:rsidRPr="002C0916">
        <w:rPr>
          <w:rFonts w:ascii="Garamond" w:hAnsi="Garamond"/>
          <w:bCs/>
        </w:rPr>
        <w:t xml:space="preserve"> – GDPR) in materia di protezione dei dati personali.</w:t>
      </w:r>
    </w:p>
    <w:p w14:paraId="346E469C" w14:textId="77777777" w:rsidR="002C0916" w:rsidRPr="002C0916" w:rsidRDefault="002C0916" w:rsidP="002C0916">
      <w:pPr>
        <w:widowControl w:val="0"/>
        <w:spacing w:before="60" w:after="60" w:line="276" w:lineRule="auto"/>
        <w:jc w:val="both"/>
        <w:rPr>
          <w:rFonts w:ascii="Garamond" w:hAnsi="Garamond"/>
          <w:b/>
          <w:u w:val="single"/>
        </w:rPr>
      </w:pPr>
      <w:bookmarkStart w:id="141" w:name="_Toc509930910"/>
      <w:bookmarkStart w:id="142" w:name="_Toc509930991"/>
      <w:r w:rsidRPr="002C0916">
        <w:rPr>
          <w:rFonts w:ascii="Garamond" w:hAnsi="Garamond"/>
          <w:b/>
          <w:u w:val="single"/>
        </w:rPr>
        <w:t>La registrazione al sistema</w:t>
      </w:r>
      <w:bookmarkEnd w:id="141"/>
      <w:bookmarkEnd w:id="142"/>
    </w:p>
    <w:p w14:paraId="05978C91"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2C0916">
        <w:rPr>
          <w:rFonts w:ascii="Garamond" w:hAnsi="Garamond"/>
          <w:bCs/>
          <w:u w:val="single"/>
        </w:rPr>
        <w:t>La Registrazione deve sempre essere effettuata</w:t>
      </w:r>
      <w:r w:rsidRPr="002C0916">
        <w:rPr>
          <w:rFonts w:ascii="Garamond" w:hAnsi="Garamond"/>
          <w:bCs/>
        </w:rPr>
        <w:t xml:space="preserve"> - necessariamente - </w:t>
      </w:r>
      <w:r w:rsidRPr="002C0916">
        <w:rPr>
          <w:rFonts w:ascii="Garamond" w:hAnsi="Garamond"/>
          <w:bCs/>
          <w:u w:val="single"/>
        </w:rPr>
        <w:t>da un operatore economico singolo, a prescindere dalla volontà di partecipare alla procedura in forma associata</w:t>
      </w:r>
      <w:r w:rsidRPr="002C0916">
        <w:rPr>
          <w:rFonts w:ascii="Garamond" w:hAnsi="Garamond"/>
          <w:bCs/>
        </w:rPr>
        <w:t xml:space="preserve">: tale intenzione potrà essere concretizzata nella fase di presentazione dell’offerta e non in quella della semplice registrazione. Per procedere alla registrazione si rimanda </w:t>
      </w:r>
      <w:r w:rsidRPr="002C0916">
        <w:rPr>
          <w:rFonts w:ascii="Garamond" w:hAnsi="Garamond"/>
          <w:bCs/>
        </w:rPr>
        <w:lastRenderedPageBreak/>
        <w:t>alle istruzioni presenti nel documento “</w:t>
      </w:r>
      <w:r w:rsidRPr="002C0916">
        <w:rPr>
          <w:rFonts w:ascii="Garamond" w:hAnsi="Garamond"/>
          <w:bCs/>
          <w:i/>
        </w:rPr>
        <w:t>Modalità tecniche per l'utilizzo della piattaforma telematica e accesso all'Area Riservata del Portale Appalti</w:t>
      </w:r>
      <w:r w:rsidRPr="002C0916">
        <w:rPr>
          <w:rFonts w:ascii="Garamond" w:hAnsi="Garamond"/>
          <w:bCs/>
        </w:rPr>
        <w:t>” presente nel sito sopra indicato</w:t>
      </w:r>
      <w:r w:rsidRPr="002C0916">
        <w:rPr>
          <w:rFonts w:ascii="Garamond" w:hAnsi="Garamond"/>
          <w:bCs/>
          <w:color w:val="0000FF"/>
          <w:u w:val="single"/>
        </w:rPr>
        <w:t>,</w:t>
      </w:r>
      <w:r w:rsidRPr="002C0916">
        <w:rPr>
          <w:rFonts w:ascii="Garamond" w:hAnsi="Garamond"/>
          <w:bCs/>
        </w:rPr>
        <w:t xml:space="preserve"> sezione “</w:t>
      </w:r>
      <w:r w:rsidRPr="002C0916">
        <w:rPr>
          <w:rFonts w:ascii="Garamond" w:hAnsi="Garamond"/>
          <w:bCs/>
          <w:i/>
        </w:rPr>
        <w:t>Informazioni</w:t>
      </w:r>
      <w:r w:rsidRPr="002C0916">
        <w:rPr>
          <w:rFonts w:ascii="Garamond" w:hAnsi="Garamond"/>
          <w:bCs/>
        </w:rPr>
        <w:t>”, sottosezione “</w:t>
      </w:r>
      <w:r w:rsidRPr="002C0916">
        <w:rPr>
          <w:rFonts w:ascii="Garamond" w:hAnsi="Garamond"/>
          <w:bCs/>
          <w:i/>
        </w:rPr>
        <w:t>Accesso area riservata</w:t>
      </w:r>
      <w:r w:rsidRPr="002C0916">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2C0916">
        <w:rPr>
          <w:rFonts w:ascii="Garamond" w:hAnsi="Garamond"/>
          <w:bCs/>
          <w:i/>
        </w:rPr>
        <w:t>Regole di utilizzo della piattaforma telematica</w:t>
      </w:r>
      <w:r w:rsidRPr="002C0916">
        <w:rPr>
          <w:rFonts w:ascii="Garamond" w:hAnsi="Garamond"/>
          <w:bCs/>
        </w:rPr>
        <w:t>”</w:t>
      </w:r>
      <w:r w:rsidRPr="002C0916" w:rsidDel="00F8253B">
        <w:rPr>
          <w:rFonts w:ascii="Garamond" w:hAnsi="Garamond"/>
          <w:bCs/>
        </w:rPr>
        <w:t xml:space="preserve"> </w:t>
      </w:r>
      <w:r w:rsidRPr="002C0916">
        <w:rPr>
          <w:rFonts w:ascii="Garamond" w:hAnsi="Garamond"/>
          <w:bCs/>
        </w:rPr>
        <w:t xml:space="preserve">e le istruzioni presenti nel sito </w:t>
      </w:r>
      <w:hyperlink r:id="rId39" w:history="1">
        <w:r w:rsidRPr="002C0916">
          <w:rPr>
            <w:rFonts w:ascii="Garamond" w:hAnsi="Garamond"/>
            <w:color w:val="0000FF"/>
            <w:u w:val="single"/>
          </w:rPr>
          <w:t>https://appaltisuam.regione.marche.it</w:t>
        </w:r>
      </w:hyperlink>
      <w:r w:rsidRPr="002C0916">
        <w:rPr>
          <w:rFonts w:ascii="Garamond" w:hAnsi="Garamond"/>
          <w:bCs/>
        </w:rPr>
        <w:t xml:space="preserve"> sezione “</w:t>
      </w:r>
      <w:r w:rsidRPr="002C0916">
        <w:rPr>
          <w:rFonts w:ascii="Garamond" w:hAnsi="Garamond"/>
          <w:bCs/>
          <w:i/>
        </w:rPr>
        <w:t>Informazioni</w:t>
      </w:r>
      <w:r w:rsidRPr="002C0916">
        <w:rPr>
          <w:rFonts w:ascii="Garamond" w:hAnsi="Garamond"/>
          <w:bCs/>
        </w:rPr>
        <w:t>”, sottosezione “</w:t>
      </w:r>
      <w:r w:rsidRPr="002C0916">
        <w:rPr>
          <w:rFonts w:ascii="Garamond" w:hAnsi="Garamond"/>
          <w:bCs/>
          <w:i/>
        </w:rPr>
        <w:t>Accesso area riservata</w:t>
      </w:r>
      <w:r w:rsidRPr="002C0916">
        <w:rPr>
          <w:rFonts w:ascii="Garamond" w:hAnsi="Garamond"/>
          <w:bCs/>
        </w:rPr>
        <w:t>”, nonché di quanto portato a conoscenza degli utenti tramite la pubblicazione nel sito medesimo o attraverso le comunicazioni effettuate tramite il Sistema.</w:t>
      </w:r>
    </w:p>
    <w:p w14:paraId="21F84B81"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In caso di violazione delle Regole tale da comportare la cancellazione della Registrazione dell’operatore economico, l’operatore economico medesimo non potrà partecipare alla presente procedura.</w:t>
      </w:r>
    </w:p>
    <w:p w14:paraId="4D754983" w14:textId="77777777" w:rsidR="002C0916" w:rsidRPr="002C0916" w:rsidRDefault="002C0916" w:rsidP="002C0916">
      <w:pPr>
        <w:widowControl w:val="0"/>
        <w:spacing w:before="60" w:after="60" w:line="276" w:lineRule="auto"/>
        <w:jc w:val="both"/>
        <w:rPr>
          <w:rFonts w:ascii="Garamond" w:hAnsi="Garamond"/>
          <w:b/>
          <w:u w:val="single"/>
        </w:rPr>
      </w:pPr>
      <w:bookmarkStart w:id="143" w:name="_Toc509930911"/>
      <w:bookmarkStart w:id="144" w:name="_Toc509930992"/>
      <w:r w:rsidRPr="002C0916">
        <w:rPr>
          <w:rFonts w:ascii="Garamond" w:hAnsi="Garamond"/>
          <w:b/>
          <w:u w:val="single"/>
        </w:rPr>
        <w:t>Area comunicazioni</w:t>
      </w:r>
      <w:bookmarkEnd w:id="143"/>
      <w:bookmarkEnd w:id="144"/>
      <w:r w:rsidRPr="002C0916">
        <w:rPr>
          <w:rFonts w:ascii="Garamond" w:hAnsi="Garamond"/>
          <w:b/>
          <w:u w:val="single"/>
        </w:rPr>
        <w:t xml:space="preserve"> </w:t>
      </w:r>
    </w:p>
    <w:p w14:paraId="27920287"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2C0916">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2777CA03"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Le informazioni di cui all’articolo 76 del Codice saranno oggetto di specifica comunicazione secondo la disciplina descritta nell’articolo stesso, tramite Sistema. </w:t>
      </w:r>
    </w:p>
    <w:p w14:paraId="398DAE2E"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Ai medesimi fini, in caso di RTI, l’impresa mandataria con la presentazione dell’offerta elegge automaticamente domicilio nell’apposita area ad essa riservata per sé e per le mandanti.</w:t>
      </w:r>
    </w:p>
    <w:p w14:paraId="0B5FF36E"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Nel caso di indisponibilità della piattaforma, e comunque in ogni caso in cui lo riterrà opportuno, Regione Marche - </w:t>
      </w:r>
      <w:r w:rsidRPr="002C0916">
        <w:rPr>
          <w:rFonts w:ascii="Garamond" w:hAnsi="Garamond" w:cs="Garamond"/>
        </w:rPr>
        <w:t>SUAM</w:t>
      </w:r>
      <w:r w:rsidRPr="002C0916">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7B0A78D5" w14:textId="77777777" w:rsidR="002C0916" w:rsidRPr="002C0916" w:rsidRDefault="002C0916" w:rsidP="002C0916">
      <w:pPr>
        <w:widowControl w:val="0"/>
        <w:spacing w:before="60" w:after="60" w:line="276" w:lineRule="auto"/>
        <w:jc w:val="both"/>
        <w:rPr>
          <w:rFonts w:ascii="Garamond" w:hAnsi="Garamond"/>
          <w:b/>
          <w:u w:val="single"/>
        </w:rPr>
      </w:pPr>
      <w:bookmarkStart w:id="145" w:name="_Toc509930912"/>
      <w:bookmarkStart w:id="146" w:name="_Toc509930993"/>
      <w:r w:rsidRPr="002C0916">
        <w:rPr>
          <w:rFonts w:ascii="Garamond" w:hAnsi="Garamond"/>
          <w:b/>
          <w:u w:val="single"/>
        </w:rPr>
        <w:t>REGOLE DI CONDOTTA PER L’UTILIZZAZIONE DEL SISTEMA</w:t>
      </w:r>
      <w:bookmarkEnd w:id="145"/>
      <w:bookmarkEnd w:id="146"/>
      <w:r w:rsidRPr="002C0916">
        <w:rPr>
          <w:rFonts w:ascii="Garamond" w:hAnsi="Garamond"/>
          <w:b/>
          <w:u w:val="single"/>
        </w:rPr>
        <w:t xml:space="preserve"> </w:t>
      </w:r>
    </w:p>
    <w:p w14:paraId="5BCA7438"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00D97777"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31C8D205"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In caso di inosservanza di quanto sopra, Regione Marche - </w:t>
      </w:r>
      <w:r w:rsidRPr="002C0916">
        <w:rPr>
          <w:rFonts w:ascii="Garamond" w:hAnsi="Garamond" w:cs="Garamond"/>
        </w:rPr>
        <w:t>SUAM</w:t>
      </w:r>
      <w:r w:rsidRPr="002C0916">
        <w:rPr>
          <w:rFonts w:ascii="Garamond" w:hAnsi="Garamond"/>
          <w:bCs/>
        </w:rPr>
        <w:t xml:space="preserve"> segnalerà il fatto all’autorità giudiziaria, all’Autorità Nazionale Anticorruzione, all’Osservatorio sui contratti pubblici di lavori, forniture e servizi per gli </w:t>
      </w:r>
      <w:r w:rsidRPr="002C0916">
        <w:rPr>
          <w:rFonts w:ascii="Garamond" w:hAnsi="Garamond"/>
          <w:bCs/>
        </w:rPr>
        <w:lastRenderedPageBreak/>
        <w:t>opportuni provvedimenti di competenza.</w:t>
      </w:r>
    </w:p>
    <w:p w14:paraId="002DCFBB"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Salvo il caso di dolo o colpa grave, Regione Marche - </w:t>
      </w:r>
      <w:r w:rsidRPr="002C0916">
        <w:rPr>
          <w:rFonts w:ascii="Garamond" w:hAnsi="Garamond" w:cs="Garamond"/>
        </w:rPr>
        <w:t>SUAM</w:t>
      </w:r>
      <w:r w:rsidRPr="002C0916">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7886E39A"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Tutti i contenuti del sito sopra indicato e, in generale, i servizi relativi al Sistema, forniti dalla Regione Marche - </w:t>
      </w:r>
      <w:r w:rsidRPr="002C0916">
        <w:rPr>
          <w:rFonts w:ascii="Garamond" w:hAnsi="Garamond" w:cs="Garamond"/>
        </w:rPr>
        <w:t>SUAM</w:t>
      </w:r>
      <w:r w:rsidRPr="002C0916">
        <w:rPr>
          <w:rFonts w:ascii="Garamond" w:hAnsi="Garamond"/>
          <w:bCs/>
        </w:rPr>
        <w:t xml:space="preserve"> e dal Gestore del Sistema sono resi disponibili e prestati così come risultano dal suddetto sito e dal Sistema.</w:t>
      </w:r>
    </w:p>
    <w:p w14:paraId="69D68903"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Regione Marche - </w:t>
      </w:r>
      <w:r w:rsidRPr="002C0916">
        <w:rPr>
          <w:rFonts w:ascii="Garamond" w:hAnsi="Garamond" w:cs="Garamond"/>
        </w:rPr>
        <w:t>SUAM</w:t>
      </w:r>
      <w:r w:rsidRPr="002C0916">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665324A9"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Regione Marche - </w:t>
      </w:r>
      <w:r w:rsidRPr="002C0916">
        <w:rPr>
          <w:rFonts w:ascii="Garamond" w:hAnsi="Garamond" w:cs="Garamond"/>
        </w:rPr>
        <w:t>SUAM</w:t>
      </w:r>
      <w:r w:rsidRPr="002C0916">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1EB248CE"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Con la Registrazione e la presentazione dell’offerta, i concorrenti manlevano e tengono indenne Regione Marche - </w:t>
      </w:r>
      <w:r w:rsidRPr="002C0916">
        <w:rPr>
          <w:rFonts w:ascii="Garamond" w:hAnsi="Garamond" w:cs="Garamond"/>
        </w:rPr>
        <w:t>SUAM</w:t>
      </w:r>
      <w:r w:rsidRPr="002C0916">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389FBF68"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2C0916">
        <w:rPr>
          <w:rFonts w:ascii="Garamond" w:hAnsi="Garamond" w:cs="Garamond"/>
        </w:rPr>
        <w:t>SUAM</w:t>
      </w:r>
      <w:r w:rsidRPr="002C0916">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637ED7F0" w14:textId="77777777" w:rsidR="002C0916" w:rsidRPr="002C0916" w:rsidRDefault="002C0916" w:rsidP="002C0916">
      <w:pPr>
        <w:widowControl w:val="0"/>
        <w:spacing w:before="60" w:after="60" w:line="276" w:lineRule="auto"/>
        <w:jc w:val="both"/>
        <w:rPr>
          <w:rFonts w:ascii="Garamond" w:hAnsi="Garamond"/>
          <w:b/>
          <w:u w:val="single"/>
        </w:rPr>
      </w:pPr>
      <w:bookmarkStart w:id="147" w:name="_Toc509930913"/>
      <w:bookmarkStart w:id="148" w:name="_Toc509930994"/>
      <w:r w:rsidRPr="002C0916">
        <w:rPr>
          <w:rFonts w:ascii="Garamond" w:hAnsi="Garamond"/>
          <w:b/>
          <w:u w:val="single"/>
        </w:rPr>
        <w:t>Invio dell’offerta</w:t>
      </w:r>
      <w:bookmarkEnd w:id="147"/>
      <w:bookmarkEnd w:id="148"/>
    </w:p>
    <w:p w14:paraId="142F0641" w14:textId="77777777" w:rsidR="002C0916" w:rsidRPr="002C0916" w:rsidRDefault="002C0916" w:rsidP="002C0916">
      <w:pPr>
        <w:widowControl w:val="0"/>
        <w:spacing w:before="60" w:after="60" w:line="276" w:lineRule="auto"/>
        <w:ind w:right="567"/>
        <w:jc w:val="both"/>
        <w:rPr>
          <w:rFonts w:ascii="Garamond" w:hAnsi="Garamond"/>
          <w:b/>
          <w:bCs/>
          <w:i/>
          <w:iCs/>
        </w:rPr>
      </w:pPr>
      <w:r w:rsidRPr="002C0916">
        <w:rPr>
          <w:rFonts w:ascii="Garamond" w:hAnsi="Garamond"/>
          <w:b/>
          <w:bCs/>
          <w:i/>
          <w:iCs/>
        </w:rPr>
        <w:t>ACCESSO ALLA PIATTAFORMA TELEMATICA E MODALITA’ OPERATIVE</w:t>
      </w:r>
    </w:p>
    <w:p w14:paraId="6B0FACF3"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Le modalità per registrarsi e ottenere le credenziali di accesso alla </w:t>
      </w:r>
      <w:r w:rsidRPr="002C0916">
        <w:rPr>
          <w:rFonts w:ascii="Garamond" w:hAnsi="Garamond"/>
          <w:bCs/>
          <w:iCs/>
        </w:rPr>
        <w:t>piattaforma telematica</w:t>
      </w:r>
      <w:r w:rsidRPr="002C0916">
        <w:rPr>
          <w:rFonts w:ascii="Garamond" w:hAnsi="Garamond"/>
          <w:bCs/>
        </w:rPr>
        <w:t xml:space="preserve"> sono contenute nel documento “</w:t>
      </w:r>
      <w:r w:rsidRPr="002C0916">
        <w:rPr>
          <w:rFonts w:ascii="Garamond" w:hAnsi="Garamond"/>
          <w:bCs/>
          <w:i/>
        </w:rPr>
        <w:t>Modalità tecniche per l’utilizzo della piattaforma telematica e accesso all’Area Riservata del Portale Appalt</w:t>
      </w:r>
      <w:r w:rsidRPr="002C0916">
        <w:rPr>
          <w:rFonts w:ascii="Garamond" w:hAnsi="Garamond"/>
          <w:bCs/>
        </w:rPr>
        <w:t>i”, disponibile nell’area pubblica della piattaforma, come sopra indicato, e parte integrante e sostanziale del presente disciplinare di gara.</w:t>
      </w:r>
    </w:p>
    <w:p w14:paraId="536ACF1A"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2C0916">
        <w:rPr>
          <w:rFonts w:ascii="Garamond" w:hAnsi="Garamond"/>
          <w:bCs/>
          <w:i/>
        </w:rPr>
        <w:t>Guida per la presentazione di un'offerta telematica</w:t>
      </w:r>
      <w:r w:rsidRPr="002C0916">
        <w:rPr>
          <w:rFonts w:ascii="Garamond" w:hAnsi="Garamond"/>
          <w:bCs/>
        </w:rPr>
        <w:t>”, disponibile nella predetta area pubblica della piattaforma.</w:t>
      </w:r>
    </w:p>
    <w:p w14:paraId="4397F6C8" w14:textId="77777777" w:rsidR="002C0916" w:rsidRPr="002C0916" w:rsidRDefault="002C0916" w:rsidP="002C0916">
      <w:pPr>
        <w:widowControl w:val="0"/>
        <w:spacing w:before="60" w:after="60" w:line="276" w:lineRule="auto"/>
        <w:ind w:right="567"/>
        <w:jc w:val="both"/>
        <w:rPr>
          <w:rFonts w:ascii="Garamond" w:hAnsi="Garamond"/>
          <w:b/>
          <w:bCs/>
          <w:i/>
          <w:iCs/>
        </w:rPr>
      </w:pPr>
      <w:r w:rsidRPr="002C0916">
        <w:rPr>
          <w:rFonts w:ascii="Garamond" w:hAnsi="Garamond"/>
          <w:b/>
          <w:bCs/>
          <w:i/>
          <w:iCs/>
        </w:rPr>
        <w:t xml:space="preserve">MODALITA’ DI PRESENTAZIONE DELL’OFFERTA </w:t>
      </w:r>
    </w:p>
    <w:p w14:paraId="37E3246F"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La gara in oggetto verrà espletata in modalità completamente telematica attraverso la </w:t>
      </w:r>
      <w:r w:rsidRPr="002C0916">
        <w:rPr>
          <w:rFonts w:ascii="Garamond" w:hAnsi="Garamond"/>
          <w:bCs/>
          <w:iCs/>
        </w:rPr>
        <w:t>piattaforma telematica</w:t>
      </w:r>
      <w:r w:rsidRPr="002C0916">
        <w:rPr>
          <w:rFonts w:ascii="Garamond" w:hAnsi="Garamond"/>
          <w:bCs/>
        </w:rPr>
        <w:t>.</w:t>
      </w:r>
    </w:p>
    <w:p w14:paraId="1FF97EA2"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Non saranno ammesse offerte presentate in modalità cartacea o via PEC.</w:t>
      </w:r>
    </w:p>
    <w:p w14:paraId="417BCB31"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 xml:space="preserve">I concorrenti, per presentare le offerte, dovranno: </w:t>
      </w:r>
    </w:p>
    <w:p w14:paraId="452EF56F"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 xml:space="preserve">registrarsi sulla </w:t>
      </w:r>
      <w:r w:rsidRPr="002C0916">
        <w:rPr>
          <w:rFonts w:ascii="Garamond" w:hAnsi="Garamond"/>
          <w:bCs/>
          <w:iCs/>
        </w:rPr>
        <w:t>piattaforma telematica</w:t>
      </w:r>
      <w:r w:rsidRPr="002C0916">
        <w:rPr>
          <w:rFonts w:ascii="Garamond" w:hAnsi="Garamond"/>
          <w:bCs/>
        </w:rPr>
        <w:t xml:space="preserve"> secondo le modalità specificate nel documento denominato “</w:t>
      </w:r>
      <w:r w:rsidRPr="002C0916">
        <w:rPr>
          <w:rFonts w:ascii="Garamond" w:hAnsi="Garamond"/>
          <w:bCs/>
          <w:i/>
        </w:rPr>
        <w:t>Modalità tecniche per l’utilizzo della piattaforma telematica e accesso all’Area riservata del Portale Appalti</w:t>
      </w:r>
      <w:r w:rsidRPr="002C0916">
        <w:rPr>
          <w:rFonts w:ascii="Garamond" w:hAnsi="Garamond"/>
          <w:bCs/>
        </w:rPr>
        <w:t>”, scaricabile direttamente dalla piattaforma e disponibile all’indirizzo internet sopra indicato, ottenendo così le credenziali di accesso;</w:t>
      </w:r>
    </w:p>
    <w:p w14:paraId="358A8CF9"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scaricare la documentazione di gara disponibile ovvero, laddove richiesto, generarla a sistema;</w:t>
      </w:r>
    </w:p>
    <w:p w14:paraId="1F4F0AA5"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 xml:space="preserve">predisporre, compilare, acquisire, firmare digitalmente tutta la documentazione secondo quanto prescritto nel presente disciplinare di gara, avendo cura di controllare di aver acquisito tutto quanto richiesto o che si intende </w:t>
      </w:r>
      <w:r w:rsidRPr="002C0916">
        <w:rPr>
          <w:rFonts w:ascii="Garamond" w:hAnsi="Garamond"/>
          <w:bCs/>
        </w:rPr>
        <w:lastRenderedPageBreak/>
        <w:t>produrre in sede di gara, distinguendo in modo inequivocabile tra ciò che va caricato nelle due buste digitali meglio specificate di seguito (Busta A e B);</w:t>
      </w:r>
    </w:p>
    <w:p w14:paraId="36581BC8"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2C0916">
        <w:rPr>
          <w:rFonts w:ascii="Garamond" w:hAnsi="Garamond"/>
          <w:bCs/>
          <w:i/>
        </w:rPr>
        <w:t>Richiedi variazione dati identificativi</w:t>
      </w:r>
      <w:r w:rsidRPr="002C0916">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2C0916">
        <w:rPr>
          <w:rFonts w:ascii="Garamond" w:hAnsi="Garamond" w:cs="Garamond"/>
        </w:rPr>
        <w:t>SUAM</w:t>
      </w:r>
      <w:r w:rsidRPr="002C0916">
        <w:rPr>
          <w:rFonts w:ascii="Garamond" w:hAnsi="Garamond"/>
          <w:bCs/>
        </w:rPr>
        <w:t>, pertanto il processo di aggiornamento è differito; in caso di urgenza è possibile contattare la Stazione Appaltante;</w:t>
      </w:r>
    </w:p>
    <w:p w14:paraId="6D2E9834"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2F91E6D9"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predisporre le buste telematiche secondo le modalità previste nelle linee guida nel documento denominato “</w:t>
      </w:r>
      <w:r w:rsidRPr="002C0916">
        <w:rPr>
          <w:rFonts w:ascii="Garamond" w:hAnsi="Garamond"/>
          <w:bCs/>
          <w:i/>
        </w:rPr>
        <w:t>Guida alla presentazione delle offerte telematiche</w:t>
      </w:r>
      <w:r w:rsidRPr="002C0916">
        <w:rPr>
          <w:rFonts w:ascii="Garamond" w:hAnsi="Garamond"/>
          <w:bCs/>
        </w:rPr>
        <w:t xml:space="preserve">”, disponibile direttamente nella home page (accesso pubblico) della </w:t>
      </w:r>
      <w:r w:rsidRPr="002C0916">
        <w:rPr>
          <w:rFonts w:ascii="Garamond" w:hAnsi="Garamond"/>
          <w:bCs/>
          <w:iCs/>
        </w:rPr>
        <w:t>piattaforma telematica</w:t>
      </w:r>
      <w:r w:rsidRPr="002C0916">
        <w:rPr>
          <w:rFonts w:ascii="Garamond" w:hAnsi="Garamond"/>
          <w:bCs/>
        </w:rPr>
        <w:t>, nella sezione “</w:t>
      </w:r>
      <w:r w:rsidRPr="002C0916">
        <w:rPr>
          <w:rFonts w:ascii="Garamond" w:hAnsi="Garamond"/>
          <w:bCs/>
          <w:i/>
        </w:rPr>
        <w:t>Informazioni</w:t>
      </w:r>
      <w:r w:rsidRPr="002C0916">
        <w:rPr>
          <w:rFonts w:ascii="Garamond" w:hAnsi="Garamond"/>
          <w:bCs/>
        </w:rPr>
        <w:t>”, “</w:t>
      </w:r>
      <w:r w:rsidRPr="002C0916">
        <w:rPr>
          <w:rFonts w:ascii="Garamond" w:hAnsi="Garamond"/>
          <w:bCs/>
          <w:i/>
        </w:rPr>
        <w:t>Istruzioni e manuali</w:t>
      </w:r>
      <w:r w:rsidRPr="002C0916">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0B51D24D"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modificare o confermare l’offerta;</w:t>
      </w:r>
    </w:p>
    <w:p w14:paraId="5CFD81AD"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rPr>
      </w:pPr>
      <w:r w:rsidRPr="002C0916">
        <w:rPr>
          <w:rFonts w:ascii="Garamond" w:hAnsi="Garamond"/>
          <w:bCs/>
        </w:rPr>
        <w:t>inviare l’offerta telematica.</w:t>
      </w:r>
    </w:p>
    <w:p w14:paraId="0464C269" w14:textId="77777777" w:rsidR="002C0916" w:rsidRPr="002C0916" w:rsidRDefault="002C0916" w:rsidP="002C0916">
      <w:pPr>
        <w:widowControl w:val="0"/>
        <w:spacing w:before="60" w:after="60" w:line="276" w:lineRule="auto"/>
        <w:ind w:left="284" w:right="567" w:hanging="284"/>
        <w:jc w:val="both"/>
        <w:rPr>
          <w:rFonts w:ascii="Garamond" w:hAnsi="Garamond"/>
          <w:bCs/>
        </w:rPr>
      </w:pPr>
      <w:r w:rsidRPr="002C0916">
        <w:rPr>
          <w:rFonts w:ascii="Garamond" w:hAnsi="Garamond"/>
          <w:bCs/>
        </w:rPr>
        <w:t>Si precisa che:</w:t>
      </w:r>
    </w:p>
    <w:p w14:paraId="2882F396"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r w:rsidRPr="002C0916">
        <w:rPr>
          <w:rFonts w:ascii="Garamond" w:hAnsi="Garamond"/>
          <w:bCs/>
          <w:iCs/>
        </w:rPr>
        <w:t>prima dell’invio, tutti i file che compongono l’offerta che non siano già originariamente in formato PDF, devono essere convertiti in formato PDF;</w:t>
      </w:r>
    </w:p>
    <w:p w14:paraId="42C7993C"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r w:rsidRPr="002C0916">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2C0916">
        <w:rPr>
          <w:rFonts w:ascii="Garamond" w:hAnsi="Garamond"/>
          <w:bCs/>
          <w:i/>
          <w:iCs/>
        </w:rPr>
        <w:t>conferma e invia offerta</w:t>
      </w:r>
      <w:r w:rsidRPr="002C0916">
        <w:rPr>
          <w:rFonts w:ascii="Garamond" w:hAnsi="Garamond"/>
          <w:bCs/>
          <w:iCs/>
        </w:rPr>
        <w:t xml:space="preserve">”; </w:t>
      </w:r>
    </w:p>
    <w:p w14:paraId="7E4E612B"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r w:rsidRPr="002C0916">
        <w:rPr>
          <w:rFonts w:ascii="Garamond" w:hAnsi="Garamond"/>
          <w:bCs/>
          <w:iCs/>
        </w:rPr>
        <w:t>oltre il termine di scadenza della presentazione delle offerte, la piattaforma non ne permette l’invio;</w:t>
      </w:r>
    </w:p>
    <w:p w14:paraId="1FF2AEAD" w14:textId="77777777" w:rsidR="002C0916" w:rsidRPr="002C0916" w:rsidRDefault="002C0916" w:rsidP="00F74F68">
      <w:pPr>
        <w:widowControl w:val="0"/>
        <w:numPr>
          <w:ilvl w:val="0"/>
          <w:numId w:val="9"/>
        </w:numPr>
        <w:spacing w:before="60" w:after="60" w:line="276" w:lineRule="auto"/>
        <w:ind w:left="284" w:right="-2" w:hanging="284"/>
        <w:jc w:val="both"/>
        <w:rPr>
          <w:rFonts w:ascii="Garamond" w:hAnsi="Garamond"/>
          <w:bCs/>
          <w:iCs/>
        </w:rPr>
      </w:pPr>
      <w:r w:rsidRPr="002C0916">
        <w:rPr>
          <w:rFonts w:ascii="Garamond" w:hAnsi="Garamond"/>
          <w:b/>
          <w:bCs/>
          <w:iCs/>
        </w:rPr>
        <w:t>la piattaforma permette l’upload di file di dimensioni massime di 15 MB per un limite complessivo di 50 MB per ciascuna busta digitale</w:t>
      </w:r>
      <w:r w:rsidRPr="002C0916">
        <w:rPr>
          <w:rFonts w:ascii="Garamond" w:hAnsi="Garamond"/>
          <w:bCs/>
          <w:iCs/>
        </w:rPr>
        <w:t>.</w:t>
      </w:r>
    </w:p>
    <w:p w14:paraId="3C23E6A9" w14:textId="1CC507EA" w:rsidR="002C0916" w:rsidRPr="002C0916" w:rsidRDefault="002C0916" w:rsidP="002C0916">
      <w:pPr>
        <w:widowControl w:val="0"/>
        <w:spacing w:before="60" w:after="60" w:line="276" w:lineRule="auto"/>
        <w:jc w:val="both"/>
        <w:rPr>
          <w:rFonts w:ascii="Garamond" w:hAnsi="Garamond"/>
          <w:b/>
          <w:bCs/>
        </w:rPr>
      </w:pPr>
      <w:r w:rsidRPr="002C0916">
        <w:rPr>
          <w:rFonts w:ascii="Garamond" w:hAnsi="Garamond"/>
          <w:b/>
          <w:color w:val="FF0000"/>
          <w:u w:val="single"/>
        </w:rPr>
        <w:t>FARE MOLTA ATTENZIONE:</w:t>
      </w:r>
      <w:r w:rsidRPr="002C0916">
        <w:rPr>
          <w:rFonts w:ascii="Garamond" w:hAnsi="Garamond"/>
        </w:rPr>
        <w:t xml:space="preserve"> </w:t>
      </w:r>
      <w:r w:rsidRPr="002C0916">
        <w:rPr>
          <w:rFonts w:ascii="Garamond" w:hAnsi="Garamond"/>
          <w:bCs/>
          <w:u w:val="single"/>
        </w:rPr>
        <w:t>al fine di limitare il rischio di non inviare correttamente la propria offerta</w:t>
      </w:r>
      <w:r w:rsidRPr="002C0916">
        <w:rPr>
          <w:rFonts w:ascii="Garamond" w:hAnsi="Garamond"/>
          <w:b/>
          <w:bCs/>
        </w:rPr>
        <w:t>, SI RACCOMANDA all’operatore economico:</w:t>
      </w:r>
    </w:p>
    <w:p w14:paraId="4854A3A2" w14:textId="77777777" w:rsidR="002C0916" w:rsidRPr="002C0916" w:rsidRDefault="002C0916" w:rsidP="00F74F68">
      <w:pPr>
        <w:widowControl w:val="0"/>
        <w:numPr>
          <w:ilvl w:val="0"/>
          <w:numId w:val="10"/>
        </w:numPr>
        <w:spacing w:before="60" w:after="60" w:line="276" w:lineRule="auto"/>
        <w:jc w:val="both"/>
        <w:rPr>
          <w:rFonts w:ascii="Garamond" w:hAnsi="Garamond"/>
          <w:bCs/>
        </w:rPr>
      </w:pPr>
      <w:r w:rsidRPr="002C0916">
        <w:rPr>
          <w:rFonts w:ascii="Garamond" w:hAnsi="Garamond"/>
          <w:b/>
          <w:bCs/>
        </w:rPr>
        <w:t>di consultare tempestivamente i documenti disponibili nell’area pubblica della piattaforma</w:t>
      </w:r>
      <w:r w:rsidRPr="002C0916">
        <w:rPr>
          <w:rFonts w:ascii="Garamond" w:hAnsi="Garamond"/>
          <w:bCs/>
        </w:rPr>
        <w:t xml:space="preserve">, al fine di risolvere per tempo eventuali problematiche di comprensione del funzionamento del Sistema. A questo proposito, si segnala che </w:t>
      </w:r>
      <w:r w:rsidRPr="002C0916">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72164734" w14:textId="77777777" w:rsidR="002C0916" w:rsidRPr="002C0916" w:rsidRDefault="002C0916" w:rsidP="00F74F68">
      <w:pPr>
        <w:widowControl w:val="0"/>
        <w:numPr>
          <w:ilvl w:val="0"/>
          <w:numId w:val="10"/>
        </w:numPr>
        <w:spacing w:before="60" w:after="60" w:line="276" w:lineRule="auto"/>
        <w:jc w:val="both"/>
        <w:rPr>
          <w:rFonts w:ascii="Garamond" w:hAnsi="Garamond"/>
          <w:bCs/>
        </w:rPr>
      </w:pPr>
      <w:r w:rsidRPr="002C0916">
        <w:rPr>
          <w:rFonts w:ascii="Garamond" w:hAnsi="Garamond"/>
          <w:b/>
          <w:bCs/>
          <w:color w:val="FF0000"/>
        </w:rPr>
        <w:t xml:space="preserve">di </w:t>
      </w:r>
      <w:r w:rsidRPr="002C0916">
        <w:rPr>
          <w:rFonts w:ascii="Garamond" w:hAnsi="Garamond" w:cs="Arial"/>
          <w:b/>
          <w:color w:val="FF0000"/>
        </w:rPr>
        <w:t xml:space="preserve">procedere al caricamento dell’offerta, con congruo anticipo rispetto al termine ultimo </w:t>
      </w:r>
      <w:r w:rsidRPr="002C0916">
        <w:rPr>
          <w:rFonts w:ascii="Garamond" w:hAnsi="Garamond" w:cs="Arial"/>
        </w:rPr>
        <w:t>di seguito specificato.</w:t>
      </w:r>
    </w:p>
    <w:p w14:paraId="5BB68F6C" w14:textId="77777777" w:rsidR="002C0916" w:rsidRPr="002C0916" w:rsidRDefault="002C0916" w:rsidP="002C0916">
      <w:pPr>
        <w:widowControl w:val="0"/>
        <w:spacing w:before="60" w:after="60" w:line="276" w:lineRule="auto"/>
        <w:ind w:right="-2"/>
        <w:jc w:val="both"/>
        <w:rPr>
          <w:rFonts w:ascii="Garamond" w:hAnsi="Garamond"/>
          <w:b/>
          <w:bCs/>
          <w:u w:val="single"/>
        </w:rPr>
      </w:pPr>
      <w:r w:rsidRPr="002C0916">
        <w:rPr>
          <w:rFonts w:ascii="Garamond" w:hAnsi="Garamond"/>
          <w:bCs/>
        </w:rPr>
        <w:t xml:space="preserve">Ferme restando le suddette raccomandazioni, il concorrente è comunque </w:t>
      </w:r>
      <w:r w:rsidRPr="002C0916">
        <w:rPr>
          <w:rFonts w:ascii="Garamond" w:hAnsi="Garamond"/>
          <w:b/>
          <w:bCs/>
          <w:u w:val="single"/>
        </w:rPr>
        <w:t xml:space="preserve">obbligato </w:t>
      </w:r>
      <w:r w:rsidRPr="002C0916">
        <w:rPr>
          <w:rFonts w:ascii="Garamond" w:hAnsi="Garamond"/>
          <w:b/>
          <w:bCs/>
          <w:iCs/>
          <w:u w:val="single"/>
        </w:rPr>
        <w:t>a farsi parte diligente nel presentare correttamente e tempestivamente la propria offerta</w:t>
      </w:r>
      <w:r w:rsidRPr="002C0916">
        <w:rPr>
          <w:rFonts w:ascii="Garamond" w:hAnsi="Garamond"/>
          <w:b/>
          <w:bCs/>
          <w:u w:val="single"/>
        </w:rPr>
        <w:t xml:space="preserve">. </w:t>
      </w:r>
    </w:p>
    <w:p w14:paraId="05A9140E" w14:textId="77777777" w:rsidR="002C0916" w:rsidRPr="002C0916" w:rsidRDefault="002C0916" w:rsidP="002C0916">
      <w:pPr>
        <w:autoSpaceDE w:val="0"/>
        <w:autoSpaceDN w:val="0"/>
        <w:adjustRightInd w:val="0"/>
        <w:spacing w:before="60" w:after="60" w:line="276" w:lineRule="auto"/>
        <w:jc w:val="center"/>
        <w:rPr>
          <w:rFonts w:ascii="Garamond" w:hAnsi="Garamond"/>
          <w:bCs/>
          <w:i/>
        </w:rPr>
      </w:pPr>
      <w:r w:rsidRPr="002C0916">
        <w:rPr>
          <w:rFonts w:ascii="Garamond" w:hAnsi="Garamond"/>
          <w:bCs/>
          <w:i/>
          <w:highlight w:val="yellow"/>
        </w:rPr>
        <w:t>§ - § - § - § - §</w:t>
      </w:r>
    </w:p>
    <w:p w14:paraId="42730D31" w14:textId="7880E071" w:rsidR="002C0916" w:rsidRPr="002C0916" w:rsidRDefault="002C0916" w:rsidP="002C0916">
      <w:pPr>
        <w:widowControl w:val="0"/>
        <w:spacing w:before="60" w:after="60" w:line="276" w:lineRule="auto"/>
        <w:ind w:right="-2"/>
        <w:jc w:val="both"/>
        <w:rPr>
          <w:rFonts w:ascii="Garamond" w:hAnsi="Garamond"/>
          <w:b/>
          <w:bCs/>
        </w:rPr>
      </w:pPr>
      <w:r w:rsidRPr="002C0916">
        <w:rPr>
          <w:rFonts w:ascii="Garamond" w:hAnsi="Garamond"/>
          <w:bCs/>
        </w:rPr>
        <w:lastRenderedPageBreak/>
        <w:t>(</w:t>
      </w:r>
      <w:bookmarkStart w:id="149" w:name="_Hlk74581800"/>
      <w:r w:rsidRPr="002C0916">
        <w:rPr>
          <w:rFonts w:ascii="Garamond" w:hAnsi="Garamond"/>
          <w:bCs/>
          <w:i/>
          <w:color w:val="FF0000"/>
          <w:highlight w:val="yellow"/>
        </w:rPr>
        <w:t xml:space="preserve">Fino al </w:t>
      </w:r>
      <w:r w:rsidR="00F30765" w:rsidRPr="00C23678">
        <w:rPr>
          <w:rFonts w:ascii="Garamond" w:hAnsi="Garamond"/>
          <w:i/>
          <w:color w:val="FF0000"/>
          <w:highlight w:val="cyan"/>
        </w:rPr>
        <w:t>30/06/2023</w:t>
      </w:r>
      <w:r w:rsidR="00F30765" w:rsidRPr="00F30765">
        <w:rPr>
          <w:rFonts w:ascii="Garamond" w:hAnsi="Garamond"/>
          <w:i/>
          <w:color w:val="FF0000"/>
          <w:highlight w:val="yellow"/>
        </w:rPr>
        <w:t xml:space="preserve"> </w:t>
      </w:r>
      <w:r w:rsidRPr="002C0916">
        <w:rPr>
          <w:rFonts w:ascii="Garamond" w:hAnsi="Garamond"/>
          <w:bCs/>
          <w:i/>
          <w:color w:val="FF0000"/>
          <w:highlight w:val="yellow"/>
        </w:rPr>
        <w:t>da aggiungere in caso di riduzione di termin</w:t>
      </w:r>
      <w:bookmarkEnd w:id="149"/>
      <w:r w:rsidRPr="002C0916">
        <w:rPr>
          <w:rFonts w:ascii="Garamond" w:hAnsi="Garamond"/>
          <w:bCs/>
          <w:i/>
          <w:color w:val="FF0000"/>
          <w:highlight w:val="yellow"/>
        </w:rPr>
        <w:t>i</w:t>
      </w:r>
      <w:r w:rsidRPr="002C0916">
        <w:rPr>
          <w:rFonts w:ascii="Garamond" w:hAnsi="Garamond"/>
          <w:bCs/>
        </w:rPr>
        <w:t xml:space="preserve">) </w:t>
      </w:r>
      <w:r w:rsidRPr="002C0916">
        <w:rPr>
          <w:rFonts w:ascii="Garamond" w:hAnsi="Garamond"/>
          <w:bCs/>
          <w:highlight w:val="yellow"/>
        </w:rPr>
        <w:t>In applicazione dell’art. 8, comma 1, lett. c), dl Semplificazioni,</w:t>
      </w:r>
      <w:r w:rsidRPr="002C0916">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2C0916">
        <w:rPr>
          <w:rFonts w:ascii="Garamond" w:hAnsi="Garamond"/>
          <w:b/>
          <w:bCs/>
          <w:u w:val="single"/>
        </w:rPr>
        <w:t>a pena di esclusione</w:t>
      </w:r>
      <w:r w:rsidRPr="002C0916">
        <w:rPr>
          <w:rFonts w:ascii="Garamond" w:hAnsi="Garamond"/>
          <w:bCs/>
        </w:rPr>
        <w:t xml:space="preserve">, </w:t>
      </w:r>
      <w:r w:rsidRPr="002C0916">
        <w:rPr>
          <w:rFonts w:ascii="Garamond" w:hAnsi="Garamond"/>
          <w:b/>
          <w:bCs/>
        </w:rPr>
        <w:t xml:space="preserve">entro le ore </w:t>
      </w:r>
      <w:r w:rsidRPr="002C0916">
        <w:rPr>
          <w:rFonts w:ascii="Garamond" w:hAnsi="Garamond"/>
          <w:b/>
          <w:bCs/>
          <w:color w:val="FF0000"/>
          <w:highlight w:val="yellow"/>
        </w:rPr>
        <w:t>__:__</w:t>
      </w:r>
      <w:r w:rsidRPr="002C0916">
        <w:rPr>
          <w:rFonts w:ascii="Garamond" w:hAnsi="Garamond"/>
          <w:b/>
          <w:bCs/>
          <w:color w:val="FF0000"/>
        </w:rPr>
        <w:t xml:space="preserve"> </w:t>
      </w:r>
      <w:r w:rsidRPr="002C0916">
        <w:rPr>
          <w:rFonts w:ascii="Garamond" w:hAnsi="Garamond"/>
          <w:b/>
          <w:bCs/>
        </w:rPr>
        <w:t xml:space="preserve">del giorno </w:t>
      </w:r>
      <w:r w:rsidRPr="002C0916">
        <w:rPr>
          <w:rFonts w:ascii="Garamond" w:hAnsi="Garamond"/>
          <w:b/>
          <w:bCs/>
          <w:color w:val="FF0000"/>
          <w:highlight w:val="yellow"/>
        </w:rPr>
        <w:t>______________________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w:t>
      </w:r>
    </w:p>
    <w:p w14:paraId="52CDDBCE" w14:textId="77777777" w:rsidR="002C0916" w:rsidRPr="002C0916" w:rsidRDefault="002C0916" w:rsidP="002C0916">
      <w:pPr>
        <w:widowControl w:val="0"/>
        <w:spacing w:before="60" w:after="60" w:line="276" w:lineRule="auto"/>
        <w:ind w:right="-2"/>
        <w:jc w:val="both"/>
        <w:rPr>
          <w:rFonts w:ascii="Garamond" w:hAnsi="Garamond"/>
          <w:bCs/>
        </w:rPr>
      </w:pPr>
      <w:bookmarkStart w:id="150" w:name="_Ref510791062"/>
      <w:bookmarkStart w:id="151" w:name="_Ref481767068"/>
      <w:bookmarkStart w:id="152" w:name="_Ref481767076"/>
      <w:r w:rsidRPr="002C0916">
        <w:rPr>
          <w:rFonts w:ascii="Garamond" w:hAnsi="Garamond"/>
          <w:bCs/>
        </w:rPr>
        <w:t xml:space="preserve">La </w:t>
      </w:r>
      <w:r w:rsidRPr="002C0916">
        <w:rPr>
          <w:rFonts w:ascii="Garamond" w:hAnsi="Garamond"/>
          <w:bCs/>
          <w:iCs/>
        </w:rPr>
        <w:t>piattaforma telematica</w:t>
      </w:r>
      <w:r w:rsidRPr="002C0916">
        <w:rPr>
          <w:rFonts w:ascii="Garamond" w:hAnsi="Garamond"/>
          <w:bCs/>
        </w:rPr>
        <w:t xml:space="preserve"> prevede il caricamento e l’invio dell’offerta contenente le seguenti buste digitali:</w:t>
      </w:r>
    </w:p>
    <w:p w14:paraId="3E7640DB"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“BUSTA DIGITALE A - Documentazione amministrativa”;</w:t>
      </w:r>
    </w:p>
    <w:p w14:paraId="59A2F549"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Cs/>
        </w:rPr>
        <w:t>“BUSTA DIGITALE B - Offerta economica”.</w:t>
      </w:r>
    </w:p>
    <w:p w14:paraId="5BA8E8A7" w14:textId="77777777" w:rsidR="002C0916" w:rsidRPr="002C0916" w:rsidRDefault="002C0916" w:rsidP="002C0916">
      <w:pPr>
        <w:spacing w:before="60" w:after="60" w:line="276" w:lineRule="auto"/>
        <w:jc w:val="both"/>
        <w:rPr>
          <w:rFonts w:ascii="Garamond" w:hAnsi="Garamond"/>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2C0916">
        <w:rPr>
          <w:rFonts w:ascii="Garamond" w:hAnsi="Garamond"/>
          <w:bCs/>
        </w:rPr>
        <w:t xml:space="preserve"> Le modalità operative per l’annullamento e la ripresentazione dell’offerta (dopo l’invio) nella piattaforma telematica sono precisate nel documento denominato “</w:t>
      </w:r>
      <w:r w:rsidRPr="002C0916">
        <w:rPr>
          <w:rFonts w:ascii="Garamond" w:hAnsi="Garamond"/>
          <w:bCs/>
          <w:i/>
        </w:rPr>
        <w:t>Guida per la presentazione di un'offerta telematica</w:t>
      </w:r>
      <w:r w:rsidRPr="002C0916">
        <w:rPr>
          <w:rFonts w:ascii="Garamond" w:hAnsi="Garamond"/>
          <w:bCs/>
        </w:rPr>
        <w:t>” disponibile nell’area pubblica della piattaforma, nella sezione “</w:t>
      </w:r>
      <w:r w:rsidRPr="002C0916">
        <w:rPr>
          <w:rFonts w:ascii="Garamond" w:hAnsi="Garamond"/>
          <w:bCs/>
          <w:i/>
        </w:rPr>
        <w:t>Informazioni</w:t>
      </w:r>
      <w:r w:rsidRPr="002C0916">
        <w:rPr>
          <w:rFonts w:ascii="Garamond" w:hAnsi="Garamond"/>
          <w:bCs/>
        </w:rPr>
        <w:t>”, “</w:t>
      </w:r>
      <w:r w:rsidRPr="002C0916">
        <w:rPr>
          <w:rFonts w:ascii="Garamond" w:hAnsi="Garamond"/>
          <w:bCs/>
          <w:i/>
        </w:rPr>
        <w:t>Istruzioni e manuali</w:t>
      </w:r>
      <w:r w:rsidRPr="002C0916">
        <w:rPr>
          <w:rFonts w:ascii="Garamond" w:hAnsi="Garamond"/>
          <w:bCs/>
        </w:rPr>
        <w:t>”, parte integrante e sostanziale del presente disciplinare di gara.</w:t>
      </w:r>
    </w:p>
    <w:p w14:paraId="79F24786" w14:textId="77777777" w:rsidR="002C0916" w:rsidRPr="002C0916" w:rsidRDefault="002C0916" w:rsidP="002C0916">
      <w:pPr>
        <w:widowControl w:val="0"/>
        <w:spacing w:before="60" w:after="60" w:line="276" w:lineRule="auto"/>
        <w:jc w:val="both"/>
        <w:rPr>
          <w:rFonts w:ascii="Garamond" w:hAnsi="Garamond"/>
          <w:bCs/>
          <w:iCs/>
        </w:rPr>
      </w:pPr>
      <w:r w:rsidRPr="002C0916">
        <w:rPr>
          <w:rFonts w:ascii="Garamond" w:hAnsi="Garamond"/>
          <w:bCs/>
          <w:iC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5EAEDF5B" w14:textId="77777777"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 xml:space="preserve">Tutte le dichiarazioni sostitutive rese ai sensi degli artt. 46 e 47 del d.p.r. 445/2000, ivi compreso il DGUE, la domanda di partecipazione e l’offerta economica </w:t>
      </w:r>
      <w:bookmarkStart w:id="153" w:name="_Hlk175461"/>
      <w:r w:rsidRPr="002C0916">
        <w:rPr>
          <w:rFonts w:ascii="Garamond" w:hAnsi="Garamond"/>
          <w:bCs/>
          <w:iCs/>
          <w:u w:val="single"/>
        </w:rPr>
        <w:t xml:space="preserve">devono essere </w:t>
      </w:r>
      <w:r w:rsidRPr="002C0916">
        <w:rPr>
          <w:rFonts w:ascii="Garamond" w:hAnsi="Garamond"/>
          <w:b/>
          <w:bCs/>
          <w:iCs/>
        </w:rPr>
        <w:t xml:space="preserve">sottoscritte </w:t>
      </w:r>
      <w:r w:rsidRPr="002C0916">
        <w:rPr>
          <w:rFonts w:ascii="Garamond" w:hAnsi="Garamond"/>
          <w:bCs/>
          <w:iCs/>
        </w:rPr>
        <w:t xml:space="preserve">con </w:t>
      </w:r>
      <w:r w:rsidRPr="002C0916">
        <w:rPr>
          <w:rFonts w:ascii="Garamond" w:hAnsi="Garamond"/>
          <w:b/>
          <w:bCs/>
          <w:iCs/>
        </w:rPr>
        <w:t>firma digitale</w:t>
      </w:r>
      <w:r w:rsidRPr="002C0916">
        <w:rPr>
          <w:rFonts w:ascii="Garamond" w:hAnsi="Garamond"/>
          <w:bCs/>
          <w:iCs/>
        </w:rPr>
        <w:t xml:space="preserve"> </w:t>
      </w:r>
      <w:bookmarkEnd w:id="153"/>
      <w:r w:rsidRPr="002C0916">
        <w:rPr>
          <w:rFonts w:ascii="Garamond" w:hAnsi="Garamond"/>
          <w:bCs/>
          <w:iCs/>
        </w:rPr>
        <w:t>dal rappresentante legale del concorrente o suo procuratore</w:t>
      </w:r>
    </w:p>
    <w:p w14:paraId="75BB93AD" w14:textId="5C600C53" w:rsidR="002C0916" w:rsidRPr="002C0916" w:rsidRDefault="002C0916" w:rsidP="002C0916">
      <w:pPr>
        <w:spacing w:before="60" w:after="60" w:line="276" w:lineRule="auto"/>
        <w:jc w:val="both"/>
        <w:rPr>
          <w:rFonts w:ascii="Garamond" w:hAnsi="Garamond"/>
          <w:lang w:eastAsia="en-US"/>
        </w:rPr>
      </w:pPr>
      <w:r w:rsidRPr="002C0916">
        <w:rPr>
          <w:rFonts w:ascii="Garamond" w:hAnsi="Garamond"/>
          <w:b/>
          <w:bCs/>
          <w:iCs/>
          <w:color w:val="FF0000"/>
          <w:u w:val="single"/>
        </w:rPr>
        <w:t>FARE MOLTA ATTENZIONE:</w:t>
      </w:r>
      <w:r w:rsidRPr="002C0916">
        <w:rPr>
          <w:rFonts w:ascii="Garamond" w:hAnsi="Garamond"/>
          <w:bCs/>
          <w:iCs/>
        </w:rPr>
        <w:t xml:space="preserve"> le dichiarazioni richieste (domanda di partecipazione, DGUE, dichiarazioni integrative e offerta economica), potranno essere redatte sui modelli predisposti e scaricabili nella sezione dedicata alla gara su</w:t>
      </w:r>
      <w:bookmarkStart w:id="154" w:name="_Hlk536114100"/>
      <w:r w:rsidR="002042D9">
        <w:rPr>
          <w:rFonts w:ascii="Garamond" w:hAnsi="Garamond"/>
          <w:bCs/>
          <w:iCs/>
        </w:rPr>
        <w:t xml:space="preserve"> </w:t>
      </w:r>
      <w:hyperlink r:id="rId40" w:history="1">
        <w:r w:rsidRPr="002C0916">
          <w:rPr>
            <w:rFonts w:ascii="Garamond" w:hAnsi="Garamond"/>
            <w:bCs/>
            <w:iCs/>
            <w:color w:val="0000FF"/>
            <w:highlight w:val="yellow"/>
            <w:u w:val="single"/>
          </w:rPr>
          <w:t>______________________________</w:t>
        </w:r>
      </w:hyperlink>
      <w:bookmarkEnd w:id="154"/>
      <w:r w:rsidRPr="002C0916">
        <w:rPr>
          <w:rFonts w:ascii="Garamond" w:hAnsi="Garamond"/>
          <w:color w:val="000000"/>
          <w:szCs w:val="22"/>
          <w:lang w:eastAsia="en-US"/>
        </w:rPr>
        <w:t>(</w:t>
      </w:r>
      <w:r w:rsidRPr="002C0916">
        <w:rPr>
          <w:rFonts w:ascii="Garamond" w:hAnsi="Garamond"/>
          <w:i/>
          <w:color w:val="FF0000"/>
          <w:szCs w:val="22"/>
          <w:highlight w:val="yellow"/>
          <w:lang w:eastAsia="en-US"/>
        </w:rPr>
        <w:t>specificare</w:t>
      </w:r>
      <w:r w:rsidRPr="002C0916">
        <w:rPr>
          <w:rFonts w:ascii="Garamond" w:hAnsi="Garamond"/>
          <w:color w:val="000000"/>
          <w:szCs w:val="22"/>
          <w:lang w:eastAsia="en-US"/>
        </w:rPr>
        <w:t>)</w:t>
      </w:r>
      <w:r w:rsidRPr="002C0916">
        <w:rPr>
          <w:rFonts w:ascii="Garamond" w:hAnsi="Garamond"/>
          <w:bCs/>
          <w:iCs/>
        </w:rPr>
        <w:t>.</w:t>
      </w:r>
    </w:p>
    <w:p w14:paraId="381D4A16" w14:textId="77777777"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w:t>
      </w:r>
      <w:r w:rsidRPr="002C0916">
        <w:rPr>
          <w:rFonts w:ascii="Garamond" w:hAnsi="Garamond"/>
          <w:bCs/>
          <w:i/>
          <w:iCs/>
          <w:color w:val="FF0000"/>
          <w:highlight w:val="yellow"/>
        </w:rPr>
        <w:t>In caso di offerta a prezzi unitari</w:t>
      </w:r>
      <w:r w:rsidRPr="002C0916">
        <w:rPr>
          <w:rFonts w:ascii="Garamond" w:hAnsi="Garamond"/>
          <w:bCs/>
          <w:iCs/>
        </w:rPr>
        <w:t xml:space="preserve">) </w:t>
      </w:r>
      <w:r w:rsidRPr="002C0916">
        <w:rPr>
          <w:rFonts w:ascii="Garamond" w:hAnsi="Garamond"/>
          <w:b/>
          <w:bCs/>
          <w:iCs/>
          <w:color w:val="FF0000"/>
          <w:u w:val="single"/>
        </w:rPr>
        <w:t>FARE MOLTA ATTENZIONE</w:t>
      </w:r>
      <w:r w:rsidRPr="002C0916">
        <w:rPr>
          <w:rFonts w:ascii="Garamond" w:hAnsi="Garamond"/>
          <w:b/>
          <w:bCs/>
          <w:iCs/>
          <w:u w:val="single"/>
        </w:rPr>
        <w:t>:</w:t>
      </w:r>
      <w:r w:rsidRPr="002C0916">
        <w:rPr>
          <w:rFonts w:ascii="Garamond" w:hAnsi="Garamond"/>
          <w:bCs/>
          <w:iCs/>
        </w:rPr>
        <w:t xml:space="preserve"> per la presentazione dell’offerta a prezzi unitari, </w:t>
      </w:r>
      <w:r w:rsidRPr="002C0916">
        <w:rPr>
          <w:rFonts w:ascii="Garamond" w:hAnsi="Garamond"/>
          <w:bCs/>
          <w:iCs/>
          <w:u w:val="single"/>
        </w:rPr>
        <w:t>è obbligatorio anche</w:t>
      </w:r>
      <w:r w:rsidRPr="002C0916">
        <w:rPr>
          <w:rFonts w:ascii="Garamond" w:hAnsi="Garamond"/>
          <w:bCs/>
          <w:iCs/>
        </w:rPr>
        <w:t xml:space="preserve"> l’utilizzo del </w:t>
      </w:r>
      <w:r w:rsidRPr="002C0916">
        <w:rPr>
          <w:rFonts w:ascii="Garamond" w:hAnsi="Garamond"/>
          <w:b/>
          <w:bCs/>
          <w:iCs/>
        </w:rPr>
        <w:t>Modello Lista delle categorie</w:t>
      </w:r>
    </w:p>
    <w:p w14:paraId="56AFF9BE" w14:textId="77777777" w:rsidR="002C0916" w:rsidRPr="002C0916" w:rsidRDefault="002C0916" w:rsidP="002C0916">
      <w:pPr>
        <w:widowControl w:val="0"/>
        <w:spacing w:before="60" w:after="60" w:line="276" w:lineRule="auto"/>
        <w:jc w:val="both"/>
        <w:rPr>
          <w:rFonts w:ascii="Garamond" w:hAnsi="Garamond"/>
          <w:bCs/>
          <w:iCs/>
        </w:rPr>
      </w:pPr>
      <w:r w:rsidRPr="002C0916">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380CE05D" w14:textId="77777777"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610830AA" w14:textId="77777777" w:rsidR="002C0916" w:rsidRPr="002C0916" w:rsidRDefault="002C0916" w:rsidP="002C0916">
      <w:pPr>
        <w:widowControl w:val="0"/>
        <w:spacing w:before="60" w:after="60" w:line="276" w:lineRule="auto"/>
        <w:ind w:right="-2"/>
        <w:jc w:val="both"/>
        <w:rPr>
          <w:rFonts w:ascii="Garamond" w:hAnsi="Garamond"/>
          <w:bCs/>
          <w:iCs/>
        </w:rPr>
      </w:pPr>
      <w:r w:rsidRPr="002C0916">
        <w:rPr>
          <w:rFonts w:ascii="Garamond" w:hAnsi="Garamond"/>
          <w:bCs/>
          <w:iCs/>
        </w:rPr>
        <w:t>In caso di mancanza, incompletezza o irregolarità della traduzione dei documenti contenuti nella busta A, si applica l’art. 83, comma 9 del Codice.</w:t>
      </w:r>
    </w:p>
    <w:p w14:paraId="123FE4A5" w14:textId="77777777" w:rsidR="002C0916" w:rsidRPr="002C0916" w:rsidRDefault="002C0916" w:rsidP="002C0916">
      <w:pPr>
        <w:widowControl w:val="0"/>
        <w:spacing w:before="60" w:after="60" w:line="276" w:lineRule="auto"/>
        <w:ind w:right="-2"/>
        <w:jc w:val="both"/>
        <w:rPr>
          <w:rFonts w:ascii="Garamond" w:hAnsi="Garamond"/>
          <w:bCs/>
        </w:rPr>
      </w:pPr>
      <w:r w:rsidRPr="002C0916">
        <w:rPr>
          <w:rFonts w:ascii="Garamond" w:hAnsi="Garamond"/>
          <w:b/>
          <w:bCs/>
          <w:color w:val="FF0000"/>
          <w:u w:val="single"/>
        </w:rPr>
        <w:t>FARE MOLTA ATTENZIONE:</w:t>
      </w:r>
      <w:r w:rsidRPr="002C0916">
        <w:rPr>
          <w:rFonts w:ascii="Garamond" w:hAnsi="Garamond"/>
          <w:bCs/>
        </w:rPr>
        <w:t xml:space="preserve"> dopo le ore </w:t>
      </w:r>
      <w:r w:rsidRPr="002C0916">
        <w:rPr>
          <w:rFonts w:ascii="Garamond" w:hAnsi="Garamond"/>
          <w:b/>
          <w:bCs/>
          <w:color w:val="FF0000"/>
          <w:highlight w:val="yellow"/>
        </w:rPr>
        <w:t>__:__</w:t>
      </w:r>
      <w:r w:rsidRPr="002C0916">
        <w:rPr>
          <w:rFonts w:ascii="Garamond" w:hAnsi="Garamond"/>
          <w:b/>
          <w:bCs/>
          <w:color w:val="FF0000"/>
        </w:rPr>
        <w:t xml:space="preserve"> </w:t>
      </w:r>
      <w:r w:rsidRPr="002C0916">
        <w:rPr>
          <w:rFonts w:ascii="Garamond" w:hAnsi="Garamond"/>
          <w:bCs/>
        </w:rPr>
        <w:t xml:space="preserve">del giorno </w:t>
      </w:r>
      <w:r w:rsidRPr="002C0916">
        <w:rPr>
          <w:rFonts w:ascii="Garamond" w:hAnsi="Garamond"/>
          <w:b/>
          <w:bCs/>
          <w:color w:val="FF0000"/>
          <w:highlight w:val="yellow"/>
        </w:rPr>
        <w:t>_______</w:t>
      </w:r>
      <w:r w:rsidRPr="002C0916">
        <w:rPr>
          <w:rFonts w:ascii="Garamond" w:hAnsi="Garamond"/>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non sarà possibile caricare a Sistema nessun documento</w:t>
      </w:r>
      <w:r w:rsidRPr="002C0916">
        <w:rPr>
          <w:rFonts w:ascii="Garamond" w:hAnsi="Garamond"/>
          <w:bCs/>
        </w:rPr>
        <w:t>.</w:t>
      </w:r>
    </w:p>
    <w:p w14:paraId="38333D39"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L’offerta vincolerà il concorrente ai sensi dell’art. 32, comma 4 del Codice per </w:t>
      </w:r>
      <w:r w:rsidRPr="002C0916">
        <w:rPr>
          <w:rFonts w:ascii="Garamond" w:hAnsi="Garamond"/>
          <w:bCs/>
          <w:highlight w:val="yellow"/>
        </w:rPr>
        <w:t>_____</w:t>
      </w:r>
      <w:r w:rsidRPr="002C0916">
        <w:rPr>
          <w:rFonts w:ascii="Garamond" w:hAnsi="Garamond"/>
          <w:bCs/>
        </w:rPr>
        <w:t xml:space="preserve"> (</w:t>
      </w:r>
      <w:r w:rsidRPr="002C0916">
        <w:rPr>
          <w:rFonts w:ascii="Garamond" w:hAnsi="Garamond"/>
          <w:bCs/>
          <w:i/>
          <w:color w:val="FF0000"/>
          <w:highlight w:val="yellow"/>
        </w:rPr>
        <w:t>indicare il numero dei giorni pari ad almeno 180 giorni</w:t>
      </w:r>
      <w:r w:rsidRPr="002C0916">
        <w:rPr>
          <w:rFonts w:ascii="Garamond" w:hAnsi="Garamond"/>
          <w:bCs/>
        </w:rPr>
        <w:t xml:space="preserve">) giorni dalla scadenza del termine indicato per la presentazione dell’offerta. </w:t>
      </w:r>
    </w:p>
    <w:p w14:paraId="20C07ECA"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 xml:space="preserve">Nel caso in cui alla data di scadenza della validità delle offerte le operazioni di gara siano ancora in corso, la stazione </w:t>
      </w:r>
      <w:r w:rsidRPr="002C0916">
        <w:rPr>
          <w:rFonts w:ascii="Garamond" w:hAnsi="Garamond"/>
          <w:bCs/>
        </w:rPr>
        <w:lastRenderedPageBreak/>
        <w:t xml:space="preserve">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13CCBF03" w14:textId="77777777" w:rsidR="002C0916" w:rsidRPr="002C0916" w:rsidRDefault="002C0916" w:rsidP="002C0916">
      <w:pPr>
        <w:widowControl w:val="0"/>
        <w:spacing w:before="60" w:after="60" w:line="276" w:lineRule="auto"/>
        <w:jc w:val="both"/>
        <w:rPr>
          <w:rFonts w:ascii="Garamond" w:hAnsi="Garamond"/>
          <w:bCs/>
        </w:rPr>
      </w:pPr>
      <w:r w:rsidRPr="002C0916">
        <w:rPr>
          <w:rFonts w:ascii="Garamond" w:hAnsi="Garamond"/>
          <w:bCs/>
        </w:rPr>
        <w:t>Il mancato riscontro alla richiesta della stazione appaltante sarà considerato come rinuncia del concorrente alla partecipazione alla gara.</w:t>
      </w:r>
    </w:p>
    <w:p w14:paraId="30C88F56" w14:textId="77777777" w:rsidR="002C0916" w:rsidRPr="002C0916" w:rsidRDefault="002C0916" w:rsidP="002C0916">
      <w:pPr>
        <w:widowControl w:val="0"/>
        <w:jc w:val="both"/>
        <w:rPr>
          <w:rFonts w:ascii="Garamond" w:hAnsi="Garamond"/>
          <w:bCs/>
          <w:sz w:val="16"/>
          <w:szCs w:val="16"/>
        </w:rPr>
      </w:pPr>
    </w:p>
    <w:p w14:paraId="192FA764" w14:textId="6BC5B0DB"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55" w:name="_Toc14770303"/>
      <w:bookmarkStart w:id="156" w:name="_Toc25847698"/>
      <w:bookmarkStart w:id="157" w:name="_Toc61959350"/>
      <w:bookmarkStart w:id="158" w:name="_Toc75942246"/>
      <w:bookmarkStart w:id="159" w:name="_Hlk504553696"/>
      <w:r w:rsidRPr="002C0916">
        <w:rPr>
          <w:rFonts w:ascii="Garamond" w:hAnsi="Garamond" w:cs="Calibri"/>
          <w:b/>
          <w:color w:val="1F497D"/>
        </w:rPr>
        <w:t>SOCCORSO ISTRUTTORIO</w:t>
      </w:r>
      <w:bookmarkEnd w:id="155"/>
      <w:bookmarkEnd w:id="156"/>
      <w:bookmarkEnd w:id="157"/>
      <w:bookmarkEnd w:id="158"/>
      <w:r w:rsidRPr="002C0916">
        <w:rPr>
          <w:rFonts w:ascii="Garamond" w:hAnsi="Garamond" w:cs="Calibri"/>
          <w:b/>
          <w:color w:val="1F497D"/>
        </w:rPr>
        <w:t xml:space="preserve"> </w:t>
      </w:r>
    </w:p>
    <w:bookmarkEnd w:id="159"/>
    <w:p w14:paraId="5435764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Le carenze di qualsiasi elemento formale della domanda, e in particolare, </w:t>
      </w:r>
      <w:r w:rsidRPr="002C0916">
        <w:rPr>
          <w:rFonts w:ascii="Garamond" w:hAnsi="Garamond"/>
          <w:u w:val="single"/>
        </w:rPr>
        <w:t>la mancanza, l’incompletezza e ogni altra irregolarità essenziale degli elementi e del DGUE</w:t>
      </w:r>
      <w:r w:rsidRPr="002C0916">
        <w:rPr>
          <w:rFonts w:ascii="Garamond" w:hAnsi="Garamond"/>
        </w:rPr>
        <w:t xml:space="preserve">, </w:t>
      </w:r>
      <w:r w:rsidRPr="002C0916">
        <w:rPr>
          <w:rFonts w:ascii="Garamond" w:hAnsi="Garamond"/>
          <w:b/>
        </w:rPr>
        <w:t>con esclusione di quelle afferenti all’offerta economica</w:t>
      </w:r>
      <w:r w:rsidRPr="002C0916">
        <w:rPr>
          <w:rFonts w:ascii="Garamond" w:hAnsi="Garamond"/>
        </w:rPr>
        <w:t xml:space="preserve">, </w:t>
      </w:r>
      <w:r w:rsidRPr="002C0916">
        <w:rPr>
          <w:rFonts w:ascii="Garamond" w:hAnsi="Garamond"/>
          <w:u w:val="single"/>
        </w:rPr>
        <w:t xml:space="preserve">possono essere sanate </w:t>
      </w:r>
      <w:r w:rsidRPr="002C0916">
        <w:rPr>
          <w:rFonts w:ascii="Garamond" w:hAnsi="Garamond"/>
        </w:rPr>
        <w:t xml:space="preserve">attraverso la procedura di soccorso istruttorio di cui all’art. 83, comma 9 del Codice. </w:t>
      </w:r>
    </w:p>
    <w:p w14:paraId="2208530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L’irregolarità essenziale è sanabile laddove non si accompagni ad una carenza sostanziale del requisito alla cui dimostrazione la documentazione omessa o irregolarmente prodotta era finalizzata</w:t>
      </w:r>
      <w:r w:rsidRPr="002C0916">
        <w:rPr>
          <w:rFonts w:ascii="Garamond" w:hAnsi="Garamond"/>
        </w:rPr>
        <w:t xml:space="preserve">. </w:t>
      </w:r>
      <w:r w:rsidRPr="002C0916">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2C0916">
        <w:rPr>
          <w:rFonts w:ascii="Garamond" w:hAnsi="Garamond"/>
        </w:rPr>
        <w:t>. Nello specifico valgono le seguenti regole:</w:t>
      </w:r>
    </w:p>
    <w:p w14:paraId="3466BC7E"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il mancato possesso dei prescritti requisiti di partecipazione </w:t>
      </w:r>
      <w:r w:rsidRPr="002C0916">
        <w:rPr>
          <w:rFonts w:ascii="Garamond" w:hAnsi="Garamond"/>
          <w:b/>
        </w:rPr>
        <w:t>non è sanabile</w:t>
      </w:r>
      <w:r w:rsidRPr="002C0916">
        <w:rPr>
          <w:rFonts w:ascii="Garamond" w:hAnsi="Garamond"/>
        </w:rPr>
        <w:t xml:space="preserve"> mediante soccorso istruttorio </w:t>
      </w:r>
      <w:r w:rsidRPr="002C0916">
        <w:rPr>
          <w:rFonts w:ascii="Garamond" w:hAnsi="Garamond"/>
          <w:u w:val="single"/>
        </w:rPr>
        <w:t>e determina</w:t>
      </w:r>
      <w:r w:rsidRPr="002C0916">
        <w:rPr>
          <w:rFonts w:ascii="Garamond" w:hAnsi="Garamond"/>
        </w:rPr>
        <w:t xml:space="preserve"> </w:t>
      </w:r>
      <w:r w:rsidRPr="002C0916">
        <w:rPr>
          <w:rFonts w:ascii="Garamond" w:hAnsi="Garamond"/>
          <w:b/>
        </w:rPr>
        <w:t>l’esclusione dalla procedura di gara</w:t>
      </w:r>
      <w:r w:rsidRPr="002C0916">
        <w:rPr>
          <w:rFonts w:ascii="Garamond" w:hAnsi="Garamond"/>
        </w:rPr>
        <w:t>;</w:t>
      </w:r>
    </w:p>
    <w:p w14:paraId="6459EC09"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2C0916">
        <w:rPr>
          <w:rFonts w:ascii="Garamond" w:hAnsi="Garamond"/>
          <w:b/>
        </w:rPr>
        <w:t>sono sanabili</w:t>
      </w:r>
      <w:r w:rsidRPr="002C0916">
        <w:rPr>
          <w:rFonts w:ascii="Garamond" w:hAnsi="Garamond"/>
        </w:rPr>
        <w:t xml:space="preserve">, </w:t>
      </w:r>
      <w:r w:rsidRPr="002C0916">
        <w:rPr>
          <w:rFonts w:ascii="Garamond" w:hAnsi="Garamond"/>
          <w:u w:val="single"/>
        </w:rPr>
        <w:t>ad eccezione delle false dichiarazioni</w:t>
      </w:r>
      <w:r w:rsidRPr="002C0916">
        <w:rPr>
          <w:rFonts w:ascii="Garamond" w:hAnsi="Garamond"/>
        </w:rPr>
        <w:t>;</w:t>
      </w:r>
    </w:p>
    <w:p w14:paraId="68C1134C" w14:textId="3C91F4F1" w:rsidR="002C0916" w:rsidRPr="002C0916" w:rsidRDefault="00C42E62" w:rsidP="00F74F68">
      <w:pPr>
        <w:numPr>
          <w:ilvl w:val="0"/>
          <w:numId w:val="11"/>
        </w:numPr>
        <w:autoSpaceDE w:val="0"/>
        <w:autoSpaceDN w:val="0"/>
        <w:adjustRightInd w:val="0"/>
        <w:spacing w:before="60" w:after="60" w:line="276" w:lineRule="auto"/>
        <w:ind w:left="284" w:hanging="284"/>
        <w:jc w:val="both"/>
        <w:rPr>
          <w:rFonts w:ascii="Garamond" w:hAnsi="Garamond"/>
        </w:rPr>
      </w:pPr>
      <w:bookmarkStart w:id="160" w:name="_Hlk74581904"/>
      <w:r w:rsidRPr="00F30765">
        <w:rPr>
          <w:rFonts w:ascii="Garamond" w:hAnsi="Garamond" w:cs="Calibri"/>
          <w:i/>
        </w:rPr>
        <w:t>(</w:t>
      </w:r>
      <w:r w:rsidRPr="00F30765">
        <w:rPr>
          <w:rFonts w:ascii="Garamond" w:hAnsi="Garamond" w:cs="Calibri"/>
          <w:i/>
          <w:color w:val="FF0000"/>
          <w:highlight w:val="yellow"/>
        </w:rPr>
        <w:t>Stralciare in caso di NO avvalimento per beni culturali</w:t>
      </w:r>
      <w:r w:rsidRPr="00F30765">
        <w:rPr>
          <w:rFonts w:ascii="Garamond" w:hAnsi="Garamond" w:cs="Calibri"/>
          <w:i/>
        </w:rPr>
        <w:t>)</w:t>
      </w:r>
      <w:r w:rsidRPr="00F30765">
        <w:rPr>
          <w:rFonts w:ascii="Garamond" w:hAnsi="Garamond"/>
        </w:rPr>
        <w:t xml:space="preserve"> </w:t>
      </w:r>
      <w:bookmarkEnd w:id="160"/>
      <w:r w:rsidR="002C0916" w:rsidRPr="002C0916">
        <w:rPr>
          <w:rFonts w:ascii="Garamond" w:hAnsi="Garamond"/>
        </w:rPr>
        <w:t xml:space="preserve">la mancata produzione della dichiarazione di avvalimento o del contratto di avvalimento, </w:t>
      </w:r>
      <w:r w:rsidR="002C0916" w:rsidRPr="002C0916">
        <w:rPr>
          <w:rFonts w:ascii="Garamond" w:hAnsi="Garamond"/>
          <w:b/>
        </w:rPr>
        <w:t>può essere oggetto di soccorso istruttorio</w:t>
      </w:r>
      <w:r w:rsidR="002C0916" w:rsidRPr="002C0916">
        <w:rPr>
          <w:rFonts w:ascii="Garamond" w:hAnsi="Garamond"/>
        </w:rPr>
        <w:t xml:space="preserve"> </w:t>
      </w:r>
      <w:r w:rsidR="002C0916" w:rsidRPr="002C0916">
        <w:rPr>
          <w:rFonts w:ascii="Garamond" w:hAnsi="Garamond"/>
          <w:u w:val="single"/>
        </w:rPr>
        <w:t>solo se i citati elementi erano preesistenti e comprovabili con documenti di data certa anteriore al termine di presentazione dell’offerta</w:t>
      </w:r>
      <w:r w:rsidR="002C0916" w:rsidRPr="002C0916">
        <w:rPr>
          <w:rFonts w:ascii="Garamond" w:hAnsi="Garamond"/>
        </w:rPr>
        <w:t>;</w:t>
      </w:r>
    </w:p>
    <w:p w14:paraId="520E3861"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la mancata presentazione di elementi a corredo dell’offerta (</w:t>
      </w:r>
      <w:r w:rsidRPr="002C0916">
        <w:rPr>
          <w:rFonts w:ascii="Garamond" w:hAnsi="Garamond"/>
          <w:u w:val="single"/>
        </w:rPr>
        <w:t>es. garanzia provvisoria e impegno del fideiussore</w:t>
      </w:r>
      <w:r w:rsidRPr="002C0916">
        <w:rPr>
          <w:rFonts w:ascii="Garamond" w:hAnsi="Garamond"/>
        </w:rPr>
        <w:t>) ovvero di condizioni di partecipazione alla gara (</w:t>
      </w:r>
      <w:r w:rsidRPr="002C0916">
        <w:rPr>
          <w:rFonts w:ascii="Garamond" w:hAnsi="Garamond"/>
          <w:u w:val="single"/>
        </w:rPr>
        <w:t>es. mandato collettivo speciale o impegno a conferire mandato collettivo</w:t>
      </w:r>
      <w:r w:rsidRPr="002C0916">
        <w:rPr>
          <w:rFonts w:ascii="Garamond" w:hAnsi="Garamond"/>
        </w:rPr>
        <w:t xml:space="preserve">), entrambi aventi rilevanza in fase di gara, </w:t>
      </w:r>
      <w:r w:rsidRPr="002C0916">
        <w:rPr>
          <w:rFonts w:ascii="Garamond" w:hAnsi="Garamond"/>
          <w:b/>
        </w:rPr>
        <w:t>sono sanabili</w:t>
      </w:r>
      <w:r w:rsidRPr="002C0916">
        <w:rPr>
          <w:rFonts w:ascii="Garamond" w:hAnsi="Garamond"/>
        </w:rPr>
        <w:t xml:space="preserve">, </w:t>
      </w:r>
      <w:r w:rsidRPr="002C0916">
        <w:rPr>
          <w:rFonts w:ascii="Garamond" w:hAnsi="Garamond"/>
          <w:u w:val="single"/>
        </w:rPr>
        <w:t>solo se preesistenti e comprovabili con documenti di data certa, anteriore al termine di presentazione dell’offerta</w:t>
      </w:r>
      <w:r w:rsidRPr="002C0916">
        <w:rPr>
          <w:rFonts w:ascii="Garamond" w:hAnsi="Garamond"/>
        </w:rPr>
        <w:t>;</w:t>
      </w:r>
    </w:p>
    <w:p w14:paraId="0695BF0D" w14:textId="77777777" w:rsidR="002C0916" w:rsidRPr="002C0916" w:rsidRDefault="002C0916" w:rsidP="00F74F68">
      <w:pPr>
        <w:numPr>
          <w:ilvl w:val="0"/>
          <w:numId w:val="11"/>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la mancata presentazione di dichiarazioni e/o elementi a corredo dell’offerta, </w:t>
      </w:r>
      <w:r w:rsidRPr="002C0916">
        <w:rPr>
          <w:rFonts w:ascii="Garamond" w:hAnsi="Garamond"/>
          <w:u w:val="single"/>
        </w:rPr>
        <w:t>che hanno rilevanza in fase esecutiva</w:t>
      </w:r>
      <w:r w:rsidRPr="002C0916">
        <w:rPr>
          <w:rFonts w:ascii="Garamond" w:hAnsi="Garamond"/>
        </w:rPr>
        <w:t xml:space="preserve"> (</w:t>
      </w:r>
      <w:r w:rsidRPr="002C0916">
        <w:rPr>
          <w:rFonts w:ascii="Garamond" w:hAnsi="Garamond"/>
          <w:u w:val="single"/>
        </w:rPr>
        <w:t>es. dichiarazione delle parti del servizio/fornitura ai sensi dell’art. 48, comma 4 del Codice</w:t>
      </w:r>
      <w:r w:rsidRPr="002C0916">
        <w:rPr>
          <w:rFonts w:ascii="Garamond" w:hAnsi="Garamond"/>
        </w:rPr>
        <w:t xml:space="preserve">) </w:t>
      </w:r>
      <w:r w:rsidRPr="002C0916">
        <w:rPr>
          <w:rFonts w:ascii="Garamond" w:hAnsi="Garamond"/>
          <w:b/>
        </w:rPr>
        <w:t>sono sanabili</w:t>
      </w:r>
      <w:r w:rsidRPr="002C0916">
        <w:rPr>
          <w:rFonts w:ascii="Garamond" w:hAnsi="Garamond"/>
        </w:rPr>
        <w:t>.</w:t>
      </w:r>
    </w:p>
    <w:p w14:paraId="39CF191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Ai fini della sanatoria la stazione appaltante assegna al concorrente un termine di </w:t>
      </w:r>
      <w:r w:rsidRPr="002C0916">
        <w:rPr>
          <w:rFonts w:ascii="Garamond" w:hAnsi="Garamond"/>
          <w:b/>
        </w:rPr>
        <w:t xml:space="preserve">giorni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highlight w:val="yellow"/>
        </w:rPr>
        <w:t>______</w:t>
      </w:r>
      <w:r w:rsidRPr="002C0916">
        <w:rPr>
          <w:rFonts w:ascii="Garamond" w:hAnsi="Garamond"/>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indicare il numero dei giorni cmq non superiore a dieci</w:t>
      </w:r>
      <w:r w:rsidRPr="002C0916">
        <w:rPr>
          <w:rFonts w:ascii="Garamond" w:hAnsi="Garamond"/>
          <w:color w:val="000000"/>
          <w:szCs w:val="22"/>
          <w:lang w:eastAsia="en-US"/>
        </w:rPr>
        <w:t xml:space="preserve">) </w:t>
      </w:r>
      <w:r w:rsidRPr="002C0916">
        <w:rPr>
          <w:rFonts w:ascii="Garamond" w:hAnsi="Garamond"/>
        </w:rPr>
        <w:t xml:space="preserve">perché siano rese, integrate o regolarizzate le dichiarazioni necessarie, indicando il contenuto e i soggetti che le devono rendere. </w:t>
      </w:r>
    </w:p>
    <w:p w14:paraId="59021FC8"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Ove il concorrente produca dichiarazioni o documenti non perfettamente coerenti con la richiesta, la stazione appaltante </w:t>
      </w:r>
      <w:r w:rsidRPr="002C0916">
        <w:rPr>
          <w:rFonts w:ascii="Garamond" w:hAnsi="Garamond"/>
          <w:u w:val="single"/>
        </w:rPr>
        <w:t>può</w:t>
      </w:r>
      <w:r w:rsidRPr="002C0916">
        <w:rPr>
          <w:rFonts w:ascii="Garamond" w:hAnsi="Garamond"/>
        </w:rPr>
        <w:t xml:space="preserve"> chiedere ulteriori precisazioni o chiarimenti, fissando un termine perentorio di </w:t>
      </w:r>
      <w:r w:rsidRPr="002C0916">
        <w:rPr>
          <w:rFonts w:ascii="Garamond" w:hAnsi="Garamond"/>
          <w:b/>
        </w:rPr>
        <w:t xml:space="preserve">giorni </w:t>
      </w:r>
      <w:r w:rsidRPr="002C0916">
        <w:rPr>
          <w:rFonts w:ascii="Garamond" w:hAnsi="Garamond"/>
          <w:b/>
          <w:highlight w:val="yellow"/>
        </w:rPr>
        <w:t>___</w:t>
      </w:r>
      <w:r w:rsidRPr="002C0916">
        <w:rPr>
          <w:rFonts w:ascii="Garamond" w:hAnsi="Garamond"/>
          <w:b/>
        </w:rPr>
        <w:t xml:space="preserve"> </w:t>
      </w:r>
      <w:r w:rsidRPr="002C0916">
        <w:rPr>
          <w:rFonts w:ascii="Garamond" w:hAnsi="Garamond"/>
        </w:rPr>
        <w:t>(</w:t>
      </w:r>
      <w:r w:rsidRPr="002C0916">
        <w:rPr>
          <w:rFonts w:ascii="Garamond" w:hAnsi="Garamond"/>
          <w:highlight w:val="yellow"/>
        </w:rPr>
        <w:t>______</w:t>
      </w:r>
      <w:r w:rsidRPr="002C0916">
        <w:rPr>
          <w:rFonts w:ascii="Garamond" w:hAnsi="Garamond"/>
        </w:rPr>
        <w:t xml:space="preserve">) </w:t>
      </w:r>
      <w:r w:rsidRPr="002C0916">
        <w:rPr>
          <w:rFonts w:ascii="Garamond" w:hAnsi="Garamond"/>
          <w:color w:val="000000"/>
          <w:szCs w:val="22"/>
          <w:lang w:eastAsia="en-US"/>
        </w:rPr>
        <w:t>(</w:t>
      </w:r>
      <w:r w:rsidRPr="002C0916">
        <w:rPr>
          <w:rFonts w:ascii="Garamond" w:hAnsi="Garamond"/>
          <w:i/>
          <w:color w:val="FF0000"/>
          <w:szCs w:val="22"/>
          <w:highlight w:val="yellow"/>
          <w:lang w:eastAsia="en-US"/>
        </w:rPr>
        <w:t>indicare il numero dei giorni</w:t>
      </w:r>
      <w:r w:rsidRPr="002C0916">
        <w:rPr>
          <w:rFonts w:ascii="Garamond" w:hAnsi="Garamond"/>
          <w:color w:val="000000"/>
          <w:szCs w:val="22"/>
          <w:lang w:eastAsia="en-US"/>
        </w:rPr>
        <w:t xml:space="preserve">) </w:t>
      </w:r>
      <w:r w:rsidRPr="002C0916">
        <w:rPr>
          <w:rFonts w:ascii="Garamond" w:hAnsi="Garamond"/>
          <w:b/>
        </w:rPr>
        <w:t>a pena di esclusione</w:t>
      </w:r>
      <w:r w:rsidRPr="002C0916">
        <w:rPr>
          <w:rFonts w:ascii="Garamond" w:hAnsi="Garamond"/>
        </w:rPr>
        <w:t>.</w:t>
      </w:r>
    </w:p>
    <w:p w14:paraId="418A1DBD"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in caso di inutile decorso del termine, la stazione appaltante procede </w:t>
      </w:r>
      <w:r w:rsidRPr="002C0916">
        <w:rPr>
          <w:rFonts w:ascii="Garamond" w:hAnsi="Garamond"/>
          <w:b/>
        </w:rPr>
        <w:t>all’esclusione del concorrente</w:t>
      </w:r>
      <w:r w:rsidRPr="002C0916">
        <w:rPr>
          <w:rFonts w:ascii="Garamond" w:hAnsi="Garamond"/>
        </w:rPr>
        <w:t xml:space="preserve"> dalla procedura.</w:t>
      </w:r>
    </w:p>
    <w:p w14:paraId="6AA3AC95"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1327EF8" w14:textId="77777777" w:rsidTr="00167720">
        <w:trPr>
          <w:trHeight w:val="521"/>
        </w:trPr>
        <w:tc>
          <w:tcPr>
            <w:tcW w:w="10490" w:type="dxa"/>
            <w:shd w:val="clear" w:color="auto" w:fill="FFFFFF"/>
            <w:hideMark/>
          </w:tcPr>
          <w:p w14:paraId="2420B090" w14:textId="77777777" w:rsidR="002C0916" w:rsidRPr="002C0916" w:rsidRDefault="002C0916" w:rsidP="00167720">
            <w:pPr>
              <w:tabs>
                <w:tab w:val="left" w:pos="426"/>
              </w:tabs>
              <w:autoSpaceDE w:val="0"/>
              <w:autoSpaceDN w:val="0"/>
              <w:adjustRightInd w:val="0"/>
              <w:jc w:val="both"/>
              <w:rPr>
                <w:rFonts w:ascii="Garamond" w:hAnsi="Garamond"/>
                <w:b/>
                <w:bCs/>
                <w:iCs/>
              </w:rPr>
            </w:pPr>
            <w:bookmarkStart w:id="161" w:name="_Hlk533696053"/>
            <w:r w:rsidRPr="002C0916">
              <w:rPr>
                <w:rFonts w:ascii="Garamond" w:hAnsi="Garamond"/>
                <w:b/>
                <w:color w:val="FF0000"/>
              </w:rPr>
              <w:t>N.B. 1:</w:t>
            </w:r>
            <w:r w:rsidRPr="002C0916">
              <w:rPr>
                <w:rFonts w:ascii="Garamond" w:hAnsi="Garamond"/>
                <w:b/>
                <w:bCs/>
                <w:iCs/>
              </w:rPr>
              <w:t xml:space="preserve"> </w:t>
            </w:r>
          </w:p>
          <w:p w14:paraId="15225563" w14:textId="77777777" w:rsidR="002C0916" w:rsidRPr="002C0916" w:rsidRDefault="002C0916" w:rsidP="00167720">
            <w:pPr>
              <w:autoSpaceDE w:val="0"/>
              <w:autoSpaceDN w:val="0"/>
              <w:adjustRightInd w:val="0"/>
              <w:ind w:right="49"/>
              <w:jc w:val="both"/>
              <w:rPr>
                <w:rFonts w:ascii="Garamond" w:hAnsi="Garamond"/>
              </w:rPr>
            </w:pPr>
            <w:r w:rsidRPr="002C0916">
              <w:rPr>
                <w:rFonts w:ascii="Garamond" w:hAnsi="Garamond"/>
                <w:bCs/>
                <w:iCs/>
              </w:rPr>
              <w:t>La documentazione richiesta in regime di soccorso istruttorio deve necessariamente essere depositata telematicamente, ovvero esclusivamente mediante caricamento del documento in piattaforma telematica</w:t>
            </w:r>
            <w:r w:rsidRPr="002C0916">
              <w:rPr>
                <w:rFonts w:ascii="Garamond" w:hAnsi="Garamond"/>
              </w:rPr>
              <w:t>.</w:t>
            </w:r>
          </w:p>
        </w:tc>
        <w:bookmarkEnd w:id="161"/>
      </w:tr>
    </w:tbl>
    <w:p w14:paraId="693DDF49" w14:textId="77777777" w:rsidR="002C0916" w:rsidRPr="002C0916" w:rsidRDefault="002C0916" w:rsidP="00167720">
      <w:pPr>
        <w:widowControl w:val="0"/>
        <w:jc w:val="both"/>
        <w:rPr>
          <w:rFonts w:ascii="Garamond" w:hAnsi="Garamond"/>
          <w:bCs/>
          <w:sz w:val="16"/>
          <w:szCs w:val="16"/>
        </w:rPr>
      </w:pPr>
    </w:p>
    <w:p w14:paraId="05ABE2A4" w14:textId="1A1EA032"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62" w:name="_Toc14770304"/>
      <w:bookmarkStart w:id="163" w:name="_Toc25847699"/>
      <w:bookmarkStart w:id="164" w:name="_Toc61959351"/>
      <w:bookmarkStart w:id="165" w:name="_Toc75942247"/>
      <w:r w:rsidRPr="002C0916">
        <w:rPr>
          <w:rFonts w:ascii="Garamond" w:hAnsi="Garamond" w:cs="Calibri"/>
          <w:b/>
          <w:color w:val="1F497D"/>
        </w:rPr>
        <w:lastRenderedPageBreak/>
        <w:t>DOCUMENTAZIONE AMMINISTRATIVA</w:t>
      </w:r>
      <w:bookmarkEnd w:id="162"/>
      <w:bookmarkEnd w:id="163"/>
      <w:bookmarkEnd w:id="164"/>
      <w:bookmarkEnd w:id="165"/>
      <w:r w:rsidRPr="002C0916">
        <w:rPr>
          <w:rFonts w:ascii="Garamond" w:hAnsi="Garamond" w:cs="Calibri"/>
          <w:b/>
          <w:color w:val="1F497D"/>
        </w:rPr>
        <w:t xml:space="preserve"> </w:t>
      </w:r>
    </w:p>
    <w:p w14:paraId="2E226F5E" w14:textId="77777777" w:rsidR="002C0916" w:rsidRPr="002C0916" w:rsidRDefault="002C0916" w:rsidP="002C0916">
      <w:pPr>
        <w:spacing w:before="60" w:after="60" w:line="276" w:lineRule="auto"/>
        <w:jc w:val="both"/>
        <w:rPr>
          <w:rFonts w:ascii="Garamond" w:hAnsi="Garamond"/>
          <w:lang w:eastAsia="en-US"/>
        </w:rPr>
      </w:pPr>
      <w:bookmarkStart w:id="166" w:name="_Hlk532917925"/>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rPr>
        <w:t>Tutta la documentazione amministrativa, prescritta dal presente disciplinare o dal Codice, deve essere caricata sulla piattaforma telematica secondo le modalità esplicate nel documento denominato “</w:t>
      </w:r>
      <w:r w:rsidRPr="002C0916">
        <w:rPr>
          <w:rFonts w:ascii="Garamond" w:hAnsi="Garamond"/>
          <w:i/>
        </w:rPr>
        <w:t>Guida alla presentazione di una offerta telematica</w:t>
      </w:r>
      <w:r w:rsidRPr="002C0916">
        <w:rPr>
          <w:rFonts w:ascii="Garamond" w:hAnsi="Garamond"/>
        </w:rPr>
        <w:t>”, disponibile direttamente nella home page (accesso pubblico) della piattaforma telematica, nella sezione “</w:t>
      </w:r>
      <w:r w:rsidRPr="002C0916">
        <w:rPr>
          <w:rFonts w:ascii="Garamond" w:hAnsi="Garamond"/>
          <w:i/>
        </w:rPr>
        <w:t>Informazioni</w:t>
      </w:r>
      <w:r w:rsidRPr="002C0916">
        <w:rPr>
          <w:rFonts w:ascii="Garamond" w:hAnsi="Garamond"/>
        </w:rPr>
        <w:t>”, “</w:t>
      </w:r>
      <w:r w:rsidRPr="002C0916">
        <w:rPr>
          <w:rFonts w:ascii="Garamond" w:hAnsi="Garamond"/>
          <w:i/>
        </w:rPr>
        <w:t>Istruzioni e manuali</w:t>
      </w:r>
      <w:r w:rsidRPr="002C0916">
        <w:rPr>
          <w:rFonts w:ascii="Garamond" w:hAnsi="Garamond"/>
        </w:rPr>
        <w:t>”.</w:t>
      </w:r>
    </w:p>
    <w:p w14:paraId="7A172F0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rPr>
        <w:t>La procedura di affidamento in oggetto andrà individuata sulla piattaforma telematica accedendo alla relativa scheda di dettaglio, cliccando su “</w:t>
      </w:r>
      <w:r w:rsidRPr="002C0916">
        <w:rPr>
          <w:rFonts w:ascii="Garamond" w:hAnsi="Garamond"/>
          <w:i/>
        </w:rPr>
        <w:t>Visualizza scheda</w:t>
      </w:r>
      <w:r w:rsidRPr="002C0916">
        <w:rPr>
          <w:rFonts w:ascii="Garamond" w:hAnsi="Garamond"/>
        </w:rPr>
        <w:t>”.</w:t>
      </w:r>
    </w:p>
    <w:p w14:paraId="667517FB"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rPr>
        <w:t>La fase di “</w:t>
      </w:r>
      <w:r w:rsidRPr="002C0916">
        <w:rPr>
          <w:rFonts w:ascii="Garamond" w:hAnsi="Garamond"/>
          <w:i/>
        </w:rPr>
        <w:t>Inizio compilazione offerta</w:t>
      </w:r>
      <w:r w:rsidRPr="002C0916">
        <w:rPr>
          <w:rFonts w:ascii="Garamond" w:hAnsi="Garamond"/>
        </w:rPr>
        <w:t>” è disciplinata secondo le modalità precisate nel documento “</w:t>
      </w:r>
      <w:r w:rsidRPr="002C0916">
        <w:rPr>
          <w:rFonts w:ascii="Garamond" w:hAnsi="Garamond"/>
          <w:i/>
        </w:rPr>
        <w:t>Guida alla presentazione di una offerta telematica</w:t>
      </w:r>
      <w:r w:rsidRPr="002C0916">
        <w:rPr>
          <w:rFonts w:ascii="Garamond" w:hAnsi="Garamond"/>
        </w:rPr>
        <w:t>” sopra richiamato.</w:t>
      </w:r>
    </w:p>
    <w:p w14:paraId="3525E79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La busta A contiene la domanda di partecipazione e le dichiarazioni integrative, il DGUE elettronico, nonché la documentazione a corredo, in relazione alle diverse forme di partecipazione.</w:t>
      </w:r>
    </w:p>
    <w:bookmarkEnd w:id="166"/>
    <w:p w14:paraId="0A32DC9C" w14:textId="77777777" w:rsidR="002C0916" w:rsidRPr="002C0916" w:rsidRDefault="002C0916" w:rsidP="002C0916">
      <w:pPr>
        <w:autoSpaceDE w:val="0"/>
        <w:autoSpaceDN w:val="0"/>
        <w:adjustRightInd w:val="0"/>
        <w:jc w:val="both"/>
        <w:rPr>
          <w:rFonts w:ascii="Garamond" w:hAnsi="Garamond"/>
          <w:sz w:val="16"/>
          <w:szCs w:val="16"/>
        </w:rPr>
      </w:pPr>
    </w:p>
    <w:p w14:paraId="5C460218"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167" w:name="_Hlk504556369"/>
      <w:r w:rsidRPr="002C0916">
        <w:rPr>
          <w:rFonts w:ascii="Garamond" w:hAnsi="Garamond"/>
          <w:b/>
          <w:bCs/>
          <w:iCs/>
          <w:caps/>
          <w:lang w:val="x-none" w:eastAsia="en-US"/>
        </w:rPr>
        <w:t>DO</w:t>
      </w:r>
      <w:r w:rsidRPr="002C0916">
        <w:rPr>
          <w:rFonts w:ascii="Garamond" w:hAnsi="Garamond"/>
          <w:b/>
          <w:bCs/>
          <w:iCs/>
          <w:caps/>
          <w:lang w:eastAsia="en-US"/>
        </w:rPr>
        <w:t>MANDA DI PARTECIPAZIONE</w:t>
      </w:r>
    </w:p>
    <w:p w14:paraId="04CB401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La domanda di partecipazione è redatta, in bollo, preferibilmente secondo il modello predisposto dalla stazione appaltante (</w:t>
      </w:r>
      <w:r w:rsidRPr="002C0916">
        <w:rPr>
          <w:rFonts w:ascii="Garamond" w:hAnsi="Garamond"/>
          <w:b/>
          <w:highlight w:val="yellow"/>
        </w:rPr>
        <w:t>Allegato C/altro</w:t>
      </w:r>
      <w:r w:rsidRPr="002C0916">
        <w:rPr>
          <w:rFonts w:ascii="Garamond" w:hAnsi="Garamond"/>
        </w:rPr>
        <w:t>) e contiene tutte le seguenti informazioni e dichiarazioni.</w:t>
      </w:r>
    </w:p>
    <w:p w14:paraId="046779D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indica la forma singola o associata con la quale partecipa alla gara (impresa singola, consorzio, RTI, aggregazione di imprese di rete, GEIE).</w:t>
      </w:r>
    </w:p>
    <w:p w14:paraId="10BB119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In caso di partecipazione in RTI, consorzio ordinario, aggregazione di imprese di rete, GEIE, il concorrente fornisce i dati identificativi (ragione sociale, codice fiscale, sede) e il ruolo di ciascuna impresa (mandataria/mandante; capofila/consorziata).</w:t>
      </w:r>
    </w:p>
    <w:p w14:paraId="739F975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Nel caso di consorzio di cooperative e imprese artigiane o di consorzio stabile di cui all’art. 45, comma 2, lett. b) e c) del Codice, il consorzio indica il consorziato per il quale concorre alla gara; </w:t>
      </w:r>
      <w:r w:rsidRPr="002C0916">
        <w:rPr>
          <w:rFonts w:ascii="Garamond" w:hAnsi="Garamond"/>
          <w:u w:val="single"/>
        </w:rPr>
        <w:t>qualora il consorzio non indichi per quale/i consorziato/i concorre, si intende che lo stesso partecipa in nome e per conto proprio</w:t>
      </w:r>
      <w:r w:rsidRPr="002C0916">
        <w:rPr>
          <w:rFonts w:ascii="Garamond" w:hAnsi="Garamond"/>
        </w:rPr>
        <w:t>.</w:t>
      </w:r>
    </w:p>
    <w:p w14:paraId="4C7CCBC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b/>
        </w:rPr>
        <w:t>La domanda di partecipazione è sottoscritta</w:t>
      </w:r>
      <w:r w:rsidRPr="002C0916">
        <w:rPr>
          <w:rFonts w:ascii="Garamond" w:hAnsi="Garamond"/>
        </w:rPr>
        <w:t>:</w:t>
      </w:r>
    </w:p>
    <w:p w14:paraId="6AA16FF8" w14:textId="77777777" w:rsidR="002C0916" w:rsidRPr="002C0916" w:rsidRDefault="002C0916" w:rsidP="00F74F68">
      <w:pPr>
        <w:numPr>
          <w:ilvl w:val="0"/>
          <w:numId w:val="12"/>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raggruppamento temporaneo o consorzio ordinario costituiti</w:t>
      </w:r>
      <w:r w:rsidRPr="002C0916">
        <w:rPr>
          <w:rFonts w:ascii="Garamond" w:hAnsi="Garamond"/>
        </w:rPr>
        <w:t xml:space="preserve">, </w:t>
      </w:r>
      <w:r w:rsidRPr="002C0916">
        <w:rPr>
          <w:rFonts w:ascii="Garamond" w:hAnsi="Garamond"/>
          <w:b/>
        </w:rPr>
        <w:t>dalla mandataria/capofila</w:t>
      </w:r>
      <w:r w:rsidRPr="002C0916">
        <w:rPr>
          <w:rFonts w:ascii="Garamond" w:hAnsi="Garamond"/>
        </w:rPr>
        <w:t>;</w:t>
      </w:r>
    </w:p>
    <w:p w14:paraId="4E517A86" w14:textId="77777777" w:rsidR="002C0916" w:rsidRPr="002C0916" w:rsidRDefault="002C0916" w:rsidP="00F74F68">
      <w:pPr>
        <w:numPr>
          <w:ilvl w:val="0"/>
          <w:numId w:val="12"/>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raggruppamento temporaneo o consorzio ordinario non ancora costituiti</w:t>
      </w:r>
      <w:r w:rsidRPr="002C0916">
        <w:rPr>
          <w:rFonts w:ascii="Garamond" w:hAnsi="Garamond"/>
        </w:rPr>
        <w:t xml:space="preserve">, </w:t>
      </w:r>
      <w:r w:rsidRPr="002C0916">
        <w:rPr>
          <w:rFonts w:ascii="Garamond" w:hAnsi="Garamond"/>
          <w:b/>
        </w:rPr>
        <w:t>da tutti i soggetti che costituiranno il raggruppamento o consorzio</w:t>
      </w:r>
      <w:r w:rsidRPr="002C0916">
        <w:rPr>
          <w:rFonts w:ascii="Garamond" w:hAnsi="Garamond"/>
        </w:rPr>
        <w:t>;</w:t>
      </w:r>
    </w:p>
    <w:p w14:paraId="26D64311" w14:textId="77777777" w:rsidR="002C0916" w:rsidRPr="002C0916" w:rsidRDefault="002C0916" w:rsidP="00F74F68">
      <w:pPr>
        <w:numPr>
          <w:ilvl w:val="0"/>
          <w:numId w:val="12"/>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nel caso di aggregazioni di imprese aderenti al contratto di rete si fa riferimento alla disciplina prevista per i raggruppamenti temporanei di imprese, in quanto compatibile. In particolare:</w:t>
      </w:r>
    </w:p>
    <w:p w14:paraId="04D7BB98" w14:textId="77777777" w:rsidR="002C0916" w:rsidRPr="002C0916" w:rsidRDefault="002C0916" w:rsidP="00F74F68">
      <w:pPr>
        <w:numPr>
          <w:ilvl w:val="4"/>
          <w:numId w:val="26"/>
        </w:numPr>
        <w:autoSpaceDE w:val="0"/>
        <w:autoSpaceDN w:val="0"/>
        <w:adjustRightInd w:val="0"/>
        <w:spacing w:before="60" w:after="60" w:line="276" w:lineRule="auto"/>
        <w:ind w:left="567" w:hanging="283"/>
        <w:jc w:val="both"/>
        <w:rPr>
          <w:rFonts w:ascii="Garamond" w:hAnsi="Garamond"/>
        </w:rPr>
      </w:pPr>
      <w:r w:rsidRPr="002C0916">
        <w:rPr>
          <w:rFonts w:ascii="Garamond" w:hAnsi="Garamond"/>
          <w:u w:val="single"/>
        </w:rPr>
        <w:t>se la rete è dotata di un organo comune con potere di rappresentanza e con soggettività giuridica (cd. rete - soggetto)</w:t>
      </w:r>
      <w:r w:rsidRPr="002C0916">
        <w:rPr>
          <w:rFonts w:ascii="Garamond" w:hAnsi="Garamond"/>
        </w:rPr>
        <w:t>, ai sensi dell’art. 3, comma 4-</w:t>
      </w:r>
      <w:r w:rsidRPr="002C0916">
        <w:rPr>
          <w:rFonts w:ascii="Garamond" w:hAnsi="Garamond"/>
          <w:i/>
        </w:rPr>
        <w:t>quater</w:t>
      </w:r>
      <w:r w:rsidRPr="002C0916">
        <w:rPr>
          <w:rFonts w:ascii="Garamond" w:hAnsi="Garamond"/>
        </w:rPr>
        <w:t xml:space="preserve">, del </w:t>
      </w:r>
      <w:proofErr w:type="spellStart"/>
      <w:r w:rsidRPr="002C0916">
        <w:rPr>
          <w:rFonts w:ascii="Garamond" w:hAnsi="Garamond"/>
        </w:rPr>
        <w:t>d.l.</w:t>
      </w:r>
      <w:proofErr w:type="spellEnd"/>
      <w:r w:rsidRPr="002C0916">
        <w:rPr>
          <w:rFonts w:ascii="Garamond" w:hAnsi="Garamond"/>
        </w:rPr>
        <w:t xml:space="preserve"> 10 febbraio 2009, n. 5, la domanda di partecipazione deve essere sottoscritta </w:t>
      </w:r>
      <w:r w:rsidRPr="002C0916">
        <w:rPr>
          <w:rFonts w:ascii="Garamond" w:hAnsi="Garamond"/>
          <w:u w:val="single"/>
        </w:rPr>
        <w:t>dal solo operatore economico che riveste la funzione di organo comune</w:t>
      </w:r>
      <w:r w:rsidRPr="002C0916">
        <w:rPr>
          <w:rFonts w:ascii="Garamond" w:hAnsi="Garamond"/>
        </w:rPr>
        <w:t>;</w:t>
      </w:r>
    </w:p>
    <w:p w14:paraId="63447695" w14:textId="77777777" w:rsidR="002C0916" w:rsidRPr="002C0916" w:rsidRDefault="002C0916" w:rsidP="00F74F68">
      <w:pPr>
        <w:numPr>
          <w:ilvl w:val="4"/>
          <w:numId w:val="26"/>
        </w:numPr>
        <w:autoSpaceDE w:val="0"/>
        <w:autoSpaceDN w:val="0"/>
        <w:adjustRightInd w:val="0"/>
        <w:spacing w:before="60" w:after="60" w:line="276" w:lineRule="auto"/>
        <w:ind w:left="567" w:hanging="283"/>
        <w:jc w:val="both"/>
        <w:rPr>
          <w:rFonts w:ascii="Garamond" w:hAnsi="Garamond"/>
        </w:rPr>
      </w:pPr>
      <w:r w:rsidRPr="002C0916">
        <w:rPr>
          <w:rFonts w:ascii="Garamond" w:hAnsi="Garamond"/>
          <w:u w:val="single"/>
        </w:rPr>
        <w:t>se la rete è dotata di un organo comune con potere di rappresentanza ma è priva di soggettività giuridica (cd. rete - contratto)</w:t>
      </w:r>
      <w:r w:rsidRPr="002C0916">
        <w:rPr>
          <w:rFonts w:ascii="Garamond" w:hAnsi="Garamond"/>
        </w:rPr>
        <w:t>, ai sensi dell’art. 3, comma 4-</w:t>
      </w:r>
      <w:r w:rsidRPr="002C0916">
        <w:rPr>
          <w:rFonts w:ascii="Garamond" w:hAnsi="Garamond"/>
          <w:i/>
        </w:rPr>
        <w:t>quater</w:t>
      </w:r>
      <w:r w:rsidRPr="002C0916">
        <w:rPr>
          <w:rFonts w:ascii="Garamond" w:hAnsi="Garamond"/>
        </w:rPr>
        <w:t xml:space="preserve">, del </w:t>
      </w:r>
      <w:proofErr w:type="spellStart"/>
      <w:r w:rsidRPr="002C0916">
        <w:rPr>
          <w:rFonts w:ascii="Garamond" w:hAnsi="Garamond"/>
        </w:rPr>
        <w:t>d.l.</w:t>
      </w:r>
      <w:proofErr w:type="spellEnd"/>
      <w:r w:rsidRPr="002C0916">
        <w:rPr>
          <w:rFonts w:ascii="Garamond" w:hAnsi="Garamond"/>
        </w:rPr>
        <w:t xml:space="preserve"> 10 febbraio 2009, n. 5, la domanda di partecipazione deve essere sottoscritta </w:t>
      </w:r>
      <w:r w:rsidRPr="002C0916">
        <w:rPr>
          <w:rFonts w:ascii="Garamond" w:hAnsi="Garamond"/>
          <w:u w:val="single"/>
        </w:rPr>
        <w:t>dall’impresa che riveste le funzioni di organo comune nonché da ognuna delle imprese aderenti al contratto di rete che partecipano alla gara</w:t>
      </w:r>
      <w:r w:rsidRPr="002C0916">
        <w:rPr>
          <w:rFonts w:ascii="Garamond" w:hAnsi="Garamond"/>
        </w:rPr>
        <w:t xml:space="preserve">; </w:t>
      </w:r>
    </w:p>
    <w:p w14:paraId="54860D17" w14:textId="77777777" w:rsidR="002C0916" w:rsidRPr="002C0916" w:rsidRDefault="002C0916" w:rsidP="00F74F68">
      <w:pPr>
        <w:numPr>
          <w:ilvl w:val="4"/>
          <w:numId w:val="26"/>
        </w:numPr>
        <w:autoSpaceDE w:val="0"/>
        <w:autoSpaceDN w:val="0"/>
        <w:adjustRightInd w:val="0"/>
        <w:spacing w:before="60" w:after="60" w:line="276" w:lineRule="auto"/>
        <w:ind w:left="567" w:hanging="283"/>
        <w:jc w:val="both"/>
        <w:rPr>
          <w:rFonts w:ascii="Garamond" w:hAnsi="Garamond"/>
        </w:rPr>
      </w:pPr>
      <w:r w:rsidRPr="002C0916">
        <w:rPr>
          <w:rFonts w:ascii="Garamond" w:hAnsi="Garamond"/>
          <w:u w:val="single"/>
        </w:rPr>
        <w:t>se la rete è dotata di un organo comune privo del potere di rappresentanza o se la rete è sprovvista di organo comune, oppure se l’organo comune è privo dei requisiti di qualificazione richiesti per assumere la veste di mandataria</w:t>
      </w:r>
      <w:r w:rsidRPr="002C0916">
        <w:rPr>
          <w:rFonts w:ascii="Garamond" w:hAnsi="Garamond"/>
        </w:rPr>
        <w:t xml:space="preserve">, la domanda di partecipazione deve essere sottoscritta </w:t>
      </w:r>
      <w:r w:rsidRPr="002C0916">
        <w:rPr>
          <w:rFonts w:ascii="Garamond" w:hAnsi="Garamond"/>
          <w:u w:val="single"/>
        </w:rPr>
        <w:t>dall’impresa aderente alla rete che riveste la qualifica di mandataria, ovvero, in caso di partecipazione nelle forme del raggruppamento da costituirsi, da ognuna delle imprese aderenti al contratto di rete che partecipa alla gara</w:t>
      </w:r>
      <w:r w:rsidRPr="002C0916">
        <w:rPr>
          <w:rFonts w:ascii="Garamond" w:hAnsi="Garamond"/>
        </w:rPr>
        <w:t xml:space="preserve">. </w:t>
      </w:r>
    </w:p>
    <w:bookmarkEnd w:id="167"/>
    <w:p w14:paraId="35B118D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Nel caso di consorzio di cooperative e imprese artigiane o di consorzio stabile</w:t>
      </w:r>
      <w:r w:rsidRPr="002C0916">
        <w:rPr>
          <w:rFonts w:ascii="Garamond" w:hAnsi="Garamond"/>
        </w:rPr>
        <w:t xml:space="preserve"> di cui all’art. 45, comma 2, lett. b) e c) del Codice, la domanda è sottoscritta </w:t>
      </w:r>
      <w:r w:rsidRPr="002C0916">
        <w:rPr>
          <w:rFonts w:ascii="Garamond" w:hAnsi="Garamond"/>
          <w:b/>
        </w:rPr>
        <w:t>dal consorzio medesimo</w:t>
      </w:r>
      <w:r w:rsidRPr="002C0916">
        <w:rPr>
          <w:rFonts w:ascii="Garamond" w:hAnsi="Garamond"/>
        </w:rPr>
        <w:t>.</w:t>
      </w:r>
    </w:p>
    <w:p w14:paraId="66123EF3" w14:textId="77777777" w:rsidR="002C0916" w:rsidRPr="002C0916" w:rsidRDefault="002C0916" w:rsidP="002C0916">
      <w:pPr>
        <w:spacing w:before="60" w:after="60" w:line="276" w:lineRule="auto"/>
        <w:jc w:val="both"/>
        <w:rPr>
          <w:rFonts w:ascii="Garamond" w:hAnsi="Garamond"/>
          <w:szCs w:val="22"/>
          <w:u w:val="single"/>
          <w:lang w:eastAsia="en-US"/>
        </w:rPr>
      </w:pPr>
      <w:r w:rsidRPr="002C0916">
        <w:rPr>
          <w:rFonts w:ascii="Garamond" w:hAnsi="Garamond"/>
          <w:szCs w:val="22"/>
          <w:u w:val="single"/>
          <w:lang w:eastAsia="en-US"/>
        </w:rPr>
        <w:lastRenderedPageBreak/>
        <w:t>Il concorrente allega:</w:t>
      </w:r>
    </w:p>
    <w:p w14:paraId="6505EA7C" w14:textId="77777777" w:rsidR="002C0916" w:rsidRPr="002C0916" w:rsidRDefault="002C0916" w:rsidP="00F74F68">
      <w:pPr>
        <w:numPr>
          <w:ilvl w:val="2"/>
          <w:numId w:val="29"/>
        </w:numPr>
        <w:spacing w:before="60" w:after="60" w:line="276" w:lineRule="auto"/>
        <w:ind w:left="284" w:hanging="284"/>
        <w:jc w:val="both"/>
        <w:rPr>
          <w:rFonts w:ascii="Garamond" w:eastAsia="Calibri" w:hAnsi="Garamond" w:cs="Calibri"/>
        </w:rPr>
      </w:pPr>
      <w:r w:rsidRPr="002C0916">
        <w:rPr>
          <w:rFonts w:ascii="Garamond" w:eastAsia="Calibri" w:hAnsi="Garamond" w:cs="Calibri"/>
        </w:rPr>
        <w:t>copia conforme all’originale della procura</w:t>
      </w:r>
      <w:r w:rsidRPr="002C0916">
        <w:rPr>
          <w:rFonts w:ascii="Garamond" w:eastAsia="Calibri" w:hAnsi="Garamond" w:cs="Calibri"/>
          <w:i/>
        </w:rPr>
        <w:t xml:space="preserve"> </w:t>
      </w:r>
      <w:r w:rsidRPr="002C0916">
        <w:rPr>
          <w:rFonts w:ascii="Garamond" w:eastAsia="Calibri" w:hAnsi="Garamond" w:cs="Calibri"/>
        </w:rPr>
        <w:t xml:space="preserve">oppure </w:t>
      </w:r>
      <w:r w:rsidRPr="002C0916">
        <w:rPr>
          <w:rFonts w:ascii="Garamond" w:eastAsia="Calibri" w:hAnsi="Garamond" w:cs="Calibri"/>
          <w:u w:val="single"/>
        </w:rPr>
        <w:t>nel solo caso</w:t>
      </w:r>
      <w:r w:rsidRPr="002C0916">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64B2F5C7" w14:textId="77777777" w:rsidTr="00167720">
        <w:trPr>
          <w:trHeight w:val="560"/>
        </w:trPr>
        <w:tc>
          <w:tcPr>
            <w:tcW w:w="10490" w:type="dxa"/>
            <w:shd w:val="clear" w:color="auto" w:fill="FFFFFF"/>
          </w:tcPr>
          <w:p w14:paraId="2F017AB4" w14:textId="77777777" w:rsidR="002C0916" w:rsidRPr="002C0916" w:rsidRDefault="002C0916" w:rsidP="00167720">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1: </w:t>
            </w:r>
          </w:p>
          <w:p w14:paraId="66CD1531" w14:textId="77777777" w:rsidR="002C0916" w:rsidRPr="002C0916" w:rsidRDefault="002C0916" w:rsidP="00167720">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 xml:space="preserve">Non occorre allegare la scansione </w:t>
            </w:r>
            <w:r w:rsidRPr="002C0916">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2C0916">
              <w:rPr>
                <w:rFonts w:ascii="Garamond" w:hAnsi="Garamond"/>
              </w:rPr>
              <w:t>Cfr</w:t>
            </w:r>
            <w:proofErr w:type="spellEnd"/>
            <w:r w:rsidRPr="002C0916">
              <w:rPr>
                <w:rFonts w:ascii="Garamond" w:hAnsi="Garamond"/>
              </w:rPr>
              <w:t xml:space="preserve"> </w:t>
            </w:r>
            <w:r w:rsidRPr="002C0916">
              <w:rPr>
                <w:rFonts w:ascii="Garamond" w:hAnsi="Garamond"/>
                <w:i/>
              </w:rPr>
              <w:t xml:space="preserve">ex </w:t>
            </w:r>
            <w:proofErr w:type="spellStart"/>
            <w:r w:rsidRPr="002C0916">
              <w:rPr>
                <w:rFonts w:ascii="Garamond" w:hAnsi="Garamond"/>
                <w:i/>
              </w:rPr>
              <w:t>tantis</w:t>
            </w:r>
            <w:proofErr w:type="spellEnd"/>
            <w:r w:rsidRPr="002C0916">
              <w:rPr>
                <w:rFonts w:ascii="Garamond" w:hAnsi="Garamond"/>
              </w:rPr>
              <w:t>, Cons Stato, sez. III, 11/04/2019, n. 2493)</w:t>
            </w:r>
            <w:r w:rsidRPr="002C0916">
              <w:rPr>
                <w:rFonts w:ascii="Garamond" w:hAnsi="Garamond"/>
                <w:lang w:eastAsia="x-none"/>
              </w:rPr>
              <w:t>.</w:t>
            </w:r>
          </w:p>
        </w:tc>
      </w:tr>
    </w:tbl>
    <w:p w14:paraId="408BD299" w14:textId="77777777" w:rsidR="002C0916" w:rsidRPr="002C0916" w:rsidRDefault="002C0916" w:rsidP="00167720">
      <w:pPr>
        <w:autoSpaceDE w:val="0"/>
        <w:autoSpaceDN w:val="0"/>
        <w:adjustRightInd w:val="0"/>
        <w:ind w:left="284"/>
        <w:jc w:val="both"/>
        <w:rPr>
          <w:rFonts w:ascii="Garamond" w:hAnsi="Garamond"/>
          <w:sz w:val="16"/>
          <w:szCs w:val="16"/>
        </w:rPr>
      </w:pPr>
    </w:p>
    <w:p w14:paraId="4F1B025C"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168" w:name="_Hlk504565247"/>
      <w:r w:rsidRPr="002C0916">
        <w:rPr>
          <w:rFonts w:ascii="Garamond" w:hAnsi="Garamond"/>
          <w:b/>
          <w:bCs/>
          <w:iCs/>
          <w:caps/>
          <w:lang w:val="x-none" w:eastAsia="en-US"/>
        </w:rPr>
        <w:t>DO</w:t>
      </w:r>
      <w:r w:rsidRPr="002C0916">
        <w:rPr>
          <w:rFonts w:ascii="Garamond" w:hAnsi="Garamond"/>
          <w:b/>
          <w:bCs/>
          <w:iCs/>
          <w:caps/>
          <w:lang w:eastAsia="en-US"/>
        </w:rPr>
        <w:t xml:space="preserve">CUMENTO DI GARA UNICO EUROPEO </w:t>
      </w:r>
    </w:p>
    <w:p w14:paraId="5A3667E6" w14:textId="77777777" w:rsidR="002C0916" w:rsidRPr="002C0916" w:rsidRDefault="002C0916" w:rsidP="002C0916">
      <w:pPr>
        <w:suppressAutoHyphens/>
        <w:autoSpaceDE w:val="0"/>
        <w:spacing w:before="60" w:after="60" w:line="276" w:lineRule="auto"/>
        <w:jc w:val="both"/>
        <w:rPr>
          <w:rFonts w:ascii="Garamond" w:hAnsi="Garamond"/>
        </w:rPr>
      </w:pPr>
      <w:bookmarkStart w:id="169" w:name="_Hlk2166139"/>
      <w:bookmarkEnd w:id="168"/>
      <w:r w:rsidRPr="002C0916">
        <w:rPr>
          <w:rFonts w:ascii="Garamond" w:hAnsi="Garamond"/>
        </w:rPr>
        <w:t>Il concorrente compila il DGUE di cui allo schema allegato al DM del Ministero delle Infrastrutture e Trasporti del 18 luglio 2016 o successive modifiche messo a disposizione dalla stazione appaltante (</w:t>
      </w:r>
      <w:r w:rsidRPr="002C0916">
        <w:rPr>
          <w:rFonts w:ascii="Garamond" w:hAnsi="Garamond"/>
          <w:b/>
          <w:highlight w:val="yellow"/>
        </w:rPr>
        <w:t>Allegato D1/altro</w:t>
      </w:r>
      <w:r w:rsidRPr="002C0916">
        <w:rPr>
          <w:rFonts w:ascii="Garamond" w:hAnsi="Garamond"/>
        </w:rPr>
        <w:t>), secondo quanto di seguito indicato:</w:t>
      </w:r>
    </w:p>
    <w:bookmarkEnd w:id="169"/>
    <w:p w14:paraId="743CD2A5"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Parte II – Informazioni sull’operatore economico</w:t>
      </w:r>
    </w:p>
    <w:p w14:paraId="5C69F9F4"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rende tutte le informazioni richieste mediante la compilazione delle parti pertinenti.</w:t>
      </w:r>
    </w:p>
    <w:p w14:paraId="68A6E2C6" w14:textId="23F46187" w:rsidR="002C0916" w:rsidRPr="002C0916" w:rsidRDefault="008907ED" w:rsidP="002C0916">
      <w:pPr>
        <w:autoSpaceDE w:val="0"/>
        <w:autoSpaceDN w:val="0"/>
        <w:adjustRightInd w:val="0"/>
        <w:spacing w:before="60" w:after="60" w:line="276" w:lineRule="auto"/>
        <w:jc w:val="both"/>
        <w:rPr>
          <w:rFonts w:ascii="Garamond" w:hAnsi="Garamond"/>
          <w:b/>
        </w:rPr>
      </w:pPr>
      <w:bookmarkStart w:id="170" w:name="_Hlk74581956"/>
      <w:r w:rsidRPr="00F30765">
        <w:rPr>
          <w:rFonts w:ascii="Garamond" w:hAnsi="Garamond" w:cs="Calibri"/>
          <w:i/>
        </w:rPr>
        <w:t>(</w:t>
      </w:r>
      <w:r w:rsidRPr="00F30765">
        <w:rPr>
          <w:rFonts w:ascii="Garamond" w:hAnsi="Garamond" w:cs="Calibri"/>
          <w:i/>
          <w:color w:val="FF0000"/>
          <w:highlight w:val="yellow"/>
        </w:rPr>
        <w:t>Stralciare in caso di NO avvalimento per beni culturali</w:t>
      </w:r>
      <w:r w:rsidRPr="00F30765">
        <w:rPr>
          <w:rFonts w:ascii="Garamond" w:hAnsi="Garamond" w:cs="Calibri"/>
          <w:i/>
        </w:rPr>
        <w:t>)</w:t>
      </w:r>
      <w:r w:rsidRPr="00F30765">
        <w:rPr>
          <w:rFonts w:ascii="Garamond" w:hAnsi="Garamond"/>
        </w:rPr>
        <w:t xml:space="preserve"> </w:t>
      </w:r>
      <w:bookmarkEnd w:id="170"/>
      <w:r w:rsidR="002C0916" w:rsidRPr="002C0916">
        <w:rPr>
          <w:rFonts w:ascii="Garamond" w:hAnsi="Garamond"/>
          <w:b/>
        </w:rPr>
        <w:t>In caso di ricorso all’avvalimento si richiede la compilazione della sezione C</w:t>
      </w:r>
    </w:p>
    <w:p w14:paraId="6556BDAA"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indica la denominazione dell’operatore economico ausiliario e i requisiti oggetto di avvalimento.</w:t>
      </w:r>
    </w:p>
    <w:p w14:paraId="4BB706A3"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Il concorrente, per ciascuna ausiliaria, allega</w:t>
      </w:r>
      <w:r w:rsidRPr="002C0916">
        <w:rPr>
          <w:rFonts w:ascii="Garamond" w:hAnsi="Garamond"/>
        </w:rPr>
        <w:t>:</w:t>
      </w:r>
    </w:p>
    <w:p w14:paraId="478679ED"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DGUE, a firma digitale dell’ausiliaria, contenente le informazioni di cui alla </w:t>
      </w:r>
      <w:r w:rsidRPr="002C0916">
        <w:rPr>
          <w:rFonts w:ascii="Garamond" w:hAnsi="Garamond"/>
          <w:u w:val="single"/>
        </w:rPr>
        <w:t>parte II, sezioni A e</w:t>
      </w:r>
      <w:r w:rsidRPr="002C0916">
        <w:rPr>
          <w:rFonts w:ascii="Garamond" w:hAnsi="Garamond"/>
        </w:rPr>
        <w:t xml:space="preserve"> B, alla </w:t>
      </w:r>
      <w:r w:rsidRPr="002C0916">
        <w:rPr>
          <w:rFonts w:ascii="Garamond" w:hAnsi="Garamond"/>
          <w:u w:val="single"/>
        </w:rPr>
        <w:t>parte III</w:t>
      </w:r>
      <w:r w:rsidRPr="002C0916">
        <w:rPr>
          <w:rFonts w:ascii="Garamond" w:hAnsi="Garamond"/>
        </w:rPr>
        <w:t xml:space="preserve">, alla </w:t>
      </w:r>
      <w:r w:rsidRPr="002C0916">
        <w:rPr>
          <w:rFonts w:ascii="Garamond" w:hAnsi="Garamond"/>
          <w:u w:val="single"/>
        </w:rPr>
        <w:t>parte IV</w:t>
      </w:r>
      <w:r w:rsidRPr="002C0916">
        <w:rPr>
          <w:rFonts w:ascii="Garamond" w:hAnsi="Garamond"/>
        </w:rPr>
        <w:t xml:space="preserve">, in relazione ai requisiti oggetto di avvalimento, e alla parte </w:t>
      </w:r>
      <w:r w:rsidRPr="002C0916">
        <w:rPr>
          <w:rFonts w:ascii="Garamond" w:hAnsi="Garamond"/>
          <w:u w:val="single"/>
        </w:rPr>
        <w:t>VI</w:t>
      </w:r>
      <w:r w:rsidRPr="002C0916">
        <w:rPr>
          <w:rFonts w:ascii="Garamond" w:hAnsi="Garamond"/>
        </w:rPr>
        <w:t>;</w:t>
      </w:r>
    </w:p>
    <w:p w14:paraId="0D00435B"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cs="Calibri"/>
          <w:lang w:eastAsia="en-US"/>
        </w:rPr>
        <w:t xml:space="preserve">dichiarazione integrativa a firma dell’ausiliaria nei termini di cui al </w:t>
      </w:r>
      <w:r w:rsidRPr="002C0916">
        <w:rPr>
          <w:rFonts w:ascii="Garamond" w:hAnsi="Garamond" w:cs="Calibri"/>
          <w:highlight w:val="yellow"/>
          <w:lang w:eastAsia="en-US"/>
        </w:rPr>
        <w:t xml:space="preserve">paragrafo </w:t>
      </w:r>
      <w:hyperlink w:anchor="Dichiarazioni" w:history="1">
        <w:r w:rsidRPr="002C0916">
          <w:rPr>
            <w:rFonts w:ascii="Garamond" w:hAnsi="Garamond" w:cs="Calibri"/>
            <w:color w:val="0000FF"/>
            <w:highlight w:val="yellow"/>
            <w:u w:val="single"/>
            <w:lang w:eastAsia="en-US"/>
          </w:rPr>
          <w:fldChar w:fldCharType="begin"/>
        </w:r>
        <w:r w:rsidRPr="002C0916">
          <w:rPr>
            <w:rFonts w:ascii="Garamond" w:hAnsi="Garamond" w:cs="Calibri"/>
            <w:highlight w:val="yellow"/>
            <w:lang w:eastAsia="en-US"/>
          </w:rPr>
          <w:instrText xml:space="preserve"> REF Dichiarazioni \r \h </w:instrText>
        </w:r>
        <w:r w:rsidRPr="002C0916">
          <w:rPr>
            <w:rFonts w:ascii="Garamond" w:hAnsi="Garamond" w:cs="Calibri"/>
            <w:color w:val="0000FF"/>
            <w:highlight w:val="yellow"/>
            <w:u w:val="single"/>
            <w:lang w:eastAsia="en-US"/>
          </w:rPr>
          <w:instrText xml:space="preserve"> \* MERGEFORMAT </w:instrText>
        </w:r>
        <w:r w:rsidRPr="002C0916">
          <w:rPr>
            <w:rFonts w:ascii="Garamond" w:hAnsi="Garamond" w:cs="Calibri"/>
            <w:color w:val="0000FF"/>
            <w:highlight w:val="yellow"/>
            <w:u w:val="single"/>
            <w:lang w:eastAsia="en-US"/>
          </w:rPr>
        </w:r>
        <w:r w:rsidRPr="002C0916">
          <w:rPr>
            <w:rFonts w:ascii="Garamond" w:hAnsi="Garamond" w:cs="Calibri"/>
            <w:color w:val="0000FF"/>
            <w:highlight w:val="yellow"/>
            <w:u w:val="single"/>
            <w:lang w:eastAsia="en-US"/>
          </w:rPr>
          <w:fldChar w:fldCharType="separate"/>
        </w:r>
        <w:r w:rsidRPr="002C0916">
          <w:rPr>
            <w:rFonts w:ascii="Garamond" w:hAnsi="Garamond" w:cs="Calibri"/>
            <w:highlight w:val="yellow"/>
            <w:lang w:eastAsia="en-US"/>
          </w:rPr>
          <w:t>14.3.1</w:t>
        </w:r>
        <w:r w:rsidRPr="002C0916">
          <w:rPr>
            <w:rFonts w:ascii="Garamond" w:hAnsi="Garamond" w:cs="Calibri"/>
            <w:color w:val="0000FF"/>
            <w:highlight w:val="yellow"/>
            <w:u w:val="single"/>
            <w:lang w:eastAsia="en-US"/>
          </w:rPr>
          <w:fldChar w:fldCharType="end"/>
        </w:r>
      </w:hyperlink>
      <w:r w:rsidRPr="002C0916">
        <w:rPr>
          <w:rFonts w:ascii="Garamond" w:hAnsi="Garamond" w:cs="Calibri"/>
          <w:lang w:eastAsia="en-US"/>
        </w:rPr>
        <w:t>;</w:t>
      </w:r>
    </w:p>
    <w:p w14:paraId="5E24ADC2"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dichiarazione sostitutiva di cui all’art. 89, comma 1, del Codice, sottoscritta con firma digitale dall’ausiliaria, con la quale quest’ultima si obbliga, verso il concorrente e verso </w:t>
      </w:r>
      <w:r w:rsidRPr="002C0916">
        <w:rPr>
          <w:rFonts w:ascii="Garamond" w:hAnsi="Garamond"/>
          <w:highlight w:val="yellow"/>
        </w:rPr>
        <w:t>il Comune (</w:t>
      </w:r>
      <w:r w:rsidRPr="002C0916">
        <w:rPr>
          <w:rFonts w:ascii="Garamond" w:hAnsi="Garamond"/>
          <w:i/>
          <w:color w:val="FF0000"/>
          <w:highlight w:val="yellow"/>
        </w:rPr>
        <w:t>in caso di appalto su delega</w:t>
      </w:r>
      <w:r w:rsidRPr="002C0916">
        <w:rPr>
          <w:rFonts w:ascii="Garamond" w:hAnsi="Garamond"/>
        </w:rPr>
        <w:t xml:space="preserve">) </w:t>
      </w:r>
      <w:r w:rsidRPr="002C0916">
        <w:rPr>
          <w:rFonts w:ascii="Garamond" w:hAnsi="Garamond"/>
          <w:highlight w:val="yellow"/>
        </w:rPr>
        <w:t>la stazione appaltante (</w:t>
      </w:r>
      <w:r w:rsidRPr="002C0916">
        <w:rPr>
          <w:rFonts w:ascii="Garamond" w:hAnsi="Garamond"/>
          <w:i/>
          <w:color w:val="FF0000"/>
          <w:highlight w:val="yellow"/>
        </w:rPr>
        <w:t>in caso di appalto non delegato</w:t>
      </w:r>
      <w:r w:rsidRPr="002C0916">
        <w:rPr>
          <w:rFonts w:ascii="Garamond" w:hAnsi="Garamond"/>
        </w:rPr>
        <w:t>), a mettere a disposizione, per tutta la durata dell’appalto, le risorse necessarie di cui è carente il concorrente;</w:t>
      </w:r>
    </w:p>
    <w:p w14:paraId="402AD20E"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45C9301D"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2C0916">
        <w:rPr>
          <w:rFonts w:ascii="Garamond" w:hAnsi="Garamond"/>
          <w:b/>
        </w:rPr>
        <w:t>a pena di nullità</w:t>
      </w:r>
      <w:r w:rsidRPr="002C0916">
        <w:rPr>
          <w:rFonts w:ascii="Garamond" w:hAnsi="Garamond"/>
        </w:rPr>
        <w:t>, ai sensi dell’art. 89, comma 1 del Codice, la specificazione dei requisiti forniti e delle risorse messe a disposizione dall’ausiliaria;</w:t>
      </w:r>
    </w:p>
    <w:p w14:paraId="524797E2" w14:textId="77777777" w:rsidR="002C0916" w:rsidRPr="002C0916" w:rsidRDefault="002C0916" w:rsidP="00F74F68">
      <w:pPr>
        <w:numPr>
          <w:ilvl w:val="2"/>
          <w:numId w:val="28"/>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PASSOE dell’ausiliaria.</w:t>
      </w:r>
    </w:p>
    <w:p w14:paraId="1F9AA0A8" w14:textId="77777777" w:rsidR="002C0916" w:rsidRPr="002C0916" w:rsidRDefault="002C0916" w:rsidP="002C0916">
      <w:pPr>
        <w:autoSpaceDE w:val="0"/>
        <w:autoSpaceDN w:val="0"/>
        <w:adjustRightInd w:val="0"/>
        <w:spacing w:before="60" w:after="60" w:line="276" w:lineRule="auto"/>
        <w:jc w:val="both"/>
        <w:rPr>
          <w:rFonts w:ascii="Garamond" w:hAnsi="Garamond"/>
          <w:color w:val="000000"/>
          <w:lang w:eastAsia="ar-SA"/>
        </w:rPr>
      </w:pPr>
      <w:r w:rsidRPr="002C0916">
        <w:rPr>
          <w:rFonts w:ascii="Garamond" w:hAnsi="Garamond"/>
          <w:lang w:eastAsia="ar-SA"/>
        </w:rPr>
        <w:t>Le dichiarazioni di cui ai precedenti punti 2) e 3), vanno rese preferibilmente secondo predisposto dalla stazione appaltante (</w:t>
      </w:r>
      <w:r w:rsidRPr="002C0916">
        <w:rPr>
          <w:rFonts w:ascii="Garamond" w:hAnsi="Garamond"/>
          <w:b/>
          <w:highlight w:val="yellow"/>
          <w:lang w:eastAsia="ar-SA"/>
        </w:rPr>
        <w:t>Allegato E/altro</w:t>
      </w:r>
      <w:r w:rsidRPr="002C0916">
        <w:rPr>
          <w:rFonts w:ascii="Garamond" w:hAnsi="Garamond"/>
          <w:lang w:eastAsia="ar-SA"/>
        </w:rPr>
        <w:t>)</w:t>
      </w:r>
      <w:r w:rsidRPr="002C0916">
        <w:rPr>
          <w:rFonts w:ascii="Garamond" w:hAnsi="Garamond"/>
          <w:color w:val="000000"/>
          <w:lang w:eastAsia="ar-SA"/>
        </w:rPr>
        <w:t>.</w:t>
      </w:r>
    </w:p>
    <w:p w14:paraId="0A12018F"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In caso di ricorso al subappalto si richiede la compilazione della sezione D</w:t>
      </w:r>
    </w:p>
    <w:p w14:paraId="6FD28B16" w14:textId="714E36D5" w:rsidR="002C0916" w:rsidRPr="002C0916" w:rsidRDefault="002C0916" w:rsidP="002C0916">
      <w:pPr>
        <w:autoSpaceDE w:val="0"/>
        <w:autoSpaceDN w:val="0"/>
        <w:adjustRightInd w:val="0"/>
        <w:spacing w:before="60" w:after="60" w:line="276" w:lineRule="auto"/>
        <w:jc w:val="both"/>
        <w:rPr>
          <w:rFonts w:ascii="Garamond" w:hAnsi="Garamond"/>
          <w:highlight w:val="yellow"/>
        </w:rPr>
      </w:pPr>
      <w:r w:rsidRPr="002C0916">
        <w:rPr>
          <w:rFonts w:ascii="Garamond" w:hAnsi="Garamond"/>
        </w:rPr>
        <w:t xml:space="preserve">Il concorrente, </w:t>
      </w:r>
      <w:r w:rsidRPr="002C0916">
        <w:rPr>
          <w:rFonts w:ascii="Garamond" w:hAnsi="Garamond"/>
          <w:u w:val="single"/>
        </w:rPr>
        <w:t>pena l’impossibilità di ricorrere al subappalto</w:t>
      </w:r>
      <w:r w:rsidRPr="002C0916">
        <w:rPr>
          <w:rFonts w:ascii="Garamond" w:hAnsi="Garamond"/>
        </w:rPr>
        <w:t xml:space="preserve">, indica l’elenco delle prestazioni che intende subappaltare con la relativa quota percentuale dell’importo complessivo del contratto. </w:t>
      </w:r>
      <w:bookmarkStart w:id="171" w:name="_Hlk484518746"/>
      <w:r w:rsidRPr="002C0916">
        <w:rPr>
          <w:rFonts w:ascii="Garamond" w:hAnsi="Garamond"/>
        </w:rPr>
        <w:t>(</w:t>
      </w:r>
      <w:r w:rsidRPr="002C0916">
        <w:rPr>
          <w:rFonts w:ascii="Garamond" w:hAnsi="Garamond"/>
          <w:i/>
          <w:color w:val="FF0000"/>
          <w:highlight w:val="yellow"/>
        </w:rPr>
        <w:t xml:space="preserve">In caso </w:t>
      </w:r>
      <w:bookmarkStart w:id="172" w:name="_Hlk484594526"/>
      <w:r w:rsidRPr="002C0916">
        <w:rPr>
          <w:rFonts w:ascii="Garamond" w:hAnsi="Garamond"/>
          <w:i/>
          <w:color w:val="FF0000"/>
          <w:highlight w:val="yellow"/>
        </w:rPr>
        <w:t xml:space="preserve">di </w:t>
      </w:r>
      <w:bookmarkEnd w:id="171"/>
      <w:r w:rsidRPr="002C0916">
        <w:rPr>
          <w:rFonts w:ascii="Garamond" w:hAnsi="Garamond"/>
          <w:i/>
          <w:color w:val="FF0000"/>
          <w:highlight w:val="yellow"/>
        </w:rPr>
        <w:t xml:space="preserve">attività sensibili, come individuate al </w:t>
      </w:r>
      <w:hyperlink r:id="rId41" w:anchor="01.52" w:history="1">
        <w:r w:rsidRPr="002C0916">
          <w:rPr>
            <w:rFonts w:ascii="Garamond" w:hAnsi="Garamond"/>
            <w:i/>
            <w:color w:val="FF0000"/>
            <w:highlight w:val="yellow"/>
            <w:u w:val="single"/>
          </w:rPr>
          <w:t>comma 53 dell'articolo 1 della legge 6 novembre 2012, n. 190</w:t>
        </w:r>
      </w:hyperlink>
      <w:r w:rsidRPr="002C0916">
        <w:rPr>
          <w:rFonts w:ascii="Garamond" w:hAnsi="Garamond"/>
          <w:i/>
          <w:color w:val="FF0000"/>
          <w:highlight w:val="yellow"/>
        </w:rPr>
        <w:t>, ossia - c) estrazione, fornitura e trasporto di terra e materiali inerti;</w:t>
      </w:r>
      <w:r w:rsidRPr="002C0916">
        <w:rPr>
          <w:rFonts w:ascii="Garamond" w:hAnsi="Garamond"/>
          <w:b/>
          <w:i/>
          <w:color w:val="FF0000"/>
          <w:highlight w:val="yellow"/>
        </w:rPr>
        <w:t xml:space="preserve"> </w:t>
      </w:r>
      <w:r w:rsidRPr="002C0916">
        <w:rPr>
          <w:rFonts w:ascii="Garamond" w:hAnsi="Garamond"/>
          <w:i/>
          <w:color w:val="FF0000"/>
          <w:highlight w:val="yellow"/>
        </w:rPr>
        <w:t>d) confezionamento, fornitura e trasporto di calcestruzzo e di bitume;</w:t>
      </w:r>
      <w:r w:rsidRPr="002C0916">
        <w:rPr>
          <w:rFonts w:ascii="Garamond" w:hAnsi="Garamond"/>
          <w:b/>
          <w:i/>
          <w:color w:val="FF0000"/>
          <w:highlight w:val="yellow"/>
        </w:rPr>
        <w:t xml:space="preserve"> </w:t>
      </w:r>
      <w:r w:rsidRPr="002C0916">
        <w:rPr>
          <w:rFonts w:ascii="Garamond" w:hAnsi="Garamond"/>
          <w:i/>
          <w:color w:val="FF0000"/>
          <w:highlight w:val="yellow"/>
        </w:rPr>
        <w:t>e) noli a freddo di macchinari;</w:t>
      </w:r>
      <w:r w:rsidRPr="002C0916">
        <w:rPr>
          <w:rFonts w:ascii="Garamond" w:hAnsi="Garamond"/>
          <w:b/>
          <w:i/>
          <w:color w:val="FF0000"/>
          <w:highlight w:val="yellow"/>
        </w:rPr>
        <w:t xml:space="preserve"> </w:t>
      </w:r>
      <w:r w:rsidRPr="002C0916">
        <w:rPr>
          <w:rFonts w:ascii="Garamond" w:hAnsi="Garamond"/>
          <w:i/>
          <w:color w:val="FF0000"/>
          <w:highlight w:val="yellow"/>
        </w:rPr>
        <w:t>f) fornitura di ferro lavorato;</w:t>
      </w:r>
      <w:r w:rsidRPr="002C0916">
        <w:rPr>
          <w:rFonts w:ascii="Garamond" w:hAnsi="Garamond"/>
          <w:b/>
          <w:i/>
          <w:color w:val="FF0000"/>
          <w:highlight w:val="yellow"/>
        </w:rPr>
        <w:t xml:space="preserve"> </w:t>
      </w:r>
      <w:r w:rsidRPr="002C0916">
        <w:rPr>
          <w:rFonts w:ascii="Garamond" w:hAnsi="Garamond"/>
          <w:i/>
          <w:color w:val="FF0000"/>
          <w:highlight w:val="yellow"/>
        </w:rPr>
        <w:t>g) noli a caldo;</w:t>
      </w:r>
      <w:r w:rsidRPr="002C0916">
        <w:rPr>
          <w:rFonts w:ascii="Garamond" w:hAnsi="Garamond"/>
          <w:b/>
          <w:i/>
          <w:color w:val="FF0000"/>
          <w:highlight w:val="yellow"/>
        </w:rPr>
        <w:t xml:space="preserve"> </w:t>
      </w:r>
      <w:r w:rsidRPr="002C0916">
        <w:rPr>
          <w:rFonts w:ascii="Garamond" w:hAnsi="Garamond"/>
          <w:i/>
          <w:color w:val="FF0000"/>
          <w:highlight w:val="yellow"/>
        </w:rPr>
        <w:t>h) autotrasporti per conto di terzi;</w:t>
      </w:r>
      <w:r w:rsidRPr="002C0916">
        <w:rPr>
          <w:rFonts w:ascii="Garamond" w:hAnsi="Garamond"/>
          <w:b/>
          <w:i/>
          <w:color w:val="FF0000"/>
          <w:highlight w:val="yellow"/>
        </w:rPr>
        <w:t xml:space="preserve"> </w:t>
      </w:r>
      <w:r w:rsidRPr="002C0916">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w:t>
      </w:r>
      <w:r w:rsidRPr="002C0916">
        <w:rPr>
          <w:rFonts w:ascii="Garamond" w:hAnsi="Garamond"/>
          <w:i/>
          <w:color w:val="FF0000"/>
          <w:highlight w:val="yellow"/>
        </w:rPr>
        <w:lastRenderedPageBreak/>
        <w:t xml:space="preserve">transfrontaliero, anche per conto di terzi, di trattamento e di smaltimento dei rifiuti, nonché le attività di risanamento e di bonifica e gli altri servizi connessi alla gestione dei rifiuti- </w:t>
      </w:r>
      <w:r w:rsidRPr="002C0916">
        <w:rPr>
          <w:rFonts w:ascii="Garamond" w:hAnsi="Garamond" w:cs="Calibri"/>
          <w:b/>
          <w:i/>
          <w:color w:val="FF0000"/>
          <w:highlight w:val="yellow"/>
        </w:rPr>
        <w:t xml:space="preserve">NON INSERIRE quanto segue in quanto SOSPESA fino al </w:t>
      </w:r>
      <w:r w:rsidRPr="002C0916">
        <w:rPr>
          <w:rFonts w:ascii="Garamond" w:hAnsi="Garamond" w:cs="Calibri"/>
          <w:b/>
          <w:i/>
          <w:color w:val="FF0000"/>
          <w:highlight w:val="cyan"/>
        </w:rPr>
        <w:t>31/12/202</w:t>
      </w:r>
      <w:r w:rsidR="00C23678">
        <w:rPr>
          <w:rFonts w:ascii="Garamond" w:hAnsi="Garamond" w:cs="Calibri"/>
          <w:b/>
          <w:i/>
          <w:color w:val="FF0000"/>
          <w:highlight w:val="cyan"/>
        </w:rPr>
        <w:t>3</w:t>
      </w:r>
      <w:bookmarkEnd w:id="172"/>
      <w:r w:rsidRPr="002C0916">
        <w:rPr>
          <w:rFonts w:ascii="Garamond" w:hAnsi="Garamond"/>
          <w:highlight w:val="yellow"/>
        </w:rPr>
        <w:t xml:space="preserve">) nonché, ai sensi dell’art. 105, comma 6 del Codice, </w:t>
      </w:r>
      <w:r w:rsidRPr="002C0916">
        <w:rPr>
          <w:rFonts w:ascii="Garamond" w:hAnsi="Garamond"/>
          <w:highlight w:val="yellow"/>
          <w:u w:val="single"/>
        </w:rPr>
        <w:t>la denominazione dei tre subappaltatori proposti</w:t>
      </w:r>
      <w:r w:rsidRPr="002C0916">
        <w:rPr>
          <w:rFonts w:ascii="Garamond" w:hAnsi="Garamond"/>
          <w:highlight w:val="yellow"/>
        </w:rPr>
        <w:t>.</w:t>
      </w:r>
    </w:p>
    <w:p w14:paraId="7B2EB769" w14:textId="77777777" w:rsidR="002C0916" w:rsidRPr="002C0916" w:rsidRDefault="002C0916" w:rsidP="002C0916">
      <w:pPr>
        <w:autoSpaceDE w:val="0"/>
        <w:autoSpaceDN w:val="0"/>
        <w:adjustRightInd w:val="0"/>
        <w:spacing w:before="60" w:after="60" w:line="276" w:lineRule="auto"/>
        <w:jc w:val="both"/>
        <w:rPr>
          <w:rFonts w:ascii="Garamond" w:hAnsi="Garamond"/>
          <w:highlight w:val="yellow"/>
        </w:rPr>
      </w:pPr>
      <w:r w:rsidRPr="002C0916">
        <w:rPr>
          <w:rFonts w:ascii="Garamond" w:hAnsi="Garamond"/>
          <w:b/>
          <w:color w:val="FF0000"/>
          <w:highlight w:val="yellow"/>
          <w:u w:val="single"/>
        </w:rPr>
        <w:t>FARE MOLTA ATTENZIONE:</w:t>
      </w:r>
      <w:r w:rsidRPr="002C0916">
        <w:rPr>
          <w:rFonts w:ascii="Garamond" w:hAnsi="Garamond"/>
          <w:b/>
          <w:highlight w:val="yellow"/>
          <w:u w:val="single"/>
        </w:rPr>
        <w:t xml:space="preserve"> </w:t>
      </w:r>
      <w:r w:rsidRPr="002C0916">
        <w:rPr>
          <w:rFonts w:ascii="Garamond" w:hAnsi="Garamond"/>
          <w:highlight w:val="yellow"/>
          <w:u w:val="single"/>
        </w:rPr>
        <w:t>il concorrente, per ciascun subappaltatore, allega:</w:t>
      </w:r>
    </w:p>
    <w:p w14:paraId="4A3F310D" w14:textId="77777777" w:rsidR="002C0916" w:rsidRPr="002C0916" w:rsidRDefault="002C0916" w:rsidP="00F74F68">
      <w:pPr>
        <w:numPr>
          <w:ilvl w:val="2"/>
          <w:numId w:val="13"/>
        </w:numPr>
        <w:autoSpaceDE w:val="0"/>
        <w:autoSpaceDN w:val="0"/>
        <w:adjustRightInd w:val="0"/>
        <w:spacing w:before="60" w:after="60" w:line="276" w:lineRule="auto"/>
        <w:ind w:left="426" w:hanging="426"/>
        <w:jc w:val="both"/>
        <w:rPr>
          <w:rFonts w:ascii="Garamond" w:hAnsi="Garamond"/>
          <w:highlight w:val="yellow"/>
        </w:rPr>
      </w:pPr>
      <w:r w:rsidRPr="002C0916">
        <w:rPr>
          <w:rFonts w:ascii="Garamond" w:hAnsi="Garamond"/>
          <w:highlight w:val="yellow"/>
        </w:rPr>
        <w:t xml:space="preserve">DGUE, a firma del subappaltatore, contenente le informazioni di cui alla </w:t>
      </w:r>
      <w:r w:rsidRPr="002C0916">
        <w:rPr>
          <w:rFonts w:ascii="Garamond" w:hAnsi="Garamond"/>
          <w:highlight w:val="yellow"/>
          <w:u w:val="single"/>
        </w:rPr>
        <w:t>parte II, sezioni A e B</w:t>
      </w:r>
      <w:r w:rsidRPr="002C0916">
        <w:rPr>
          <w:rFonts w:ascii="Garamond" w:hAnsi="Garamond"/>
          <w:highlight w:val="yellow"/>
        </w:rPr>
        <w:t xml:space="preserve">, alla </w:t>
      </w:r>
      <w:r w:rsidRPr="002C0916">
        <w:rPr>
          <w:rFonts w:ascii="Garamond" w:hAnsi="Garamond"/>
          <w:highlight w:val="yellow"/>
          <w:u w:val="single"/>
        </w:rPr>
        <w:t>parte III, sezioni A, C e D</w:t>
      </w:r>
      <w:r w:rsidRPr="002C0916">
        <w:rPr>
          <w:rFonts w:ascii="Garamond" w:hAnsi="Garamond"/>
          <w:highlight w:val="yellow"/>
        </w:rPr>
        <w:t xml:space="preserve">, e alla </w:t>
      </w:r>
      <w:r w:rsidRPr="002C0916">
        <w:rPr>
          <w:rFonts w:ascii="Garamond" w:hAnsi="Garamond"/>
          <w:highlight w:val="yellow"/>
          <w:u w:val="single"/>
        </w:rPr>
        <w:t>parte VI</w:t>
      </w:r>
      <w:r w:rsidRPr="002C0916">
        <w:rPr>
          <w:rFonts w:ascii="Garamond" w:hAnsi="Garamond"/>
          <w:highlight w:val="yellow"/>
        </w:rPr>
        <w:t>;</w:t>
      </w:r>
    </w:p>
    <w:p w14:paraId="7549ADF0" w14:textId="77777777" w:rsidR="002C0916" w:rsidRPr="002C0916" w:rsidRDefault="002C0916" w:rsidP="00F74F68">
      <w:pPr>
        <w:numPr>
          <w:ilvl w:val="2"/>
          <w:numId w:val="13"/>
        </w:numPr>
        <w:autoSpaceDE w:val="0"/>
        <w:autoSpaceDN w:val="0"/>
        <w:adjustRightInd w:val="0"/>
        <w:spacing w:before="60" w:after="60" w:line="276" w:lineRule="auto"/>
        <w:ind w:left="426" w:hanging="426"/>
        <w:jc w:val="both"/>
        <w:rPr>
          <w:rFonts w:ascii="Garamond" w:hAnsi="Garamond"/>
          <w:highlight w:val="yellow"/>
        </w:rPr>
      </w:pPr>
      <w:r w:rsidRPr="002C0916">
        <w:rPr>
          <w:rFonts w:ascii="Garamond" w:hAnsi="Garamond"/>
          <w:highlight w:val="yellow"/>
        </w:rPr>
        <w:t>PASSOE del subappaltatore.</w:t>
      </w:r>
    </w:p>
    <w:p w14:paraId="26A2D7CF"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Parte III – Motivi di esclusione</w:t>
      </w:r>
    </w:p>
    <w:p w14:paraId="503DF15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dichiara di non trovarsi nelle condizioni previste dal </w:t>
      </w:r>
      <w:r w:rsidRPr="002C0916">
        <w:rPr>
          <w:rFonts w:ascii="Garamond" w:hAnsi="Garamond"/>
          <w:highlight w:val="yellow"/>
        </w:rPr>
        <w:t>paragrafo 5</w:t>
      </w:r>
      <w:r w:rsidRPr="002C0916">
        <w:rPr>
          <w:rFonts w:ascii="Garamond" w:hAnsi="Garamond"/>
        </w:rPr>
        <w:t xml:space="preserve"> del presente disciplinare di gara (Sez. A-B-C-D).</w:t>
      </w:r>
    </w:p>
    <w:p w14:paraId="7360B24E"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w:t>
      </w:r>
      <w:r w:rsidRPr="002C0916">
        <w:rPr>
          <w:rFonts w:ascii="Garamond" w:hAnsi="Garamond" w:cs="Calibri"/>
          <w:highlight w:val="yellow"/>
          <w:lang w:eastAsia="en-US"/>
        </w:rPr>
        <w:t xml:space="preserve">paragrafo </w:t>
      </w:r>
      <w:hyperlink w:anchor="Dichiarazioni" w:history="1">
        <w:r w:rsidRPr="002C0916">
          <w:rPr>
            <w:rFonts w:ascii="Garamond" w:hAnsi="Garamond" w:cs="Calibri"/>
            <w:color w:val="0000FF"/>
            <w:highlight w:val="yellow"/>
            <w:u w:val="single"/>
            <w:lang w:eastAsia="en-US"/>
          </w:rPr>
          <w:fldChar w:fldCharType="begin"/>
        </w:r>
        <w:r w:rsidRPr="002C0916">
          <w:rPr>
            <w:rFonts w:ascii="Garamond" w:hAnsi="Garamond" w:cs="Calibri"/>
            <w:highlight w:val="yellow"/>
            <w:lang w:eastAsia="en-US"/>
          </w:rPr>
          <w:instrText xml:space="preserve"> REF Dichiarazioni \r \h </w:instrText>
        </w:r>
        <w:r w:rsidRPr="002C0916">
          <w:rPr>
            <w:rFonts w:ascii="Garamond" w:hAnsi="Garamond" w:cs="Calibri"/>
            <w:color w:val="0000FF"/>
            <w:highlight w:val="yellow"/>
            <w:u w:val="single"/>
            <w:lang w:eastAsia="en-US"/>
          </w:rPr>
          <w:instrText xml:space="preserve"> \* MERGEFORMAT </w:instrText>
        </w:r>
        <w:r w:rsidRPr="002C0916">
          <w:rPr>
            <w:rFonts w:ascii="Garamond" w:hAnsi="Garamond" w:cs="Calibri"/>
            <w:color w:val="0000FF"/>
            <w:highlight w:val="yellow"/>
            <w:u w:val="single"/>
            <w:lang w:eastAsia="en-US"/>
          </w:rPr>
        </w:r>
        <w:r w:rsidRPr="002C0916">
          <w:rPr>
            <w:rFonts w:ascii="Garamond" w:hAnsi="Garamond" w:cs="Calibri"/>
            <w:color w:val="0000FF"/>
            <w:highlight w:val="yellow"/>
            <w:u w:val="single"/>
            <w:lang w:eastAsia="en-US"/>
          </w:rPr>
          <w:fldChar w:fldCharType="separate"/>
        </w:r>
        <w:r w:rsidRPr="002C0916">
          <w:rPr>
            <w:rFonts w:ascii="Garamond" w:hAnsi="Garamond" w:cs="Calibri"/>
            <w:highlight w:val="yellow"/>
            <w:lang w:eastAsia="en-US"/>
          </w:rPr>
          <w:t>14.3.1</w:t>
        </w:r>
        <w:r w:rsidRPr="002C0916">
          <w:rPr>
            <w:rFonts w:ascii="Garamond" w:hAnsi="Garamond" w:cs="Calibri"/>
            <w:color w:val="0000FF"/>
            <w:highlight w:val="yellow"/>
            <w:u w:val="single"/>
            <w:lang w:eastAsia="en-US"/>
          </w:rPr>
          <w:fldChar w:fldCharType="end"/>
        </w:r>
      </w:hyperlink>
      <w:r w:rsidRPr="002C0916">
        <w:rPr>
          <w:rFonts w:ascii="Garamond" w:hAnsi="Garamond" w:cs="Calibri"/>
          <w:highlight w:val="yellow"/>
          <w:lang w:eastAsia="en-US"/>
        </w:rPr>
        <w:t xml:space="preserve"> n. 3</w:t>
      </w:r>
      <w:r w:rsidRPr="002C0916">
        <w:rPr>
          <w:rFonts w:ascii="Garamond" w:hAnsi="Garamond" w:cs="Calibri"/>
          <w:lang w:eastAsia="en-US"/>
        </w:rPr>
        <w:t xml:space="preserve"> del presente Disciplinare).</w:t>
      </w:r>
    </w:p>
    <w:p w14:paraId="5FA54568"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Parte IV – Criteri di selezione</w:t>
      </w:r>
    </w:p>
    <w:p w14:paraId="6264965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concorrente dichiara di possedere tutti i requisiti richiesti dai criteri di selezione barrando direttamente la sezione </w:t>
      </w:r>
      <w:r w:rsidRPr="002C0916">
        <w:rPr>
          <w:rFonts w:ascii="Garamond" w:hAnsi="Garamond"/>
          <w:b/>
        </w:rPr>
        <w:t>«α»</w:t>
      </w:r>
      <w:r w:rsidRPr="002C0916">
        <w:rPr>
          <w:rFonts w:ascii="Garamond" w:hAnsi="Garamond"/>
        </w:rPr>
        <w:t xml:space="preserve"> ovvero compilando quanto segue: </w:t>
      </w:r>
    </w:p>
    <w:p w14:paraId="47E8BFEE" w14:textId="77777777" w:rsidR="002C0916" w:rsidRPr="002C0916" w:rsidRDefault="002C0916" w:rsidP="00F74F68">
      <w:pPr>
        <w:numPr>
          <w:ilvl w:val="3"/>
          <w:numId w:val="32"/>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la sezione A per dichiarare il possesso del requisito relativo all’idoneità professionale di cui la precedente </w:t>
      </w:r>
      <w:r w:rsidRPr="002C0916">
        <w:rPr>
          <w:rFonts w:ascii="Garamond" w:hAnsi="Garamond"/>
          <w:highlight w:val="yellow"/>
        </w:rPr>
        <w:t>paragrafo. 6.1.1)</w:t>
      </w:r>
      <w:r w:rsidRPr="002C0916">
        <w:rPr>
          <w:rFonts w:ascii="Garamond" w:hAnsi="Garamond"/>
        </w:rPr>
        <w:t xml:space="preserve"> del presente disciplinare di gara; </w:t>
      </w:r>
    </w:p>
    <w:p w14:paraId="4717E102" w14:textId="77777777" w:rsidR="002C0916" w:rsidRPr="002C0916" w:rsidRDefault="002C0916" w:rsidP="00F74F68">
      <w:pPr>
        <w:numPr>
          <w:ilvl w:val="3"/>
          <w:numId w:val="32"/>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scorporabili =/&lt; a 150.000</w:t>
      </w:r>
      <w:r w:rsidRPr="002C0916">
        <w:rPr>
          <w:rFonts w:ascii="Garamond" w:hAnsi="Garamond"/>
          <w:szCs w:val="22"/>
          <w:lang w:eastAsia="en-US"/>
        </w:rPr>
        <w:t>) la sezione C per dichiarare il possesso del requisito relativo alla capacità professionale e tecnica (</w:t>
      </w:r>
      <w:r w:rsidRPr="002C0916">
        <w:rPr>
          <w:rFonts w:ascii="Garamond" w:hAnsi="Garamond"/>
          <w:szCs w:val="22"/>
          <w:u w:val="single"/>
          <w:lang w:eastAsia="en-US"/>
        </w:rPr>
        <w:t>qualificazione semplificata</w:t>
      </w:r>
      <w:r w:rsidRPr="002C0916">
        <w:rPr>
          <w:rFonts w:ascii="Garamond" w:hAnsi="Garamond"/>
          <w:szCs w:val="22"/>
          <w:lang w:eastAsia="en-US"/>
        </w:rPr>
        <w:t xml:space="preserve">) di cui al </w:t>
      </w:r>
      <w:r w:rsidRPr="002C0916">
        <w:rPr>
          <w:rFonts w:ascii="Garamond" w:hAnsi="Garamond"/>
          <w:szCs w:val="22"/>
          <w:highlight w:val="yellow"/>
          <w:lang w:eastAsia="en-US"/>
        </w:rPr>
        <w:t>paragrafo 6.2.1)</w:t>
      </w:r>
      <w:r w:rsidRPr="002C0916">
        <w:rPr>
          <w:rFonts w:ascii="Garamond" w:hAnsi="Garamond"/>
          <w:szCs w:val="22"/>
          <w:lang w:eastAsia="en-US"/>
        </w:rPr>
        <w:t xml:space="preserve"> del presente disciplinare di gara;</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2C0916" w:rsidRPr="002C0916" w14:paraId="11C59726" w14:textId="77777777" w:rsidTr="00F74F68">
        <w:trPr>
          <w:trHeight w:val="531"/>
        </w:trPr>
        <w:tc>
          <w:tcPr>
            <w:tcW w:w="10348" w:type="dxa"/>
            <w:shd w:val="clear" w:color="auto" w:fill="FFFFFF"/>
            <w:hideMark/>
          </w:tcPr>
          <w:p w14:paraId="7A1FD181" w14:textId="77777777" w:rsidR="002C0916" w:rsidRPr="002C0916" w:rsidRDefault="002C0916" w:rsidP="002C0916">
            <w:pPr>
              <w:tabs>
                <w:tab w:val="left" w:pos="426"/>
              </w:tabs>
              <w:autoSpaceDE w:val="0"/>
              <w:autoSpaceDN w:val="0"/>
              <w:adjustRightInd w:val="0"/>
              <w:spacing w:line="276" w:lineRule="auto"/>
              <w:jc w:val="both"/>
              <w:rPr>
                <w:rFonts w:ascii="Garamond" w:hAnsi="Garamond"/>
                <w:b/>
                <w:color w:val="FF0000"/>
                <w:lang w:eastAsia="en-US"/>
              </w:rPr>
            </w:pPr>
            <w:r w:rsidRPr="002C0916">
              <w:rPr>
                <w:rFonts w:ascii="Garamond" w:hAnsi="Garamond"/>
                <w:b/>
                <w:color w:val="FF0000"/>
                <w:lang w:eastAsia="en-US"/>
              </w:rPr>
              <w:t xml:space="preserve">N.B. 1: </w:t>
            </w:r>
          </w:p>
          <w:p w14:paraId="31B54284" w14:textId="609A6B75" w:rsidR="002C0916" w:rsidRPr="002C0916" w:rsidRDefault="002C0916" w:rsidP="002C0916">
            <w:pPr>
              <w:tabs>
                <w:tab w:val="left" w:pos="0"/>
                <w:tab w:val="left" w:pos="1725"/>
                <w:tab w:val="left" w:pos="8496"/>
              </w:tabs>
              <w:suppressAutoHyphens/>
              <w:ind w:left="34" w:right="49"/>
              <w:jc w:val="both"/>
              <w:rPr>
                <w:rFonts w:ascii="Garamond" w:hAnsi="Garamond"/>
                <w:bCs/>
                <w:iCs/>
              </w:rPr>
            </w:pPr>
            <w:r w:rsidRPr="002C0916">
              <w:rPr>
                <w:rFonts w:ascii="Garamond" w:hAnsi="Garamond"/>
                <w:bCs/>
                <w:iCs/>
              </w:rPr>
              <w:t xml:space="preserve">Tale sezione non va compilata se il concorrente è in possesso dell’attestazione SOA di cui al precedente </w:t>
            </w:r>
            <w:r w:rsidRPr="002C0916">
              <w:rPr>
                <w:rFonts w:ascii="Garamond" w:hAnsi="Garamond"/>
                <w:bCs/>
                <w:iCs/>
                <w:highlight w:val="yellow"/>
              </w:rPr>
              <w:t>paragrafo 6.2.1)</w:t>
            </w:r>
          </w:p>
        </w:tc>
      </w:tr>
    </w:tbl>
    <w:p w14:paraId="6444546F" w14:textId="77777777" w:rsidR="002C0916" w:rsidRPr="002C0916" w:rsidRDefault="002C0916" w:rsidP="00F74F68">
      <w:pPr>
        <w:numPr>
          <w:ilvl w:val="3"/>
          <w:numId w:val="32"/>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la sezione D per dichiarare il possesso del requisito relativo ai sistemi di garanzia della qualità e norme di gestione ambientale cui ai </w:t>
      </w:r>
      <w:r w:rsidRPr="002C0916">
        <w:rPr>
          <w:rFonts w:ascii="Garamond" w:hAnsi="Garamond"/>
          <w:highlight w:val="yellow"/>
        </w:rPr>
        <w:t>paragrafi 6.2.2)</w:t>
      </w:r>
      <w:r w:rsidRPr="002C0916">
        <w:rPr>
          <w:rFonts w:ascii="Garamond" w:hAnsi="Garamond"/>
        </w:rPr>
        <w:t xml:space="preserve"> e </w:t>
      </w:r>
      <w:r w:rsidRPr="002C0916">
        <w:rPr>
          <w:rFonts w:ascii="Garamond" w:hAnsi="Garamond"/>
          <w:highlight w:val="yellow"/>
        </w:rPr>
        <w:t>6.2.3)</w:t>
      </w:r>
      <w:r w:rsidRPr="002C0916">
        <w:rPr>
          <w:rFonts w:ascii="Garamond" w:hAnsi="Garamond"/>
        </w:rPr>
        <w:t xml:space="preserve"> del presente disciplinare di gara.</w:t>
      </w:r>
    </w:p>
    <w:p w14:paraId="2C68190A"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 xml:space="preserve">Parte VI – Dichiarazioni finali </w:t>
      </w:r>
    </w:p>
    <w:p w14:paraId="309571FF"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concorrente rende tutte le informazioni richieste mediante la compilazione delle parti pertinenti.</w:t>
      </w:r>
    </w:p>
    <w:p w14:paraId="7043038C"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 xml:space="preserve">Il DGUE </w:t>
      </w:r>
      <w:r w:rsidRPr="002C0916">
        <w:rPr>
          <w:rFonts w:ascii="Garamond" w:hAnsi="Garamond"/>
          <w:b/>
          <w:u w:val="single"/>
          <w:lang w:bidi="it-IT"/>
        </w:rPr>
        <w:t>deve essere sottoscritto con firma digitale e caricato come sotto previsto, oltre che dal concorrente singolo, da ciascuno dei seguenti soggetti</w:t>
      </w:r>
      <w:r w:rsidRPr="002C0916">
        <w:rPr>
          <w:rFonts w:ascii="Garamond" w:hAnsi="Garamond"/>
          <w:b/>
        </w:rPr>
        <w:t>:</w:t>
      </w:r>
    </w:p>
    <w:p w14:paraId="55EC0FBD" w14:textId="77777777" w:rsidR="002C0916" w:rsidRPr="002C0916" w:rsidRDefault="002C0916" w:rsidP="00F74F68">
      <w:pPr>
        <w:numPr>
          <w:ilvl w:val="0"/>
          <w:numId w:val="14"/>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raggruppamenti temporanei, consorzi ordinari, GEIE</w:t>
      </w:r>
      <w:r w:rsidRPr="002C0916">
        <w:rPr>
          <w:rFonts w:ascii="Garamond" w:hAnsi="Garamond"/>
        </w:rPr>
        <w:t xml:space="preserve">, </w:t>
      </w:r>
      <w:r w:rsidRPr="002C0916">
        <w:rPr>
          <w:rFonts w:ascii="Garamond" w:hAnsi="Garamond"/>
          <w:b/>
        </w:rPr>
        <w:t>da tutti gli operatori economici che partecipano alla procedura in forma congiunta</w:t>
      </w:r>
      <w:r w:rsidRPr="002C0916">
        <w:rPr>
          <w:rFonts w:ascii="Garamond" w:hAnsi="Garamond"/>
        </w:rPr>
        <w:t xml:space="preserve">; </w:t>
      </w:r>
    </w:p>
    <w:p w14:paraId="5C24A57E" w14:textId="77777777" w:rsidR="002C0916" w:rsidRPr="002C0916" w:rsidRDefault="002C0916" w:rsidP="00F74F68">
      <w:pPr>
        <w:numPr>
          <w:ilvl w:val="0"/>
          <w:numId w:val="14"/>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aggregazioni di imprese di rete</w:t>
      </w:r>
      <w:r w:rsidRPr="002C0916">
        <w:rPr>
          <w:rFonts w:ascii="Garamond" w:hAnsi="Garamond"/>
        </w:rPr>
        <w:t xml:space="preserve"> da ognuna delle imprese retiste, se l’intera rete partecipa, ovvero dall’organo comune e dalle singole imprese retiste indicate;</w:t>
      </w:r>
    </w:p>
    <w:p w14:paraId="04EDB8D4" w14:textId="77777777" w:rsidR="002C0916" w:rsidRPr="002C0916" w:rsidRDefault="002C0916" w:rsidP="00F74F68">
      <w:pPr>
        <w:numPr>
          <w:ilvl w:val="0"/>
          <w:numId w:val="14"/>
        </w:numPr>
        <w:autoSpaceDE w:val="0"/>
        <w:autoSpaceDN w:val="0"/>
        <w:adjustRightInd w:val="0"/>
        <w:spacing w:before="60" w:after="60" w:line="276" w:lineRule="auto"/>
        <w:ind w:left="284" w:hanging="284"/>
        <w:jc w:val="both"/>
        <w:rPr>
          <w:rFonts w:ascii="Garamond" w:hAnsi="Garamond"/>
        </w:rPr>
      </w:pPr>
      <w:r w:rsidRPr="002C0916">
        <w:rPr>
          <w:rFonts w:ascii="Garamond" w:hAnsi="Garamond"/>
          <w:u w:val="single"/>
        </w:rPr>
        <w:t>nel caso di consorzi cooperativi, di consorzi artigiani e di consorzi stabili</w:t>
      </w:r>
      <w:r w:rsidRPr="002C0916">
        <w:rPr>
          <w:rFonts w:ascii="Garamond" w:hAnsi="Garamond"/>
        </w:rPr>
        <w:t xml:space="preserve">, </w:t>
      </w:r>
      <w:r w:rsidRPr="002C0916">
        <w:rPr>
          <w:rFonts w:ascii="Garamond" w:hAnsi="Garamond"/>
          <w:b/>
        </w:rPr>
        <w:t>dal consorzio e dai consorziati per conto dei quali il consorzio concorre</w:t>
      </w:r>
      <w:r w:rsidRPr="002C0916">
        <w:rPr>
          <w:rFonts w:ascii="Garamond" w:hAnsi="Garamond"/>
        </w:rPr>
        <w:t>.</w:t>
      </w:r>
    </w:p>
    <w:p w14:paraId="2ED85FA1"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u w:val="single"/>
        </w:rPr>
        <w:t>In caso di incorporazione, fusione societaria o cessione d’azienda</w:t>
      </w:r>
      <w:r w:rsidRPr="002C0916">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3DD96952"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Si precisa che una volta compilato il DGUE, editato in ogni sua parte, questo dovrà essere sottoscritto digitalmente secondo le istruzioni indicate nel presente disciplinare e dovrà </w:t>
      </w:r>
      <w:r w:rsidRPr="002C0916">
        <w:rPr>
          <w:rFonts w:ascii="Garamond" w:hAnsi="Garamond" w:cs="Garamond"/>
          <w:bCs/>
          <w:szCs w:val="22"/>
          <w:lang w:eastAsia="en-US"/>
        </w:rPr>
        <w:t xml:space="preserve">essere prodotto tramite caricamento sulla piattaforma telematica. </w:t>
      </w:r>
      <w:r w:rsidRPr="002C0916">
        <w:rPr>
          <w:rFonts w:ascii="Garamond" w:hAnsi="Garamond" w:cs="Calibri"/>
          <w:lang w:eastAsia="en-US"/>
        </w:rPr>
        <w:t xml:space="preserve">Allo stesso modo devono essere trasmesse le dichiarazioni eventualmente rese per le </w:t>
      </w:r>
      <w:r w:rsidRPr="002C0916">
        <w:rPr>
          <w:rFonts w:ascii="Garamond" w:hAnsi="Garamond" w:cs="Calibri"/>
          <w:lang w:eastAsia="en-US"/>
        </w:rPr>
        <w:lastRenderedPageBreak/>
        <w:t xml:space="preserve">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2C0916">
        <w:rPr>
          <w:rFonts w:ascii="Garamond" w:hAnsi="Garamond" w:cs="Calibri"/>
          <w:i/>
          <w:lang w:eastAsia="en-US"/>
        </w:rPr>
        <w:t xml:space="preserve">self </w:t>
      </w:r>
      <w:proofErr w:type="spellStart"/>
      <w:r w:rsidRPr="002C0916">
        <w:rPr>
          <w:rFonts w:ascii="Garamond" w:hAnsi="Garamond" w:cs="Calibri"/>
          <w:i/>
          <w:lang w:eastAsia="en-US"/>
        </w:rPr>
        <w:t>cleaning</w:t>
      </w:r>
      <w:proofErr w:type="spellEnd"/>
      <w:r w:rsidRPr="002C0916">
        <w:rPr>
          <w:rFonts w:ascii="Garamond" w:hAnsi="Garamond" w:cs="Calibri"/>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58AA53B7"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 </w:t>
      </w:r>
    </w:p>
    <w:p w14:paraId="195A8706"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SUAM (</w:t>
      </w:r>
      <w:r w:rsidRPr="002C0916">
        <w:rPr>
          <w:rFonts w:ascii="Garamond" w:hAnsi="Garamond" w:cs="Calibri"/>
          <w:i/>
          <w:color w:val="FF0000"/>
          <w:highlight w:val="yellow"/>
          <w:lang w:eastAsia="en-US"/>
        </w:rPr>
        <w:t>oppure</w:t>
      </w:r>
      <w:r w:rsidRPr="002C0916">
        <w:rPr>
          <w:rFonts w:ascii="Garamond" w:hAnsi="Garamond" w:cs="Calibri"/>
          <w:lang w:eastAsia="en-US"/>
        </w:rPr>
        <w:t xml:space="preserve">) </w:t>
      </w:r>
      <w:r w:rsidRPr="002C0916">
        <w:rPr>
          <w:rFonts w:ascii="Garamond" w:hAnsi="Garamond" w:cs="Calibri"/>
          <w:highlight w:val="yellow"/>
          <w:lang w:eastAsia="en-US"/>
        </w:rPr>
        <w:t>_________</w:t>
      </w:r>
      <w:r w:rsidRPr="002C0916">
        <w:rPr>
          <w:rFonts w:ascii="Garamond" w:hAnsi="Garamond" w:cs="Calibri"/>
          <w:lang w:eastAsia="en-US"/>
        </w:rPr>
        <w:t xml:space="preserve"> (</w:t>
      </w:r>
      <w:r w:rsidRPr="002C0916">
        <w:rPr>
          <w:rFonts w:ascii="Garamond" w:hAnsi="Garamond" w:cs="Calibri"/>
          <w:i/>
          <w:color w:val="FF0000"/>
          <w:highlight w:val="yellow"/>
          <w:lang w:eastAsia="en-US"/>
        </w:rPr>
        <w:t>specificare la centrale di committenza delegata</w:t>
      </w:r>
      <w:r w:rsidRPr="002C0916">
        <w:rPr>
          <w:rFonts w:ascii="Garamond" w:hAnsi="Garamond" w:cs="Calibri"/>
          <w:lang w:eastAsia="en-US"/>
        </w:rPr>
        <w:t>) (</w:t>
      </w:r>
      <w:r w:rsidRPr="002C0916">
        <w:rPr>
          <w:rFonts w:ascii="Garamond" w:hAnsi="Garamond" w:cs="Calibri"/>
          <w:i/>
          <w:color w:val="FF0000"/>
          <w:highlight w:val="yellow"/>
          <w:lang w:eastAsia="en-US"/>
        </w:rPr>
        <w:t>oppure</w:t>
      </w:r>
      <w:r w:rsidRPr="002C0916">
        <w:rPr>
          <w:rFonts w:ascii="Garamond" w:hAnsi="Garamond" w:cs="Calibri"/>
          <w:lang w:eastAsia="en-US"/>
        </w:rPr>
        <w:t xml:space="preserve">) </w:t>
      </w:r>
      <w:r w:rsidRPr="002C0916">
        <w:rPr>
          <w:rFonts w:ascii="Garamond" w:hAnsi="Garamond" w:cs="Calibri"/>
          <w:highlight w:val="yellow"/>
          <w:lang w:eastAsia="en-US"/>
        </w:rPr>
        <w:t>la stazione appaltante</w:t>
      </w:r>
      <w:r w:rsidRPr="002C0916">
        <w:rPr>
          <w:rFonts w:ascii="Garamond" w:hAnsi="Garamond" w:cs="Calibri"/>
          <w:lang w:eastAsia="en-US"/>
        </w:rPr>
        <w:t xml:space="preserve"> (</w:t>
      </w:r>
      <w:r w:rsidRPr="002C0916">
        <w:rPr>
          <w:rFonts w:ascii="Garamond" w:hAnsi="Garamond" w:cs="Calibri"/>
          <w:i/>
          <w:color w:val="FF0000"/>
          <w:highlight w:val="yellow"/>
          <w:lang w:eastAsia="en-US"/>
        </w:rPr>
        <w:t>in caso di gara NON delegata</w:t>
      </w:r>
      <w:r w:rsidRPr="002C0916">
        <w:rPr>
          <w:rFonts w:ascii="Garamond" w:hAnsi="Garamond" w:cs="Calibri"/>
          <w:lang w:eastAsia="en-US"/>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14:paraId="40FAA81A" w14:textId="77777777" w:rsidR="002C0916" w:rsidRPr="002C0916" w:rsidRDefault="002C0916" w:rsidP="002C0916">
      <w:pPr>
        <w:autoSpaceDE w:val="0"/>
        <w:autoSpaceDN w:val="0"/>
        <w:adjustRightInd w:val="0"/>
        <w:jc w:val="both"/>
        <w:rPr>
          <w:rFonts w:ascii="Garamond" w:hAnsi="Garamond"/>
          <w:sz w:val="16"/>
          <w:szCs w:val="16"/>
        </w:rPr>
      </w:pPr>
    </w:p>
    <w:p w14:paraId="6B0FCCC0" w14:textId="77777777" w:rsidR="002C0916" w:rsidRPr="002C0916" w:rsidRDefault="002C0916" w:rsidP="00F74F68">
      <w:pPr>
        <w:numPr>
          <w:ilvl w:val="1"/>
          <w:numId w:val="35"/>
        </w:numPr>
        <w:tabs>
          <w:tab w:val="left" w:pos="567"/>
        </w:tabs>
        <w:spacing w:before="60" w:after="60" w:line="276" w:lineRule="auto"/>
        <w:ind w:left="567" w:hanging="567"/>
        <w:jc w:val="both"/>
        <w:rPr>
          <w:rFonts w:ascii="Garamond" w:hAnsi="Garamond"/>
          <w:b/>
          <w:bCs/>
          <w:iCs/>
          <w:caps/>
          <w:lang w:val="x-none" w:eastAsia="en-US"/>
        </w:rPr>
      </w:pPr>
      <w:bookmarkStart w:id="173" w:name="_Toc500345610"/>
      <w:r w:rsidRPr="002C0916">
        <w:rPr>
          <w:rFonts w:ascii="Garamond" w:hAnsi="Garamond"/>
          <w:b/>
          <w:bCs/>
          <w:iCs/>
          <w:caps/>
          <w:lang w:val="x-none" w:eastAsia="en-US"/>
        </w:rPr>
        <w:t>D</w:t>
      </w:r>
      <w:r w:rsidRPr="002C0916">
        <w:rPr>
          <w:rFonts w:ascii="Garamond" w:hAnsi="Garamond"/>
          <w:b/>
          <w:bCs/>
          <w:iCs/>
          <w:caps/>
          <w:lang w:eastAsia="en-US"/>
        </w:rPr>
        <w:t>ICHIARAZIONI INTEGRATIVE E DOCUMENTAZIONE A CORREDO</w:t>
      </w:r>
    </w:p>
    <w:p w14:paraId="582EE3C0" w14:textId="77777777" w:rsidR="002C0916" w:rsidRPr="002C0916" w:rsidRDefault="002C0916" w:rsidP="00F74F68">
      <w:pPr>
        <w:numPr>
          <w:ilvl w:val="2"/>
          <w:numId w:val="35"/>
        </w:numPr>
        <w:tabs>
          <w:tab w:val="left" w:pos="567"/>
        </w:tabs>
        <w:autoSpaceDE w:val="0"/>
        <w:autoSpaceDN w:val="0"/>
        <w:adjustRightInd w:val="0"/>
        <w:spacing w:before="60" w:after="60" w:line="276" w:lineRule="auto"/>
        <w:ind w:left="567" w:hanging="567"/>
        <w:jc w:val="both"/>
        <w:rPr>
          <w:rFonts w:ascii="Garamond" w:hAnsi="Garamond"/>
          <w:b/>
          <w:bCs/>
        </w:rPr>
      </w:pPr>
      <w:bookmarkStart w:id="174" w:name="Dichiarazioni"/>
      <w:bookmarkEnd w:id="174"/>
      <w:r w:rsidRPr="002C0916">
        <w:rPr>
          <w:rFonts w:ascii="Garamond" w:hAnsi="Garamond"/>
          <w:b/>
          <w:bCs/>
        </w:rPr>
        <w:t>D</w:t>
      </w:r>
      <w:proofErr w:type="spellStart"/>
      <w:r w:rsidRPr="002C0916">
        <w:rPr>
          <w:rFonts w:ascii="Garamond" w:hAnsi="Garamond"/>
          <w:b/>
          <w:bCs/>
          <w:lang w:val="x-none"/>
        </w:rPr>
        <w:t>ichiarazioni</w:t>
      </w:r>
      <w:proofErr w:type="spellEnd"/>
      <w:r w:rsidRPr="002C0916">
        <w:rPr>
          <w:rFonts w:ascii="Garamond" w:hAnsi="Garamond"/>
          <w:b/>
          <w:bCs/>
          <w:lang w:val="x-none"/>
        </w:rPr>
        <w:t xml:space="preserve"> integrative</w:t>
      </w:r>
      <w:r w:rsidRPr="002C0916">
        <w:rPr>
          <w:rFonts w:ascii="Garamond" w:hAnsi="Garamond"/>
          <w:b/>
          <w:bCs/>
        </w:rPr>
        <w:t xml:space="preserve"> </w:t>
      </w:r>
      <w:bookmarkEnd w:id="173"/>
    </w:p>
    <w:p w14:paraId="19E41C49"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Ciascun concorrente rende le seguenti dichiarazioni, anche ai sensi degli artt. 46 e 47 del d.p.r. 445/2000, con le quali:</w:t>
      </w:r>
    </w:p>
    <w:p w14:paraId="5F1DE6B2"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indica i seguenti dati: domicilio fiscale, codice fiscale, partita IVA, le posizioni INPS, INAIL, e l’Agenzia delle Entrate competente per territorio; indica l’indirizzo PEC </w:t>
      </w:r>
      <w:r w:rsidRPr="002C0916">
        <w:rPr>
          <w:rFonts w:ascii="Garamond" w:hAnsi="Garamond"/>
          <w:u w:val="single"/>
        </w:rPr>
        <w:t>oppure</w:t>
      </w:r>
      <w:r w:rsidRPr="002C0916">
        <w:rPr>
          <w:rFonts w:ascii="Garamond" w:hAnsi="Garamond"/>
        </w:rPr>
        <w:t>, solo in caso di concorrenti aventi sede in altri Stati membri, l’indirizzo di posta elettronica ai fini delle comunicazioni di cui all’art. 76, comma 5 del Codice;</w:t>
      </w:r>
    </w:p>
    <w:p w14:paraId="19283420"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dichiara i dati identificativi (nome, cognome, data e luogo di nascita, codice fiscale, comune di residenza, </w:t>
      </w:r>
      <w:r w:rsidRPr="002C0916">
        <w:rPr>
          <w:rFonts w:ascii="Garamond" w:hAnsi="Garamond"/>
          <w:u w:val="single"/>
        </w:rPr>
        <w:t xml:space="preserve">eventuali familiari conviventi di maggiore età, ai sensi dell’art. 85, comma 3, del </w:t>
      </w:r>
      <w:proofErr w:type="spellStart"/>
      <w:r w:rsidRPr="002C0916">
        <w:rPr>
          <w:rFonts w:ascii="Garamond" w:hAnsi="Garamond"/>
          <w:u w:val="single"/>
        </w:rPr>
        <w:t>d.lgs</w:t>
      </w:r>
      <w:proofErr w:type="spellEnd"/>
      <w:r w:rsidRPr="002C0916">
        <w:rPr>
          <w:rFonts w:ascii="Garamond" w:hAnsi="Garamond"/>
          <w:u w:val="single"/>
        </w:rPr>
        <w:t xml:space="preserve"> 159/2011</w:t>
      </w:r>
      <w:r w:rsidRPr="002C0916">
        <w:rPr>
          <w:rFonts w:ascii="Garamond" w:hAnsi="Garamond"/>
        </w:rPr>
        <w:t>) dei soggetti di cui all’art. 80, comma 3 del Codice, ovvero indica la banca dati ufficiale o il pubblico registro da cui i medesimi possono essere ricavati in modo aggiornato alla data di presentazione dell’offerta;</w:t>
      </w:r>
    </w:p>
    <w:p w14:paraId="366473F6"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dichiara di non incorrere nelle cause di esclusione di cui all’art. 80, comma 5, lett. c-bis), c-ter), c-quater, f-bis) e f-ter) del Codice;</w:t>
      </w:r>
    </w:p>
    <w:p w14:paraId="46C17105"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dichiara di non essere stati destinatari di un provvedimento di decadenza dal beneficio erogato per aver reso falsa dichiarazione ai sensi del comma 1 bis dell'art. 75 del DPR 455/2000;</w:t>
      </w:r>
    </w:p>
    <w:p w14:paraId="06199FB1" w14:textId="3BB3B236"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w:t>
      </w:r>
      <w:r w:rsidRPr="002C0916">
        <w:rPr>
          <w:rFonts w:ascii="Garamond" w:hAnsi="Garamond"/>
          <w:u w:val="single"/>
        </w:rPr>
        <w:t>in caso di operatori economici non ancora ammessi al concordato preventivo con continuità aziendale di cui all’art. 186 bis del R.D. 16 marzo 1942, n. 267</w:t>
      </w:r>
      <w:r w:rsidRPr="002C0916">
        <w:rPr>
          <w:rFonts w:ascii="Garamond" w:hAnsi="Garamond"/>
        </w:rPr>
        <w:t>)</w:t>
      </w:r>
      <w:r w:rsidRPr="002C0916">
        <w:rPr>
          <w:rFonts w:ascii="Garamond" w:hAnsi="Garamond"/>
          <w:b/>
        </w:rPr>
        <w:t xml:space="preserve"> </w:t>
      </w:r>
      <w:r w:rsidRPr="002C0916">
        <w:rPr>
          <w:rFonts w:ascii="Garamond" w:hAnsi="Garamond"/>
        </w:rPr>
        <w:t>indica, ad integrazione di quanto indicato nella parte III, sez. C, lett. d) del DGUE, la data di deposito della domanda di concordato</w:t>
      </w:r>
      <w:r w:rsidRPr="002C0916">
        <w:rPr>
          <w:rFonts w:ascii="Garamond" w:hAnsi="Garamond"/>
          <w:iCs/>
        </w:rPr>
        <w:t xml:space="preserve"> </w:t>
      </w:r>
      <w:r w:rsidRPr="002C0916">
        <w:rPr>
          <w:rFonts w:ascii="Garamond" w:hAnsi="Garamond"/>
        </w:rPr>
        <w:t xml:space="preserve">nonché dichiara di non partecipare alla gara quale mandataria di un raggruppamento temporaneo di imprese e che le altre imprese aderenti al raggruppamento non sono assoggettate ad una procedura concorsuale ai sensi dell’art. 186 </w:t>
      </w:r>
      <w:r w:rsidRPr="002C0916">
        <w:rPr>
          <w:rFonts w:ascii="Garamond" w:hAnsi="Garamond"/>
          <w:i/>
        </w:rPr>
        <w:t>bis,</w:t>
      </w:r>
      <w:r w:rsidRPr="002C0916">
        <w:rPr>
          <w:rFonts w:ascii="Garamond" w:hAnsi="Garamond"/>
        </w:rPr>
        <w:t xml:space="preserve"> comma 6 del R.D. 16 marzo 1942, n. 267;</w:t>
      </w:r>
    </w:p>
    <w:p w14:paraId="200FF8BC" w14:textId="7C4CD553"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w:t>
      </w:r>
      <w:r w:rsidRPr="002C0916">
        <w:rPr>
          <w:rFonts w:ascii="Garamond" w:hAnsi="Garamond"/>
          <w:u w:val="single"/>
        </w:rPr>
        <w:t>in caso di operatori economici ammessi al concordato preventivo con continuità aziendale di cui all’art. 186 bis del R.D. 16 marzo 1942, n. 267</w:t>
      </w:r>
      <w:r w:rsidRPr="002C0916">
        <w:rPr>
          <w:rFonts w:ascii="Garamond" w:hAnsi="Garamond"/>
        </w:rPr>
        <w:t>)</w:t>
      </w:r>
      <w:r w:rsidRPr="002C0916">
        <w:rPr>
          <w:rFonts w:ascii="Garamond" w:hAnsi="Garamond"/>
          <w:b/>
        </w:rPr>
        <w:t xml:space="preserve"> </w:t>
      </w:r>
      <w:r w:rsidRPr="002C0916">
        <w:rPr>
          <w:rFonts w:ascii="Garamond" w:hAnsi="Garamond"/>
        </w:rPr>
        <w:t xml:space="preserve">indica, ad integrazione di quanto indicato nella parte III, sez. C, lett. d) del DGUE, gli estremi del </w:t>
      </w:r>
      <w:r w:rsidRPr="002C0916">
        <w:rPr>
          <w:rFonts w:ascii="Garamond" w:hAnsi="Garamond"/>
          <w:iCs/>
        </w:rPr>
        <w:t xml:space="preserve">provvedimento di ammissione al concordato e del provvedimento di autorizzazione a </w:t>
      </w:r>
      <w:r w:rsidRPr="002C0916">
        <w:rPr>
          <w:rFonts w:ascii="Garamond" w:hAnsi="Garamond"/>
          <w:iCs/>
        </w:rPr>
        <w:lastRenderedPageBreak/>
        <w:t xml:space="preserve">partecipare alle gare rilasciati dal Tribunale di ____________ </w:t>
      </w:r>
      <w:r w:rsidRPr="002C0916">
        <w:rPr>
          <w:rFonts w:ascii="Garamond" w:hAnsi="Garamond"/>
        </w:rPr>
        <w:t xml:space="preserve">nonché dichiara di non partecipare alla gara quale mandataria di un raggruppamento temporaneo di imprese e che le altre imprese aderenti al raggruppamento non sono assoggettate ad una procedura concorsuale ai sensi dell’art. 186 </w:t>
      </w:r>
      <w:r w:rsidRPr="002C0916">
        <w:rPr>
          <w:rFonts w:ascii="Garamond" w:hAnsi="Garamond"/>
          <w:i/>
        </w:rPr>
        <w:t>bis,</w:t>
      </w:r>
      <w:r w:rsidRPr="002C0916">
        <w:rPr>
          <w:rFonts w:ascii="Garamond" w:hAnsi="Garamond"/>
        </w:rPr>
        <w:t xml:space="preserve"> comma 6 del R.D. 16 marzo 1942, n. 267;</w:t>
      </w:r>
    </w:p>
    <w:p w14:paraId="1FC5F6F3"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dichiara di avere direttamente o con delega a personale dipendente esaminato tutti gli elaborati progettuali, compreso il calcolo sommario della spesa o il computo metrico-estimativo, ove redatto;</w:t>
      </w:r>
    </w:p>
    <w:p w14:paraId="089F9A07"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dichiara di essersi recato sul luogo di esecuzione dei lavori, (</w:t>
      </w:r>
      <w:r w:rsidRPr="002C0916">
        <w:rPr>
          <w:rFonts w:ascii="Garamond" w:hAnsi="Garamond"/>
          <w:i/>
          <w:color w:val="FF0000"/>
          <w:highlight w:val="yellow"/>
        </w:rPr>
        <w:t>in caso di sopralluogo obbligatorio</w:t>
      </w:r>
      <w:r w:rsidRPr="002C0916">
        <w:rPr>
          <w:rFonts w:ascii="Garamond" w:hAnsi="Garamond"/>
        </w:rPr>
        <w:t>)</w:t>
      </w:r>
      <w:r w:rsidRPr="002C0916">
        <w:rPr>
          <w:rFonts w:ascii="Garamond" w:hAnsi="Garamond"/>
          <w:b/>
          <w:i/>
        </w:rPr>
        <w:t xml:space="preserve"> </w:t>
      </w:r>
      <w:r w:rsidRPr="002C0916">
        <w:rPr>
          <w:rFonts w:ascii="Garamond" w:hAnsi="Garamond"/>
          <w:highlight w:val="yellow"/>
        </w:rPr>
        <w:t xml:space="preserve">come attestato dal certificato rilasciato dal RUP che si </w:t>
      </w:r>
      <w:r w:rsidRPr="002C0916">
        <w:rPr>
          <w:rFonts w:ascii="Garamond" w:hAnsi="Garamond"/>
          <w:b/>
          <w:highlight w:val="yellow"/>
        </w:rPr>
        <w:t>ALLEGA</w:t>
      </w:r>
      <w:r w:rsidRPr="002C0916">
        <w:rPr>
          <w:rFonts w:ascii="Garamond" w:hAnsi="Garamond"/>
        </w:rPr>
        <w:t>;</w:t>
      </w:r>
    </w:p>
    <w:p w14:paraId="6DE4B889"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rPr>
        <w:t>dichiara di avere preso conoscenza delle condizioni locali e della viabilità di accesso;</w:t>
      </w:r>
    </w:p>
    <w:p w14:paraId="7A88503C"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14:paraId="5A7B005C"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rPr>
        <w:t>dichiara di aver giudicato i lavori stessi realizzabili, gli elaborati progettuali adeguati ed i prezzi nel loro complesso remunerativi e tali da consentire il ribasso offerto;</w:t>
      </w:r>
    </w:p>
    <w:p w14:paraId="3BC9BF49"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rPr>
        <w:t>dichiara di avere effettuato una verifica della disponibilità della mano d’opera necessaria per l’esecuzione dei lavori nonché della disponibilità di attrezzature adeguate all’entità e alla tipologia e categoria dei lavori in appalto;</w:t>
      </w:r>
    </w:p>
    <w:p w14:paraId="45BC22A5"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w:t>
      </w:r>
      <w:r w:rsidRPr="002C0916">
        <w:rPr>
          <w:rFonts w:ascii="Garamond" w:hAnsi="Garamond" w:cs="Calibri"/>
          <w:szCs w:val="22"/>
          <w:lang w:eastAsia="en-US"/>
        </w:rPr>
        <w:t xml:space="preserve">) </w:t>
      </w:r>
      <w:r w:rsidRPr="002C0916">
        <w:rPr>
          <w:rFonts w:ascii="Garamond" w:hAnsi="Garamond" w:cs="Calibri"/>
          <w:lang w:eastAsia="en-US"/>
        </w:rPr>
        <w:t>dichiara di prendere atto che le indicazioni delle voci e quantità riportate nel computo metrico estimativo non hanno valore negoziale essendo il prezzo, determinato attraverso lo stesso, convenuto a corpo e, pertanto, fisso ed invariabile;</w:t>
      </w:r>
    </w:p>
    <w:p w14:paraId="5D89E696" w14:textId="77777777" w:rsidR="002C0916" w:rsidRPr="002C0916" w:rsidRDefault="002C0916" w:rsidP="00F74F68">
      <w:pPr>
        <w:numPr>
          <w:ilvl w:val="0"/>
          <w:numId w:val="33"/>
        </w:numPr>
        <w:autoSpaceDE w:val="0"/>
        <w:autoSpaceDN w:val="0"/>
        <w:adjustRightInd w:val="0"/>
        <w:spacing w:line="276" w:lineRule="auto"/>
        <w:ind w:left="357" w:hanging="357"/>
        <w:jc w:val="both"/>
        <w:rPr>
          <w:rFonts w:ascii="Garamond" w:hAnsi="Garamond"/>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w:t>
      </w:r>
      <w:r w:rsidRPr="002C0916">
        <w:rPr>
          <w:rFonts w:ascii="Garamond" w:hAnsi="Garamond" w:cs="Calibri"/>
          <w:szCs w:val="22"/>
          <w:lang w:eastAsia="en-US"/>
        </w:rPr>
        <w:t xml:space="preserve">) </w:t>
      </w:r>
      <w:r w:rsidRPr="002C0916">
        <w:rPr>
          <w:rFonts w:ascii="Garamond" w:hAnsi="Garamond" w:cs="Calibri"/>
          <w:lang w:eastAsia="en-US"/>
        </w:rPr>
        <w:t>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E5FEFBF"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szCs w:val="22"/>
          <w:lang w:eastAsia="en-US"/>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 e misura</w:t>
      </w:r>
      <w:r w:rsidRPr="002C0916">
        <w:rPr>
          <w:rFonts w:ascii="Garamond" w:hAnsi="Garamond" w:cs="Calibri"/>
          <w:szCs w:val="22"/>
          <w:lang w:eastAsia="en-US"/>
        </w:rPr>
        <w:t>) dichiara di prendere atto che per la parte dei lavori “a corpo”, le indicazioni delle voci e quantità riportate nel computo metrico estimativo non hanno valore negoziale essendo il prezzo, determinato attraverso lo stesso, convenuto a corpo e, pertanto, fisso ed invariabile;</w:t>
      </w:r>
    </w:p>
    <w:p w14:paraId="117D3168"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szCs w:val="22"/>
          <w:lang w:eastAsia="en-US"/>
        </w:rPr>
      </w:pPr>
      <w:r w:rsidRPr="002C0916">
        <w:rPr>
          <w:rFonts w:ascii="Garamond" w:hAnsi="Garamond" w:cs="Calibri"/>
          <w:szCs w:val="22"/>
          <w:highlight w:val="yellow"/>
          <w:lang w:eastAsia="en-US"/>
        </w:rPr>
        <w:t>(</w:t>
      </w:r>
      <w:r w:rsidRPr="002C0916">
        <w:rPr>
          <w:rFonts w:ascii="Garamond" w:hAnsi="Garamond" w:cs="Calibri"/>
          <w:i/>
          <w:color w:val="FF0000"/>
          <w:szCs w:val="22"/>
          <w:highlight w:val="yellow"/>
          <w:lang w:eastAsia="en-US"/>
        </w:rPr>
        <w:t>In caso di contratto a corpo e misura</w:t>
      </w:r>
      <w:r w:rsidRPr="002C0916">
        <w:rPr>
          <w:rFonts w:ascii="Garamond" w:hAnsi="Garamond" w:cs="Calibri"/>
          <w:szCs w:val="22"/>
          <w:lang w:eastAsia="en-US"/>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ADD0D0B"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accetta, senza condizione o riserva alcuna, tutte le norme e disposizioni contenute nella documentazione gara; </w:t>
      </w:r>
    </w:p>
    <w:p w14:paraId="5D4A238E"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2C0916">
        <w:rPr>
          <w:rFonts w:ascii="Garamond" w:hAnsi="Garamond"/>
          <w:bCs/>
          <w:iCs/>
        </w:rPr>
        <w:t xml:space="preserve">nel successivo </w:t>
      </w:r>
      <w:r w:rsidRPr="002C0916">
        <w:rPr>
          <w:rFonts w:ascii="Garamond" w:hAnsi="Garamond"/>
          <w:bCs/>
          <w:iCs/>
          <w:highlight w:val="yellow"/>
        </w:rPr>
        <w:t>paragrafo 23</w:t>
      </w:r>
      <w:r w:rsidRPr="002C0916">
        <w:rPr>
          <w:rFonts w:ascii="Garamond" w:hAnsi="Garamond"/>
        </w:rPr>
        <w:t>;</w:t>
      </w:r>
    </w:p>
    <w:p w14:paraId="0042E026" w14:textId="78A8C93F"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accetta i controlli previsti da “Accordo di Alta Sorveglianza” sottoscritto in data </w:t>
      </w:r>
      <w:r w:rsidR="007E2885" w:rsidRPr="007E2885">
        <w:rPr>
          <w:rFonts w:ascii="Garamond" w:hAnsi="Garamond"/>
        </w:rPr>
        <w:t xml:space="preserve">02/02/2021 tra il Presidente dell’Autorità Nazionale Anticorruzione, il Commissario straordinario del Governo, </w:t>
      </w:r>
      <w:r w:rsidR="007E2885">
        <w:rPr>
          <w:rFonts w:ascii="Garamond" w:hAnsi="Garamond"/>
        </w:rPr>
        <w:t>i</w:t>
      </w:r>
      <w:r w:rsidR="007E2885" w:rsidRPr="007E2885">
        <w:rPr>
          <w:rFonts w:ascii="Garamond" w:hAnsi="Garamond"/>
        </w:rPr>
        <w:t xml:space="preserve"> </w:t>
      </w:r>
      <w:r w:rsidR="00080DF7">
        <w:rPr>
          <w:rFonts w:ascii="Garamond" w:hAnsi="Garamond"/>
        </w:rPr>
        <w:t>P</w:t>
      </w:r>
      <w:r w:rsidR="007E2885" w:rsidRPr="007E2885">
        <w:rPr>
          <w:rFonts w:ascii="Garamond" w:hAnsi="Garamond"/>
        </w:rPr>
        <w:t>residenti delle Regioni</w:t>
      </w:r>
      <w:r w:rsidR="002042D9">
        <w:rPr>
          <w:rFonts w:ascii="Garamond" w:hAnsi="Garamond"/>
        </w:rPr>
        <w:t xml:space="preserve"> </w:t>
      </w:r>
      <w:r w:rsidR="007E2885" w:rsidRPr="007E2885">
        <w:rPr>
          <w:rFonts w:ascii="Garamond" w:hAnsi="Garamond"/>
        </w:rPr>
        <w:t>Abruzzo, Lazio, Marche, Umbria e l’Amministratore delegato di Invitalia e sostitutivo di quello siglato il 28/12/2016, al fine di consentire alla medesima Autorità la verifica preventiva della legittimità degli atti di affidamento e di esecuzione della presente procedura</w:t>
      </w:r>
      <w:r w:rsidRPr="002C0916">
        <w:rPr>
          <w:rFonts w:ascii="Garamond" w:hAnsi="Garamond"/>
        </w:rPr>
        <w:t>;</w:t>
      </w:r>
    </w:p>
    <w:p w14:paraId="209DB1F4" w14:textId="665F741C"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particolari condizioni di esecuzione … ad es. l’attuazione di misure volte a promuovere l’uguaglianza tra uomini e donne nel lavoro, una maggiore partecipazione delle donne al mercato del lavoro e la conciliazione tra lavoro e vita privata, la</w:t>
      </w:r>
      <w:r w:rsidR="002042D9">
        <w:rPr>
          <w:rFonts w:ascii="Garamond" w:hAnsi="Garamond"/>
          <w:i/>
          <w:color w:val="FF0000"/>
          <w:szCs w:val="22"/>
          <w:highlight w:val="yellow"/>
          <w:lang w:eastAsia="en-US"/>
        </w:rPr>
        <w:t xml:space="preserve"> </w:t>
      </w:r>
      <w:r w:rsidRPr="002C0916">
        <w:rPr>
          <w:rFonts w:ascii="Garamond" w:hAnsi="Garamond"/>
          <w:i/>
          <w:color w:val="FF0000"/>
          <w:szCs w:val="22"/>
          <w:highlight w:val="yellow"/>
          <w:lang w:eastAsia="en-US"/>
        </w:rPr>
        <w:t>protezione dell’ambiente o il benessere degli animali, l’assunzione di disoccupati di lunga durata oppure di disabili o lo sviluppo di azioni di formazione per categorie svantaggiate ovvero il rispetto</w:t>
      </w:r>
      <w:r w:rsidR="002042D9">
        <w:rPr>
          <w:rFonts w:ascii="Garamond" w:hAnsi="Garamond"/>
          <w:i/>
          <w:color w:val="FF0000"/>
          <w:szCs w:val="22"/>
          <w:highlight w:val="yellow"/>
          <w:lang w:eastAsia="en-US"/>
        </w:rPr>
        <w:t xml:space="preserve"> </w:t>
      </w:r>
      <w:r w:rsidRPr="002C0916">
        <w:rPr>
          <w:rFonts w:ascii="Garamond" w:hAnsi="Garamond"/>
          <w:i/>
          <w:color w:val="FF0000"/>
          <w:szCs w:val="22"/>
          <w:highlight w:val="yellow"/>
          <w:lang w:eastAsia="en-US"/>
        </w:rPr>
        <w:t>delle</w:t>
      </w:r>
      <w:r w:rsidR="002042D9">
        <w:rPr>
          <w:rFonts w:ascii="Garamond" w:hAnsi="Garamond"/>
          <w:i/>
          <w:color w:val="FF0000"/>
          <w:szCs w:val="22"/>
          <w:highlight w:val="yellow"/>
          <w:lang w:eastAsia="en-US"/>
        </w:rPr>
        <w:t xml:space="preserve"> </w:t>
      </w:r>
      <w:r w:rsidRPr="002C0916">
        <w:rPr>
          <w:rFonts w:ascii="Garamond" w:hAnsi="Garamond"/>
          <w:i/>
          <w:color w:val="FF0000"/>
          <w:szCs w:val="22"/>
          <w:highlight w:val="yellow"/>
          <w:lang w:eastAsia="en-US"/>
        </w:rPr>
        <w:t>disposizioni delle convenzioni</w:t>
      </w:r>
      <w:r w:rsidR="002042D9">
        <w:rPr>
          <w:rFonts w:ascii="Garamond" w:hAnsi="Garamond"/>
          <w:i/>
          <w:color w:val="FF0000"/>
          <w:szCs w:val="22"/>
          <w:highlight w:val="yellow"/>
          <w:lang w:eastAsia="en-US"/>
        </w:rPr>
        <w:t xml:space="preserve"> </w:t>
      </w:r>
      <w:r w:rsidRPr="002C0916">
        <w:rPr>
          <w:rFonts w:ascii="Garamond" w:hAnsi="Garamond"/>
          <w:i/>
          <w:color w:val="FF0000"/>
          <w:szCs w:val="22"/>
          <w:highlight w:val="yellow"/>
          <w:lang w:eastAsia="en-US"/>
        </w:rPr>
        <w:t xml:space="preserve">fondamentali </w:t>
      </w:r>
      <w:r w:rsidRPr="002C0916">
        <w:rPr>
          <w:rFonts w:ascii="Garamond" w:hAnsi="Garamond"/>
          <w:i/>
          <w:color w:val="FF0000"/>
          <w:szCs w:val="22"/>
          <w:highlight w:val="yellow"/>
          <w:lang w:eastAsia="en-US"/>
        </w:rPr>
        <w:lastRenderedPageBreak/>
        <w:t>dell'Organizzazione internazionale del lavoro</w:t>
      </w:r>
      <w:r w:rsidRPr="002C0916">
        <w:rPr>
          <w:rFonts w:ascii="Garamond" w:hAnsi="Garamond"/>
          <w:szCs w:val="22"/>
          <w:lang w:eastAsia="en-US"/>
        </w:rPr>
        <w:t xml:space="preserve">) </w:t>
      </w:r>
      <w:r w:rsidRPr="002C0916">
        <w:rPr>
          <w:rFonts w:ascii="Garamond" w:hAnsi="Garamond"/>
        </w:rPr>
        <w:t>accetta, ai sensi dell’art. 100, comma 2 del Codice, i requisiti particolari per l’esecuzione del contratto nell’ipotesi in cui risulti aggiudicatario;</w:t>
      </w:r>
    </w:p>
    <w:p w14:paraId="5CC08E32"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Facoltativo</w:t>
      </w:r>
      <w:r w:rsidRPr="002C0916">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14:paraId="621BF100" w14:textId="50D668DE"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lavori sensibili di cui all’art 1, comma 53 della l. 190/2012, ossia, in caso di: c) estrazione, fornitura e trasporto di terra e materiali inerti;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d) confezionamento, fornitura e trasporto di calcestruzzo e di bitume;</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e) noli a freddo di macchinari;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f) fornitura di ferro lavorato;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g) noli a caldo;</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h) autotrasporti per conto di terzi;</w:t>
      </w:r>
      <w:r w:rsidRPr="002C0916">
        <w:rPr>
          <w:rFonts w:ascii="Garamond" w:hAnsi="Garamond"/>
          <w:b/>
          <w:i/>
          <w:color w:val="FF0000"/>
          <w:szCs w:val="22"/>
          <w:highlight w:val="yellow"/>
          <w:lang w:eastAsia="en-US"/>
        </w:rPr>
        <w:t xml:space="preserve"> </w:t>
      </w:r>
      <w:r w:rsidRPr="002C0916">
        <w:rPr>
          <w:rFonts w:ascii="Garamond" w:hAnsi="Garamond"/>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szCs w:val="22"/>
          <w:highlight w:val="yellow"/>
          <w:lang w:eastAsia="en-US"/>
        </w:rPr>
        <w:t>) dichiara di essere iscritto nell’elenco degli esecutori dei lavori non soggetti a tentativo di infiltrazione mafiosa (</w:t>
      </w:r>
      <w:r w:rsidRPr="002C0916">
        <w:rPr>
          <w:rFonts w:ascii="Garamond" w:hAnsi="Garamond"/>
          <w:szCs w:val="22"/>
          <w:highlight w:val="yellow"/>
          <w:u w:val="single"/>
          <w:lang w:eastAsia="en-US"/>
        </w:rPr>
        <w:t xml:space="preserve">c.d. </w:t>
      </w:r>
      <w:r w:rsidRPr="002C0916">
        <w:rPr>
          <w:rFonts w:ascii="Garamond" w:hAnsi="Garamond"/>
          <w:i/>
          <w:szCs w:val="22"/>
          <w:highlight w:val="yellow"/>
          <w:u w:val="single"/>
          <w:lang w:eastAsia="en-US"/>
        </w:rPr>
        <w:t>white list</w:t>
      </w:r>
      <w:r w:rsidRPr="002C0916">
        <w:rPr>
          <w:rFonts w:ascii="Garamond" w:hAnsi="Garamond"/>
          <w:szCs w:val="22"/>
          <w:highlight w:val="yellow"/>
          <w:lang w:eastAsia="en-US"/>
        </w:rPr>
        <w:t xml:space="preserve">) istituito presso la Prefettura della provincia di ___________ </w:t>
      </w:r>
      <w:r w:rsidRPr="002C0916">
        <w:rPr>
          <w:rFonts w:ascii="Garamond" w:hAnsi="Garamond"/>
          <w:szCs w:val="22"/>
          <w:highlight w:val="yellow"/>
          <w:u w:val="single"/>
          <w:lang w:eastAsia="en-US"/>
        </w:rPr>
        <w:t>oppure</w:t>
      </w:r>
      <w:r w:rsidRPr="002C0916">
        <w:rPr>
          <w:rFonts w:ascii="Garamond" w:hAnsi="Garamond"/>
          <w:b/>
          <w:szCs w:val="22"/>
          <w:highlight w:val="yellow"/>
          <w:lang w:eastAsia="en-US"/>
        </w:rPr>
        <w:t xml:space="preserve"> </w:t>
      </w:r>
      <w:r w:rsidRPr="002C0916">
        <w:rPr>
          <w:rFonts w:ascii="Garamond" w:hAnsi="Garamond"/>
          <w:szCs w:val="22"/>
          <w:highlight w:val="yellow"/>
          <w:lang w:eastAsia="en-US"/>
        </w:rPr>
        <w:t>dichiara di aver presentato domanda di iscrizione nell’elenco degli esecutori dei lavori non soggetti a tentativo di infiltrazione mafiosa (</w:t>
      </w:r>
      <w:r w:rsidRPr="002C0916">
        <w:rPr>
          <w:rFonts w:ascii="Garamond" w:hAnsi="Garamond"/>
          <w:szCs w:val="22"/>
          <w:highlight w:val="yellow"/>
          <w:u w:val="single"/>
          <w:lang w:eastAsia="en-US"/>
        </w:rPr>
        <w:t xml:space="preserve">c.d. </w:t>
      </w:r>
      <w:r w:rsidRPr="002C0916">
        <w:rPr>
          <w:rFonts w:ascii="Garamond" w:hAnsi="Garamond"/>
          <w:i/>
          <w:szCs w:val="22"/>
          <w:highlight w:val="yellow"/>
          <w:u w:val="single"/>
          <w:lang w:eastAsia="en-US"/>
        </w:rPr>
        <w:t>white list</w:t>
      </w:r>
      <w:r w:rsidRPr="002C0916">
        <w:rPr>
          <w:rFonts w:ascii="Garamond" w:hAnsi="Garamond"/>
          <w:szCs w:val="22"/>
          <w:highlight w:val="yellow"/>
          <w:lang w:eastAsia="en-US"/>
        </w:rPr>
        <w:t xml:space="preserve">) istituito presso la Prefettura della provincia di _____________; </w:t>
      </w:r>
      <w:r w:rsidRPr="002C0916">
        <w:rPr>
          <w:rFonts w:ascii="Garamond" w:hAnsi="Garamond"/>
          <w:b/>
          <w:i/>
          <w:color w:val="FF0000"/>
          <w:szCs w:val="22"/>
          <w:highlight w:val="yellow"/>
          <w:lang w:eastAsia="en-US"/>
        </w:rPr>
        <w:t xml:space="preserve">NON INSERIRE in quanto SOSPESA fino al </w:t>
      </w:r>
      <w:r w:rsidRPr="002C0916">
        <w:rPr>
          <w:rFonts w:ascii="Garamond" w:hAnsi="Garamond"/>
          <w:b/>
          <w:i/>
          <w:color w:val="FF0000"/>
          <w:szCs w:val="22"/>
          <w:highlight w:val="cyan"/>
          <w:lang w:eastAsia="en-US"/>
        </w:rPr>
        <w:t>31/12/202</w:t>
      </w:r>
      <w:r w:rsidR="00C23678">
        <w:rPr>
          <w:rFonts w:ascii="Garamond" w:hAnsi="Garamond"/>
          <w:b/>
          <w:i/>
          <w:color w:val="FF0000"/>
          <w:szCs w:val="22"/>
          <w:highlight w:val="cyan"/>
          <w:lang w:eastAsia="en-US"/>
        </w:rPr>
        <w:t>3</w:t>
      </w:r>
    </w:p>
    <w:p w14:paraId="64F968DC"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w:t>
      </w:r>
      <w:r w:rsidRPr="002C0916">
        <w:rPr>
          <w:rFonts w:ascii="Garamond" w:hAnsi="Garamond"/>
          <w:u w:val="single"/>
        </w:rPr>
        <w:t>in caso di operatori economici non residenti e privi di stabile organizzazione in Italia</w:t>
      </w:r>
      <w:r w:rsidRPr="002C0916">
        <w:rPr>
          <w:rFonts w:ascii="Garamond" w:hAnsi="Garamond"/>
        </w:rPr>
        <w:t>) si impegna ad uniformarsi, in caso di aggiudicazione, alla disciplina di cui agli articoli 17, comma 2, e 53, comma 3 del d.p.r. 633/1972 e a comunicare alla stazione appaltante la nomina del proprio rappresentante fiscale, nelle forme di legge;</w:t>
      </w:r>
    </w:p>
    <w:p w14:paraId="4F38B449" w14:textId="77777777"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2C0916">
        <w:rPr>
          <w:rFonts w:ascii="Garamond" w:hAnsi="Garamond"/>
          <w:u w:val="single"/>
        </w:rPr>
        <w:t>oppure</w:t>
      </w:r>
      <w:r w:rsidRPr="002C0916">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2C0916" w:rsidRPr="002C0916" w14:paraId="09A87C31" w14:textId="77777777" w:rsidTr="00F74F68">
        <w:trPr>
          <w:trHeight w:val="560"/>
        </w:trPr>
        <w:tc>
          <w:tcPr>
            <w:tcW w:w="10206" w:type="dxa"/>
            <w:shd w:val="clear" w:color="auto" w:fill="FFFFFF"/>
          </w:tcPr>
          <w:p w14:paraId="4D6931BB" w14:textId="77777777" w:rsidR="002C0916" w:rsidRPr="002C0916" w:rsidRDefault="002C0916" w:rsidP="00F74F68">
            <w:pPr>
              <w:tabs>
                <w:tab w:val="left" w:pos="426"/>
              </w:tabs>
              <w:autoSpaceDE w:val="0"/>
              <w:autoSpaceDN w:val="0"/>
              <w:adjustRightInd w:val="0"/>
              <w:jc w:val="both"/>
              <w:rPr>
                <w:rFonts w:ascii="Garamond" w:hAnsi="Garamond"/>
                <w:b/>
                <w:color w:val="FF0000"/>
              </w:rPr>
            </w:pPr>
            <w:bookmarkStart w:id="175" w:name="_Hlk504722832"/>
            <w:r w:rsidRPr="002C0916">
              <w:rPr>
                <w:rFonts w:ascii="Garamond" w:hAnsi="Garamond"/>
                <w:b/>
                <w:color w:val="FF0000"/>
              </w:rPr>
              <w:t xml:space="preserve">N.B. 1: </w:t>
            </w:r>
          </w:p>
          <w:p w14:paraId="57A5AB46" w14:textId="77777777" w:rsidR="002C0916" w:rsidRPr="002C0916" w:rsidRDefault="002C0916" w:rsidP="00F74F68">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2C0916">
              <w:rPr>
                <w:rFonts w:ascii="Garamond" w:hAnsi="Garamond"/>
                <w:bCs/>
                <w:iCs/>
                <w:u w:val="single"/>
                <w:lang w:eastAsia="x-none"/>
              </w:rPr>
              <w:t>6</w:t>
            </w:r>
            <w:r w:rsidRPr="002C0916">
              <w:rPr>
                <w:rFonts w:ascii="Garamond" w:hAnsi="Garamond"/>
                <w:lang w:eastAsia="x-none"/>
              </w:rPr>
              <w:t>.</w:t>
            </w:r>
          </w:p>
        </w:tc>
      </w:tr>
      <w:bookmarkEnd w:id="175"/>
    </w:tbl>
    <w:p w14:paraId="1FB11C86" w14:textId="77777777" w:rsidR="002C0916" w:rsidRPr="002C0916" w:rsidRDefault="002C0916" w:rsidP="00F74F68">
      <w:pPr>
        <w:autoSpaceDE w:val="0"/>
        <w:autoSpaceDN w:val="0"/>
        <w:adjustRightInd w:val="0"/>
        <w:ind w:left="357"/>
        <w:jc w:val="both"/>
        <w:rPr>
          <w:rFonts w:ascii="Garamond" w:hAnsi="Garamond"/>
          <w:sz w:val="16"/>
          <w:szCs w:val="16"/>
        </w:rPr>
      </w:pPr>
    </w:p>
    <w:p w14:paraId="68A00769"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attesta di essere informato </w:t>
      </w:r>
      <w:bookmarkStart w:id="176" w:name="_Hlk518548653"/>
      <w:r w:rsidRPr="002C0916">
        <w:rPr>
          <w:rFonts w:ascii="Garamond" w:hAnsi="Garamond"/>
        </w:rPr>
        <w:t xml:space="preserve">che i dati raccolti saranno trattati, anche con strumenti informatici, </w:t>
      </w:r>
      <w:r w:rsidRPr="002C0916">
        <w:rPr>
          <w:rFonts w:ascii="Garamond" w:hAnsi="Garamond"/>
          <w:bCs/>
        </w:rPr>
        <w:t xml:space="preserve">ai sensi del d.lgs. 30 giugno 2003 n. 196, del </w:t>
      </w:r>
      <w:proofErr w:type="spellStart"/>
      <w:r w:rsidRPr="002C0916">
        <w:rPr>
          <w:rFonts w:ascii="Garamond" w:hAnsi="Garamond"/>
          <w:bCs/>
        </w:rPr>
        <w:t>D.Lgs</w:t>
      </w:r>
      <w:proofErr w:type="spellEnd"/>
      <w:r w:rsidRPr="002C0916">
        <w:rPr>
          <w:rFonts w:ascii="Garamond" w:hAnsi="Garamond"/>
          <w:bCs/>
        </w:rPr>
        <w:t xml:space="preserve"> 10 agosto 2018, n. 101 e del Regolamento (CE) 27 aprile 2016, n. 2016/679/UE</w:t>
      </w:r>
      <w:r w:rsidRPr="002C0916">
        <w:rPr>
          <w:rFonts w:ascii="Garamond" w:hAnsi="Garamond"/>
        </w:rPr>
        <w:t>, esclusivamente nell’ambito della gara regolata dal presente disciplinare di gara</w:t>
      </w:r>
      <w:bookmarkEnd w:id="176"/>
      <w:r w:rsidRPr="002C0916">
        <w:rPr>
          <w:rFonts w:ascii="Garamond" w:hAnsi="Garamond"/>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2C0916" w:rsidRPr="002C0916" w14:paraId="44A0C47E" w14:textId="77777777" w:rsidTr="00F74F68">
        <w:trPr>
          <w:trHeight w:val="560"/>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14:paraId="5E4932F7" w14:textId="77777777" w:rsidR="002C0916" w:rsidRPr="002C0916" w:rsidRDefault="002C0916" w:rsidP="00F74F68">
            <w:pPr>
              <w:tabs>
                <w:tab w:val="left" w:pos="426"/>
              </w:tabs>
              <w:autoSpaceDE w:val="0"/>
              <w:autoSpaceDN w:val="0"/>
              <w:adjustRightInd w:val="0"/>
              <w:jc w:val="both"/>
              <w:rPr>
                <w:rFonts w:ascii="Garamond" w:hAnsi="Garamond"/>
                <w:b/>
                <w:color w:val="FF0000"/>
              </w:rPr>
            </w:pPr>
            <w:r w:rsidRPr="002C0916">
              <w:rPr>
                <w:rFonts w:ascii="Garamond" w:hAnsi="Garamond"/>
                <w:b/>
                <w:color w:val="FF0000"/>
              </w:rPr>
              <w:t xml:space="preserve">N.B. 2: </w:t>
            </w:r>
          </w:p>
          <w:p w14:paraId="3935162E" w14:textId="77777777" w:rsidR="002C0916" w:rsidRPr="002C0916" w:rsidRDefault="002C0916" w:rsidP="00F74F68">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2C0916">
              <w:rPr>
                <w:rFonts w:ascii="Garamond" w:hAnsi="Garamond"/>
                <w:bCs/>
                <w:iCs/>
                <w:highlight w:val="yellow"/>
                <w:lang w:eastAsia="x-none"/>
              </w:rPr>
              <w:t>della Regione Marche, nello specifico SUAM, (</w:t>
            </w:r>
            <w:r w:rsidRPr="002C0916">
              <w:rPr>
                <w:rFonts w:ascii="Garamond" w:hAnsi="Garamond"/>
                <w:i/>
                <w:color w:val="FF0000"/>
                <w:szCs w:val="22"/>
                <w:highlight w:val="yellow"/>
                <w:lang w:eastAsia="en-US"/>
              </w:rPr>
              <w:t>in caso di gara su delega gestita da SUAM</w:t>
            </w:r>
            <w:r w:rsidRPr="002C0916">
              <w:rPr>
                <w:rFonts w:ascii="Garamond" w:hAnsi="Garamond"/>
                <w:i/>
                <w:szCs w:val="22"/>
                <w:lang w:eastAsia="en-US"/>
              </w:rPr>
              <w:t>)</w:t>
            </w:r>
            <w:r w:rsidRPr="002C0916">
              <w:rPr>
                <w:rFonts w:ascii="Garamond" w:hAnsi="Garamond"/>
                <w:bCs/>
                <w:iCs/>
                <w:lang w:eastAsia="x-none"/>
              </w:rPr>
              <w:t xml:space="preserve">, </w:t>
            </w:r>
            <w:r w:rsidRPr="002C0916">
              <w:rPr>
                <w:rFonts w:ascii="Garamond" w:hAnsi="Garamond"/>
                <w:bCs/>
                <w:iCs/>
                <w:highlight w:val="yellow"/>
                <w:lang w:eastAsia="x-none"/>
              </w:rPr>
              <w:t>di _____________ (</w:t>
            </w:r>
            <w:r w:rsidRPr="002C0916">
              <w:rPr>
                <w:rFonts w:ascii="Garamond" w:hAnsi="Garamond"/>
                <w:bCs/>
                <w:i/>
                <w:iCs/>
                <w:color w:val="FF0000"/>
                <w:highlight w:val="yellow"/>
                <w:lang w:eastAsia="x-none"/>
              </w:rPr>
              <w:t xml:space="preserve">specificare la centrale di committenza delegata </w:t>
            </w:r>
            <w:r w:rsidRPr="002C0916">
              <w:rPr>
                <w:rFonts w:ascii="Garamond" w:hAnsi="Garamond"/>
                <w:i/>
                <w:color w:val="FF0000"/>
                <w:szCs w:val="22"/>
                <w:highlight w:val="yellow"/>
                <w:lang w:eastAsia="en-US"/>
              </w:rPr>
              <w:t>in caso di gara su delega NON gestita da SUAM</w:t>
            </w:r>
            <w:r w:rsidRPr="002C0916">
              <w:rPr>
                <w:rFonts w:ascii="Garamond" w:hAnsi="Garamond"/>
                <w:i/>
                <w:szCs w:val="22"/>
                <w:lang w:eastAsia="en-US"/>
              </w:rPr>
              <w:t>)</w:t>
            </w:r>
            <w:r w:rsidRPr="002C0916">
              <w:rPr>
                <w:rFonts w:ascii="Garamond" w:hAnsi="Garamond"/>
                <w:bCs/>
                <w:iCs/>
                <w:lang w:eastAsia="x-none"/>
              </w:rPr>
              <w:t xml:space="preserve">, </w:t>
            </w:r>
            <w:r w:rsidRPr="002C0916">
              <w:rPr>
                <w:rFonts w:ascii="Garamond" w:hAnsi="Garamond" w:cs="Calibri"/>
                <w:highlight w:val="yellow"/>
                <w:lang w:eastAsia="en-US"/>
              </w:rPr>
              <w:t xml:space="preserve">della stazione appaltante </w:t>
            </w:r>
            <w:r w:rsidRPr="002C0916">
              <w:rPr>
                <w:rFonts w:ascii="Garamond" w:hAnsi="Garamond"/>
                <w:bCs/>
                <w:iCs/>
                <w:highlight w:val="yellow"/>
                <w:lang w:eastAsia="x-none"/>
              </w:rPr>
              <w:t>(</w:t>
            </w:r>
            <w:r w:rsidRPr="002C0916">
              <w:rPr>
                <w:rFonts w:ascii="Garamond" w:hAnsi="Garamond" w:cs="Calibri"/>
                <w:i/>
                <w:color w:val="FF0000"/>
                <w:highlight w:val="yellow"/>
                <w:lang w:eastAsia="en-US"/>
              </w:rPr>
              <w:t>in caso di gara NON delegata</w:t>
            </w:r>
            <w:r w:rsidRPr="002C0916">
              <w:rPr>
                <w:rFonts w:ascii="Garamond" w:hAnsi="Garamond" w:cs="Calibri"/>
                <w:lang w:eastAsia="en-US"/>
              </w:rPr>
              <w:t xml:space="preserve">), </w:t>
            </w:r>
            <w:r w:rsidRPr="002C0916">
              <w:rPr>
                <w:rFonts w:ascii="Garamond" w:hAnsi="Garamond"/>
                <w:bCs/>
                <w:iCs/>
                <w:lang w:eastAsia="x-none"/>
              </w:rPr>
              <w:t>da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2C0916">
              <w:rPr>
                <w:rFonts w:ascii="Garamond" w:hAnsi="Garamond"/>
                <w:lang w:eastAsia="x-none"/>
              </w:rPr>
              <w:t xml:space="preserve"> non consente il trattamento.</w:t>
            </w:r>
          </w:p>
        </w:tc>
      </w:tr>
    </w:tbl>
    <w:p w14:paraId="669EF12F" w14:textId="77777777" w:rsidR="002C0916" w:rsidRPr="002C0916" w:rsidRDefault="002C0916" w:rsidP="00F74F68">
      <w:pPr>
        <w:autoSpaceDE w:val="0"/>
        <w:autoSpaceDN w:val="0"/>
        <w:adjustRightInd w:val="0"/>
        <w:ind w:left="357"/>
        <w:jc w:val="both"/>
        <w:rPr>
          <w:rFonts w:ascii="Garamond" w:hAnsi="Garamond"/>
          <w:sz w:val="16"/>
          <w:szCs w:val="16"/>
        </w:rPr>
      </w:pPr>
    </w:p>
    <w:p w14:paraId="7A9788FD"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szCs w:val="22"/>
          <w:lang w:eastAsia="en-US"/>
        </w:rPr>
        <w:lastRenderedPageBreak/>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rPr>
        <w:t xml:space="preserve">dichiara di esonerare </w:t>
      </w:r>
      <w:r w:rsidRPr="002C0916">
        <w:rPr>
          <w:rFonts w:ascii="Garamond" w:hAnsi="Garamond"/>
          <w:bCs/>
        </w:rPr>
        <w:t xml:space="preserve">Regione Marche - </w:t>
      </w:r>
      <w:r w:rsidRPr="002C0916">
        <w:rPr>
          <w:rFonts w:ascii="Garamond" w:hAnsi="Garamond"/>
        </w:rPr>
        <w:t>SUAM</w:t>
      </w:r>
      <w:r w:rsidRPr="002C0916">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226F47D9"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rPr>
        <w:t xml:space="preserve">dichiara di manlevare e tenere </w:t>
      </w:r>
      <w:r w:rsidRPr="002C0916">
        <w:rPr>
          <w:rFonts w:ascii="Garamond" w:hAnsi="Garamond"/>
          <w:bCs/>
        </w:rPr>
        <w:t xml:space="preserve">indenne Regione Marche - </w:t>
      </w:r>
      <w:r w:rsidRPr="002C0916">
        <w:rPr>
          <w:rFonts w:ascii="Garamond" w:hAnsi="Garamond"/>
        </w:rPr>
        <w:t>SUAM</w:t>
      </w:r>
      <w:r w:rsidRPr="002C0916">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22242614" w14:textId="76F655C6"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w:t>
      </w:r>
      <w:r w:rsidRPr="002C0916">
        <w:rPr>
          <w:rFonts w:ascii="Garamond" w:hAnsi="Garamond"/>
          <w:i/>
          <w:color w:val="FF0000"/>
          <w:highlight w:val="yellow"/>
        </w:rPr>
        <w:t>Solo per gli operatori economici in possesso dei requisiti di qualificazione semplificata di cui al precedente paragrafo 6.2.1.</w:t>
      </w:r>
      <w:r w:rsidRPr="002C0916">
        <w:rPr>
          <w:rFonts w:ascii="Garamond" w:hAnsi="Garamond"/>
        </w:rPr>
        <w:t>)</w:t>
      </w:r>
      <w:r w:rsidRPr="002C0916">
        <w:rPr>
          <w:rFonts w:ascii="Garamond" w:hAnsi="Garamond"/>
          <w:b/>
        </w:rPr>
        <w:t xml:space="preserve"> </w:t>
      </w:r>
      <w:r w:rsidRPr="002C0916">
        <w:rPr>
          <w:rFonts w:ascii="Garamond" w:hAnsi="Garamond"/>
        </w:rPr>
        <w:t>ad integrazione di quanto indicato nella parte IV del DGUE, dichiara:</w:t>
      </w:r>
    </w:p>
    <w:p w14:paraId="5FD5835D" w14:textId="63457394" w:rsidR="002C0916" w:rsidRPr="002C0916" w:rsidRDefault="002C0916" w:rsidP="00F74F68">
      <w:pPr>
        <w:numPr>
          <w:ilvl w:val="3"/>
          <w:numId w:val="29"/>
        </w:numPr>
        <w:autoSpaceDE w:val="0"/>
        <w:autoSpaceDN w:val="0"/>
        <w:adjustRightInd w:val="0"/>
        <w:spacing w:before="60" w:after="60" w:line="276" w:lineRule="auto"/>
        <w:ind w:left="851" w:hanging="425"/>
        <w:jc w:val="both"/>
        <w:rPr>
          <w:rFonts w:ascii="Garamond" w:hAnsi="Garamond"/>
        </w:rPr>
      </w:pPr>
      <w:r w:rsidRPr="002C0916">
        <w:rPr>
          <w:rFonts w:ascii="Garamond" w:hAnsi="Garamond"/>
        </w:rPr>
        <w:t>di avere sostenuto, nel quinquennio antecedente la data di pubblicazione del bando di gara di gara, un costo per il personale dipendente non inferiore al 15% dell'importo dei lavori eseguiti;</w:t>
      </w:r>
    </w:p>
    <w:p w14:paraId="1D1D662C" w14:textId="77777777" w:rsidR="002C0916" w:rsidRPr="002C0916" w:rsidRDefault="002C0916" w:rsidP="00F74F68">
      <w:pPr>
        <w:numPr>
          <w:ilvl w:val="3"/>
          <w:numId w:val="29"/>
        </w:numPr>
        <w:autoSpaceDE w:val="0"/>
        <w:autoSpaceDN w:val="0"/>
        <w:adjustRightInd w:val="0"/>
        <w:spacing w:before="60" w:after="60" w:line="276" w:lineRule="auto"/>
        <w:ind w:left="851" w:hanging="425"/>
        <w:jc w:val="both"/>
        <w:rPr>
          <w:rFonts w:ascii="Garamond" w:hAnsi="Garamond"/>
        </w:rPr>
      </w:pPr>
      <w:r w:rsidRPr="002C0916">
        <w:rPr>
          <w:rFonts w:ascii="Garamond" w:hAnsi="Garamond"/>
        </w:rPr>
        <w:t>di disporre di adeguata attrezzatura tecnica;</w:t>
      </w:r>
    </w:p>
    <w:p w14:paraId="0BE5623B" w14:textId="7A6FEF45"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bookmarkStart w:id="177" w:name="_Hlk890089"/>
      <w:r w:rsidRPr="002C0916">
        <w:rPr>
          <w:rFonts w:ascii="Garamond" w:hAnsi="Garamond"/>
        </w:rPr>
        <w:t>(</w:t>
      </w:r>
      <w:r w:rsidRPr="002C0916">
        <w:rPr>
          <w:rFonts w:ascii="Garamond" w:hAnsi="Garamond"/>
          <w:i/>
          <w:color w:val="FF0000"/>
          <w:highlight w:val="yellow"/>
        </w:rPr>
        <w:t>STRALCIARE se non ci sono le categorie OS13/OS18-A/OS18-B/OS32</w:t>
      </w:r>
      <w:r w:rsidRPr="002C0916">
        <w:rPr>
          <w:rFonts w:ascii="Garamond" w:hAnsi="Garamond"/>
        </w:rPr>
        <w:t>) (s</w:t>
      </w:r>
      <w:r w:rsidRPr="002C0916">
        <w:rPr>
          <w:rFonts w:ascii="Garamond" w:hAnsi="Garamond"/>
          <w:u w:val="single"/>
        </w:rPr>
        <w:t>olo per gli operatori economici che eseguono le lavorazioni ricomprese nella categoria</w:t>
      </w:r>
      <w:r w:rsidRPr="002C0916">
        <w:rPr>
          <w:rFonts w:ascii="Garamond" w:hAnsi="Garamond"/>
        </w:rPr>
        <w:t xml:space="preserve"> </w:t>
      </w:r>
      <w:r w:rsidRPr="002C0916">
        <w:rPr>
          <w:rFonts w:ascii="Garamond" w:hAnsi="Garamond"/>
          <w:highlight w:val="yellow"/>
        </w:rPr>
        <w:t>______</w:t>
      </w:r>
      <w:r w:rsidRPr="002C0916">
        <w:rPr>
          <w:rFonts w:ascii="Garamond" w:hAnsi="Garamond"/>
        </w:rPr>
        <w:t>)</w:t>
      </w:r>
      <w:r w:rsidRPr="002C0916">
        <w:rPr>
          <w:rFonts w:ascii="Garamond" w:hAnsi="Garamond"/>
          <w:b/>
        </w:rPr>
        <w:t xml:space="preserve"> </w:t>
      </w:r>
      <w:r w:rsidRPr="002C0916">
        <w:rPr>
          <w:rFonts w:ascii="Garamond" w:hAnsi="Garamond"/>
        </w:rPr>
        <w:t>ad integrazione di quanto indicato nella parte IV del DGUE, dichiara:</w:t>
      </w:r>
    </w:p>
    <w:p w14:paraId="79F62668" w14:textId="77777777" w:rsidR="002C0916" w:rsidRPr="002C0916" w:rsidRDefault="002C0916" w:rsidP="00F74F68">
      <w:pPr>
        <w:numPr>
          <w:ilvl w:val="0"/>
          <w:numId w:val="66"/>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732C4DBA" w14:textId="77777777" w:rsidR="002C0916" w:rsidRPr="002C0916" w:rsidRDefault="002C0916" w:rsidP="00F74F68">
      <w:pPr>
        <w:numPr>
          <w:ilvl w:val="0"/>
          <w:numId w:val="66"/>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disporre di un adeguato stabilimento industriale specificamente adibito alla produzione dei beni oggetto della relativa categoria</w:t>
      </w:r>
      <w:bookmarkEnd w:id="177"/>
      <w:r w:rsidRPr="002C0916">
        <w:rPr>
          <w:rFonts w:ascii="Garamond" w:hAnsi="Garamond"/>
        </w:rPr>
        <w:t>;</w:t>
      </w:r>
    </w:p>
    <w:p w14:paraId="05AED2C8" w14:textId="333B2998"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rPr>
        <w:t>(</w:t>
      </w:r>
      <w:r w:rsidRPr="002C0916">
        <w:rPr>
          <w:rFonts w:ascii="Garamond" w:hAnsi="Garamond"/>
          <w:i/>
          <w:color w:val="FF0000"/>
          <w:highlight w:val="yellow"/>
        </w:rPr>
        <w:t>STRALCIARE se non ci sono le categorie OS11/OS12-A/OS12-B/OS21</w:t>
      </w:r>
      <w:r w:rsidRPr="002C0916">
        <w:rPr>
          <w:rFonts w:ascii="Garamond" w:hAnsi="Garamond"/>
        </w:rPr>
        <w:t xml:space="preserve">) </w:t>
      </w:r>
      <w:bookmarkStart w:id="178" w:name="_Hlk2155967"/>
      <w:r w:rsidRPr="002C0916">
        <w:rPr>
          <w:rFonts w:ascii="Garamond" w:hAnsi="Garamond"/>
        </w:rPr>
        <w:t>(</w:t>
      </w:r>
      <w:r w:rsidRPr="002C0916">
        <w:rPr>
          <w:rFonts w:ascii="Garamond" w:hAnsi="Garamond"/>
          <w:u w:val="single"/>
        </w:rPr>
        <w:t>solo per gli operatori economici che eseguono le lavorazioni ricomprese nella categoria</w:t>
      </w:r>
      <w:r w:rsidRPr="002C0916">
        <w:rPr>
          <w:rFonts w:ascii="Garamond" w:hAnsi="Garamond"/>
        </w:rPr>
        <w:t xml:space="preserve"> </w:t>
      </w:r>
      <w:r w:rsidRPr="002C0916">
        <w:rPr>
          <w:rFonts w:ascii="Garamond" w:hAnsi="Garamond"/>
          <w:highlight w:val="yellow"/>
        </w:rPr>
        <w:t>_______</w:t>
      </w:r>
      <w:r w:rsidRPr="002C0916">
        <w:rPr>
          <w:rFonts w:ascii="Garamond" w:hAnsi="Garamond"/>
        </w:rPr>
        <w:t>)</w:t>
      </w:r>
      <w:r w:rsidRPr="002C0916">
        <w:rPr>
          <w:rFonts w:ascii="Garamond" w:hAnsi="Garamond"/>
          <w:b/>
        </w:rPr>
        <w:t xml:space="preserve"> </w:t>
      </w:r>
      <w:bookmarkEnd w:id="178"/>
      <w:r w:rsidRPr="002C0916">
        <w:rPr>
          <w:rFonts w:ascii="Garamond" w:hAnsi="Garamond"/>
        </w:rPr>
        <w:t>ad integrazione di quanto indicato nella parte IV del DGUE, dichiara:</w:t>
      </w:r>
    </w:p>
    <w:p w14:paraId="1ED90006" w14:textId="77777777" w:rsidR="002C0916" w:rsidRPr="002C0916" w:rsidRDefault="002C0916" w:rsidP="00F74F68">
      <w:pPr>
        <w:numPr>
          <w:ilvl w:val="3"/>
          <w:numId w:val="42"/>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05E2B6F5" w14:textId="7FB78C0C"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lang w:bidi="it-IT"/>
        </w:rPr>
      </w:pPr>
      <w:r w:rsidRPr="002C0916">
        <w:rPr>
          <w:rFonts w:ascii="Garamond" w:hAnsi="Garamond"/>
        </w:rPr>
        <w:t>(</w:t>
      </w:r>
      <w:r w:rsidRPr="002C0916">
        <w:rPr>
          <w:rFonts w:ascii="Garamond" w:hAnsi="Garamond"/>
          <w:i/>
          <w:color w:val="FF0000"/>
          <w:highlight w:val="yellow"/>
        </w:rPr>
        <w:t>STRALCIARE se non c’è la categoria OG11</w:t>
      </w:r>
      <w:r w:rsidRPr="002C0916">
        <w:rPr>
          <w:rFonts w:ascii="Garamond" w:hAnsi="Garamond"/>
        </w:rPr>
        <w:t xml:space="preserve">) </w:t>
      </w:r>
      <w:r w:rsidRPr="002C0916">
        <w:rPr>
          <w:rFonts w:ascii="Garamond" w:hAnsi="Garamond"/>
          <w:lang w:bidi="it-IT"/>
        </w:rPr>
        <w:t>(</w:t>
      </w:r>
      <w:r w:rsidRPr="002C0916">
        <w:rPr>
          <w:rFonts w:ascii="Garamond" w:hAnsi="Garamond"/>
          <w:u w:val="single"/>
          <w:lang w:bidi="it-IT"/>
        </w:rPr>
        <w:t xml:space="preserve">solo per gli operatori economici che eseguono le lavorazioni ricomprese nella categoria OG11 cl </w:t>
      </w:r>
      <w:r w:rsidRPr="002C0916">
        <w:rPr>
          <w:rFonts w:ascii="Garamond" w:hAnsi="Garamond"/>
          <w:highlight w:val="yellow"/>
          <w:u w:val="single"/>
          <w:lang w:bidi="it-IT"/>
        </w:rPr>
        <w:t>____</w:t>
      </w:r>
      <w:r w:rsidRPr="002C0916">
        <w:rPr>
          <w:rFonts w:ascii="Garamond" w:hAnsi="Garamond"/>
          <w:lang w:bidi="it-IT"/>
        </w:rPr>
        <w:t>)</w:t>
      </w:r>
      <w:r w:rsidRPr="002C0916">
        <w:rPr>
          <w:rFonts w:ascii="Garamond" w:hAnsi="Garamond"/>
          <w:b/>
          <w:lang w:bidi="it-IT"/>
        </w:rPr>
        <w:t xml:space="preserve"> </w:t>
      </w:r>
      <w:r w:rsidRPr="002C0916">
        <w:rPr>
          <w:rFonts w:ascii="Garamond" w:hAnsi="Garamond"/>
          <w:lang w:bidi="it-IT"/>
        </w:rPr>
        <w:t>ad integrazione di quanto indicato nella parte IV del DGUE, dichiara di essere in possesso</w:t>
      </w:r>
      <w:r w:rsidRPr="002C0916">
        <w:rPr>
          <w:rFonts w:ascii="Garamond" w:hAnsi="Garamond"/>
          <w:iCs/>
          <w:lang w:bidi="it-IT"/>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65918122" w14:textId="77777777" w:rsidR="002C0916" w:rsidRPr="002C0916" w:rsidRDefault="002C0916" w:rsidP="00F74F68">
      <w:pPr>
        <w:numPr>
          <w:ilvl w:val="0"/>
          <w:numId w:val="76"/>
        </w:numPr>
        <w:autoSpaceDE w:val="0"/>
        <w:autoSpaceDN w:val="0"/>
        <w:adjustRightInd w:val="0"/>
        <w:spacing w:before="60" w:after="60" w:line="276" w:lineRule="auto"/>
        <w:jc w:val="both"/>
        <w:rPr>
          <w:rFonts w:ascii="Garamond" w:hAnsi="Garamond"/>
          <w:iCs/>
          <w:lang w:bidi="it-IT"/>
        </w:rPr>
      </w:pPr>
      <w:r w:rsidRPr="002C0916">
        <w:rPr>
          <w:rFonts w:ascii="Garamond" w:hAnsi="Garamond"/>
          <w:iCs/>
          <w:lang w:bidi="it-IT"/>
        </w:rPr>
        <w:t>categoria OS 3: 40 per cento;</w:t>
      </w:r>
    </w:p>
    <w:p w14:paraId="1A13F508" w14:textId="77777777" w:rsidR="002C0916" w:rsidRPr="002C0916" w:rsidRDefault="002C0916" w:rsidP="00F74F68">
      <w:pPr>
        <w:numPr>
          <w:ilvl w:val="0"/>
          <w:numId w:val="76"/>
        </w:numPr>
        <w:autoSpaceDE w:val="0"/>
        <w:autoSpaceDN w:val="0"/>
        <w:adjustRightInd w:val="0"/>
        <w:spacing w:before="60" w:after="60" w:line="276" w:lineRule="auto"/>
        <w:jc w:val="both"/>
        <w:rPr>
          <w:rFonts w:ascii="Garamond" w:hAnsi="Garamond"/>
          <w:iCs/>
          <w:lang w:bidi="it-IT"/>
        </w:rPr>
      </w:pPr>
      <w:r w:rsidRPr="002C0916">
        <w:rPr>
          <w:rFonts w:ascii="Garamond" w:hAnsi="Garamond"/>
          <w:iCs/>
          <w:lang w:bidi="it-IT"/>
        </w:rPr>
        <w:t>categoria OS 28: 70 per cento;</w:t>
      </w:r>
    </w:p>
    <w:p w14:paraId="0AABFB2B" w14:textId="77777777" w:rsidR="002C0916" w:rsidRPr="002C0916" w:rsidRDefault="002C0916" w:rsidP="00F74F68">
      <w:pPr>
        <w:numPr>
          <w:ilvl w:val="0"/>
          <w:numId w:val="76"/>
        </w:numPr>
        <w:autoSpaceDE w:val="0"/>
        <w:autoSpaceDN w:val="0"/>
        <w:adjustRightInd w:val="0"/>
        <w:spacing w:before="60" w:after="60" w:line="276" w:lineRule="auto"/>
        <w:jc w:val="both"/>
        <w:rPr>
          <w:rFonts w:ascii="Garamond" w:hAnsi="Garamond"/>
        </w:rPr>
      </w:pPr>
      <w:r w:rsidRPr="002C0916">
        <w:rPr>
          <w:rFonts w:ascii="Garamond" w:hAnsi="Garamond"/>
          <w:iCs/>
          <w:lang w:bidi="it-IT"/>
        </w:rPr>
        <w:t>categoria OS 30: 70 per cento;</w:t>
      </w:r>
    </w:p>
    <w:p w14:paraId="02CF4A23" w14:textId="02AFF70D"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In caso di appalti di importo &gt; 100.000.000</w:t>
      </w:r>
      <w:r w:rsidRPr="002C0916">
        <w:rPr>
          <w:rFonts w:ascii="Garamond" w:hAnsi="Garamond" w:cs="Calibri"/>
          <w:szCs w:val="22"/>
          <w:lang w:eastAsia="en-US"/>
        </w:rPr>
        <w:t>)</w:t>
      </w:r>
      <w:r w:rsidRPr="002C0916">
        <w:rPr>
          <w:rFonts w:ascii="Garamond" w:hAnsi="Garamond" w:cs="Calibri"/>
          <w:color w:val="FF0000"/>
          <w:szCs w:val="22"/>
          <w:lang w:eastAsia="en-US"/>
        </w:rPr>
        <w:t xml:space="preserve"> </w:t>
      </w:r>
      <w:r w:rsidRPr="002C0916">
        <w:rPr>
          <w:rFonts w:ascii="Garamond" w:hAnsi="Garamond"/>
        </w:rPr>
        <w:t xml:space="preserve">ad integrazione di quanto indicato nella parte IV del DGUE, dichiara di essere in possesso del requisito relativo alla capacità professionale e tecnica (lavori in </w:t>
      </w:r>
      <w:proofErr w:type="spellStart"/>
      <w:r w:rsidRPr="002C0916">
        <w:rPr>
          <w:rFonts w:ascii="Garamond" w:hAnsi="Garamond"/>
        </w:rPr>
        <w:t>Cat</w:t>
      </w:r>
      <w:proofErr w:type="spellEnd"/>
      <w:r w:rsidRPr="002C0916">
        <w:rPr>
          <w:rFonts w:ascii="Garamond" w:hAnsi="Garamond"/>
        </w:rPr>
        <w:t>. (</w:t>
      </w:r>
      <w:r w:rsidRPr="002C0916">
        <w:rPr>
          <w:rFonts w:ascii="Garamond" w:hAnsi="Garamond"/>
          <w:i/>
          <w:color w:val="FF0000"/>
          <w:highlight w:val="yellow"/>
        </w:rPr>
        <w:t>specificare</w:t>
      </w:r>
      <w:r w:rsidRPr="002C0916">
        <w:rPr>
          <w:rFonts w:ascii="Garamond" w:hAnsi="Garamond"/>
        </w:rPr>
        <w:t xml:space="preserve">) </w:t>
      </w:r>
      <w:r w:rsidRPr="002C0916">
        <w:rPr>
          <w:rFonts w:ascii="Garamond" w:hAnsi="Garamond"/>
          <w:highlight w:val="yellow"/>
        </w:rPr>
        <w:t>_______</w:t>
      </w:r>
      <w:r w:rsidRPr="002C0916">
        <w:rPr>
          <w:rFonts w:ascii="Garamond" w:hAnsi="Garamond"/>
        </w:rPr>
        <w:t xml:space="preserve"> </w:t>
      </w:r>
      <w:proofErr w:type="spellStart"/>
      <w:r w:rsidRPr="002C0916">
        <w:rPr>
          <w:rFonts w:ascii="Garamond" w:hAnsi="Garamond"/>
        </w:rPr>
        <w:t>x</w:t>
      </w:r>
      <w:proofErr w:type="spellEnd"/>
      <w:r w:rsidRPr="002C0916">
        <w:rPr>
          <w:rFonts w:ascii="Garamond" w:hAnsi="Garamond"/>
        </w:rPr>
        <w:t xml:space="preserve"> un importo non inferiore a (</w:t>
      </w:r>
      <w:r w:rsidRPr="002C0916">
        <w:rPr>
          <w:rFonts w:ascii="Garamond" w:hAnsi="Garamond"/>
          <w:i/>
          <w:color w:val="FF0000"/>
          <w:highlight w:val="yellow"/>
        </w:rPr>
        <w:t>specificare</w:t>
      </w:r>
      <w:r w:rsidRPr="002C0916">
        <w:rPr>
          <w:rFonts w:ascii="Garamond" w:hAnsi="Garamond"/>
        </w:rPr>
        <w:t xml:space="preserve">) € </w:t>
      </w:r>
      <w:r w:rsidRPr="002C0916">
        <w:rPr>
          <w:rFonts w:ascii="Garamond" w:hAnsi="Garamond"/>
          <w:highlight w:val="yellow"/>
        </w:rPr>
        <w:t>_________</w:t>
      </w:r>
      <w:r w:rsidRPr="002C0916">
        <w:rPr>
          <w:rFonts w:ascii="Garamond" w:hAnsi="Garamond"/>
        </w:rPr>
        <w:t xml:space="preserve">) di cui al precedente </w:t>
      </w:r>
      <w:r w:rsidRPr="002C0916">
        <w:rPr>
          <w:rFonts w:ascii="Garamond" w:hAnsi="Garamond"/>
          <w:highlight w:val="yellow"/>
        </w:rPr>
        <w:t>paragrafo 6.2.6)</w:t>
      </w:r>
      <w:r w:rsidRPr="002C0916">
        <w:rPr>
          <w:rFonts w:ascii="Garamond" w:hAnsi="Garamond"/>
        </w:rPr>
        <w:t xml:space="preserve"> del presente disciplinare, precisandone gli estremi</w:t>
      </w:r>
      <w:r w:rsidR="00454D7E">
        <w:rPr>
          <w:rFonts w:ascii="Garamond" w:hAnsi="Garamond"/>
        </w:rPr>
        <w:t>;</w:t>
      </w:r>
    </w:p>
    <w:p w14:paraId="655BC5F4" w14:textId="500585C8" w:rsid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lastRenderedPageBreak/>
        <w:t xml:space="preserve">ad integrazione di quanto indicato nella parte IV del DGUE, dichiara di </w:t>
      </w:r>
      <w:r w:rsidRPr="002C0916">
        <w:rPr>
          <w:rFonts w:ascii="Garamond" w:hAnsi="Garamond"/>
          <w:u w:val="single"/>
        </w:rPr>
        <w:t>essere</w:t>
      </w:r>
      <w:r w:rsidRPr="002C0916">
        <w:rPr>
          <w:rFonts w:ascii="Garamond" w:hAnsi="Garamond"/>
          <w:b/>
        </w:rPr>
        <w:t xml:space="preserve"> </w:t>
      </w:r>
      <w:bookmarkStart w:id="179" w:name="_Hlk529519431"/>
      <w:r w:rsidRPr="002C0916">
        <w:rPr>
          <w:rFonts w:ascii="Garamond" w:hAnsi="Garamond"/>
          <w:b/>
        </w:rPr>
        <w:t xml:space="preserve">iscritto </w:t>
      </w:r>
      <w:r w:rsidRPr="002C0916">
        <w:rPr>
          <w:rFonts w:ascii="Garamond" w:hAnsi="Garamond"/>
          <w:u w:val="single"/>
        </w:rPr>
        <w:t>oppure</w:t>
      </w:r>
      <w:r w:rsidRPr="002C0916">
        <w:rPr>
          <w:rFonts w:ascii="Garamond" w:hAnsi="Garamond"/>
          <w:b/>
        </w:rPr>
        <w:t xml:space="preserve"> di avere già presentato domanda di iscrizione all’Anagrafe antimafia degli esecutori </w:t>
      </w:r>
      <w:r w:rsidRPr="002C0916">
        <w:rPr>
          <w:rFonts w:ascii="Garamond" w:hAnsi="Garamond"/>
        </w:rPr>
        <w:t xml:space="preserve">di cui all’art. 30 del D.L. n. 189/2016 e </w:t>
      </w:r>
      <w:proofErr w:type="spellStart"/>
      <w:r w:rsidRPr="002C0916">
        <w:rPr>
          <w:rFonts w:ascii="Garamond" w:hAnsi="Garamond"/>
        </w:rPr>
        <w:t>ss</w:t>
      </w:r>
      <w:proofErr w:type="spellEnd"/>
      <w:r w:rsidRPr="002C0916">
        <w:rPr>
          <w:rFonts w:ascii="Garamond" w:hAnsi="Garamond"/>
        </w:rPr>
        <w:t xml:space="preserve"> </w:t>
      </w:r>
      <w:proofErr w:type="spellStart"/>
      <w:r w:rsidRPr="002C0916">
        <w:rPr>
          <w:rFonts w:ascii="Garamond" w:hAnsi="Garamond"/>
        </w:rPr>
        <w:t>mm.ii</w:t>
      </w:r>
      <w:proofErr w:type="spellEnd"/>
      <w:r w:rsidRPr="002C0916">
        <w:rPr>
          <w:rFonts w:ascii="Garamond" w:hAnsi="Garamond"/>
        </w:rPr>
        <w:t>., precisandone gli estremi</w:t>
      </w:r>
      <w:bookmarkEnd w:id="179"/>
      <w:r w:rsidR="00454D7E">
        <w:rPr>
          <w:rFonts w:ascii="Garamond" w:hAnsi="Garamond"/>
        </w:rPr>
        <w:t>;</w:t>
      </w:r>
    </w:p>
    <w:p w14:paraId="7EEA3879" w14:textId="3F84B4C6" w:rsidR="00454D7E" w:rsidRPr="002C0916" w:rsidRDefault="00454D7E" w:rsidP="00F74F68">
      <w:pPr>
        <w:numPr>
          <w:ilvl w:val="0"/>
          <w:numId w:val="33"/>
        </w:numPr>
        <w:autoSpaceDE w:val="0"/>
        <w:autoSpaceDN w:val="0"/>
        <w:adjustRightInd w:val="0"/>
        <w:spacing w:before="60" w:after="60" w:line="276" w:lineRule="auto"/>
        <w:ind w:left="360"/>
        <w:jc w:val="both"/>
        <w:rPr>
          <w:rFonts w:ascii="Garamond" w:hAnsi="Garamond"/>
        </w:rPr>
      </w:pPr>
      <w:bookmarkStart w:id="180" w:name="_Hlk74582028"/>
      <w:r w:rsidRPr="00454D7E">
        <w:rPr>
          <w:rFonts w:ascii="Garamond" w:hAnsi="Garamond"/>
        </w:rPr>
        <w:t>(</w:t>
      </w:r>
      <w:r w:rsidRPr="00F30765">
        <w:rPr>
          <w:rFonts w:ascii="Garamond" w:hAnsi="Garamond"/>
          <w:i/>
          <w:iCs/>
          <w:color w:val="FF0000"/>
          <w:highlight w:val="yellow"/>
        </w:rPr>
        <w:t>SOLO in caso di contratti pubblici PNRR e PNC e ove previsto dal RUP</w:t>
      </w:r>
      <w:r w:rsidRPr="00454D7E">
        <w:rPr>
          <w:rFonts w:ascii="Garamond" w:hAnsi="Garamond"/>
        </w:rPr>
        <w:t xml:space="preserve">) </w:t>
      </w:r>
      <w:r w:rsidRPr="00454D7E">
        <w:rPr>
          <w:rFonts w:ascii="Garamond" w:hAnsi="Garamond"/>
          <w:highlight w:val="cyan"/>
        </w:rPr>
        <w:t>dichiara di obbligarsi ad assicurare una quota pari almeno al 30 per cento, delle assunzioni necessarie per l’esecuzione del contratto o per la realizzazione di attività ad esso connesse o strumentali, all’occupazione giovanile e femminile</w:t>
      </w:r>
      <w:r>
        <w:rPr>
          <w:rFonts w:ascii="Garamond" w:hAnsi="Garamond"/>
        </w:rPr>
        <w:t>.</w:t>
      </w:r>
    </w:p>
    <w:bookmarkEnd w:id="180"/>
    <w:p w14:paraId="0CC6060D" w14:textId="2A3C13B6"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le suddette dichiarazioni, di cui ai punti da 1 a </w:t>
      </w:r>
      <w:r w:rsidRPr="00F30765">
        <w:rPr>
          <w:rFonts w:ascii="Garamond" w:hAnsi="Garamond"/>
          <w:highlight w:val="yellow"/>
        </w:rPr>
        <w:t>3</w:t>
      </w:r>
      <w:r w:rsidR="00454D7E" w:rsidRPr="00F30765">
        <w:rPr>
          <w:rFonts w:ascii="Garamond" w:hAnsi="Garamond"/>
          <w:highlight w:val="yellow"/>
        </w:rPr>
        <w:t>4</w:t>
      </w:r>
      <w:r w:rsidRPr="002C0916">
        <w:rPr>
          <w:rFonts w:ascii="Garamond" w:hAnsi="Garamond"/>
        </w:rPr>
        <w:t xml:space="preserve">, </w:t>
      </w:r>
      <w:r w:rsidRPr="002C0916">
        <w:rPr>
          <w:rFonts w:ascii="Garamond" w:hAnsi="Garamond"/>
          <w:lang w:bidi="it-IT"/>
        </w:rPr>
        <w:t>potranno essere rese preferibilmente secondo gli schemi messi a disposizione dalla stazione appaltante (</w:t>
      </w:r>
      <w:r w:rsidRPr="002C0916">
        <w:rPr>
          <w:rFonts w:ascii="Garamond" w:hAnsi="Garamond"/>
          <w:b/>
          <w:highlight w:val="yellow"/>
          <w:lang w:bidi="it-IT"/>
        </w:rPr>
        <w:t>Allegato E/altro</w:t>
      </w:r>
      <w:r w:rsidRPr="002C0916">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2C0916">
        <w:rPr>
          <w:rFonts w:ascii="Garamond" w:hAnsi="Garamond"/>
        </w:rPr>
        <w:t>.</w:t>
      </w:r>
    </w:p>
    <w:p w14:paraId="23E2D420" w14:textId="77777777" w:rsidR="002C0916" w:rsidRPr="002C0916" w:rsidRDefault="002C0916" w:rsidP="002C0916">
      <w:pPr>
        <w:autoSpaceDE w:val="0"/>
        <w:autoSpaceDN w:val="0"/>
        <w:adjustRightInd w:val="0"/>
        <w:spacing w:before="60" w:after="60" w:line="276" w:lineRule="auto"/>
        <w:jc w:val="both"/>
        <w:rPr>
          <w:rFonts w:ascii="Garamond" w:hAnsi="Garamond"/>
          <w:sz w:val="16"/>
          <w:szCs w:val="16"/>
        </w:rPr>
      </w:pPr>
    </w:p>
    <w:p w14:paraId="4FF09A54" w14:textId="77777777" w:rsidR="002C0916" w:rsidRPr="002C0916" w:rsidRDefault="002C0916" w:rsidP="00F74F68">
      <w:pPr>
        <w:numPr>
          <w:ilvl w:val="2"/>
          <w:numId w:val="35"/>
        </w:numPr>
        <w:autoSpaceDE w:val="0"/>
        <w:autoSpaceDN w:val="0"/>
        <w:adjustRightInd w:val="0"/>
        <w:spacing w:before="60" w:after="60" w:line="276" w:lineRule="auto"/>
        <w:ind w:left="567" w:hanging="567"/>
        <w:jc w:val="both"/>
        <w:rPr>
          <w:rFonts w:ascii="Garamond" w:hAnsi="Garamond"/>
          <w:b/>
          <w:bCs/>
        </w:rPr>
      </w:pPr>
      <w:bookmarkStart w:id="181" w:name="_Hlk504666573"/>
      <w:r w:rsidRPr="002C0916">
        <w:rPr>
          <w:rFonts w:ascii="Garamond" w:hAnsi="Garamond"/>
          <w:b/>
        </w:rPr>
        <w:t>Documentazione a corredo</w:t>
      </w:r>
    </w:p>
    <w:bookmarkEnd w:id="181"/>
    <w:p w14:paraId="5C5D6606"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Il </w:t>
      </w:r>
      <w:r w:rsidRPr="002C0916">
        <w:rPr>
          <w:rFonts w:ascii="Garamond" w:hAnsi="Garamond"/>
          <w:u w:val="single"/>
        </w:rPr>
        <w:t>concorrente allega</w:t>
      </w:r>
      <w:r w:rsidRPr="002C0916">
        <w:rPr>
          <w:rFonts w:ascii="Garamond" w:hAnsi="Garamond"/>
        </w:rPr>
        <w:t>:</w:t>
      </w:r>
    </w:p>
    <w:p w14:paraId="061FE866" w14:textId="77777777" w:rsidR="002C0916" w:rsidRPr="002C0916" w:rsidRDefault="002C0916" w:rsidP="00F74F68">
      <w:pPr>
        <w:numPr>
          <w:ilvl w:val="0"/>
          <w:numId w:val="33"/>
        </w:numPr>
        <w:autoSpaceDE w:val="0"/>
        <w:autoSpaceDN w:val="0"/>
        <w:adjustRightInd w:val="0"/>
        <w:spacing w:before="60" w:after="60" w:line="276" w:lineRule="auto"/>
        <w:ind w:left="426" w:hanging="426"/>
        <w:jc w:val="both"/>
        <w:rPr>
          <w:rFonts w:ascii="Garamond" w:hAnsi="Garamond"/>
        </w:rPr>
      </w:pPr>
      <w:r w:rsidRPr="002C0916">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112339F8" w14:textId="5C48EB3E" w:rsidR="002C0916" w:rsidRPr="002C0916" w:rsidRDefault="002C0916" w:rsidP="00F74F68">
      <w:pPr>
        <w:numPr>
          <w:ilvl w:val="0"/>
          <w:numId w:val="33"/>
        </w:numPr>
        <w:autoSpaceDE w:val="0"/>
        <w:autoSpaceDN w:val="0"/>
        <w:adjustRightInd w:val="0"/>
        <w:spacing w:before="60" w:after="60" w:line="276" w:lineRule="auto"/>
        <w:ind w:left="357" w:hanging="357"/>
        <w:jc w:val="both"/>
        <w:rPr>
          <w:rFonts w:ascii="Garamond" w:hAnsi="Garamond"/>
        </w:rPr>
      </w:pPr>
      <w:r w:rsidRPr="002C0916">
        <w:rPr>
          <w:rFonts w:ascii="Garamond" w:hAnsi="Garamond"/>
          <w:b/>
        </w:rPr>
        <w:t>PASSOE</w:t>
      </w:r>
      <w:r w:rsidRPr="002C0916">
        <w:rPr>
          <w:rFonts w:ascii="Garamond" w:hAnsi="Garamond"/>
        </w:rPr>
        <w:t xml:space="preserve"> di cui all’art. 2, comma 3 </w:t>
      </w:r>
      <w:proofErr w:type="spellStart"/>
      <w:r w:rsidRPr="002C0916">
        <w:rPr>
          <w:rFonts w:ascii="Garamond" w:hAnsi="Garamond"/>
        </w:rPr>
        <w:t>lett.b</w:t>
      </w:r>
      <w:proofErr w:type="spellEnd"/>
      <w:r w:rsidRPr="002C0916">
        <w:rPr>
          <w:rFonts w:ascii="Garamond" w:hAnsi="Garamond"/>
        </w:rPr>
        <w:t xml:space="preserve">) della delibera ANAC n. 157/2016, </w:t>
      </w:r>
      <w:r w:rsidRPr="002C0916">
        <w:rPr>
          <w:rFonts w:ascii="Garamond" w:hAnsi="Garamond"/>
          <w:u w:val="single"/>
        </w:rPr>
        <w:t>relativo al concorrente</w:t>
      </w:r>
      <w:r w:rsidRPr="002C0916">
        <w:rPr>
          <w:rFonts w:ascii="Garamond" w:hAnsi="Garamond"/>
        </w:rPr>
        <w:t>;</w:t>
      </w:r>
      <w:r w:rsidR="008907ED">
        <w:rPr>
          <w:rFonts w:ascii="Garamond" w:hAnsi="Garamond"/>
        </w:rPr>
        <w:t xml:space="preserve"> </w:t>
      </w:r>
      <w:bookmarkStart w:id="182" w:name="_Hlk74582091"/>
      <w:r w:rsidR="008907ED" w:rsidRPr="00F30765">
        <w:rPr>
          <w:rFonts w:ascii="Garamond" w:hAnsi="Garamond" w:cs="Calibri"/>
          <w:i/>
        </w:rPr>
        <w:t>(</w:t>
      </w:r>
      <w:r w:rsidR="008907ED" w:rsidRPr="00F30765">
        <w:rPr>
          <w:rFonts w:ascii="Garamond" w:hAnsi="Garamond" w:cs="Calibri"/>
          <w:i/>
          <w:color w:val="FF0000"/>
          <w:highlight w:val="yellow"/>
        </w:rPr>
        <w:t>Stralciare in caso di NO avvalimento per beni culturali</w:t>
      </w:r>
      <w:r w:rsidR="008907ED" w:rsidRPr="00F30765">
        <w:rPr>
          <w:rFonts w:ascii="Garamond" w:hAnsi="Garamond" w:cs="Calibri"/>
          <w:i/>
        </w:rPr>
        <w:t>)</w:t>
      </w:r>
      <w:r w:rsidR="008907ED" w:rsidRPr="00F30765">
        <w:rPr>
          <w:rFonts w:ascii="Garamond" w:hAnsi="Garamond"/>
        </w:rPr>
        <w:t xml:space="preserve"> </w:t>
      </w:r>
      <w:bookmarkEnd w:id="182"/>
      <w:r w:rsidRPr="002C0916">
        <w:rPr>
          <w:rFonts w:ascii="Garamond" w:hAnsi="Garamond"/>
        </w:rPr>
        <w:t xml:space="preserve">in aggiunta, nel caso in cui il concorrente ricorra all’avvalimento ai sensi dell’art. 49 del Codice, anche il </w:t>
      </w:r>
      <w:r w:rsidRPr="002C0916">
        <w:rPr>
          <w:rFonts w:ascii="Garamond" w:hAnsi="Garamond"/>
          <w:u w:val="single"/>
        </w:rPr>
        <w:t>PASSOE relativo all’ausiliaria</w:t>
      </w:r>
      <w:r w:rsidRPr="002C0916">
        <w:rPr>
          <w:rFonts w:ascii="Garamond" w:hAnsi="Garamond"/>
        </w:rPr>
        <w:t>; (</w:t>
      </w:r>
      <w:r w:rsidRPr="002C0916">
        <w:rPr>
          <w:rFonts w:ascii="Garamond" w:hAnsi="Garamond"/>
          <w:i/>
          <w:color w:val="FF0000"/>
          <w:highlight w:val="yellow"/>
        </w:rPr>
        <w:t xml:space="preserve">In caso di lavori sensibili di cui al </w:t>
      </w:r>
      <w:hyperlink r:id="rId42" w:anchor="01.52" w:history="1">
        <w:r w:rsidRPr="002C0916">
          <w:rPr>
            <w:rFonts w:ascii="Garamond" w:hAnsi="Garamond"/>
            <w:i/>
            <w:color w:val="FF0000"/>
            <w:highlight w:val="yellow"/>
            <w:u w:val="single"/>
          </w:rPr>
          <w:t>comma 53 dell'articolo 1 della legge 6 novembre 2012, n. 190</w:t>
        </w:r>
      </w:hyperlink>
      <w:r w:rsidRPr="002C0916">
        <w:rPr>
          <w:rFonts w:ascii="Garamond" w:hAnsi="Garamond"/>
          <w:highlight w:val="yellow"/>
        </w:rPr>
        <w:t xml:space="preserve">) in caso di subappalto anche il </w:t>
      </w:r>
      <w:r w:rsidRPr="002C0916">
        <w:rPr>
          <w:rFonts w:ascii="Garamond" w:hAnsi="Garamond"/>
          <w:highlight w:val="yellow"/>
          <w:u w:val="single"/>
        </w:rPr>
        <w:t>PASSOE dell’impresa subappaltatrice;</w:t>
      </w:r>
      <w:r w:rsidRPr="002C0916">
        <w:rPr>
          <w:rFonts w:ascii="Garamond" w:hAnsi="Garamond"/>
          <w:highlight w:val="yellow"/>
        </w:rPr>
        <w:t xml:space="preserve"> </w:t>
      </w:r>
      <w:r w:rsidRPr="002C0916">
        <w:rPr>
          <w:rFonts w:ascii="Garamond" w:hAnsi="Garamond"/>
          <w:b/>
          <w:i/>
          <w:color w:val="FF0000"/>
          <w:szCs w:val="22"/>
          <w:highlight w:val="yellow"/>
          <w:lang w:eastAsia="en-US"/>
        </w:rPr>
        <w:t xml:space="preserve">NON INSERIRE in quanto SOSPESA fino al </w:t>
      </w:r>
      <w:r w:rsidRPr="002C0916">
        <w:rPr>
          <w:rFonts w:ascii="Garamond" w:hAnsi="Garamond"/>
          <w:b/>
          <w:i/>
          <w:color w:val="FF0000"/>
          <w:szCs w:val="22"/>
          <w:highlight w:val="cyan"/>
          <w:lang w:eastAsia="en-US"/>
        </w:rPr>
        <w:t>31/12/202</w:t>
      </w:r>
      <w:r w:rsidR="00454D7E">
        <w:rPr>
          <w:rFonts w:ascii="Garamond" w:hAnsi="Garamond"/>
          <w:b/>
          <w:i/>
          <w:color w:val="FF0000"/>
          <w:szCs w:val="22"/>
          <w:highlight w:val="cyan"/>
          <w:lang w:eastAsia="en-US"/>
        </w:rPr>
        <w:t>3</w:t>
      </w:r>
      <w:r w:rsidRPr="002C0916">
        <w:rPr>
          <w:rFonts w:ascii="Garamond" w:hAnsi="Garamond"/>
          <w:i/>
          <w:szCs w:val="22"/>
          <w:lang w:eastAsia="en-US"/>
        </w:rPr>
        <w:t>.</w:t>
      </w:r>
    </w:p>
    <w:p w14:paraId="0F739951"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b/>
        </w:rPr>
        <w:t>documento attestante la garanzia provvisoria</w:t>
      </w:r>
      <w:r w:rsidRPr="002C0916">
        <w:rPr>
          <w:rFonts w:ascii="Garamond" w:hAnsi="Garamond"/>
        </w:rPr>
        <w:t xml:space="preserve"> </w:t>
      </w:r>
      <w:r w:rsidRPr="002C0916">
        <w:rPr>
          <w:rFonts w:ascii="Garamond" w:hAnsi="Garamond"/>
          <w:b/>
        </w:rPr>
        <w:t>con allegata dichiarazione di impegno di un fideiussore di cui all’art. 93, comma 8 del Codice</w:t>
      </w:r>
      <w:r w:rsidRPr="002C0916">
        <w:rPr>
          <w:rFonts w:ascii="Garamond" w:hAnsi="Garamond"/>
        </w:rPr>
        <w:t>;</w:t>
      </w:r>
    </w:p>
    <w:p w14:paraId="60CD7112" w14:textId="5A8C214C" w:rsid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 xml:space="preserve">(per gli operatori economici che presentano la cauzione provvisoria in misura ridotta, ai sensi dell’art. 93, comma 7 del Codice) </w:t>
      </w:r>
      <w:r w:rsidRPr="002C0916">
        <w:rPr>
          <w:rFonts w:ascii="Garamond" w:hAnsi="Garamond"/>
          <w:b/>
        </w:rPr>
        <w:t>copia conforme della certificazione</w:t>
      </w:r>
      <w:r w:rsidRPr="002C0916">
        <w:rPr>
          <w:rFonts w:ascii="Garamond" w:hAnsi="Garamond"/>
        </w:rPr>
        <w:t xml:space="preserve"> </w:t>
      </w:r>
      <w:r w:rsidRPr="002C0916">
        <w:rPr>
          <w:rFonts w:ascii="Garamond" w:hAnsi="Garamond"/>
          <w:u w:val="single"/>
        </w:rPr>
        <w:t>di cui all’art. 93, comma 7 del Codice che giustifica la riduzione dell’importo della cauzione</w:t>
      </w:r>
      <w:r w:rsidRPr="002C0916">
        <w:rPr>
          <w:rFonts w:ascii="Garamond" w:hAnsi="Garamond"/>
        </w:rPr>
        <w:t>;</w:t>
      </w:r>
    </w:p>
    <w:p w14:paraId="71C17FB6" w14:textId="44E4050D" w:rsidR="00454D7E" w:rsidRPr="00454D7E" w:rsidRDefault="00454D7E" w:rsidP="00454D7E">
      <w:pPr>
        <w:numPr>
          <w:ilvl w:val="0"/>
          <w:numId w:val="33"/>
        </w:numPr>
        <w:autoSpaceDE w:val="0"/>
        <w:autoSpaceDN w:val="0"/>
        <w:adjustRightInd w:val="0"/>
        <w:spacing w:before="60" w:after="60" w:line="276" w:lineRule="auto"/>
        <w:ind w:left="360"/>
        <w:jc w:val="both"/>
        <w:rPr>
          <w:rFonts w:ascii="Garamond" w:hAnsi="Garamond"/>
        </w:rPr>
      </w:pPr>
      <w:bookmarkStart w:id="183" w:name="_Hlk74582117"/>
      <w:r w:rsidRPr="00454D7E">
        <w:rPr>
          <w:rFonts w:ascii="Garamond" w:hAnsi="Garamond"/>
        </w:rPr>
        <w:t>(</w:t>
      </w:r>
      <w:r w:rsidRPr="00F30765">
        <w:rPr>
          <w:rFonts w:ascii="Garamond" w:hAnsi="Garamond"/>
          <w:i/>
          <w:iCs/>
          <w:color w:val="FF0000"/>
          <w:highlight w:val="yellow"/>
        </w:rPr>
        <w:t>SOLO in caso di contratti pubblici PNRR e PNC</w:t>
      </w:r>
      <w:r w:rsidRPr="00454D7E">
        <w:rPr>
          <w:rFonts w:ascii="Garamond" w:hAnsi="Garamond"/>
        </w:rPr>
        <w:t xml:space="preserve">) </w:t>
      </w:r>
      <w:r w:rsidRPr="00454D7E">
        <w:rPr>
          <w:rFonts w:ascii="Garamond" w:hAnsi="Garamond"/>
          <w:highlight w:val="cyan"/>
        </w:rPr>
        <w:t xml:space="preserve">(per i soli operatori economici che occupano oltre cento dipendenti) </w:t>
      </w:r>
      <w:r w:rsidRPr="00454D7E">
        <w:rPr>
          <w:rFonts w:ascii="Garamond" w:hAnsi="Garamond"/>
          <w:b/>
          <w:bCs/>
          <w:highlight w:val="cyan"/>
          <w:u w:val="single"/>
        </w:rPr>
        <w:t>a pena di esclusione</w:t>
      </w:r>
      <w:r w:rsidRPr="00454D7E">
        <w:rPr>
          <w:rFonts w:ascii="Garamond" w:hAnsi="Garamond"/>
          <w:highlight w:val="cyan"/>
        </w:rPr>
        <w:t xml:space="preserve"> ai sensi dell’art. 47, comma 2, nuovo dl Semplificazioni, </w:t>
      </w:r>
      <w:r w:rsidRPr="00454D7E">
        <w:rPr>
          <w:rFonts w:ascii="Garamond" w:hAnsi="Garamond"/>
          <w:b/>
          <w:bCs/>
          <w:highlight w:val="cyan"/>
        </w:rPr>
        <w:t>copia dell’ultimo rapporto sulla situazione del personale</w:t>
      </w:r>
      <w:r w:rsidRPr="00454D7E">
        <w:rPr>
          <w:rFonts w:ascii="Garamond" w:hAnsi="Garamond"/>
          <w:highlight w:val="cyan"/>
        </w:rPr>
        <w:t xml:space="preserve"> redatto ai sensi dell’art. 46, </w:t>
      </w:r>
      <w:proofErr w:type="spellStart"/>
      <w:r w:rsidRPr="00454D7E">
        <w:rPr>
          <w:rFonts w:ascii="Garamond" w:hAnsi="Garamond"/>
          <w:highlight w:val="cyan"/>
        </w:rPr>
        <w:t>D.Lgs.</w:t>
      </w:r>
      <w:proofErr w:type="spellEnd"/>
      <w:r w:rsidRPr="00454D7E">
        <w:rPr>
          <w:rFonts w:ascii="Garamond" w:hAnsi="Garamond"/>
          <w:highlight w:val="cyan"/>
        </w:rPr>
        <w:t xml:space="preserve"> 11/04/2006, n. 198, </w:t>
      </w:r>
      <w:r w:rsidRPr="00454D7E">
        <w:rPr>
          <w:rFonts w:ascii="Garamond" w:hAnsi="Garamond"/>
          <w:highlight w:val="cyan"/>
          <w:u w:val="single"/>
        </w:rPr>
        <w:t>con attestazione della sua conformità a quello trasmesso alle rappresentanze sindacali aziendali e alla consigliera e al consigliere regionale di parità</w:t>
      </w:r>
      <w:r w:rsidRPr="00454D7E">
        <w:rPr>
          <w:rFonts w:ascii="Garamond" w:hAnsi="Garamond"/>
          <w:highlight w:val="cyan"/>
        </w:rPr>
        <w:t xml:space="preserve"> ai sensi del secondo comma del citato articolo 46, </w:t>
      </w:r>
      <w:r w:rsidRPr="00454D7E">
        <w:rPr>
          <w:rFonts w:ascii="Garamond" w:hAnsi="Garamond"/>
          <w:highlight w:val="cyan"/>
          <w:u w:val="single"/>
        </w:rPr>
        <w:t>ovvero</w:t>
      </w:r>
      <w:r w:rsidRPr="00454D7E">
        <w:rPr>
          <w:rFonts w:ascii="Garamond" w:hAnsi="Garamond"/>
          <w:highlight w:val="cyan"/>
        </w:rPr>
        <w:t xml:space="preserve">, in caso di inosservanza dei termini previsti dal comma 1 del medesimo articolo 46, </w:t>
      </w:r>
      <w:r w:rsidRPr="00454D7E">
        <w:rPr>
          <w:rFonts w:ascii="Garamond" w:hAnsi="Garamond"/>
          <w:highlight w:val="cyan"/>
          <w:u w:val="single"/>
        </w:rPr>
        <w:t>con attestazione della sua contestuale trasmissione alle rappresentanze sindacali aziendali e alla consigliera e al consigliere regionale di parità</w:t>
      </w:r>
      <w:r>
        <w:rPr>
          <w:rFonts w:ascii="Garamond" w:hAnsi="Garamond"/>
        </w:rPr>
        <w:t>;</w:t>
      </w:r>
    </w:p>
    <w:bookmarkEnd w:id="183"/>
    <w:p w14:paraId="4477A5AB" w14:textId="77777777" w:rsidR="002C0916" w:rsidRPr="002C0916" w:rsidRDefault="002C0916" w:rsidP="00F74F68">
      <w:pPr>
        <w:numPr>
          <w:ilvl w:val="0"/>
          <w:numId w:val="33"/>
        </w:numPr>
        <w:autoSpaceDE w:val="0"/>
        <w:autoSpaceDN w:val="0"/>
        <w:adjustRightInd w:val="0"/>
        <w:spacing w:before="60" w:after="60" w:line="276" w:lineRule="auto"/>
        <w:ind w:left="360"/>
        <w:jc w:val="both"/>
        <w:rPr>
          <w:rFonts w:ascii="Garamond" w:hAnsi="Garamond"/>
        </w:rPr>
      </w:pPr>
      <w:r w:rsidRPr="002C0916">
        <w:rPr>
          <w:rFonts w:ascii="Garamond" w:hAnsi="Garamond"/>
        </w:rPr>
        <w:t>documentazione attestante il pagamento dell’imposta di bollo per l’istanza di partecipazione (salva specifica esenzione per il singolo concorrente): i concorrenti devono produrre idoneo documento di attestazione dell’assolvimento dell’imposta di bollo in una delle modalità previste dalla normativa vigente. Le istanze di partecipazione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2C0916" w:rsidRPr="002C0916" w14:paraId="302D63C0" w14:textId="77777777" w:rsidTr="00F74F68">
        <w:trPr>
          <w:trHeight w:val="560"/>
        </w:trPr>
        <w:tc>
          <w:tcPr>
            <w:tcW w:w="10490" w:type="dxa"/>
            <w:shd w:val="clear" w:color="auto" w:fill="FFFFFF"/>
          </w:tcPr>
          <w:p w14:paraId="3D1B5AB4" w14:textId="77777777" w:rsidR="002C0916" w:rsidRPr="002C0916" w:rsidRDefault="002C0916" w:rsidP="00F74F68">
            <w:pPr>
              <w:tabs>
                <w:tab w:val="left" w:pos="426"/>
              </w:tabs>
              <w:autoSpaceDE w:val="0"/>
              <w:autoSpaceDN w:val="0"/>
              <w:adjustRightInd w:val="0"/>
              <w:jc w:val="both"/>
              <w:rPr>
                <w:rFonts w:ascii="Garamond" w:hAnsi="Garamond"/>
                <w:b/>
                <w:color w:val="FF0000"/>
              </w:rPr>
            </w:pPr>
            <w:r w:rsidRPr="002C0916">
              <w:rPr>
                <w:rFonts w:ascii="Garamond" w:hAnsi="Garamond"/>
                <w:b/>
                <w:color w:val="FF0000"/>
              </w:rPr>
              <w:lastRenderedPageBreak/>
              <w:t xml:space="preserve">N.B. 1: </w:t>
            </w:r>
          </w:p>
          <w:p w14:paraId="5D736D1A" w14:textId="77777777" w:rsidR="002C0916" w:rsidRPr="002C0916" w:rsidRDefault="002C0916" w:rsidP="00F74F68">
            <w:pPr>
              <w:keepNext/>
              <w:suppressAutoHyphens/>
              <w:autoSpaceDE w:val="0"/>
              <w:autoSpaceDN w:val="0"/>
              <w:adjustRightInd w:val="0"/>
              <w:ind w:right="49"/>
              <w:jc w:val="both"/>
              <w:rPr>
                <w:rFonts w:ascii="Calibri" w:hAnsi="Calibri"/>
                <w:b/>
                <w:sz w:val="22"/>
                <w:szCs w:val="22"/>
              </w:rPr>
            </w:pPr>
            <w:r w:rsidRPr="002C0916">
              <w:rPr>
                <w:rFonts w:ascii="Garamond" w:hAnsi="Garamond"/>
                <w:bCs/>
                <w:iCs/>
                <w:lang w:eastAsia="x-none"/>
              </w:rPr>
              <w:t xml:space="preserve">Non occorre allegare la scansione </w:t>
            </w:r>
            <w:r w:rsidRPr="002C0916">
              <w:rPr>
                <w:rFonts w:ascii="Garamond" w:hAnsi="Garamond"/>
              </w:rPr>
              <w:t xml:space="preserve">del documento di identità del sottoscrittore, per le ragioni già precisate nel N.B. n. 1 del precedente </w:t>
            </w:r>
            <w:r w:rsidRPr="002C0916">
              <w:rPr>
                <w:rFonts w:ascii="Garamond" w:hAnsi="Garamond"/>
                <w:highlight w:val="yellow"/>
              </w:rPr>
              <w:t>paragrafo 14.1</w:t>
            </w:r>
            <w:r w:rsidRPr="002C0916">
              <w:rPr>
                <w:rFonts w:ascii="Garamond" w:hAnsi="Garamond"/>
              </w:rPr>
              <w:t>.</w:t>
            </w:r>
          </w:p>
        </w:tc>
      </w:tr>
    </w:tbl>
    <w:p w14:paraId="58588667" w14:textId="77777777" w:rsidR="002C0916" w:rsidRPr="002C0916" w:rsidRDefault="002C0916" w:rsidP="00F74F68">
      <w:pPr>
        <w:autoSpaceDE w:val="0"/>
        <w:autoSpaceDN w:val="0"/>
        <w:adjustRightInd w:val="0"/>
        <w:jc w:val="both"/>
        <w:rPr>
          <w:rFonts w:ascii="Garamond" w:hAnsi="Garamond"/>
          <w:sz w:val="16"/>
          <w:szCs w:val="16"/>
        </w:rPr>
      </w:pPr>
    </w:p>
    <w:p w14:paraId="57290C76" w14:textId="77777777" w:rsidR="002C0916" w:rsidRPr="002C0916" w:rsidRDefault="002C0916" w:rsidP="00F74F68">
      <w:pPr>
        <w:numPr>
          <w:ilvl w:val="2"/>
          <w:numId w:val="35"/>
        </w:numPr>
        <w:autoSpaceDE w:val="0"/>
        <w:autoSpaceDN w:val="0"/>
        <w:adjustRightInd w:val="0"/>
        <w:spacing w:before="60" w:after="60" w:line="276" w:lineRule="auto"/>
        <w:ind w:left="567" w:hanging="567"/>
        <w:jc w:val="both"/>
        <w:rPr>
          <w:rFonts w:ascii="Garamond" w:hAnsi="Garamond"/>
          <w:b/>
          <w:bCs/>
        </w:rPr>
      </w:pPr>
      <w:bookmarkStart w:id="184" w:name="Documentazione"/>
      <w:bookmarkEnd w:id="184"/>
      <w:r w:rsidRPr="002C0916">
        <w:rPr>
          <w:rFonts w:ascii="Garamond" w:hAnsi="Garamond"/>
          <w:b/>
        </w:rPr>
        <w:t>Documentazione e dichiarazioni ulteriori per i soggetti associati</w:t>
      </w:r>
    </w:p>
    <w:p w14:paraId="5CCFEC0C"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 xml:space="preserve">Le dichiarazioni di cui al presente paragrafo sono sottoscritte secondo le modalità di cui al </w:t>
      </w:r>
      <w:r w:rsidRPr="002C0916">
        <w:rPr>
          <w:rFonts w:ascii="Garamond" w:hAnsi="Garamond"/>
          <w:highlight w:val="yellow"/>
        </w:rPr>
        <w:t>paragrafo 14.1</w:t>
      </w:r>
      <w:r w:rsidRPr="002C0916">
        <w:rPr>
          <w:rFonts w:ascii="Garamond" w:hAnsi="Garamond"/>
        </w:rPr>
        <w:t>.</w:t>
      </w:r>
    </w:p>
    <w:p w14:paraId="2F9F78C1"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i raggruppamenti temporanei già costituiti</w:t>
      </w:r>
    </w:p>
    <w:p w14:paraId="13E84946"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copia autentica</w:t>
      </w:r>
      <w:r w:rsidRPr="002C0916" w:rsidDel="008F1111">
        <w:rPr>
          <w:rFonts w:ascii="Garamond" w:hAnsi="Garamond"/>
        </w:rPr>
        <w:t xml:space="preserve"> </w:t>
      </w:r>
      <w:r w:rsidRPr="002C0916">
        <w:rPr>
          <w:rFonts w:ascii="Garamond" w:hAnsi="Garamond"/>
        </w:rPr>
        <w:t xml:space="preserve">del mandato collettivo irrevocabile con rappresentanza conferito alla mandataria per atto pubblico o scrittura privata autenticata. </w:t>
      </w:r>
    </w:p>
    <w:p w14:paraId="514FCF01"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dichiarazione in cui si indica, ai sensi dell’art. 48, co 4 del Codice, le parti dei lavori, ovvero la percentuale in caso di lavori indivisibili, che saranno eseguite dai singoli operatori economici riuniti o consorziati. </w:t>
      </w:r>
    </w:p>
    <w:p w14:paraId="7DC54BA0"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i consorzi ordinari o GEIE già costituiti</w:t>
      </w:r>
    </w:p>
    <w:p w14:paraId="14F33968"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atto costitutivo e statuto del consorzio o GEIE, in copia autentica, con indicazione del soggetto designato quale capofila. </w:t>
      </w:r>
    </w:p>
    <w:p w14:paraId="51EDFD0F"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dichiarazione in cui si indica, ai sensi dell’art. 48, co 4 del Codice, le parti dei lavori, ovvero la percentuale in caso di lavori indivisibili, che saranno eseguite dai singoli operatori economici consorziati. </w:t>
      </w:r>
    </w:p>
    <w:p w14:paraId="3211FDB8"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i raggruppamenti temporanei o consorzi ordinari o GEIE non ancora costituiti</w:t>
      </w:r>
    </w:p>
    <w:p w14:paraId="773F4A71" w14:textId="77777777" w:rsidR="002C0916" w:rsidRPr="002C0916" w:rsidRDefault="002C0916" w:rsidP="00F74F68">
      <w:pPr>
        <w:numPr>
          <w:ilvl w:val="0"/>
          <w:numId w:val="15"/>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 dichiarazione attestante:</w:t>
      </w:r>
    </w:p>
    <w:p w14:paraId="5217BFA5" w14:textId="77777777" w:rsidR="002C0916" w:rsidRPr="002C0916" w:rsidRDefault="002C0916" w:rsidP="00F74F68">
      <w:pPr>
        <w:numPr>
          <w:ilvl w:val="0"/>
          <w:numId w:val="27"/>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l’operatore economico al quale, in caso di aggiudicazione, sarà conferito mandato speciale con rappresentanza o funzioni di capogruppo;</w:t>
      </w:r>
    </w:p>
    <w:p w14:paraId="741FFAAD" w14:textId="77777777" w:rsidR="002C0916" w:rsidRPr="002C0916" w:rsidRDefault="002C0916" w:rsidP="00F74F68">
      <w:pPr>
        <w:numPr>
          <w:ilvl w:val="0"/>
          <w:numId w:val="27"/>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09E0A19B" w14:textId="77777777" w:rsidR="002C0916" w:rsidRPr="002C0916" w:rsidRDefault="002C0916" w:rsidP="00F74F68">
      <w:pPr>
        <w:numPr>
          <w:ilvl w:val="0"/>
          <w:numId w:val="27"/>
        </w:numPr>
        <w:autoSpaceDE w:val="0"/>
        <w:autoSpaceDN w:val="0"/>
        <w:adjustRightInd w:val="0"/>
        <w:spacing w:before="60" w:after="60" w:line="276" w:lineRule="auto"/>
        <w:ind w:left="709" w:hanging="283"/>
        <w:jc w:val="both"/>
        <w:rPr>
          <w:rFonts w:ascii="Garamond" w:hAnsi="Garamond"/>
        </w:rPr>
      </w:pPr>
      <w:r w:rsidRPr="002C0916">
        <w:rPr>
          <w:rFonts w:ascii="Garamond" w:hAnsi="Garamond"/>
        </w:rPr>
        <w:t>dichiarazione in cui si indica, ai sensi dell’art. 48, co 4 del Codice, le parti dei lavori, ovvero la percentuale in caso di lavori indivisibili, che saranno eseguite dai singoli operatori economici riuniti o consorziati.</w:t>
      </w:r>
    </w:p>
    <w:p w14:paraId="09A47A60"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le aggregazioni di imprese aderenti al contratto di rete: se la rete è dotata di un organo comune con potere di rappresentanza e soggettività giuridica</w:t>
      </w:r>
    </w:p>
    <w:p w14:paraId="05F757CC"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7CEFD2F2"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 xml:space="preserve">dichiarazione, sottoscritta dal legale rappresentante dell’organo comune, che indichi per quali imprese la rete concorre; </w:t>
      </w:r>
    </w:p>
    <w:p w14:paraId="177C83B4"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dichiarazione che indichi le parti dei lavori, ovvero la percentuale in caso di lavori indivisibili, che saranno eseguite dai singoli operatori economici aggregati in rete.</w:t>
      </w:r>
    </w:p>
    <w:p w14:paraId="1ED5588D"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le aggregazioni di imprese aderenti al contratto di rete: se la rete è dotata di un organo comune con potere di rappresentanza ma è priva di soggettività giuridica</w:t>
      </w:r>
    </w:p>
    <w:p w14:paraId="79B2C9A0"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5AEDE600"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rPr>
        <w:lastRenderedPageBreak/>
        <w:t>dichiarazione che indichi le parti dei lavori, ovvero la percentuale in caso di lavori indivisibili i, che saranno eseguite dai singoli operatori economici aggregati in rete.</w:t>
      </w:r>
    </w:p>
    <w:p w14:paraId="739D76F9" w14:textId="77777777" w:rsidR="002C0916" w:rsidRPr="002C0916" w:rsidRDefault="002C0916" w:rsidP="002C0916">
      <w:pPr>
        <w:autoSpaceDE w:val="0"/>
        <w:autoSpaceDN w:val="0"/>
        <w:adjustRightInd w:val="0"/>
        <w:spacing w:before="60" w:after="60" w:line="276" w:lineRule="auto"/>
        <w:jc w:val="both"/>
        <w:rPr>
          <w:rFonts w:ascii="Garamond" w:hAnsi="Garamond"/>
          <w:b/>
        </w:rPr>
      </w:pPr>
      <w:r w:rsidRPr="002C0916">
        <w:rPr>
          <w:rFonts w:ascii="Garamond" w:hAnsi="Garamond"/>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7AEA1AA6" w14:textId="74759DE2"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in caso di RTI costituito</w:t>
      </w:r>
      <w:r w:rsidRPr="002C0916">
        <w:rPr>
          <w:rFonts w:ascii="Garamond" w:hAnsi="Garamond"/>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dei lavori, ovvero la percentuale in caso di lavori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020D5D9A" w14:textId="77777777" w:rsidR="002C0916" w:rsidRPr="002C0916" w:rsidRDefault="002C0916" w:rsidP="00F74F68">
      <w:pPr>
        <w:numPr>
          <w:ilvl w:val="0"/>
          <w:numId w:val="16"/>
        </w:numPr>
        <w:autoSpaceDE w:val="0"/>
        <w:autoSpaceDN w:val="0"/>
        <w:adjustRightInd w:val="0"/>
        <w:spacing w:before="60" w:after="60" w:line="276" w:lineRule="auto"/>
        <w:ind w:left="284" w:hanging="284"/>
        <w:jc w:val="both"/>
        <w:rPr>
          <w:rFonts w:ascii="Garamond" w:hAnsi="Garamond"/>
        </w:rPr>
      </w:pPr>
      <w:r w:rsidRPr="002C0916">
        <w:rPr>
          <w:rFonts w:ascii="Garamond" w:hAnsi="Garamond"/>
          <w:b/>
        </w:rPr>
        <w:t>in caso di RTI costituendo</w:t>
      </w:r>
      <w:r w:rsidRPr="002C0916">
        <w:rPr>
          <w:rFonts w:ascii="Garamond" w:hAnsi="Garamond"/>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55CC83D5" w14:textId="77777777" w:rsidR="002C0916" w:rsidRPr="002C0916" w:rsidRDefault="002C0916" w:rsidP="00F74F68">
      <w:pPr>
        <w:numPr>
          <w:ilvl w:val="3"/>
          <w:numId w:val="37"/>
        </w:numPr>
        <w:autoSpaceDE w:val="0"/>
        <w:autoSpaceDN w:val="0"/>
        <w:adjustRightInd w:val="0"/>
        <w:spacing w:before="60" w:after="60" w:line="276" w:lineRule="auto"/>
        <w:ind w:left="567" w:hanging="283"/>
        <w:jc w:val="both"/>
        <w:rPr>
          <w:rFonts w:ascii="Garamond" w:hAnsi="Garamond"/>
        </w:rPr>
      </w:pPr>
      <w:r w:rsidRPr="002C0916">
        <w:rPr>
          <w:rFonts w:ascii="Garamond" w:hAnsi="Garamond"/>
        </w:rPr>
        <w:t>a quale concorrente, in caso di aggiudicazione, sarà conferito mandato speciale con rappresentanza o funzioni di capogruppo;</w:t>
      </w:r>
    </w:p>
    <w:p w14:paraId="21EA66A3" w14:textId="77777777" w:rsidR="002C0916" w:rsidRPr="002C0916" w:rsidRDefault="002C0916" w:rsidP="00F74F68">
      <w:pPr>
        <w:numPr>
          <w:ilvl w:val="3"/>
          <w:numId w:val="37"/>
        </w:numPr>
        <w:autoSpaceDE w:val="0"/>
        <w:autoSpaceDN w:val="0"/>
        <w:adjustRightInd w:val="0"/>
        <w:spacing w:before="60" w:after="60" w:line="276" w:lineRule="auto"/>
        <w:ind w:left="567" w:hanging="283"/>
        <w:jc w:val="both"/>
        <w:rPr>
          <w:rFonts w:ascii="Garamond" w:hAnsi="Garamond"/>
        </w:rPr>
      </w:pPr>
      <w:r w:rsidRPr="002C0916">
        <w:rPr>
          <w:rFonts w:ascii="Garamond" w:hAnsi="Garamond"/>
        </w:rPr>
        <w:t>l’impegno, in caso di aggiudicazione, ad uniformarsi alla disciplina vigente in materia di raggruppamenti temporanei;</w:t>
      </w:r>
    </w:p>
    <w:p w14:paraId="3870470B" w14:textId="77777777" w:rsidR="002C0916" w:rsidRPr="002C0916" w:rsidRDefault="002C0916" w:rsidP="00F74F68">
      <w:pPr>
        <w:numPr>
          <w:ilvl w:val="3"/>
          <w:numId w:val="37"/>
        </w:numPr>
        <w:autoSpaceDE w:val="0"/>
        <w:autoSpaceDN w:val="0"/>
        <w:adjustRightInd w:val="0"/>
        <w:spacing w:before="60" w:after="60" w:line="276" w:lineRule="auto"/>
        <w:ind w:left="567" w:hanging="283"/>
        <w:jc w:val="both"/>
        <w:rPr>
          <w:rFonts w:ascii="Garamond" w:hAnsi="Garamond"/>
        </w:rPr>
      </w:pPr>
      <w:r w:rsidRPr="002C0916">
        <w:rPr>
          <w:rFonts w:ascii="Garamond" w:hAnsi="Garamond"/>
        </w:rPr>
        <w:t>le parti dei lavori, ovvero la percentuale in caso di lavori indivisibili, che saranno eseguite dai singoli operatori economici aggregati in rete.</w:t>
      </w:r>
    </w:p>
    <w:p w14:paraId="466243F1"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Il mandato collettivo irrevocabile con rappresentanza potrà essere conferito alla mandataria con scrittura privata.</w:t>
      </w:r>
    </w:p>
    <w:p w14:paraId="42D55150"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0C9D3EF6" w14:textId="77777777"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cs="Calibri"/>
          <w:b/>
          <w:color w:val="FF0000"/>
          <w:u w:val="single"/>
        </w:rPr>
        <w:t>FARE MOLTA ATTENZIONE:</w:t>
      </w:r>
      <w:r w:rsidRPr="002C0916">
        <w:rPr>
          <w:rFonts w:ascii="Garamond" w:hAnsi="Garamond"/>
        </w:rPr>
        <w:t xml:space="preserve"> le dichiarazioni di cui al presente </w:t>
      </w:r>
      <w:r w:rsidRPr="002C0916">
        <w:rPr>
          <w:rFonts w:ascii="Garamond" w:hAnsi="Garamond"/>
          <w:highlight w:val="yellow"/>
        </w:rPr>
        <w:t xml:space="preserve">paragrafo </w:t>
      </w:r>
      <w:hyperlink w:anchor="Documentazione" w:history="1">
        <w:r w:rsidRPr="002C0916">
          <w:rPr>
            <w:rFonts w:ascii="Garamond" w:hAnsi="Garamond"/>
            <w:color w:val="0000FF"/>
            <w:highlight w:val="yellow"/>
            <w:u w:val="single"/>
          </w:rPr>
          <w:fldChar w:fldCharType="begin"/>
        </w:r>
        <w:r w:rsidRPr="002C0916">
          <w:rPr>
            <w:rFonts w:ascii="Garamond" w:hAnsi="Garamond"/>
            <w:highlight w:val="yellow"/>
          </w:rPr>
          <w:instrText xml:space="preserve"> REF Documentazione \r \h </w:instrText>
        </w:r>
        <w:r w:rsidRPr="002C0916">
          <w:rPr>
            <w:rFonts w:ascii="Garamond" w:hAnsi="Garamond"/>
            <w:color w:val="0000FF"/>
            <w:highlight w:val="yellow"/>
            <w:u w:val="single"/>
          </w:rPr>
          <w:instrText xml:space="preserve"> \* MERGEFORMAT </w:instrText>
        </w:r>
        <w:r w:rsidRPr="002C0916">
          <w:rPr>
            <w:rFonts w:ascii="Garamond" w:hAnsi="Garamond"/>
            <w:color w:val="0000FF"/>
            <w:highlight w:val="yellow"/>
            <w:u w:val="single"/>
          </w:rPr>
        </w:r>
        <w:r w:rsidRPr="002C0916">
          <w:rPr>
            <w:rFonts w:ascii="Garamond" w:hAnsi="Garamond"/>
            <w:color w:val="0000FF"/>
            <w:highlight w:val="yellow"/>
            <w:u w:val="single"/>
          </w:rPr>
          <w:fldChar w:fldCharType="separate"/>
        </w:r>
        <w:r w:rsidRPr="002C0916">
          <w:rPr>
            <w:rFonts w:ascii="Garamond" w:hAnsi="Garamond"/>
            <w:highlight w:val="yellow"/>
          </w:rPr>
          <w:t>14.3.3</w:t>
        </w:r>
        <w:r w:rsidRPr="002C0916">
          <w:rPr>
            <w:rFonts w:ascii="Garamond" w:hAnsi="Garamond"/>
            <w:color w:val="0000FF"/>
            <w:highlight w:val="yellow"/>
            <w:u w:val="single"/>
          </w:rPr>
          <w:fldChar w:fldCharType="end"/>
        </w:r>
      </w:hyperlink>
      <w:r w:rsidRPr="002C0916">
        <w:rPr>
          <w:rFonts w:ascii="Garamond" w:hAnsi="Garamond"/>
        </w:rPr>
        <w:t xml:space="preserve"> potranno essere rese </w:t>
      </w:r>
      <w:r w:rsidRPr="002C0916">
        <w:rPr>
          <w:rFonts w:ascii="Garamond" w:hAnsi="Garamond"/>
          <w:u w:val="single"/>
        </w:rPr>
        <w:t>quali sezioni interne alla domanda di partecipazione</w:t>
      </w:r>
      <w:r w:rsidRPr="002C0916">
        <w:rPr>
          <w:rFonts w:ascii="Garamond" w:hAnsi="Garamond"/>
        </w:rPr>
        <w:t>.</w:t>
      </w:r>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50"/>
    <w:bookmarkEnd w:id="151"/>
    <w:bookmarkEnd w:id="152"/>
    <w:p w14:paraId="07850F21" w14:textId="77777777" w:rsidR="002C0916" w:rsidRPr="002C0916" w:rsidRDefault="002C0916" w:rsidP="002C0916">
      <w:pPr>
        <w:jc w:val="both"/>
        <w:rPr>
          <w:rFonts w:ascii="Garamond" w:hAnsi="Garamond" w:cs="Calibri"/>
          <w:bCs/>
          <w:sz w:val="16"/>
          <w:szCs w:val="16"/>
          <w:lang w:eastAsia="en-US"/>
        </w:rPr>
      </w:pPr>
    </w:p>
    <w:p w14:paraId="16A21B77" w14:textId="5F36EAAD"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85" w:name="_Toc14770306"/>
      <w:bookmarkStart w:id="186" w:name="_Toc25847700"/>
      <w:bookmarkStart w:id="187" w:name="_Toc61959352"/>
      <w:bookmarkStart w:id="188" w:name="_Toc75942248"/>
      <w:r w:rsidRPr="002C0916">
        <w:rPr>
          <w:rFonts w:ascii="Garamond" w:hAnsi="Garamond" w:cs="Calibri"/>
          <w:b/>
          <w:color w:val="1F497D"/>
        </w:rPr>
        <w:t>OFFERTA ECONOMICA</w:t>
      </w:r>
      <w:bookmarkEnd w:id="185"/>
      <w:bookmarkEnd w:id="186"/>
      <w:bookmarkEnd w:id="187"/>
      <w:bookmarkEnd w:id="188"/>
      <w:r w:rsidRPr="002C0916">
        <w:rPr>
          <w:rFonts w:ascii="Garamond" w:hAnsi="Garamond" w:cs="Calibri"/>
          <w:b/>
          <w:color w:val="1F497D"/>
        </w:rPr>
        <w:t xml:space="preserve"> </w:t>
      </w:r>
    </w:p>
    <w:p w14:paraId="640459BA" w14:textId="77777777" w:rsidR="002C0916" w:rsidRPr="002C0916" w:rsidRDefault="002C0916" w:rsidP="002C0916">
      <w:pPr>
        <w:spacing w:before="60" w:after="60" w:line="276" w:lineRule="auto"/>
        <w:jc w:val="both"/>
        <w:rPr>
          <w:rFonts w:ascii="Garamond" w:hAnsi="Garamond" w:cs="Calibri"/>
          <w:lang w:eastAsia="en-US"/>
        </w:rPr>
      </w:pPr>
      <w:bookmarkStart w:id="189" w:name="_Toc482025749"/>
      <w:bookmarkStart w:id="190" w:name="_Toc482097573"/>
      <w:bookmarkStart w:id="191" w:name="_Toc482097662"/>
      <w:bookmarkStart w:id="192" w:name="_Toc482097751"/>
      <w:bookmarkStart w:id="193" w:name="_Toc482097943"/>
      <w:bookmarkStart w:id="194" w:name="_Toc482099045"/>
      <w:bookmarkStart w:id="195" w:name="_Toc482100762"/>
      <w:bookmarkStart w:id="196" w:name="_Toc482100919"/>
      <w:bookmarkStart w:id="197" w:name="_Toc482101345"/>
      <w:bookmarkStart w:id="198" w:name="_Toc482101482"/>
      <w:bookmarkStart w:id="199" w:name="_Toc482101597"/>
      <w:bookmarkStart w:id="200" w:name="_Toc482101772"/>
      <w:bookmarkStart w:id="201" w:name="_Toc482101865"/>
      <w:bookmarkStart w:id="202" w:name="_Toc482101960"/>
      <w:bookmarkStart w:id="203" w:name="_Toc482102055"/>
      <w:bookmarkStart w:id="204" w:name="_Toc482102149"/>
      <w:bookmarkStart w:id="205" w:name="_Toc482352013"/>
      <w:bookmarkStart w:id="206" w:name="_Toc482352103"/>
      <w:bookmarkStart w:id="207" w:name="_Toc482352193"/>
      <w:bookmarkStart w:id="208" w:name="_Toc482352283"/>
      <w:bookmarkStart w:id="209" w:name="_Toc482633124"/>
      <w:bookmarkStart w:id="210" w:name="_Toc482641301"/>
      <w:bookmarkStart w:id="211" w:name="_Toc482712747"/>
      <w:bookmarkStart w:id="212" w:name="_Toc482959535"/>
      <w:bookmarkStart w:id="213" w:name="_Toc482959645"/>
      <w:bookmarkStart w:id="214" w:name="_Toc482959755"/>
      <w:bookmarkStart w:id="215" w:name="_Toc482978874"/>
      <w:bookmarkStart w:id="216" w:name="_Toc482978983"/>
      <w:bookmarkStart w:id="217" w:name="_Toc482979091"/>
      <w:bookmarkStart w:id="218" w:name="_Toc482979202"/>
      <w:bookmarkStart w:id="219" w:name="_Toc482979311"/>
      <w:bookmarkStart w:id="220" w:name="_Toc482979420"/>
      <w:bookmarkStart w:id="221" w:name="_Toc482979528"/>
      <w:bookmarkStart w:id="222" w:name="_Toc482979626"/>
      <w:bookmarkStart w:id="223" w:name="_Toc482979724"/>
      <w:bookmarkStart w:id="224" w:name="_Toc483233684"/>
      <w:bookmarkStart w:id="225" w:name="_Toc483302401"/>
      <w:bookmarkStart w:id="226" w:name="_Toc483316022"/>
      <w:bookmarkStart w:id="227" w:name="_Toc483316227"/>
      <w:bookmarkStart w:id="228" w:name="_Toc483316359"/>
      <w:bookmarkStart w:id="229" w:name="_Toc483316490"/>
      <w:bookmarkStart w:id="230" w:name="_Toc483325793"/>
      <w:bookmarkStart w:id="231" w:name="_Toc483401270"/>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L'Offerta economica deve essere caricata sulla piattaforma telematica secondo le modalità precisate nel documento denominato “</w:t>
      </w:r>
      <w:r w:rsidRPr="002C0916">
        <w:rPr>
          <w:rFonts w:ascii="Garamond" w:hAnsi="Garamond" w:cs="Calibri"/>
          <w:i/>
          <w:lang w:eastAsia="en-US"/>
        </w:rPr>
        <w:t>Guida alla presentazione di una offerta telematica</w:t>
      </w:r>
      <w:r w:rsidRPr="002C0916">
        <w:rPr>
          <w:rFonts w:ascii="Garamond" w:hAnsi="Garamond" w:cs="Calibri"/>
          <w:lang w:eastAsia="en-US"/>
        </w:rPr>
        <w:t xml:space="preserve">”, disponibile sulla piattaforma come sopra meglio specificato. </w:t>
      </w:r>
    </w:p>
    <w:p w14:paraId="15F328F0"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Accedendo alla “Busta economica” l’operatore economico dovrà svolgere le operazioni di predisposizione ivi indicate.</w:t>
      </w:r>
    </w:p>
    <w:p w14:paraId="2C763609"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olor w:val="000000"/>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color w:val="000000"/>
          <w:szCs w:val="22"/>
          <w:lang w:eastAsia="en-US"/>
        </w:rPr>
        <w:t xml:space="preserve">) </w:t>
      </w:r>
      <w:r w:rsidRPr="002C0916">
        <w:rPr>
          <w:rFonts w:ascii="Garamond" w:hAnsi="Garamond" w:cs="Calibri"/>
          <w:lang w:eastAsia="en-US"/>
        </w:rPr>
        <w:t xml:space="preserve">La compilazione dell’offerta economica avverrà su piattaforma telematica in modalità </w:t>
      </w:r>
      <w:r w:rsidRPr="002C0916">
        <w:rPr>
          <w:rFonts w:ascii="Garamond" w:hAnsi="Garamond" w:cs="Calibri"/>
          <w:i/>
          <w:lang w:eastAsia="en-US"/>
        </w:rPr>
        <w:t>upload</w:t>
      </w:r>
      <w:r w:rsidRPr="002C0916">
        <w:rPr>
          <w:rFonts w:ascii="Garamond" w:hAnsi="Garamond" w:cs="Calibri"/>
          <w:lang w:eastAsia="en-US"/>
        </w:rPr>
        <w:t xml:space="preserve"> di documenti, la quale prevede, in sintesi:</w:t>
      </w:r>
    </w:p>
    <w:p w14:paraId="4E03CF9C"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0340736F"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la trasformazione del file contenente l’offerta economica in formato PDF;</w:t>
      </w:r>
    </w:p>
    <w:p w14:paraId="5A99220B"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la firma digitale dell’offerta economica come di seguito meglio specificato;</w:t>
      </w:r>
    </w:p>
    <w:p w14:paraId="3FBBED18"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il successivo upload dell’offerta economica firmata digitalmente (con gli eventuali ulteriori documenti di seguito indicati);</w:t>
      </w:r>
    </w:p>
    <w:p w14:paraId="27838E2F" w14:textId="77777777" w:rsidR="002C0916" w:rsidRPr="002C0916" w:rsidRDefault="002C0916" w:rsidP="00F74F68">
      <w:pPr>
        <w:numPr>
          <w:ilvl w:val="0"/>
          <w:numId w:val="17"/>
        </w:numPr>
        <w:spacing w:before="60" w:after="60" w:line="276" w:lineRule="auto"/>
        <w:ind w:left="284" w:hanging="284"/>
        <w:jc w:val="both"/>
        <w:rPr>
          <w:rFonts w:ascii="Garamond" w:eastAsia="Calibri" w:hAnsi="Garamond" w:cs="Calibri"/>
        </w:rPr>
      </w:pPr>
      <w:r w:rsidRPr="002C0916">
        <w:rPr>
          <w:rFonts w:ascii="Garamond" w:eastAsia="Calibri" w:hAnsi="Garamond" w:cs="Calibri"/>
        </w:rPr>
        <w:t>il salvataggio dei documenti precedentemente caricati.</w:t>
      </w:r>
    </w:p>
    <w:p w14:paraId="7CF25A17" w14:textId="77777777" w:rsidR="002C0916" w:rsidRPr="002C0916" w:rsidRDefault="002C0916" w:rsidP="002C0916">
      <w:pPr>
        <w:jc w:val="both"/>
        <w:rPr>
          <w:rFonts w:ascii="Garamond" w:hAnsi="Garamond" w:cs="Calibri"/>
          <w:sz w:val="16"/>
          <w:szCs w:val="16"/>
          <w:lang w:eastAsia="en-US"/>
        </w:rPr>
      </w:pPr>
    </w:p>
    <w:p w14:paraId="78772D52"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La busta offerta economica contiene, </w:t>
      </w:r>
      <w:r w:rsidRPr="002C0916">
        <w:rPr>
          <w:rFonts w:ascii="Garamond" w:hAnsi="Garamond" w:cs="Calibri"/>
          <w:b/>
          <w:lang w:eastAsia="en-US"/>
        </w:rPr>
        <w:t>a pena di esclusione</w:t>
      </w:r>
      <w:r w:rsidRPr="002C0916">
        <w:rPr>
          <w:rFonts w:ascii="Garamond" w:hAnsi="Garamond" w:cs="Calibri"/>
          <w:lang w:eastAsia="en-US"/>
        </w:rPr>
        <w:t>, la seguente documentazione:</w:t>
      </w:r>
    </w:p>
    <w:p w14:paraId="0F12A47E" w14:textId="77777777" w:rsidR="002C0916" w:rsidRPr="002C0916" w:rsidRDefault="002C0916" w:rsidP="00F74F68">
      <w:pPr>
        <w:numPr>
          <w:ilvl w:val="0"/>
          <w:numId w:val="52"/>
        </w:numPr>
        <w:spacing w:before="60" w:after="60" w:line="276" w:lineRule="auto"/>
        <w:ind w:left="426" w:hanging="426"/>
        <w:jc w:val="both"/>
        <w:rPr>
          <w:rFonts w:ascii="Garamond" w:eastAsia="Calibri" w:hAnsi="Garamond" w:cs="Calibri"/>
        </w:rPr>
      </w:pPr>
      <w:r w:rsidRPr="002C0916">
        <w:rPr>
          <w:rFonts w:ascii="Garamond" w:eastAsia="Calibri" w:hAnsi="Garamond" w:cs="Calibri"/>
          <w:b/>
          <w:u w:val="single"/>
        </w:rPr>
        <w:t>Offerta economica:</w:t>
      </w:r>
      <w:r w:rsidRPr="002C0916">
        <w:rPr>
          <w:rFonts w:ascii="Garamond" w:eastAsia="Calibri" w:hAnsi="Garamond" w:cs="Calibri"/>
          <w:b/>
        </w:rPr>
        <w:t xml:space="preserve"> </w:t>
      </w:r>
      <w:r w:rsidRPr="002C0916">
        <w:rPr>
          <w:rFonts w:ascii="Garamond" w:eastAsia="Calibri" w:hAnsi="Garamond" w:cs="Calibri"/>
        </w:rPr>
        <w:t>da rendersi preferibilmente secondo il modello predisposto dalla stazione appaltante (</w:t>
      </w:r>
      <w:r w:rsidRPr="002C0916">
        <w:rPr>
          <w:rFonts w:ascii="Garamond" w:eastAsia="Calibri" w:hAnsi="Garamond" w:cs="Calibri"/>
          <w:b/>
          <w:highlight w:val="yellow"/>
        </w:rPr>
        <w:t>Allegato G/altro</w:t>
      </w:r>
      <w:r w:rsidRPr="002C0916">
        <w:rPr>
          <w:rFonts w:ascii="Garamond" w:eastAsia="Calibri" w:hAnsi="Garamond" w:cs="Calibri"/>
        </w:rPr>
        <w:t>) e contenente l’indicazione dei seguenti elementi:</w:t>
      </w:r>
    </w:p>
    <w:p w14:paraId="593D396F" w14:textId="7E3D62FB"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OPZIONE 1: in caso di contratto a misura con ribasso percentuale su elenco prezzi o importo a base d’asta</w:t>
      </w:r>
      <w:r w:rsidRPr="002C0916">
        <w:rPr>
          <w:rFonts w:ascii="Garamond" w:eastAsia="Calibri" w:hAnsi="Garamond" w:cs="Calibri"/>
        </w:rPr>
        <w:t xml:space="preserve">) </w:t>
      </w:r>
    </w:p>
    <w:p w14:paraId="1CD131FD"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rPr>
        <w:t>il</w:t>
      </w:r>
      <w:r w:rsidRPr="002C0916">
        <w:rPr>
          <w:rFonts w:ascii="Garamond" w:eastAsia="Calibri" w:hAnsi="Garamond" w:cs="Calibri"/>
          <w:b/>
        </w:rPr>
        <w:t xml:space="preserve"> </w:t>
      </w:r>
      <w:r w:rsidRPr="002C0916">
        <w:rPr>
          <w:rFonts w:ascii="Garamond" w:eastAsia="Calibri" w:hAnsi="Garamond" w:cs="Calibri"/>
          <w:b/>
          <w:bCs/>
        </w:rPr>
        <w:t>Ribasso percentuale</w:t>
      </w:r>
      <w:r w:rsidRPr="002C0916">
        <w:rPr>
          <w:rFonts w:ascii="Garamond" w:eastAsia="Calibri" w:hAnsi="Garamond" w:cs="Calibri"/>
          <w:bCs/>
        </w:rPr>
        <w:t xml:space="preserve">, </w:t>
      </w:r>
      <w:r w:rsidRPr="002C0916">
        <w:rPr>
          <w:rFonts w:ascii="Garamond" w:eastAsia="Calibri" w:hAnsi="Garamond" w:cs="Calibri"/>
          <w:bCs/>
          <w:u w:val="single"/>
        </w:rPr>
        <w:t>espresso in cifre ed in lettere</w:t>
      </w:r>
      <w:r w:rsidRPr="002C0916">
        <w:rPr>
          <w:rFonts w:ascii="Garamond" w:eastAsia="Calibri" w:hAnsi="Garamond" w:cs="Calibri"/>
          <w:bCs/>
        </w:rPr>
        <w:t xml:space="preserve">, rispetto </w:t>
      </w:r>
      <w:r w:rsidRPr="002C0916">
        <w:rPr>
          <w:rFonts w:ascii="Garamond" w:eastAsia="Calibri" w:hAnsi="Garamond" w:cs="Calibri"/>
          <w:bCs/>
          <w:highlight w:val="yellow"/>
        </w:rPr>
        <w:t>all’elenco prezzi/importo</w:t>
      </w:r>
      <w:r w:rsidRPr="002C0916">
        <w:rPr>
          <w:rFonts w:ascii="Garamond" w:eastAsia="Calibri" w:hAnsi="Garamond" w:cs="Calibri"/>
          <w:bCs/>
        </w:rPr>
        <w:t xml:space="preserve"> (</w:t>
      </w:r>
      <w:r w:rsidRPr="002C0916">
        <w:rPr>
          <w:rFonts w:ascii="Garamond" w:eastAsia="Calibri" w:hAnsi="Garamond" w:cs="Calibri"/>
          <w:bCs/>
          <w:i/>
          <w:color w:val="FF0000"/>
          <w:highlight w:val="yellow"/>
        </w:rPr>
        <w:t>specificare</w:t>
      </w:r>
      <w:r w:rsidRPr="002C0916">
        <w:rPr>
          <w:rFonts w:ascii="Garamond" w:eastAsia="Calibri" w:hAnsi="Garamond" w:cs="Calibri"/>
          <w:bCs/>
        </w:rPr>
        <w:t xml:space="preserve">) posto a base di gara, al netto degli oneri di sicurezza non soggetti a ribasso, </w:t>
      </w:r>
      <w:r w:rsidRPr="002C0916">
        <w:rPr>
          <w:rFonts w:ascii="Garamond" w:eastAsia="Calibri" w:hAnsi="Garamond" w:cs="Calibri"/>
        </w:rPr>
        <w:t xml:space="preserve">pari ad </w:t>
      </w:r>
      <w:r w:rsidRPr="002C0916">
        <w:rPr>
          <w:rFonts w:ascii="Garamond" w:eastAsia="Calibri" w:hAnsi="Garamond" w:cs="Calibri"/>
          <w:bCs/>
        </w:rPr>
        <w:t>(</w:t>
      </w:r>
      <w:r w:rsidRPr="002C0916">
        <w:rPr>
          <w:rFonts w:ascii="Garamond" w:eastAsia="Calibri" w:hAnsi="Garamond" w:cs="Calibri"/>
          <w:bCs/>
          <w:i/>
          <w:color w:val="FF0000"/>
          <w:highlight w:val="yellow"/>
        </w:rPr>
        <w:t>specificare</w:t>
      </w:r>
      <w:r w:rsidRPr="002C0916">
        <w:rPr>
          <w:rFonts w:ascii="Garamond" w:eastAsia="Calibri" w:hAnsi="Garamond" w:cs="Calibri"/>
          <w:bCs/>
        </w:rPr>
        <w:t>) €_</w:t>
      </w:r>
      <w:r w:rsidRPr="002C0916">
        <w:rPr>
          <w:rFonts w:ascii="Garamond" w:eastAsia="Calibri" w:hAnsi="Garamond" w:cs="Calibri"/>
          <w:bCs/>
          <w:highlight w:val="yellow"/>
        </w:rPr>
        <w:t>____________</w:t>
      </w:r>
      <w:r w:rsidRPr="002C0916">
        <w:rPr>
          <w:rFonts w:ascii="Garamond" w:eastAsia="Calibri" w:hAnsi="Garamond" w:cs="Calibri"/>
          <w:bCs/>
        </w:rPr>
        <w:t>, con le seguenti precisazioni:</w:t>
      </w:r>
    </w:p>
    <w:p w14:paraId="20778882"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b/>
          <w:szCs w:val="22"/>
          <w:lang w:eastAsia="en-US"/>
        </w:rPr>
        <w:t>a pena di esclusione</w:t>
      </w:r>
      <w:r w:rsidRPr="002C0916">
        <w:rPr>
          <w:rFonts w:ascii="Garamond" w:hAnsi="Garamond" w:cs="Calibri"/>
          <w:szCs w:val="22"/>
          <w:lang w:eastAsia="en-US"/>
        </w:rPr>
        <w:t xml:space="preserve">, </w:t>
      </w:r>
      <w:r w:rsidRPr="002C0916">
        <w:rPr>
          <w:rFonts w:ascii="Garamond" w:hAnsi="Garamond" w:cs="Calibri"/>
          <w:szCs w:val="22"/>
          <w:u w:val="single"/>
          <w:lang w:eastAsia="en-US"/>
        </w:rPr>
        <w:t>non sono ammesse offerte in aumento rispetto all’importo a base di gara,</w:t>
      </w:r>
      <w:r w:rsidRPr="002C0916">
        <w:rPr>
          <w:rFonts w:ascii="Garamond" w:hAnsi="Garamond" w:cs="Calibri"/>
          <w:szCs w:val="22"/>
          <w:lang w:eastAsia="en-US"/>
        </w:rPr>
        <w:t xml:space="preserve"> IVA ed oneri per la sicurezza esclusi;</w:t>
      </w:r>
    </w:p>
    <w:p w14:paraId="24BCB5A6" w14:textId="140B2302"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u w:val="single"/>
          <w:lang w:eastAsia="en-US"/>
        </w:rPr>
        <w:t>verranno prese in considerazione fino a tre cifre decimali</w:t>
      </w:r>
      <w:r w:rsidRPr="002C0916">
        <w:rPr>
          <w:rFonts w:ascii="Garamond" w:hAnsi="Garamond" w:cs="Calibri"/>
          <w:szCs w:val="22"/>
          <w:lang w:eastAsia="en-US"/>
        </w:rPr>
        <w:t xml:space="preserve">; </w:t>
      </w:r>
    </w:p>
    <w:p w14:paraId="769173A6"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tra l’importo espresso in cifre e quello espresso in lettere, prevale quello espresso in lettere;</w:t>
      </w:r>
    </w:p>
    <w:p w14:paraId="450E990C" w14:textId="77777777" w:rsidR="002C0916" w:rsidRPr="002C0916" w:rsidRDefault="002C0916" w:rsidP="002C0916">
      <w:pPr>
        <w:ind w:left="425"/>
        <w:jc w:val="both"/>
        <w:rPr>
          <w:rFonts w:ascii="Garamond" w:eastAsia="Calibri" w:hAnsi="Garamond" w:cs="Calibri"/>
          <w:sz w:val="16"/>
          <w:szCs w:val="16"/>
        </w:rPr>
      </w:pPr>
    </w:p>
    <w:p w14:paraId="5C123102" w14:textId="0A4AC5E4"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OPZIONE 2: in caso di contratto a corpo con ribasso su importo lavori</w:t>
      </w:r>
      <w:r w:rsidRPr="002C0916">
        <w:rPr>
          <w:rFonts w:ascii="Garamond" w:eastAsia="Calibri" w:hAnsi="Garamond" w:cs="Calibri"/>
        </w:rPr>
        <w:t xml:space="preserve">) </w:t>
      </w:r>
    </w:p>
    <w:p w14:paraId="40EEF6CA"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rPr>
        <w:t>il</w:t>
      </w:r>
      <w:r w:rsidRPr="002C0916">
        <w:rPr>
          <w:rFonts w:ascii="Garamond" w:eastAsia="Calibri" w:hAnsi="Garamond" w:cs="Calibri"/>
          <w:b/>
        </w:rPr>
        <w:t xml:space="preserve"> </w:t>
      </w:r>
      <w:r w:rsidRPr="002C0916">
        <w:rPr>
          <w:rFonts w:ascii="Garamond" w:eastAsia="Calibri" w:hAnsi="Garamond" w:cs="Calibri"/>
          <w:b/>
          <w:bCs/>
        </w:rPr>
        <w:t>Ribasso percentuale</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conseguente al </w:t>
      </w:r>
      <w:r w:rsidRPr="002C0916">
        <w:rPr>
          <w:rFonts w:ascii="Garamond" w:eastAsia="Calibri" w:hAnsi="Garamond" w:cs="Calibri"/>
          <w:b/>
        </w:rPr>
        <w:t xml:space="preserve">Prezzo globale </w:t>
      </w:r>
      <w:r w:rsidRPr="002C0916">
        <w:rPr>
          <w:rFonts w:ascii="Garamond" w:eastAsia="Calibri" w:hAnsi="Garamond" w:cs="Calibri"/>
        </w:rPr>
        <w:t xml:space="preserve">offerto per l’esecuzione dei lavori, rispetto all’importo posto a base di gara, al netto del costo degli oneri di sicurezza non soggetti a ribasso, pari ad </w:t>
      </w:r>
      <w:r w:rsidRPr="002C0916">
        <w:rPr>
          <w:rFonts w:ascii="Garamond" w:eastAsia="Calibri" w:hAnsi="Garamond" w:cs="Calibri"/>
          <w:bCs/>
        </w:rPr>
        <w:t>(</w:t>
      </w:r>
      <w:r w:rsidRPr="002C0916">
        <w:rPr>
          <w:rFonts w:ascii="Garamond" w:eastAsia="Calibri" w:hAnsi="Garamond" w:cs="Calibri"/>
          <w:bCs/>
          <w:i/>
          <w:color w:val="FF0000"/>
          <w:highlight w:val="yellow"/>
        </w:rPr>
        <w:t>specificare</w:t>
      </w:r>
      <w:r w:rsidRPr="002C0916">
        <w:rPr>
          <w:rFonts w:ascii="Garamond" w:eastAsia="Calibri" w:hAnsi="Garamond" w:cs="Calibri"/>
          <w:bCs/>
        </w:rPr>
        <w:t>) €_</w:t>
      </w:r>
      <w:r w:rsidRPr="002C0916">
        <w:rPr>
          <w:rFonts w:ascii="Garamond" w:eastAsia="Calibri" w:hAnsi="Garamond" w:cs="Calibri"/>
          <w:bCs/>
          <w:highlight w:val="yellow"/>
        </w:rPr>
        <w:t>____________</w:t>
      </w:r>
      <w:r w:rsidRPr="002C0916">
        <w:rPr>
          <w:rFonts w:ascii="Garamond" w:eastAsia="Calibri" w:hAnsi="Garamond" w:cs="Calibri"/>
          <w:bCs/>
        </w:rPr>
        <w:t>;</w:t>
      </w:r>
    </w:p>
    <w:p w14:paraId="2A7E6DCA"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bCs/>
        </w:rPr>
        <w:t>il</w:t>
      </w:r>
      <w:r w:rsidRPr="002C0916">
        <w:rPr>
          <w:rFonts w:ascii="Garamond" w:eastAsia="Calibri" w:hAnsi="Garamond" w:cs="Calibri"/>
          <w:b/>
          <w:bCs/>
        </w:rPr>
        <w:t xml:space="preserve"> </w:t>
      </w:r>
      <w:r w:rsidRPr="002C0916">
        <w:rPr>
          <w:rFonts w:ascii="Garamond" w:eastAsia="Calibri" w:hAnsi="Garamond" w:cs="Calibri"/>
          <w:b/>
        </w:rPr>
        <w:t>Prezzo globale</w:t>
      </w:r>
      <w:r w:rsidRPr="002C0916">
        <w:rPr>
          <w:rFonts w:ascii="Garamond" w:eastAsia="Calibri" w:hAnsi="Garamond" w:cs="Calibri"/>
          <w:b/>
          <w:bCs/>
        </w:rPr>
        <w:t>,</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che il concorrente richiede per l’esecuzione dei lavori, inferiore al prezzo complessivo dell’appalto, al netto del costo degli oneri di sicurezza non soggetti a ribasso;</w:t>
      </w:r>
    </w:p>
    <w:p w14:paraId="4F46A005" w14:textId="77777777" w:rsidR="002C0916" w:rsidRPr="002C0916" w:rsidRDefault="002C0916" w:rsidP="002C0916">
      <w:pPr>
        <w:spacing w:before="60" w:after="60" w:line="276" w:lineRule="auto"/>
        <w:ind w:left="709"/>
        <w:jc w:val="both"/>
        <w:rPr>
          <w:rFonts w:ascii="Garamond" w:eastAsia="Calibri" w:hAnsi="Garamond" w:cs="Calibri"/>
        </w:rPr>
      </w:pPr>
      <w:r w:rsidRPr="002C0916">
        <w:rPr>
          <w:rFonts w:ascii="Garamond" w:eastAsia="Calibri" w:hAnsi="Garamond" w:cs="Calibri"/>
          <w:bCs/>
        </w:rPr>
        <w:t>con le seguenti precisazioni:</w:t>
      </w:r>
    </w:p>
    <w:p w14:paraId="6375BE26"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b/>
          <w:szCs w:val="22"/>
          <w:lang w:eastAsia="en-US"/>
        </w:rPr>
        <w:t>a pena di esclusione</w:t>
      </w:r>
      <w:r w:rsidRPr="002C0916">
        <w:rPr>
          <w:rFonts w:ascii="Garamond" w:hAnsi="Garamond" w:cs="Calibri"/>
          <w:szCs w:val="22"/>
          <w:lang w:eastAsia="en-US"/>
        </w:rPr>
        <w:t xml:space="preserve">, </w:t>
      </w:r>
      <w:r w:rsidRPr="002C0916">
        <w:rPr>
          <w:rFonts w:ascii="Garamond" w:hAnsi="Garamond" w:cs="Calibri"/>
          <w:szCs w:val="22"/>
          <w:u w:val="single"/>
          <w:lang w:eastAsia="en-US"/>
        </w:rPr>
        <w:t>non sono ammesse offerte in aumento rispetto all’importo a base di gara,</w:t>
      </w:r>
      <w:r w:rsidRPr="002C0916">
        <w:rPr>
          <w:rFonts w:ascii="Garamond" w:hAnsi="Garamond" w:cs="Calibri"/>
          <w:szCs w:val="22"/>
          <w:lang w:eastAsia="en-US"/>
        </w:rPr>
        <w:t xml:space="preserve"> IVA ed oneri per la sicurezza esclusi;</w:t>
      </w:r>
    </w:p>
    <w:p w14:paraId="370CABF2" w14:textId="71967E36"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u w:val="single"/>
          <w:lang w:eastAsia="en-US"/>
        </w:rPr>
        <w:t>verranno prese in considerazione fino a tre cifre decimali</w:t>
      </w:r>
      <w:r w:rsidRPr="002C0916">
        <w:rPr>
          <w:rFonts w:ascii="Garamond" w:hAnsi="Garamond" w:cs="Calibri"/>
          <w:szCs w:val="22"/>
          <w:lang w:eastAsia="en-US"/>
        </w:rPr>
        <w:t xml:space="preserve">; </w:t>
      </w:r>
    </w:p>
    <w:p w14:paraId="7C2D2B37"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tra l’importo espresso in cifre e quello espresso in lettere, prevale quello espresso in lettere;</w:t>
      </w:r>
    </w:p>
    <w:p w14:paraId="6BDFE80C"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(errore di calcolo) tra il prezzo offerto e quello risultante dal ribasso percentuale offerto, si procederà a rettificare il prezzo offerto;</w:t>
      </w:r>
    </w:p>
    <w:p w14:paraId="07D5F2FF" w14:textId="77777777" w:rsidR="002C0916" w:rsidRPr="002C0916" w:rsidRDefault="002C0916" w:rsidP="002C0916">
      <w:pPr>
        <w:ind w:left="709"/>
        <w:jc w:val="both"/>
        <w:rPr>
          <w:rFonts w:ascii="Garamond" w:eastAsia="Calibri" w:hAnsi="Garamond" w:cs="Calibri"/>
          <w:sz w:val="16"/>
          <w:szCs w:val="16"/>
        </w:rPr>
      </w:pPr>
    </w:p>
    <w:p w14:paraId="35D7E400" w14:textId="3574DB46"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OPZIONE 3: in caso di contratto parte a corpo parte a misura, o solo a corpo, o solo a misura con offerta a prezzi unitari</w:t>
      </w:r>
      <w:r w:rsidRPr="002C0916">
        <w:rPr>
          <w:rFonts w:ascii="Garamond" w:eastAsia="Calibri" w:hAnsi="Garamond" w:cs="Calibri"/>
        </w:rPr>
        <w:t xml:space="preserve">) </w:t>
      </w:r>
    </w:p>
    <w:p w14:paraId="365292CA"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rPr>
        <w:t>il</w:t>
      </w:r>
      <w:r w:rsidRPr="002C0916">
        <w:rPr>
          <w:rFonts w:ascii="Garamond" w:eastAsia="Calibri" w:hAnsi="Garamond" w:cs="Calibri"/>
          <w:b/>
        </w:rPr>
        <w:t xml:space="preserve"> </w:t>
      </w:r>
      <w:r w:rsidRPr="002C0916">
        <w:rPr>
          <w:rFonts w:ascii="Garamond" w:eastAsia="Calibri" w:hAnsi="Garamond" w:cs="Calibri"/>
          <w:b/>
          <w:bCs/>
        </w:rPr>
        <w:t>Ribasso percentuale</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conseguente al </w:t>
      </w:r>
      <w:r w:rsidRPr="002C0916">
        <w:rPr>
          <w:rFonts w:ascii="Garamond" w:eastAsia="Calibri" w:hAnsi="Garamond" w:cs="Calibri"/>
          <w:b/>
        </w:rPr>
        <w:t xml:space="preserve">Prezzo globale </w:t>
      </w:r>
      <w:r w:rsidRPr="002C0916">
        <w:rPr>
          <w:rFonts w:ascii="Garamond" w:eastAsia="Calibri" w:hAnsi="Garamond" w:cs="Calibri"/>
        </w:rPr>
        <w:t xml:space="preserve">offerto per l’esecuzione dei lavori, rispetto all’importo posto a base di gara, al netto del costo degli oneri di sicurezza non soggetti a ribasso, pari ad </w:t>
      </w:r>
      <w:r w:rsidRPr="002C0916">
        <w:rPr>
          <w:rFonts w:ascii="Garamond" w:eastAsia="Calibri" w:hAnsi="Garamond" w:cs="Calibri"/>
          <w:bCs/>
        </w:rPr>
        <w:t>(</w:t>
      </w:r>
      <w:r w:rsidRPr="002C0916">
        <w:rPr>
          <w:rFonts w:ascii="Garamond" w:eastAsia="Calibri" w:hAnsi="Garamond" w:cs="Calibri"/>
          <w:bCs/>
          <w:i/>
          <w:color w:val="FF0000"/>
          <w:highlight w:val="yellow"/>
        </w:rPr>
        <w:t>specificare</w:t>
      </w:r>
      <w:r w:rsidRPr="002C0916">
        <w:rPr>
          <w:rFonts w:ascii="Garamond" w:eastAsia="Calibri" w:hAnsi="Garamond" w:cs="Calibri"/>
          <w:bCs/>
        </w:rPr>
        <w:t>) €_</w:t>
      </w:r>
      <w:r w:rsidRPr="002C0916">
        <w:rPr>
          <w:rFonts w:ascii="Garamond" w:eastAsia="Calibri" w:hAnsi="Garamond" w:cs="Calibri"/>
          <w:bCs/>
          <w:highlight w:val="yellow"/>
        </w:rPr>
        <w:t>____________</w:t>
      </w:r>
      <w:r w:rsidRPr="002C0916">
        <w:rPr>
          <w:rFonts w:ascii="Garamond" w:eastAsia="Calibri" w:hAnsi="Garamond" w:cs="Calibri"/>
          <w:bCs/>
        </w:rPr>
        <w:t>;</w:t>
      </w:r>
    </w:p>
    <w:p w14:paraId="18D63177"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bCs/>
        </w:rPr>
        <w:t>il</w:t>
      </w:r>
      <w:r w:rsidRPr="002C0916">
        <w:rPr>
          <w:rFonts w:ascii="Garamond" w:eastAsia="Calibri" w:hAnsi="Garamond" w:cs="Calibri"/>
          <w:b/>
          <w:bCs/>
        </w:rPr>
        <w:t xml:space="preserve"> </w:t>
      </w:r>
      <w:r w:rsidRPr="002C0916">
        <w:rPr>
          <w:rFonts w:ascii="Garamond" w:eastAsia="Calibri" w:hAnsi="Garamond" w:cs="Calibri"/>
          <w:b/>
        </w:rPr>
        <w:t>Prezzo globale</w:t>
      </w:r>
      <w:r w:rsidRPr="002C0916">
        <w:rPr>
          <w:rFonts w:ascii="Garamond" w:eastAsia="Calibri" w:hAnsi="Garamond" w:cs="Calibri"/>
          <w:b/>
          <w:bCs/>
        </w:rPr>
        <w:t>,</w:t>
      </w:r>
      <w:r w:rsidRPr="002C0916">
        <w:rPr>
          <w:rFonts w:ascii="Garamond" w:eastAsia="Calibri" w:hAnsi="Garamond" w:cs="Calibri"/>
          <w:bCs/>
        </w:rPr>
        <w:t xml:space="preserve"> </w:t>
      </w:r>
      <w:r w:rsidRPr="002C0916">
        <w:rPr>
          <w:rFonts w:ascii="Garamond" w:eastAsia="Calibri" w:hAnsi="Garamond" w:cs="Calibri"/>
          <w:bCs/>
          <w:u w:val="single"/>
        </w:rPr>
        <w:t>in cifre ed in lettere,</w:t>
      </w:r>
      <w:r w:rsidRPr="002C0916">
        <w:rPr>
          <w:rFonts w:ascii="Garamond" w:eastAsia="Calibri" w:hAnsi="Garamond" w:cs="Calibri"/>
          <w:bCs/>
        </w:rPr>
        <w:t xml:space="preserve"> che il concorrente richiede per l’esecuzione dei lavori, inferiore al prezzo complessivo dell’appalto, al netto del costo degli oneri di sicurezza non soggetti a ribasso; </w:t>
      </w:r>
      <w:r w:rsidRPr="002C0916">
        <w:rPr>
          <w:rFonts w:ascii="Garamond" w:eastAsia="Calibri" w:hAnsi="Garamond" w:cs="Calibri"/>
          <w:bCs/>
          <w:u w:val="single"/>
        </w:rPr>
        <w:t>il prezzo globale offerto deve essere determinato mediante offerta a prezzi unitari da compilare secondo il modello predisposto dalla stazione appaltante</w:t>
      </w:r>
      <w:r w:rsidRPr="002C0916">
        <w:rPr>
          <w:rFonts w:ascii="Garamond" w:eastAsia="Calibri" w:hAnsi="Garamond" w:cs="Calibri"/>
          <w:bCs/>
        </w:rPr>
        <w:t xml:space="preserve"> (</w:t>
      </w:r>
      <w:r w:rsidRPr="002C0916">
        <w:rPr>
          <w:rFonts w:ascii="Garamond" w:eastAsia="Calibri" w:hAnsi="Garamond" w:cs="Calibri"/>
          <w:b/>
          <w:bCs/>
          <w:highlight w:val="yellow"/>
        </w:rPr>
        <w:t>Allegato G1/altro</w:t>
      </w:r>
      <w:r w:rsidRPr="002C0916">
        <w:rPr>
          <w:rFonts w:ascii="Garamond" w:hAnsi="Garamond" w:cs="Calibri"/>
          <w:bCs/>
          <w:lang w:eastAsia="en-US"/>
        </w:rPr>
        <w:t xml:space="preserve"> </w:t>
      </w:r>
      <w:r w:rsidRPr="002C0916">
        <w:rPr>
          <w:rFonts w:ascii="Garamond" w:eastAsia="Calibri" w:hAnsi="Garamond" w:cs="Calibri"/>
          <w:b/>
          <w:bCs/>
        </w:rPr>
        <w:t>Lista delle categorie</w:t>
      </w:r>
      <w:r w:rsidRPr="002C0916">
        <w:rPr>
          <w:rFonts w:ascii="Garamond" w:eastAsia="Calibri" w:hAnsi="Garamond" w:cs="Calibri"/>
          <w:bCs/>
        </w:rPr>
        <w:t xml:space="preserve">) di cui alla successiva </w:t>
      </w:r>
      <w:r w:rsidRPr="002C0916">
        <w:rPr>
          <w:rFonts w:ascii="Garamond" w:eastAsia="Calibri" w:hAnsi="Garamond" w:cs="Calibri"/>
          <w:bCs/>
          <w:highlight w:val="yellow"/>
        </w:rPr>
        <w:t>lettera B)</w:t>
      </w:r>
      <w:r w:rsidRPr="002C0916">
        <w:rPr>
          <w:rFonts w:ascii="Garamond" w:eastAsia="Calibri" w:hAnsi="Garamond" w:cs="Calibri"/>
          <w:bCs/>
        </w:rPr>
        <w:t>;</w:t>
      </w:r>
    </w:p>
    <w:p w14:paraId="6C347327" w14:textId="77777777" w:rsidR="002C0916" w:rsidRPr="002C0916" w:rsidRDefault="002C0916" w:rsidP="002C0916">
      <w:pPr>
        <w:spacing w:before="60" w:after="60" w:line="276" w:lineRule="auto"/>
        <w:ind w:left="709"/>
        <w:jc w:val="both"/>
        <w:rPr>
          <w:rFonts w:ascii="Garamond" w:eastAsia="Calibri" w:hAnsi="Garamond" w:cs="Calibri"/>
        </w:rPr>
      </w:pPr>
      <w:r w:rsidRPr="002C0916">
        <w:rPr>
          <w:rFonts w:ascii="Garamond" w:eastAsia="Calibri" w:hAnsi="Garamond" w:cs="Calibri"/>
          <w:bCs/>
        </w:rPr>
        <w:t>con le seguenti precisazioni:</w:t>
      </w:r>
    </w:p>
    <w:p w14:paraId="33327F9A"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b/>
          <w:szCs w:val="22"/>
          <w:lang w:eastAsia="en-US"/>
        </w:rPr>
        <w:t>a pena di esclusione</w:t>
      </w:r>
      <w:r w:rsidRPr="002C0916">
        <w:rPr>
          <w:rFonts w:ascii="Garamond" w:hAnsi="Garamond" w:cs="Calibri"/>
          <w:szCs w:val="22"/>
          <w:lang w:eastAsia="en-US"/>
        </w:rPr>
        <w:t xml:space="preserve">, </w:t>
      </w:r>
      <w:r w:rsidRPr="002C0916">
        <w:rPr>
          <w:rFonts w:ascii="Garamond" w:hAnsi="Garamond" w:cs="Calibri"/>
          <w:szCs w:val="22"/>
          <w:u w:val="single"/>
          <w:lang w:eastAsia="en-US"/>
        </w:rPr>
        <w:t>non sono ammesse offerte in aumento rispetto all’importo a base di gara,</w:t>
      </w:r>
      <w:r w:rsidRPr="002C0916">
        <w:rPr>
          <w:rFonts w:ascii="Garamond" w:hAnsi="Garamond" w:cs="Calibri"/>
          <w:szCs w:val="22"/>
          <w:lang w:eastAsia="en-US"/>
        </w:rPr>
        <w:t xml:space="preserve"> IVA ed oneri per la sicurezza esclusi;</w:t>
      </w:r>
    </w:p>
    <w:p w14:paraId="33560818" w14:textId="5F0CD76E"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u w:val="single"/>
          <w:lang w:eastAsia="en-US"/>
        </w:rPr>
        <w:t>verranno prese in considerazione fino a tre cifre decimali</w:t>
      </w:r>
      <w:r w:rsidRPr="002C0916">
        <w:rPr>
          <w:rFonts w:ascii="Garamond" w:hAnsi="Garamond" w:cs="Calibri"/>
          <w:szCs w:val="22"/>
          <w:lang w:eastAsia="en-US"/>
        </w:rPr>
        <w:t xml:space="preserve">; </w:t>
      </w:r>
    </w:p>
    <w:p w14:paraId="06814FB2"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 xml:space="preserve">in caso di discordanza tra l’importo espresso in cifre e quello espresso in lettere, prevale quello espresso </w:t>
      </w:r>
      <w:r w:rsidRPr="002C0916">
        <w:rPr>
          <w:rFonts w:ascii="Garamond" w:hAnsi="Garamond" w:cs="Calibri"/>
          <w:szCs w:val="22"/>
          <w:lang w:eastAsia="en-US"/>
        </w:rPr>
        <w:lastRenderedPageBreak/>
        <w:t>in lettere;</w:t>
      </w:r>
    </w:p>
    <w:p w14:paraId="29DB2460" w14:textId="77777777" w:rsidR="002C0916" w:rsidRPr="002C0916" w:rsidRDefault="002C0916" w:rsidP="00F74F68">
      <w:pPr>
        <w:widowControl w:val="0"/>
        <w:numPr>
          <w:ilvl w:val="3"/>
          <w:numId w:val="19"/>
        </w:numPr>
        <w:tabs>
          <w:tab w:val="left" w:pos="993"/>
          <w:tab w:val="left" w:pos="1843"/>
        </w:tabs>
        <w:spacing w:before="60" w:after="60" w:line="276" w:lineRule="auto"/>
        <w:ind w:left="993" w:hanging="284"/>
        <w:jc w:val="both"/>
        <w:rPr>
          <w:rFonts w:ascii="Garamond" w:hAnsi="Garamond" w:cs="Calibri"/>
          <w:szCs w:val="22"/>
          <w:lang w:eastAsia="en-US"/>
        </w:rPr>
      </w:pPr>
      <w:r w:rsidRPr="002C0916">
        <w:rPr>
          <w:rFonts w:ascii="Garamond" w:hAnsi="Garamond" w:cs="Calibri"/>
          <w:szCs w:val="22"/>
          <w:lang w:eastAsia="en-US"/>
        </w:rPr>
        <w:t>in caso di discordanza (errore di calcolo) tra il prezzo offerto e quello risultante dal ribasso percentuale offerto, si procederà a rettificare il ribasso;</w:t>
      </w:r>
    </w:p>
    <w:p w14:paraId="570F4001" w14:textId="77777777" w:rsidR="002C0916" w:rsidRPr="002C0916" w:rsidRDefault="002C0916" w:rsidP="002C0916">
      <w:pPr>
        <w:ind w:left="720"/>
        <w:jc w:val="both"/>
        <w:rPr>
          <w:rFonts w:ascii="Garamond" w:eastAsia="Calibri" w:hAnsi="Garamond" w:cs="Calibri"/>
          <w:sz w:val="16"/>
          <w:szCs w:val="16"/>
        </w:rPr>
      </w:pPr>
    </w:p>
    <w:p w14:paraId="7F174AFD" w14:textId="0AB19059" w:rsidR="002C0916" w:rsidRPr="002C0916" w:rsidRDefault="002C0916" w:rsidP="002C0916">
      <w:pPr>
        <w:spacing w:before="60" w:after="60" w:line="276" w:lineRule="auto"/>
        <w:ind w:left="426"/>
        <w:jc w:val="both"/>
        <w:rPr>
          <w:rFonts w:ascii="Garamond" w:eastAsia="Calibri" w:hAnsi="Garamond" w:cs="Calibri"/>
        </w:rPr>
      </w:pPr>
      <w:r w:rsidRPr="002C0916">
        <w:rPr>
          <w:rFonts w:ascii="Garamond" w:eastAsia="Calibri" w:hAnsi="Garamond" w:cs="Calibri"/>
        </w:rPr>
        <w:t>(</w:t>
      </w:r>
      <w:r w:rsidRPr="002C0916">
        <w:rPr>
          <w:rFonts w:ascii="Garamond" w:eastAsia="Calibri" w:hAnsi="Garamond" w:cs="Calibri"/>
          <w:i/>
          <w:color w:val="FF0000"/>
          <w:highlight w:val="yellow"/>
        </w:rPr>
        <w:t>INSERIRE in ciascuna delle opzioni scelte</w:t>
      </w:r>
      <w:r w:rsidRPr="002C0916">
        <w:rPr>
          <w:rFonts w:ascii="Garamond" w:eastAsia="Calibri" w:hAnsi="Garamond" w:cs="Calibri"/>
        </w:rPr>
        <w:t xml:space="preserve">) </w:t>
      </w:r>
    </w:p>
    <w:p w14:paraId="3BA4C9F1" w14:textId="77777777" w:rsidR="002C0916" w:rsidRPr="002C0916" w:rsidRDefault="002C0916" w:rsidP="00F74F68">
      <w:pPr>
        <w:numPr>
          <w:ilvl w:val="0"/>
          <w:numId w:val="18"/>
        </w:numPr>
        <w:spacing w:before="60" w:after="60" w:line="276" w:lineRule="auto"/>
        <w:ind w:left="709" w:hanging="283"/>
        <w:jc w:val="both"/>
        <w:rPr>
          <w:rFonts w:ascii="Garamond" w:eastAsia="Calibri" w:hAnsi="Garamond" w:cs="Calibri"/>
        </w:rPr>
      </w:pPr>
      <w:r w:rsidRPr="002C0916">
        <w:rPr>
          <w:rFonts w:ascii="Garamond" w:eastAsia="Calibri" w:hAnsi="Garamond" w:cs="Calibri"/>
        </w:rPr>
        <w:t xml:space="preserve">la stima dei </w:t>
      </w:r>
      <w:r w:rsidRPr="002C0916">
        <w:rPr>
          <w:rFonts w:ascii="Garamond" w:eastAsia="Calibri" w:hAnsi="Garamond" w:cs="Calibri"/>
          <w:b/>
        </w:rPr>
        <w:t xml:space="preserve">Costi aziendali, </w:t>
      </w:r>
      <w:r w:rsidRPr="002C0916">
        <w:rPr>
          <w:rFonts w:ascii="Garamond" w:eastAsia="Calibri" w:hAnsi="Garamond" w:cs="Calibri"/>
          <w:bCs/>
          <w:u w:val="single"/>
        </w:rPr>
        <w:t>in cifre e in lettere,</w:t>
      </w:r>
      <w:r w:rsidRPr="002C0916">
        <w:rPr>
          <w:rFonts w:ascii="Garamond" w:eastAsia="Calibri" w:hAnsi="Garamond" w:cs="Calibri"/>
          <w:bCs/>
        </w:rPr>
        <w:t xml:space="preserve"> </w:t>
      </w:r>
      <w:r w:rsidRPr="002C0916">
        <w:rPr>
          <w:rFonts w:ascii="Garamond" w:eastAsia="Calibri" w:hAnsi="Garamond" w:cs="Calibri"/>
        </w:rPr>
        <w:t>relativi alla salute ed alla sicurezza sui luoghi di lavoro di cui all’art. 95, comma 10 del Codice.</w:t>
      </w:r>
    </w:p>
    <w:p w14:paraId="3BE3EA1C" w14:textId="77777777" w:rsidR="002C0916" w:rsidRPr="002C0916" w:rsidRDefault="002C0916" w:rsidP="002C0916">
      <w:pPr>
        <w:spacing w:before="60" w:after="60" w:line="276" w:lineRule="auto"/>
        <w:ind w:left="709"/>
        <w:jc w:val="both"/>
        <w:rPr>
          <w:rFonts w:ascii="Garamond" w:eastAsia="Calibri" w:hAnsi="Garamond" w:cs="Calibri"/>
        </w:rPr>
      </w:pPr>
      <w:r w:rsidRPr="002C0916">
        <w:rPr>
          <w:rFonts w:ascii="Garamond" w:eastAsia="Calibri" w:hAnsi="Garamond" w:cs="Calibri"/>
        </w:rPr>
        <w:t>Detti costi relativi alla sicurezza connessi con l’attività d’impresa dovranno risultare congrui rispetto all’entità e le caratteristiche delle prestazioni oggetto dell’appalto.</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2C0916" w:rsidRPr="002C0916" w14:paraId="0D34524F" w14:textId="77777777" w:rsidTr="00F74F68">
        <w:trPr>
          <w:trHeight w:val="1744"/>
        </w:trPr>
        <w:tc>
          <w:tcPr>
            <w:tcW w:w="9781" w:type="dxa"/>
            <w:shd w:val="clear" w:color="auto" w:fill="FFFFFF"/>
            <w:hideMark/>
          </w:tcPr>
          <w:p w14:paraId="3198F98F" w14:textId="77777777" w:rsidR="002C0916" w:rsidRPr="002C0916" w:rsidRDefault="002C0916" w:rsidP="002C0916">
            <w:pPr>
              <w:suppressAutoHyphens/>
              <w:autoSpaceDE w:val="0"/>
              <w:snapToGrid w:val="0"/>
              <w:jc w:val="both"/>
              <w:rPr>
                <w:rFonts w:ascii="Garamond" w:hAnsi="Garamond" w:cs="Calibri"/>
                <w:b/>
                <w:color w:val="FF0000"/>
                <w:szCs w:val="22"/>
                <w:lang w:eastAsia="ar-SA"/>
              </w:rPr>
            </w:pPr>
            <w:r w:rsidRPr="002C0916">
              <w:rPr>
                <w:rFonts w:ascii="Garamond" w:hAnsi="Garamond" w:cs="Calibri"/>
                <w:b/>
                <w:color w:val="FF0000"/>
                <w:szCs w:val="22"/>
                <w:lang w:eastAsia="ar-SA"/>
              </w:rPr>
              <w:t xml:space="preserve">N.B. 1: </w:t>
            </w:r>
          </w:p>
          <w:p w14:paraId="54AA9E11" w14:textId="77777777" w:rsidR="002C0916" w:rsidRPr="002C0916" w:rsidRDefault="002C0916" w:rsidP="002C0916">
            <w:pPr>
              <w:autoSpaceDE w:val="0"/>
              <w:autoSpaceDN w:val="0"/>
              <w:adjustRightInd w:val="0"/>
              <w:jc w:val="both"/>
              <w:rPr>
                <w:rFonts w:ascii="Garamond" w:hAnsi="Garamond"/>
                <w:b/>
                <w:i/>
                <w:iCs/>
                <w:szCs w:val="22"/>
                <w:lang w:eastAsia="ar-SA"/>
              </w:rPr>
            </w:pPr>
            <w:r w:rsidRPr="002C0916">
              <w:rPr>
                <w:rFonts w:ascii="Garamond" w:hAnsi="Garamond"/>
                <w:szCs w:val="22"/>
                <w:lang w:eastAsia="en-US"/>
              </w:rPr>
              <w:t xml:space="preserve">Tali costi si riferiscono alle misure di sicurezza che l’operatore offerente sosterrà internamente per l’esecuzione dell’appalto e che saranno utilizzate all’interno dei siti dell’azienda (es. ponteggi, DPI, corsi specifici di formazione sulla sicurezza, materiale inerente la sicurezza, sorveglianza sanitaria, </w:t>
            </w:r>
            <w:proofErr w:type="spellStart"/>
            <w:r w:rsidRPr="002C0916">
              <w:rPr>
                <w:rFonts w:ascii="Garamond" w:hAnsi="Garamond"/>
                <w:szCs w:val="22"/>
                <w:lang w:eastAsia="en-US"/>
              </w:rPr>
              <w:t>ecc</w:t>
            </w:r>
            <w:proofErr w:type="spellEnd"/>
            <w:r w:rsidRPr="002C0916">
              <w:rPr>
                <w:rFonts w:ascii="Garamond" w:hAnsi="Garamond"/>
                <w:szCs w:val="22"/>
                <w:lang w:eastAsia="en-US"/>
              </w:rPr>
              <w:t>…). Tali costi sono completamente a carico dell’offerente poiché sono costi d’esercizio d’impresa</w:t>
            </w:r>
            <w:r w:rsidRPr="002C0916">
              <w:rPr>
                <w:rFonts w:ascii="Garamond" w:hAnsi="Garamond"/>
                <w:b/>
                <w:i/>
                <w:iCs/>
                <w:szCs w:val="22"/>
                <w:lang w:eastAsia="ar-SA"/>
              </w:rPr>
              <w:t>.</w:t>
            </w:r>
          </w:p>
          <w:p w14:paraId="307ED814" w14:textId="77777777" w:rsidR="002C0916" w:rsidRPr="002C0916" w:rsidRDefault="002C0916" w:rsidP="002C0916">
            <w:pPr>
              <w:autoSpaceDE w:val="0"/>
              <w:autoSpaceDN w:val="0"/>
              <w:adjustRightInd w:val="0"/>
              <w:jc w:val="both"/>
              <w:rPr>
                <w:rFonts w:ascii="Garamond" w:hAnsi="Garamond" w:cs="Calibri"/>
                <w:b/>
                <w:szCs w:val="22"/>
                <w:lang w:eastAsia="ar-SA"/>
              </w:rPr>
            </w:pPr>
            <w:r w:rsidRPr="002C0916">
              <w:rPr>
                <w:rFonts w:ascii="Garamond" w:hAnsi="Garamond"/>
                <w:b/>
                <w:iCs/>
                <w:color w:val="FF0000"/>
                <w:szCs w:val="22"/>
                <w:lang w:eastAsia="ar-SA"/>
              </w:rPr>
              <w:t>ATTENZIONE:</w:t>
            </w:r>
            <w:r w:rsidRPr="002C0916">
              <w:rPr>
                <w:rFonts w:ascii="Garamond" w:hAnsi="Garamond"/>
                <w:b/>
                <w:iCs/>
                <w:szCs w:val="22"/>
                <w:lang w:eastAsia="ar-SA"/>
              </w:rPr>
              <w:t xml:space="preserve"> la mancata indicazione dei suddetti costi comporta l’esclusione dalla gara.</w:t>
            </w:r>
          </w:p>
        </w:tc>
      </w:tr>
    </w:tbl>
    <w:p w14:paraId="2B46486A" w14:textId="77777777" w:rsidR="002C0916" w:rsidRPr="002C0916" w:rsidRDefault="002C0916" w:rsidP="002C0916">
      <w:pPr>
        <w:ind w:left="284"/>
        <w:jc w:val="both"/>
        <w:rPr>
          <w:rFonts w:ascii="Garamond" w:eastAsia="Calibri" w:hAnsi="Garamond" w:cs="Calibri"/>
          <w:sz w:val="16"/>
          <w:szCs w:val="16"/>
        </w:rPr>
      </w:pPr>
    </w:p>
    <w:p w14:paraId="4254C853" w14:textId="77777777" w:rsidR="002C0916" w:rsidRPr="002C0916" w:rsidRDefault="002C0916" w:rsidP="00F74F68">
      <w:pPr>
        <w:numPr>
          <w:ilvl w:val="0"/>
          <w:numId w:val="20"/>
        </w:numPr>
        <w:spacing w:line="276" w:lineRule="auto"/>
        <w:ind w:left="709" w:hanging="283"/>
        <w:jc w:val="both"/>
        <w:rPr>
          <w:rFonts w:ascii="Garamond" w:eastAsia="Calibri" w:hAnsi="Garamond" w:cs="Calibri"/>
        </w:rPr>
      </w:pPr>
      <w:r w:rsidRPr="002C0916">
        <w:rPr>
          <w:rFonts w:ascii="Garamond" w:eastAsia="Calibri" w:hAnsi="Garamond" w:cs="Calibri"/>
        </w:rPr>
        <w:t xml:space="preserve">la stima dei </w:t>
      </w:r>
      <w:r w:rsidRPr="002C0916">
        <w:rPr>
          <w:rFonts w:ascii="Garamond" w:eastAsia="Calibri" w:hAnsi="Garamond" w:cs="Calibri"/>
          <w:b/>
        </w:rPr>
        <w:t>Costi della manodopera</w:t>
      </w:r>
      <w:r w:rsidRPr="002C0916">
        <w:rPr>
          <w:rFonts w:ascii="Garamond" w:eastAsia="Calibri" w:hAnsi="Garamond" w:cs="Calibri"/>
        </w:rPr>
        <w:t>, ai sensi dell’art. 95, comma 10 del Codice;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2C0916" w:rsidRPr="002C0916" w14:paraId="25BCF864" w14:textId="77777777" w:rsidTr="00F74F68">
        <w:trPr>
          <w:trHeight w:val="2291"/>
        </w:trPr>
        <w:tc>
          <w:tcPr>
            <w:tcW w:w="9781" w:type="dxa"/>
            <w:shd w:val="clear" w:color="auto" w:fill="FFFFFF"/>
            <w:hideMark/>
          </w:tcPr>
          <w:p w14:paraId="4995EC5F" w14:textId="77777777" w:rsidR="002C0916" w:rsidRPr="002C0916" w:rsidRDefault="002C0916" w:rsidP="002C0916">
            <w:pPr>
              <w:suppressAutoHyphens/>
              <w:autoSpaceDE w:val="0"/>
              <w:snapToGrid w:val="0"/>
              <w:jc w:val="both"/>
              <w:rPr>
                <w:rFonts w:ascii="Garamond" w:hAnsi="Garamond" w:cs="Calibri"/>
                <w:b/>
                <w:color w:val="FF0000"/>
                <w:szCs w:val="22"/>
                <w:lang w:eastAsia="ar-SA"/>
              </w:rPr>
            </w:pPr>
            <w:r w:rsidRPr="002C0916">
              <w:rPr>
                <w:rFonts w:ascii="Garamond" w:hAnsi="Garamond" w:cs="Calibri"/>
                <w:b/>
                <w:color w:val="FF0000"/>
                <w:szCs w:val="22"/>
                <w:lang w:eastAsia="ar-SA"/>
              </w:rPr>
              <w:t xml:space="preserve">N.B. 2: </w:t>
            </w:r>
          </w:p>
          <w:p w14:paraId="1799D8A6"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Si precisa che tali costi dovranno essere calcolati tenendo conto delle unità impiegate, delle relative qualifiche nonché delle retribuzioni calcolate sulla base del CCNL di riferimento.</w:t>
            </w:r>
          </w:p>
          <w:p w14:paraId="04190D82"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 xml:space="preserve">Nel caso in cui il concorrente decidesse di confermare il costo della manodopera di cui al precedente </w:t>
            </w:r>
            <w:r w:rsidRPr="002C0916">
              <w:rPr>
                <w:rFonts w:ascii="Garamond" w:hAnsi="Garamond"/>
                <w:szCs w:val="22"/>
                <w:highlight w:val="yellow"/>
                <w:lang w:eastAsia="en-US"/>
              </w:rPr>
              <w:t>paragrafo 3</w:t>
            </w:r>
            <w:r w:rsidRPr="002C0916">
              <w:rPr>
                <w:rFonts w:ascii="Garamond" w:hAnsi="Garamond"/>
                <w:szCs w:val="22"/>
                <w:lang w:eastAsia="en-US"/>
              </w:rPr>
              <w:t xml:space="preserve">, pari ad euro </w:t>
            </w:r>
            <w:r w:rsidRPr="002C0916">
              <w:rPr>
                <w:rFonts w:ascii="Garamond" w:hAnsi="Garamond"/>
                <w:szCs w:val="22"/>
                <w:highlight w:val="yellow"/>
                <w:lang w:eastAsia="en-US"/>
              </w:rPr>
              <w:t>____________</w:t>
            </w:r>
            <w:r w:rsidRPr="002C0916">
              <w:rPr>
                <w:rFonts w:ascii="Garamond" w:hAnsi="Garamond"/>
                <w:szCs w:val="22"/>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w:t>
            </w:r>
            <w:r w:rsidRPr="002C0916">
              <w:rPr>
                <w:rFonts w:ascii="Garamond" w:hAnsi="Garamond"/>
                <w:szCs w:val="22"/>
                <w:lang w:eastAsia="en-US"/>
              </w:rPr>
              <w:t xml:space="preserve">, non si procederà ad alcuna verifica di congruità. La verifica sarà invece avviata, nel caso in cui la spesa quantificata dal concorrente fosse diversa ed inferiore ad euro </w:t>
            </w:r>
            <w:r w:rsidRPr="002C0916">
              <w:rPr>
                <w:rFonts w:ascii="Garamond" w:hAnsi="Garamond"/>
                <w:szCs w:val="22"/>
                <w:highlight w:val="yellow"/>
                <w:lang w:eastAsia="en-US"/>
              </w:rPr>
              <w:t>____________</w:t>
            </w:r>
            <w:r w:rsidRPr="002C0916">
              <w:rPr>
                <w:rFonts w:ascii="Garamond" w:hAnsi="Garamond"/>
                <w:szCs w:val="22"/>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w:t>
            </w:r>
            <w:r w:rsidRPr="002C0916">
              <w:rPr>
                <w:rFonts w:ascii="Garamond" w:hAnsi="Garamond"/>
                <w:szCs w:val="22"/>
                <w:lang w:eastAsia="en-US"/>
              </w:rPr>
              <w:t>.</w:t>
            </w:r>
          </w:p>
          <w:p w14:paraId="5027E65A" w14:textId="77777777" w:rsidR="002C0916" w:rsidRPr="002C0916" w:rsidRDefault="002C0916" w:rsidP="002C0916">
            <w:pPr>
              <w:autoSpaceDE w:val="0"/>
              <w:autoSpaceDN w:val="0"/>
              <w:adjustRightInd w:val="0"/>
              <w:jc w:val="both"/>
              <w:rPr>
                <w:rFonts w:ascii="Garamond" w:hAnsi="Garamond" w:cs="Calibri"/>
                <w:b/>
                <w:szCs w:val="22"/>
                <w:lang w:eastAsia="ar-SA"/>
              </w:rPr>
            </w:pPr>
            <w:r w:rsidRPr="002C0916">
              <w:rPr>
                <w:rFonts w:ascii="Garamond" w:hAnsi="Garamond"/>
                <w:b/>
                <w:iCs/>
                <w:color w:val="FF0000"/>
                <w:szCs w:val="22"/>
                <w:lang w:eastAsia="en-US"/>
              </w:rPr>
              <w:t>ATTENZIONE:</w:t>
            </w:r>
            <w:r w:rsidRPr="002C0916">
              <w:rPr>
                <w:rFonts w:ascii="Garamond" w:hAnsi="Garamond"/>
                <w:b/>
                <w:iCs/>
                <w:szCs w:val="22"/>
                <w:lang w:eastAsia="en-US"/>
              </w:rPr>
              <w:t xml:space="preserve"> la mancata indicazione dei suddetti costi comporta l’esclusione dalla gara</w:t>
            </w:r>
            <w:r w:rsidRPr="002C0916">
              <w:rPr>
                <w:rFonts w:ascii="Garamond" w:hAnsi="Garamond"/>
                <w:b/>
                <w:iCs/>
                <w:szCs w:val="22"/>
                <w:lang w:eastAsia="ar-SA"/>
              </w:rPr>
              <w:t>.</w:t>
            </w:r>
          </w:p>
        </w:tc>
      </w:tr>
    </w:tbl>
    <w:p w14:paraId="5D91EB2B" w14:textId="77777777" w:rsidR="002C0916" w:rsidRPr="002C0916" w:rsidRDefault="002C0916" w:rsidP="002C0916">
      <w:pPr>
        <w:ind w:left="284"/>
        <w:jc w:val="both"/>
        <w:rPr>
          <w:rFonts w:ascii="Garamond" w:eastAsia="Calibri" w:hAnsi="Garamond" w:cs="Calibri"/>
          <w:sz w:val="16"/>
          <w:szCs w:val="16"/>
        </w:rPr>
      </w:pPr>
    </w:p>
    <w:p w14:paraId="41F7BE77" w14:textId="77777777" w:rsidR="002C0916" w:rsidRPr="002C0916" w:rsidRDefault="002C0916" w:rsidP="002C0916">
      <w:pPr>
        <w:ind w:left="425"/>
        <w:jc w:val="both"/>
        <w:rPr>
          <w:rFonts w:ascii="Garamond" w:eastAsia="Calibri" w:hAnsi="Garamond" w:cs="Calibri"/>
          <w:sz w:val="16"/>
          <w:szCs w:val="16"/>
        </w:rPr>
      </w:pPr>
    </w:p>
    <w:p w14:paraId="5852C002" w14:textId="77777777" w:rsidR="002C0916" w:rsidRPr="002C0916" w:rsidRDefault="002C0916" w:rsidP="00F74F68">
      <w:pPr>
        <w:numPr>
          <w:ilvl w:val="0"/>
          <w:numId w:val="52"/>
        </w:numPr>
        <w:spacing w:line="276" w:lineRule="auto"/>
        <w:ind w:left="426" w:hanging="426"/>
        <w:jc w:val="both"/>
        <w:rPr>
          <w:rFonts w:ascii="Garamond" w:eastAsia="Calibri" w:hAnsi="Garamond" w:cs="Calibri"/>
        </w:rPr>
      </w:pPr>
      <w:r w:rsidRPr="002C0916">
        <w:rPr>
          <w:rFonts w:ascii="Garamond" w:hAnsi="Garamond" w:cs="Calibri"/>
          <w:lang w:eastAsia="en-US"/>
        </w:rPr>
        <w:t>(</w:t>
      </w:r>
      <w:r w:rsidRPr="002C0916">
        <w:rPr>
          <w:rFonts w:ascii="Garamond" w:hAnsi="Garamond" w:cs="Calibri"/>
          <w:i/>
          <w:color w:val="FF0000"/>
          <w:highlight w:val="yellow"/>
          <w:lang w:eastAsia="en-US"/>
        </w:rPr>
        <w:t>In caso di contratto parte a corpo parte a misura, o solo a corpo, o solo a misura con offerta a prezzi unitari</w:t>
      </w:r>
      <w:r w:rsidRPr="002C0916">
        <w:rPr>
          <w:rFonts w:ascii="Garamond" w:hAnsi="Garamond" w:cs="Calibri"/>
          <w:lang w:eastAsia="en-US"/>
        </w:rPr>
        <w:t>)</w:t>
      </w:r>
      <w:r w:rsidRPr="002C0916">
        <w:rPr>
          <w:rFonts w:ascii="Garamond" w:hAnsi="Garamond" w:cs="Calibri"/>
          <w:b/>
          <w:lang w:eastAsia="en-US"/>
        </w:rPr>
        <w:t xml:space="preserve"> </w:t>
      </w:r>
      <w:r w:rsidRPr="002C0916">
        <w:rPr>
          <w:rFonts w:ascii="Garamond" w:eastAsia="Calibri" w:hAnsi="Garamond" w:cs="Calibri"/>
          <w:b/>
          <w:u w:val="single"/>
        </w:rPr>
        <w:t>Offerta a prezzi unitar</w:t>
      </w:r>
      <w:r w:rsidRPr="002C0916">
        <w:rPr>
          <w:rFonts w:ascii="Garamond" w:eastAsia="Calibri" w:hAnsi="Garamond" w:cs="Calibri"/>
          <w:u w:val="single"/>
        </w:rPr>
        <w:t>i</w:t>
      </w:r>
      <w:r w:rsidRPr="002C0916">
        <w:rPr>
          <w:rFonts w:ascii="Garamond" w:eastAsia="Calibri" w:hAnsi="Garamond" w:cs="Calibri"/>
        </w:rPr>
        <w:t xml:space="preserve"> da rendere in base all’apposito modello </w:t>
      </w:r>
      <w:r w:rsidRPr="002C0916">
        <w:rPr>
          <w:rFonts w:ascii="Garamond" w:eastAsia="Calibri" w:hAnsi="Garamond" w:cs="Calibri"/>
          <w:b/>
        </w:rPr>
        <w:t>Lista delle categorie</w:t>
      </w:r>
      <w:r w:rsidRPr="002C0916">
        <w:rPr>
          <w:rFonts w:ascii="Garamond" w:eastAsia="Calibri" w:hAnsi="Garamond" w:cs="Calibri"/>
        </w:rPr>
        <w:t xml:space="preserve"> (</w:t>
      </w:r>
      <w:r w:rsidRPr="002C0916">
        <w:rPr>
          <w:rFonts w:ascii="Garamond" w:eastAsia="Calibri" w:hAnsi="Garamond" w:cs="Calibri"/>
          <w:b/>
          <w:highlight w:val="yellow"/>
        </w:rPr>
        <w:t>Allegato G1/altro</w:t>
      </w:r>
      <w:r w:rsidRPr="002C0916">
        <w:rPr>
          <w:rFonts w:ascii="Garamond" w:eastAsia="Calibri" w:hAnsi="Garamond" w:cs="Calibri"/>
          <w:bCs/>
        </w:rPr>
        <w:t>)</w:t>
      </w:r>
      <w:r w:rsidRPr="002C0916">
        <w:rPr>
          <w:rFonts w:ascii="Garamond" w:eastAsia="Calibri" w:hAnsi="Garamond" w:cs="Calibri"/>
          <w:b/>
        </w:rPr>
        <w:t>,</w:t>
      </w:r>
      <w:r w:rsidRPr="002C0916">
        <w:rPr>
          <w:rFonts w:ascii="Garamond" w:eastAsia="Calibri" w:hAnsi="Garamond" w:cs="Calibri"/>
        </w:rPr>
        <w:t xml:space="preserve"> previste per l’esecuzione dei lavori</w:t>
      </w:r>
      <w:r w:rsidRPr="002C0916">
        <w:rPr>
          <w:rFonts w:ascii="Garamond" w:eastAsia="Calibri" w:hAnsi="Garamond" w:cs="Calibri"/>
          <w:i/>
        </w:rPr>
        <w:t>,</w:t>
      </w:r>
      <w:r w:rsidRPr="002C0916">
        <w:rPr>
          <w:rFonts w:ascii="Garamond" w:eastAsia="Calibri" w:hAnsi="Garamond" w:cs="Calibri"/>
        </w:rPr>
        <w:t xml:space="preserve"> completata in ogni sua parte ed in base alla quale è determinato il prezzo complessivo presunto offerto nonché i prezzi unitari offerti, con la seguente precisazione: </w:t>
      </w:r>
    </w:p>
    <w:p w14:paraId="799CF253" w14:textId="77777777" w:rsidR="002C0916" w:rsidRPr="002C0916" w:rsidRDefault="002C0916" w:rsidP="00F74F68">
      <w:pPr>
        <w:widowControl w:val="0"/>
        <w:numPr>
          <w:ilvl w:val="3"/>
          <w:numId w:val="19"/>
        </w:numPr>
        <w:tabs>
          <w:tab w:val="left" w:pos="709"/>
          <w:tab w:val="left" w:pos="1843"/>
        </w:tabs>
        <w:spacing w:before="60" w:after="60" w:line="276" w:lineRule="auto"/>
        <w:ind w:left="709" w:hanging="283"/>
        <w:jc w:val="both"/>
        <w:rPr>
          <w:rFonts w:ascii="Garamond" w:hAnsi="Garamond" w:cs="Calibri"/>
          <w:szCs w:val="22"/>
          <w:lang w:eastAsia="en-US"/>
        </w:rPr>
      </w:pPr>
      <w:r w:rsidRPr="002C0916">
        <w:rPr>
          <w:rFonts w:ascii="Garamond" w:hAnsi="Garamond" w:cs="Calibri"/>
          <w:szCs w:val="22"/>
          <w:lang w:eastAsia="en-US"/>
        </w:rPr>
        <w:t>in caso di discordanza (errore di calcolo) tra il prezzo offerto e quello risultante dal ribasso percentuale offerto, si procederà a rettificare il ribasso;</w:t>
      </w:r>
    </w:p>
    <w:p w14:paraId="1509660C" w14:textId="77777777" w:rsidR="002C0916" w:rsidRPr="002C0916" w:rsidRDefault="002C0916" w:rsidP="002C0916">
      <w:pPr>
        <w:ind w:left="425"/>
        <w:jc w:val="both"/>
        <w:rPr>
          <w:rFonts w:ascii="Garamond" w:eastAsia="Calibri" w:hAnsi="Garamond" w:cs="Calibri"/>
          <w:sz w:val="16"/>
          <w:szCs w:val="16"/>
        </w:rPr>
      </w:pPr>
    </w:p>
    <w:p w14:paraId="249C92A2"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L’offerta dovrà contenere:</w:t>
      </w:r>
    </w:p>
    <w:p w14:paraId="25B21424" w14:textId="77777777" w:rsidR="002C0916" w:rsidRPr="002C0916" w:rsidRDefault="002C0916" w:rsidP="00F74F68">
      <w:pPr>
        <w:numPr>
          <w:ilvl w:val="0"/>
          <w:numId w:val="18"/>
        </w:numPr>
        <w:spacing w:before="60" w:after="60" w:line="276" w:lineRule="auto"/>
        <w:ind w:left="284" w:hanging="284"/>
        <w:jc w:val="both"/>
        <w:rPr>
          <w:rFonts w:ascii="Garamond" w:eastAsia="Calibri" w:hAnsi="Garamond" w:cs="Calibri"/>
        </w:rPr>
      </w:pPr>
      <w:r w:rsidRPr="002C0916">
        <w:rPr>
          <w:rFonts w:ascii="Garamond" w:eastAsia="Calibri" w:hAnsi="Garamond" w:cs="Calibri"/>
        </w:rPr>
        <w:t>l’indicazione della denominazione o ragione sociale, codice fiscale, partita iva, sede legale del concorrente;</w:t>
      </w:r>
    </w:p>
    <w:p w14:paraId="3BBB60E6" w14:textId="77777777" w:rsidR="002C0916" w:rsidRPr="002C0916" w:rsidRDefault="002C0916" w:rsidP="00F74F68">
      <w:pPr>
        <w:numPr>
          <w:ilvl w:val="0"/>
          <w:numId w:val="18"/>
        </w:numPr>
        <w:spacing w:before="60" w:after="60" w:line="276" w:lineRule="auto"/>
        <w:ind w:left="284" w:hanging="284"/>
        <w:jc w:val="both"/>
        <w:rPr>
          <w:rFonts w:ascii="Garamond" w:eastAsia="Calibri" w:hAnsi="Garamond" w:cs="Calibri"/>
        </w:rPr>
      </w:pPr>
      <w:r w:rsidRPr="002C0916">
        <w:rPr>
          <w:rFonts w:ascii="Garamond" w:eastAsia="Calibri" w:hAnsi="Garamond" w:cs="Calibri"/>
        </w:rPr>
        <w:t xml:space="preserve">l’impegno a mantenere ferma ed irrevocabile la propria offerta per </w:t>
      </w:r>
      <w:r w:rsidRPr="002C0916">
        <w:rPr>
          <w:rFonts w:ascii="Garamond" w:eastAsia="Calibri" w:hAnsi="Garamond"/>
          <w:bCs/>
          <w:highlight w:val="yellow"/>
        </w:rPr>
        <w:t>_____</w:t>
      </w:r>
      <w:r w:rsidRPr="002C0916">
        <w:rPr>
          <w:rFonts w:ascii="Garamond" w:eastAsia="Calibri" w:hAnsi="Garamond"/>
          <w:bCs/>
        </w:rPr>
        <w:t xml:space="preserve"> (</w:t>
      </w:r>
      <w:r w:rsidRPr="002C0916">
        <w:rPr>
          <w:rFonts w:ascii="Garamond" w:eastAsia="Calibri" w:hAnsi="Garamond"/>
          <w:bCs/>
          <w:i/>
          <w:color w:val="FF0000"/>
          <w:highlight w:val="yellow"/>
        </w:rPr>
        <w:t>indicare il numero dei giorni pari ad almeno 180 giorn</w:t>
      </w:r>
      <w:r w:rsidRPr="002C0916">
        <w:rPr>
          <w:rFonts w:ascii="Garamond" w:eastAsia="Calibri" w:hAnsi="Garamond"/>
          <w:bCs/>
          <w:color w:val="FF0000"/>
          <w:highlight w:val="yellow"/>
        </w:rPr>
        <w:t>i</w:t>
      </w:r>
      <w:r w:rsidRPr="002C0916">
        <w:rPr>
          <w:rFonts w:ascii="Garamond" w:eastAsia="Calibri" w:hAnsi="Garamond"/>
          <w:bCs/>
        </w:rPr>
        <w:t>)</w:t>
      </w:r>
      <w:r w:rsidRPr="002C0916">
        <w:rPr>
          <w:rFonts w:ascii="Garamond" w:eastAsia="Calibri" w:hAnsi="Garamond" w:cs="Calibri"/>
        </w:rPr>
        <w:t xml:space="preserve"> giorni, a decorrere dalla data di scadenza del termine di presentazione dell'offerta;</w:t>
      </w:r>
    </w:p>
    <w:p w14:paraId="1E813DC2" w14:textId="77777777" w:rsidR="002C0916" w:rsidRPr="002C0916" w:rsidRDefault="002C0916" w:rsidP="00F74F68">
      <w:pPr>
        <w:numPr>
          <w:ilvl w:val="0"/>
          <w:numId w:val="18"/>
        </w:numPr>
        <w:spacing w:before="60" w:after="60" w:line="276" w:lineRule="auto"/>
        <w:ind w:left="284" w:hanging="284"/>
        <w:jc w:val="both"/>
        <w:rPr>
          <w:rFonts w:ascii="Garamond" w:eastAsia="Calibri" w:hAnsi="Garamond" w:cs="Calibri"/>
        </w:rPr>
      </w:pPr>
      <w:r w:rsidRPr="002C0916">
        <w:rPr>
          <w:rFonts w:ascii="Garamond" w:eastAsia="Calibri" w:hAnsi="Garamond" w:cs="Calibri"/>
        </w:rPr>
        <w:t>la presa d’atto che l’offerta non vincola in alcun modo la stazione appaltante fino all’avvenuta acquisita efficacia dell’aggiudicazione e alla stipula del contratto di appalto</w:t>
      </w:r>
    </w:p>
    <w:p w14:paraId="5F2B0C06"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b/>
          <w:color w:val="FF0000"/>
          <w:u w:val="single"/>
          <w:lang w:eastAsia="en-US"/>
        </w:rPr>
        <w:t>FARE MOLTA ATTENZIONE:</w:t>
      </w:r>
      <w:r w:rsidRPr="002C0916">
        <w:rPr>
          <w:rFonts w:ascii="Garamond" w:hAnsi="Garamond" w:cs="Calibri"/>
          <w:lang w:eastAsia="en-US"/>
        </w:rPr>
        <w:t xml:space="preserve"> </w:t>
      </w:r>
      <w:r w:rsidRPr="002C0916">
        <w:rPr>
          <w:rFonts w:ascii="Garamond" w:hAnsi="Garamond" w:cs="Calibri"/>
          <w:b/>
          <w:lang w:eastAsia="en-US"/>
        </w:rPr>
        <w:t>saranno escluse</w:t>
      </w:r>
      <w:r w:rsidRPr="002C0916">
        <w:rPr>
          <w:rFonts w:ascii="Garamond" w:hAnsi="Garamond" w:cs="Calibri"/>
          <w:lang w:eastAsia="en-US"/>
        </w:rPr>
        <w:t xml:space="preserve"> </w:t>
      </w:r>
      <w:r w:rsidRPr="002C0916">
        <w:rPr>
          <w:rFonts w:ascii="Garamond" w:hAnsi="Garamond" w:cs="Calibri"/>
          <w:u w:val="single"/>
          <w:lang w:eastAsia="en-US"/>
        </w:rPr>
        <w:t>le offerte plurime, condizionate, tardive, alternative o espresse in aumento rispetto al prezzo posto a base di gara</w:t>
      </w:r>
      <w:r w:rsidRPr="002C0916">
        <w:rPr>
          <w:rFonts w:ascii="Garamond" w:hAnsi="Garamond" w:cs="Calibri"/>
          <w:lang w:eastAsia="en-US"/>
        </w:rPr>
        <w:t>.</w:t>
      </w:r>
    </w:p>
    <w:p w14:paraId="11792623" w14:textId="77777777" w:rsidR="002C0916" w:rsidRPr="002C0916" w:rsidRDefault="002C0916" w:rsidP="002C0916">
      <w:pPr>
        <w:spacing w:before="60" w:after="60" w:line="276" w:lineRule="auto"/>
        <w:jc w:val="both"/>
        <w:rPr>
          <w:rFonts w:ascii="Garamond" w:hAnsi="Garamond" w:cs="Calibri"/>
          <w:bCs/>
          <w:lang w:eastAsia="en-US"/>
        </w:rPr>
      </w:pPr>
      <w:r w:rsidRPr="002C0916">
        <w:rPr>
          <w:rFonts w:ascii="Garamond" w:hAnsi="Garamond" w:cs="Calibri"/>
          <w:b/>
          <w:color w:val="FF0000"/>
          <w:u w:val="single"/>
        </w:rPr>
        <w:t>FARE MOLTA ATTENZIONE:</w:t>
      </w:r>
      <w:r w:rsidRPr="002C0916">
        <w:rPr>
          <w:rFonts w:ascii="Garamond" w:hAnsi="Garamond" w:cs="Calibri"/>
          <w:bCs/>
          <w:lang w:eastAsia="en-US"/>
        </w:rPr>
        <w:t xml:space="preserve"> l’offerta economica (</w:t>
      </w:r>
      <w:r w:rsidRPr="002C0916">
        <w:rPr>
          <w:rFonts w:ascii="Garamond" w:hAnsi="Garamond" w:cs="Calibri"/>
          <w:bCs/>
          <w:i/>
          <w:color w:val="FF0000"/>
          <w:highlight w:val="yellow"/>
          <w:lang w:eastAsia="en-US"/>
        </w:rPr>
        <w:t>se richiesta</w:t>
      </w:r>
      <w:r w:rsidRPr="002C0916">
        <w:rPr>
          <w:rFonts w:ascii="Garamond" w:hAnsi="Garamond" w:cs="Calibri"/>
          <w:bCs/>
          <w:highlight w:val="yellow"/>
          <w:lang w:eastAsia="en-US"/>
        </w:rPr>
        <w:t xml:space="preserve">) e la lista delle categorie </w:t>
      </w:r>
      <w:r w:rsidRPr="002C0916">
        <w:rPr>
          <w:rFonts w:ascii="Garamond" w:hAnsi="Garamond" w:cs="Calibri"/>
          <w:bCs/>
          <w:lang w:eastAsia="en-US"/>
        </w:rPr>
        <w:t xml:space="preserve">deve/devono, </w:t>
      </w:r>
      <w:r w:rsidRPr="002C0916">
        <w:rPr>
          <w:rFonts w:ascii="Garamond" w:hAnsi="Garamond" w:cs="Calibri"/>
          <w:b/>
          <w:bCs/>
          <w:u w:val="single"/>
          <w:lang w:eastAsia="en-US"/>
        </w:rPr>
        <w:t>a pena di esclusione dalla gara</w:t>
      </w:r>
      <w:r w:rsidRPr="002C0916">
        <w:rPr>
          <w:rFonts w:ascii="Garamond" w:hAnsi="Garamond" w:cs="Calibri"/>
          <w:bCs/>
          <w:lang w:eastAsia="en-US"/>
        </w:rPr>
        <w:t xml:space="preserve">, essere sottoscritta/i con firma digitale dal legale rappresentante del concorrente o da un suo procuratore. Nel caso di concorrenti riuniti, l’offerta dovrà essere sottoscritta, </w:t>
      </w:r>
      <w:r w:rsidRPr="002C0916">
        <w:rPr>
          <w:rFonts w:ascii="Garamond" w:hAnsi="Garamond" w:cs="Calibri"/>
          <w:b/>
          <w:bCs/>
          <w:u w:val="single"/>
          <w:lang w:eastAsia="en-US"/>
        </w:rPr>
        <w:t>sempre a pena di esclusione</w:t>
      </w:r>
      <w:r w:rsidRPr="002C0916">
        <w:rPr>
          <w:rFonts w:ascii="Garamond" w:hAnsi="Garamond" w:cs="Calibri"/>
          <w:bCs/>
          <w:lang w:eastAsia="en-US"/>
        </w:rPr>
        <w:t xml:space="preserve">, con le modalità indicate per la sottoscrizione della domanda di cui al precedente </w:t>
      </w:r>
      <w:r w:rsidRPr="002C0916">
        <w:rPr>
          <w:rFonts w:ascii="Garamond" w:hAnsi="Garamond" w:cs="Calibri"/>
          <w:bCs/>
          <w:highlight w:val="yellow"/>
          <w:lang w:eastAsia="en-US"/>
        </w:rPr>
        <w:t>paragrafo 14.1</w:t>
      </w:r>
      <w:r w:rsidRPr="002C0916">
        <w:rPr>
          <w:rFonts w:ascii="Garamond" w:hAnsi="Garamond" w:cs="Calibri"/>
          <w:bCs/>
          <w:lang w:eastAsia="en-US"/>
        </w:rPr>
        <w:t>.</w:t>
      </w:r>
    </w:p>
    <w:p w14:paraId="6FB8CC07" w14:textId="77777777" w:rsidR="002C0916" w:rsidRPr="002C0916" w:rsidRDefault="002C0916" w:rsidP="002C0916">
      <w:pPr>
        <w:spacing w:before="60" w:after="60" w:line="276" w:lineRule="auto"/>
        <w:jc w:val="both"/>
        <w:rPr>
          <w:rFonts w:ascii="Garamond" w:hAnsi="Garamond" w:cs="Calibri"/>
          <w:bCs/>
          <w:lang w:eastAsia="en-US"/>
        </w:rPr>
      </w:pPr>
      <w:r w:rsidRPr="002C0916">
        <w:rPr>
          <w:rFonts w:ascii="Garamond" w:hAnsi="Garamond" w:cs="Calibri"/>
          <w:bCs/>
          <w:lang w:eastAsia="en-US"/>
        </w:rPr>
        <w:lastRenderedPageBreak/>
        <w:t>Nel caso in cui i poteri di firma non siano riportati sulla documentazione della competente CCIAA, dovrà essere prodotta, come da disposizioni del presente atto, specifica documentazione probatoria.</w:t>
      </w:r>
    </w:p>
    <w:p w14:paraId="1F78150B" w14:textId="77777777" w:rsidR="002C0916" w:rsidRPr="002C0916" w:rsidRDefault="002C0916" w:rsidP="002C0916">
      <w:pPr>
        <w:jc w:val="both"/>
        <w:rPr>
          <w:rFonts w:ascii="Garamond" w:hAnsi="Garamond" w:cs="Calibri"/>
          <w:sz w:val="16"/>
          <w:szCs w:val="16"/>
          <w:lang w:eastAsia="en-US"/>
        </w:rPr>
      </w:pPr>
    </w:p>
    <w:p w14:paraId="5CCBFB12" w14:textId="58FB63B2"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2" w:name="Criteri"/>
      <w:bookmarkStart w:id="233" w:name="_Toc14770307"/>
      <w:bookmarkStart w:id="234" w:name="_Toc25847701"/>
      <w:bookmarkStart w:id="235" w:name="_Toc61959353"/>
      <w:bookmarkStart w:id="236" w:name="_Toc75942249"/>
      <w:bookmarkEnd w:id="232"/>
      <w:r w:rsidRPr="002C0916">
        <w:rPr>
          <w:rFonts w:ascii="Garamond" w:hAnsi="Garamond" w:cs="Calibri"/>
          <w:b/>
          <w:color w:val="1F497D"/>
          <w:szCs w:val="22"/>
          <w:lang w:eastAsia="en-US"/>
        </w:rPr>
        <w:t>CRITERIO DI AGGIUDICAZIONE</w:t>
      </w:r>
      <w:bookmarkEnd w:id="233"/>
      <w:bookmarkEnd w:id="234"/>
      <w:bookmarkEnd w:id="235"/>
      <w:bookmarkEnd w:id="236"/>
      <w:r w:rsidRPr="002C0916">
        <w:rPr>
          <w:rFonts w:ascii="Garamond" w:hAnsi="Garamond" w:cs="Calibri"/>
          <w:b/>
          <w:color w:val="1F497D"/>
          <w:szCs w:val="22"/>
          <w:lang w:eastAsia="en-US"/>
        </w:rPr>
        <w:t xml:space="preserve"> </w:t>
      </w:r>
    </w:p>
    <w:p w14:paraId="186BC499"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L’appalto è aggiudicato in base al criterio dell’offerta del minor prezzo determinato (</w:t>
      </w:r>
      <w:r w:rsidRPr="002C0916">
        <w:rPr>
          <w:rFonts w:ascii="Garamond" w:hAnsi="Garamond" w:cs="Calibri"/>
          <w:i/>
          <w:color w:val="FF0000"/>
          <w:szCs w:val="22"/>
          <w:highlight w:val="yellow"/>
          <w:lang w:eastAsia="en-US"/>
        </w:rPr>
        <w:t>oppure fino al 31/12/2021 in caso di appalto &gt; soglia comunitaria IN DEROGA</w:t>
      </w:r>
      <w:r w:rsidRPr="002C0916">
        <w:rPr>
          <w:rFonts w:ascii="Garamond" w:hAnsi="Garamond" w:cs="Calibri"/>
          <w:szCs w:val="22"/>
          <w:lang w:eastAsia="en-US"/>
        </w:rPr>
        <w:t xml:space="preserve">) </w:t>
      </w:r>
      <w:r w:rsidRPr="002C0916">
        <w:rPr>
          <w:rFonts w:ascii="Garamond" w:hAnsi="Garamond" w:cs="Calibri"/>
          <w:szCs w:val="22"/>
          <w:highlight w:val="yellow"/>
          <w:lang w:eastAsia="en-US"/>
        </w:rPr>
        <w:t>In virtù della deroga prevista dall’art. 2, comma 4 del dl Semplificazioni per gli interventi ricadenti nei settori strategici ivi specificati, come quello in oggetto, l’appalto è aggiudicato in base al criterio dell’offerta del minor prezzo determinato</w:t>
      </w:r>
    </w:p>
    <w:p w14:paraId="7961DA00"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Opzione 1: in caso di prezzi unitari</w:t>
      </w:r>
      <w:r w:rsidRPr="002C0916">
        <w:rPr>
          <w:rFonts w:ascii="Garamond" w:hAnsi="Garamond" w:cs="Calibri"/>
        </w:rPr>
        <w:t xml:space="preserve">) dal massimo ribasso percentuale del prezzo offerto, rispetto all’importo complessivo dei lavori a base di gara, pari ad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cs="Calibri"/>
          <w:iCs/>
        </w:rPr>
        <w:t>€</w:t>
      </w:r>
      <w:r w:rsidRPr="002C0916">
        <w:rPr>
          <w:rFonts w:ascii="Garamond" w:hAnsi="Garamond" w:cs="Calibri"/>
          <w:iCs/>
          <w:highlight w:val="yellow"/>
        </w:rPr>
        <w:t>_</w:t>
      </w:r>
      <w:r w:rsidRPr="002C0916">
        <w:rPr>
          <w:rFonts w:ascii="Garamond" w:hAnsi="Garamond"/>
          <w:bCs/>
          <w:highlight w:val="yellow"/>
        </w:rPr>
        <w:t>___________</w:t>
      </w:r>
      <w:r w:rsidRPr="002C0916">
        <w:rPr>
          <w:rFonts w:ascii="Garamond" w:hAnsi="Garamond" w:cs="Calibri"/>
        </w:rPr>
        <w:t xml:space="preserve">, al netto degli oneri per l’attuazione dei piani di sicurezza; il prezzo offerto deve essere determinato, mediante offerta a prezzi unitari, compilata secondo quanto previsto nel precedente paragrafo </w:t>
      </w:r>
      <w:r w:rsidRPr="002C0916">
        <w:rPr>
          <w:rFonts w:ascii="Garamond" w:hAnsi="Garamond" w:cs="Calibri"/>
          <w:highlight w:val="yellow"/>
        </w:rPr>
        <w:t>15</w:t>
      </w:r>
      <w:r w:rsidRPr="002C0916">
        <w:rPr>
          <w:rFonts w:ascii="Garamond" w:hAnsi="Garamond" w:cs="Calibri"/>
        </w:rPr>
        <w:t>.; il prezzo offerto deve essere, comunque, inferiore a quello posto a base di gara al netto degli oneri per l’attuazione dei piani di sicurezza.</w:t>
      </w:r>
    </w:p>
    <w:p w14:paraId="39F52996" w14:textId="77777777" w:rsidR="002C0916" w:rsidRPr="002C0916" w:rsidRDefault="002C0916" w:rsidP="002C0916">
      <w:pPr>
        <w:spacing w:before="60" w:after="60" w:line="276" w:lineRule="auto"/>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 xml:space="preserve">Opzione 2: ribasso % su importo lavori </w:t>
      </w:r>
      <w:proofErr w:type="spellStart"/>
      <w:r w:rsidRPr="002C0916">
        <w:rPr>
          <w:rFonts w:ascii="Garamond" w:hAnsi="Garamond" w:cs="Calibri"/>
          <w:i/>
          <w:color w:val="FF0000"/>
          <w:highlight w:val="yellow"/>
        </w:rPr>
        <w:t>x</w:t>
      </w:r>
      <w:proofErr w:type="spellEnd"/>
      <w:r w:rsidRPr="002C0916">
        <w:rPr>
          <w:rFonts w:ascii="Garamond" w:hAnsi="Garamond" w:cs="Calibri"/>
          <w:i/>
          <w:color w:val="FF0000"/>
          <w:highlight w:val="yellow"/>
        </w:rPr>
        <w:t xml:space="preserve"> contratti a corpo</w:t>
      </w:r>
      <w:r w:rsidRPr="002C0916">
        <w:rPr>
          <w:rFonts w:ascii="Garamond" w:hAnsi="Garamond" w:cs="Calibri"/>
        </w:rPr>
        <w:t>) dal massimo ribasso percentuale sul prezzo complessivo dell’appalto, al netto degli oneri per l’attuazione dei piani di sicurezza.</w:t>
      </w:r>
    </w:p>
    <w:p w14:paraId="0D493570" w14:textId="77777777" w:rsidR="002C0916" w:rsidRPr="002C0916" w:rsidRDefault="002C0916" w:rsidP="002C0916">
      <w:pPr>
        <w:autoSpaceDE w:val="0"/>
        <w:autoSpaceDN w:val="0"/>
        <w:adjustRightInd w:val="0"/>
        <w:spacing w:before="60" w:after="60" w:line="276" w:lineRule="auto"/>
        <w:ind w:right="49"/>
        <w:jc w:val="both"/>
        <w:rPr>
          <w:rFonts w:ascii="Garamond" w:hAnsi="Garamond" w:cs="Calibri"/>
        </w:rPr>
      </w:pPr>
      <w:r w:rsidRPr="002C0916">
        <w:rPr>
          <w:rFonts w:ascii="Garamond" w:hAnsi="Garamond" w:cs="Calibri"/>
        </w:rPr>
        <w:t>(</w:t>
      </w:r>
      <w:r w:rsidRPr="002C0916">
        <w:rPr>
          <w:rFonts w:ascii="Garamond" w:hAnsi="Garamond" w:cs="Calibri"/>
          <w:i/>
          <w:color w:val="FF0000"/>
          <w:highlight w:val="yellow"/>
        </w:rPr>
        <w:t xml:space="preserve">Opzione 3: ribasso % su elenco prezzi o su importo lavori </w:t>
      </w:r>
      <w:proofErr w:type="spellStart"/>
      <w:r w:rsidRPr="002C0916">
        <w:rPr>
          <w:rFonts w:ascii="Garamond" w:hAnsi="Garamond" w:cs="Calibri"/>
          <w:i/>
          <w:color w:val="FF0000"/>
          <w:highlight w:val="yellow"/>
        </w:rPr>
        <w:t>x</w:t>
      </w:r>
      <w:proofErr w:type="spellEnd"/>
      <w:r w:rsidRPr="002C0916">
        <w:rPr>
          <w:rFonts w:ascii="Garamond" w:hAnsi="Garamond" w:cs="Calibri"/>
          <w:i/>
          <w:color w:val="FF0000"/>
          <w:highlight w:val="yellow"/>
        </w:rPr>
        <w:t xml:space="preserve"> contratti a misura</w:t>
      </w:r>
      <w:r w:rsidRPr="002C0916">
        <w:rPr>
          <w:rFonts w:ascii="Garamond" w:hAnsi="Garamond" w:cs="Calibri"/>
        </w:rPr>
        <w:t>) dal massimo ribasso percentuale sull’elenco prezzi (</w:t>
      </w:r>
      <w:r w:rsidRPr="002C0916">
        <w:rPr>
          <w:rFonts w:ascii="Garamond" w:hAnsi="Garamond" w:cs="Calibri"/>
          <w:i/>
          <w:color w:val="FF0000"/>
          <w:highlight w:val="yellow"/>
        </w:rPr>
        <w:t>oppure</w:t>
      </w:r>
      <w:r w:rsidRPr="002C0916">
        <w:rPr>
          <w:rFonts w:ascii="Garamond" w:hAnsi="Garamond" w:cs="Calibri"/>
        </w:rPr>
        <w:t>) importo posto a base di gara, al netto degli oneri per l’attuazione dei piani di sicurezza.</w:t>
      </w:r>
    </w:p>
    <w:p w14:paraId="4C93CA46" w14:textId="67A62D70"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 xml:space="preserve">Fino al </w:t>
      </w:r>
      <w:bookmarkStart w:id="237" w:name="_Hlk74582264"/>
      <w:r w:rsidRPr="00454D7E">
        <w:rPr>
          <w:rFonts w:ascii="Garamond" w:hAnsi="Garamond" w:cs="Calibri"/>
          <w:i/>
          <w:color w:val="FF0000"/>
          <w:szCs w:val="22"/>
          <w:highlight w:val="cyan"/>
          <w:lang w:eastAsia="en-US"/>
        </w:rPr>
        <w:t>3</w:t>
      </w:r>
      <w:r w:rsidR="00454D7E" w:rsidRPr="00454D7E">
        <w:rPr>
          <w:rFonts w:ascii="Garamond" w:hAnsi="Garamond" w:cs="Calibri"/>
          <w:i/>
          <w:color w:val="FF0000"/>
          <w:szCs w:val="22"/>
          <w:highlight w:val="cyan"/>
          <w:lang w:eastAsia="en-US"/>
        </w:rPr>
        <w:t>0</w:t>
      </w:r>
      <w:r w:rsidRPr="00454D7E">
        <w:rPr>
          <w:rFonts w:ascii="Garamond" w:hAnsi="Garamond" w:cs="Calibri"/>
          <w:i/>
          <w:color w:val="FF0000"/>
          <w:szCs w:val="22"/>
          <w:highlight w:val="cyan"/>
          <w:lang w:eastAsia="en-US"/>
        </w:rPr>
        <w:t>/</w:t>
      </w:r>
      <w:r w:rsidR="00454D7E" w:rsidRPr="00454D7E">
        <w:rPr>
          <w:rFonts w:ascii="Garamond" w:hAnsi="Garamond" w:cs="Calibri"/>
          <w:i/>
          <w:color w:val="FF0000"/>
          <w:szCs w:val="22"/>
          <w:highlight w:val="cyan"/>
          <w:lang w:eastAsia="en-US"/>
        </w:rPr>
        <w:t>06</w:t>
      </w:r>
      <w:r w:rsidRPr="00454D7E">
        <w:rPr>
          <w:rFonts w:ascii="Garamond" w:hAnsi="Garamond" w:cs="Calibri"/>
          <w:i/>
          <w:color w:val="FF0000"/>
          <w:szCs w:val="22"/>
          <w:highlight w:val="cyan"/>
          <w:lang w:eastAsia="en-US"/>
        </w:rPr>
        <w:t>/202</w:t>
      </w:r>
      <w:r w:rsidR="00454D7E" w:rsidRPr="00454D7E">
        <w:rPr>
          <w:rFonts w:ascii="Garamond" w:hAnsi="Garamond" w:cs="Calibri"/>
          <w:i/>
          <w:color w:val="FF0000"/>
          <w:szCs w:val="22"/>
          <w:highlight w:val="cyan"/>
          <w:lang w:eastAsia="en-US"/>
        </w:rPr>
        <w:t>3</w:t>
      </w:r>
      <w:bookmarkEnd w:id="237"/>
      <w:r w:rsidRPr="002C0916">
        <w:rPr>
          <w:rFonts w:ascii="Garamond" w:hAnsi="Garamond" w:cs="Calibri"/>
          <w:szCs w:val="22"/>
          <w:lang w:eastAsia="en-US"/>
        </w:rPr>
        <w:t xml:space="preserve">) In applicazione dell’art. 1, comma 3, della legge 14 giugno 2019, n. 55, il RUP </w:t>
      </w:r>
      <w:r w:rsidRPr="002C0916">
        <w:rPr>
          <w:rFonts w:ascii="Garamond" w:hAnsi="Garamond" w:cs="Calibri"/>
          <w:szCs w:val="22"/>
          <w:highlight w:val="yellow"/>
          <w:lang w:eastAsia="en-US"/>
        </w:rPr>
        <w:t>del Comune</w:t>
      </w:r>
      <w:r w:rsidRPr="002C0916">
        <w:rPr>
          <w:rFonts w:ascii="Garamond" w:hAnsi="Garamond" w:cs="Calibri"/>
          <w:szCs w:val="22"/>
          <w:lang w:eastAsia="en-US"/>
        </w:rPr>
        <w:t xml:space="preserve"> (</w:t>
      </w:r>
      <w:r w:rsidRPr="002C0916">
        <w:rPr>
          <w:rFonts w:ascii="Garamond" w:hAnsi="Garamond" w:cs="Calibri"/>
          <w:i/>
          <w:color w:val="FF0000"/>
          <w:szCs w:val="22"/>
          <w:highlight w:val="yellow"/>
          <w:lang w:eastAsia="en-US"/>
        </w:rPr>
        <w:t>in caso di appalto su delega</w:t>
      </w:r>
      <w:r w:rsidRPr="002C0916">
        <w:rPr>
          <w:rFonts w:ascii="Garamond" w:hAnsi="Garamond" w:cs="Calibri"/>
          <w:szCs w:val="22"/>
          <w:lang w:eastAsia="en-US"/>
        </w:rPr>
        <w:t xml:space="preserve">) ha deciso di procedere avvalendosi della facoltà prevista dall’art. 133, comma 8, del Codice, ovvero dell’applicazione della c.d. “inversione procedimentale”; le offerte economiche saranno, pertanto, esaminate prima della verifica dell’assenza della cause di esclusione e del rispetto dei criteri di selezione prescritti dal presente disciplinare. </w:t>
      </w:r>
    </w:p>
    <w:p w14:paraId="5CC3CF4C"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xml:space="preserve">) Tale controllo è avviato nei soli confronti del migliore offerente. </w:t>
      </w:r>
    </w:p>
    <w:p w14:paraId="5EF477B7"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xml:space="preserve">) Tale controllo è esteso, oltre che nei confronti del migliore offerente, anche al secondo della graduatoria provvisoria. </w:t>
      </w:r>
    </w:p>
    <w:p w14:paraId="63A190E7"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xml:space="preserve">) Tale controllo è esteso, oltre che nei confronti del migliore offerente, anche al secondo e terzo della graduatoria provvisoria. </w:t>
      </w:r>
    </w:p>
    <w:p w14:paraId="4840DD90"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Tale controllo è esteso, oltre che nei confronti del migliore offerente, anche ad un campione del </w:t>
      </w:r>
      <w:r w:rsidRPr="002C0916">
        <w:rPr>
          <w:rFonts w:ascii="Garamond" w:hAnsi="Garamond" w:cs="Calibri"/>
          <w:szCs w:val="22"/>
          <w:highlight w:val="yellow"/>
          <w:lang w:eastAsia="en-US"/>
        </w:rPr>
        <w:t>__</w:t>
      </w:r>
      <w:r w:rsidRPr="002C0916">
        <w:rPr>
          <w:rFonts w:ascii="Garamond" w:hAnsi="Garamond" w:cs="Calibri"/>
          <w:szCs w:val="22"/>
          <w:lang w:eastAsia="en-US"/>
        </w:rPr>
        <w:t>% (</w:t>
      </w:r>
      <w:r w:rsidRPr="002C0916">
        <w:rPr>
          <w:rFonts w:ascii="Garamond" w:hAnsi="Garamond" w:cs="Calibri"/>
          <w:i/>
          <w:color w:val="FF0000"/>
          <w:szCs w:val="22"/>
          <w:highlight w:val="yellow"/>
          <w:lang w:eastAsia="en-US"/>
        </w:rPr>
        <w:t>indicare una percentuale</w:t>
      </w:r>
      <w:r w:rsidRPr="002C0916">
        <w:rPr>
          <w:rFonts w:ascii="Garamond" w:hAnsi="Garamond" w:cs="Calibri"/>
          <w:szCs w:val="22"/>
          <w:lang w:eastAsia="en-US"/>
        </w:rPr>
        <w:t xml:space="preserve">) arrotondato all’unità superiore, di tutti i partecipanti alla procedura di gara, individuati in base ad un sorteggio che sarà effettuato, nella prima seduta con le modalità indicate al successivo </w:t>
      </w:r>
      <w:r w:rsidRPr="002C0916">
        <w:rPr>
          <w:rFonts w:ascii="Garamond" w:hAnsi="Garamond" w:cs="Calibri"/>
          <w:szCs w:val="22"/>
          <w:highlight w:val="yellow"/>
          <w:lang w:eastAsia="en-US"/>
        </w:rPr>
        <w:t>paragrafo 17</w:t>
      </w:r>
      <w:r w:rsidRPr="002C0916">
        <w:rPr>
          <w:rFonts w:ascii="Garamond" w:hAnsi="Garamond" w:cs="Calibri"/>
          <w:szCs w:val="22"/>
          <w:lang w:eastAsia="en-US"/>
        </w:rPr>
        <w:t>.</w:t>
      </w:r>
    </w:p>
    <w:p w14:paraId="7B80A983"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xml:space="preserve">) Tale controllo è esteso, oltre che nei confronti del migliore offerente, anche a </w:t>
      </w:r>
      <w:r w:rsidRPr="002C0916">
        <w:rPr>
          <w:rFonts w:ascii="Garamond" w:hAnsi="Garamond" w:cs="Calibri"/>
          <w:szCs w:val="22"/>
          <w:highlight w:val="yellow"/>
          <w:lang w:eastAsia="en-US"/>
        </w:rPr>
        <w:t>__________</w:t>
      </w:r>
      <w:r w:rsidRPr="002C0916">
        <w:rPr>
          <w:rFonts w:ascii="Garamond" w:hAnsi="Garamond" w:cs="Calibri"/>
          <w:szCs w:val="22"/>
          <w:lang w:eastAsia="en-US"/>
        </w:rPr>
        <w:t xml:space="preserve"> (</w:t>
      </w:r>
      <w:r w:rsidRPr="002C0916">
        <w:rPr>
          <w:rFonts w:ascii="Garamond" w:hAnsi="Garamond" w:cs="Calibri"/>
          <w:i/>
          <w:color w:val="FF0000"/>
          <w:szCs w:val="22"/>
          <w:highlight w:val="yellow"/>
          <w:lang w:eastAsia="en-US"/>
        </w:rPr>
        <w:t>altro</w:t>
      </w:r>
      <w:r w:rsidRPr="002C0916">
        <w:rPr>
          <w:rFonts w:ascii="Garamond" w:hAnsi="Garamond" w:cs="Calibri"/>
          <w:szCs w:val="22"/>
          <w:lang w:eastAsia="en-US"/>
        </w:rPr>
        <w:t>).</w:t>
      </w:r>
    </w:p>
    <w:p w14:paraId="11F3FC61"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b/>
          <w:color w:val="FF0000"/>
          <w:u w:val="single"/>
        </w:rPr>
        <w:t>FARE MOLTA ATTENZIONE:</w:t>
      </w:r>
      <w:r w:rsidRPr="002C0916">
        <w:rPr>
          <w:rFonts w:ascii="Garamond" w:hAnsi="Garamond" w:cs="Calibri"/>
          <w:bCs/>
          <w:lang w:eastAsia="en-US"/>
        </w:rPr>
        <w:t xml:space="preserve"> </w:t>
      </w:r>
      <w:r w:rsidRPr="002C0916">
        <w:rPr>
          <w:rFonts w:ascii="Garamond" w:hAnsi="Garamond" w:cs="Calibri"/>
          <w:szCs w:val="22"/>
          <w:lang w:eastAsia="en-US"/>
        </w:rPr>
        <w:t>ai sensi dell’art. 95, comma 15, del Codice, ogni variazione che intervenga in conseguenza di una esclusione di un’offerta non rileva ai fini del calcolo di medie nella procedura, né per l’individuazione della soglia di anomalia delle offerte medesime.</w:t>
      </w:r>
    </w:p>
    <w:p w14:paraId="5825DD65" w14:textId="77777777" w:rsidR="002C0916" w:rsidRPr="002C0916" w:rsidRDefault="002C0916" w:rsidP="002C0916">
      <w:pPr>
        <w:autoSpaceDE w:val="0"/>
        <w:autoSpaceDN w:val="0"/>
        <w:adjustRightInd w:val="0"/>
        <w:jc w:val="both"/>
        <w:rPr>
          <w:rFonts w:ascii="Garamond" w:hAnsi="Garamond" w:cs="Calibri"/>
          <w:sz w:val="16"/>
          <w:szCs w:val="16"/>
          <w:lang w:eastAsia="en-US"/>
        </w:rPr>
      </w:pPr>
    </w:p>
    <w:p w14:paraId="3FAB4275" w14:textId="3F2C9ACD"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8" w:name="_Toc14770308"/>
      <w:bookmarkStart w:id="239" w:name="_Toc25847702"/>
      <w:bookmarkStart w:id="240" w:name="_Toc61959354"/>
      <w:bookmarkStart w:id="241" w:name="_Toc75942250"/>
      <w:r w:rsidRPr="002C0916">
        <w:rPr>
          <w:rFonts w:ascii="Garamond" w:hAnsi="Garamond" w:cs="Calibri"/>
          <w:b/>
          <w:color w:val="1F497D"/>
          <w:szCs w:val="22"/>
          <w:lang w:eastAsia="en-US"/>
        </w:rPr>
        <w:t xml:space="preserve">SVOLGIMENTO OPERAZIONI DI GARA: </w:t>
      </w:r>
      <w:bookmarkStart w:id="242" w:name="_Hlk504993473"/>
      <w:r w:rsidRPr="002C0916">
        <w:rPr>
          <w:rFonts w:ascii="Garamond" w:hAnsi="Garamond" w:cs="Calibri"/>
          <w:b/>
          <w:color w:val="1F497D"/>
          <w:szCs w:val="22"/>
          <w:lang w:eastAsia="en-US"/>
        </w:rPr>
        <w:t>APERTURA E VALUTAZIONE OFFERTE ECONOMICHE</w:t>
      </w:r>
      <w:bookmarkEnd w:id="238"/>
      <w:bookmarkEnd w:id="239"/>
      <w:bookmarkEnd w:id="240"/>
      <w:bookmarkEnd w:id="241"/>
      <w:r w:rsidRPr="002C0916">
        <w:rPr>
          <w:rFonts w:ascii="Garamond" w:hAnsi="Garamond" w:cs="Calibri"/>
          <w:b/>
          <w:color w:val="1F497D"/>
          <w:szCs w:val="22"/>
          <w:lang w:eastAsia="en-US"/>
        </w:rPr>
        <w:t xml:space="preserve"> </w:t>
      </w:r>
      <w:bookmarkEnd w:id="242"/>
    </w:p>
    <w:p w14:paraId="28216962" w14:textId="77777777" w:rsidR="002C0916" w:rsidRPr="002C0916" w:rsidRDefault="002C0916" w:rsidP="002C0916">
      <w:pPr>
        <w:autoSpaceDE w:val="0"/>
        <w:autoSpaceDN w:val="0"/>
        <w:adjustRightInd w:val="0"/>
        <w:spacing w:before="60" w:after="60" w:line="276" w:lineRule="auto"/>
        <w:jc w:val="both"/>
        <w:rPr>
          <w:rFonts w:ascii="Garamond" w:hAnsi="Garamond" w:cs="Calibri"/>
          <w:bCs/>
          <w:lang w:eastAsia="en-US"/>
        </w:rPr>
      </w:pPr>
      <w:bookmarkStart w:id="243" w:name="_Hlk786788"/>
      <w:r w:rsidRPr="002C0916">
        <w:rPr>
          <w:rFonts w:ascii="Garamond" w:hAnsi="Garamond"/>
          <w:szCs w:val="22"/>
          <w:lang w:eastAsia="en-US"/>
        </w:rPr>
        <w:t xml:space="preserve">La prima seduta avrà luogo </w:t>
      </w:r>
      <w:r w:rsidRPr="002C0916">
        <w:rPr>
          <w:rFonts w:ascii="Garamond" w:hAnsi="Garamond"/>
          <w:b/>
          <w:szCs w:val="22"/>
          <w:lang w:eastAsia="en-US"/>
        </w:rPr>
        <w:t>il giorno</w:t>
      </w:r>
      <w:r w:rsidRPr="002C0916">
        <w:rPr>
          <w:rFonts w:ascii="Garamond" w:hAnsi="Garamond"/>
          <w:szCs w:val="22"/>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b/>
          <w:color w:val="FF0000"/>
          <w:szCs w:val="22"/>
          <w:highlight w:val="yellow"/>
          <w:lang w:eastAsia="en-US"/>
        </w:rPr>
        <w:t>___/__/____</w:t>
      </w:r>
      <w:r w:rsidRPr="002C0916">
        <w:rPr>
          <w:rFonts w:ascii="Garamond" w:hAnsi="Garamond"/>
          <w:szCs w:val="22"/>
          <w:lang w:eastAsia="en-US"/>
        </w:rPr>
        <w:t>,</w:t>
      </w:r>
      <w:r w:rsidRPr="002C0916">
        <w:rPr>
          <w:rFonts w:ascii="Garamond" w:hAnsi="Garamond"/>
          <w:b/>
          <w:szCs w:val="22"/>
          <w:lang w:eastAsia="en-US"/>
        </w:rPr>
        <w:t xml:space="preserve"> alle ore </w:t>
      </w:r>
      <w:r w:rsidRPr="002C0916">
        <w:rPr>
          <w:rFonts w:ascii="Garamond" w:hAnsi="Garamond"/>
          <w:b/>
          <w:color w:val="FF0000"/>
          <w:szCs w:val="22"/>
          <w:highlight w:val="yellow"/>
          <w:lang w:eastAsia="en-US"/>
        </w:rPr>
        <w:t>__:__</w:t>
      </w:r>
      <w:r w:rsidRPr="002C0916">
        <w:rPr>
          <w:rFonts w:ascii="Garamond" w:hAnsi="Garamond"/>
          <w:szCs w:val="22"/>
          <w:lang w:eastAsia="en-US"/>
        </w:rPr>
        <w:t xml:space="preserve"> presso </w:t>
      </w:r>
      <w:r w:rsidRPr="002C0916">
        <w:rPr>
          <w:rFonts w:ascii="Garamond" w:hAnsi="Garamond" w:cs="Calibri"/>
          <w:bCs/>
          <w:lang w:eastAsia="en-US"/>
        </w:rPr>
        <w:t>(</w:t>
      </w:r>
      <w:r w:rsidRPr="002C0916">
        <w:rPr>
          <w:rFonts w:ascii="Garamond" w:hAnsi="Garamond" w:cs="Calibri"/>
          <w:bCs/>
          <w:i/>
          <w:color w:val="FF0000"/>
          <w:highlight w:val="yellow"/>
          <w:lang w:eastAsia="en-US"/>
        </w:rPr>
        <w:t>in caso di gara su delega gestita da SUAM</w:t>
      </w:r>
      <w:r w:rsidRPr="002C0916">
        <w:rPr>
          <w:rFonts w:ascii="Garamond" w:hAnsi="Garamond" w:cs="Calibri"/>
          <w:bCs/>
          <w:lang w:eastAsia="en-US"/>
        </w:rPr>
        <w:t xml:space="preserve">) </w:t>
      </w:r>
      <w:r w:rsidRPr="002C0916">
        <w:rPr>
          <w:rFonts w:ascii="Garamond" w:hAnsi="Garamond"/>
          <w:szCs w:val="22"/>
          <w:lang w:eastAsia="en-US"/>
        </w:rPr>
        <w:t xml:space="preserve">la sede di SUAM - sita ad Ancona in Via Palestro, 19, Sala Riunioni del I Piano </w:t>
      </w:r>
      <w:r w:rsidRPr="002C0916">
        <w:rPr>
          <w:rFonts w:ascii="Garamond" w:hAnsi="Garamond" w:cs="Calibri"/>
          <w:bCs/>
          <w:lang w:eastAsia="en-US"/>
        </w:rPr>
        <w:t>(</w:t>
      </w:r>
      <w:r w:rsidRPr="002C0916">
        <w:rPr>
          <w:rFonts w:ascii="Garamond" w:hAnsi="Garamond" w:cs="Calibri"/>
          <w:bCs/>
          <w:i/>
          <w:color w:val="FF0000"/>
          <w:highlight w:val="yellow"/>
          <w:lang w:eastAsia="en-US"/>
        </w:rPr>
        <w:t>oppure in caso di gara NON delegata o gara su delega NON gestita da SUAM</w:t>
      </w:r>
      <w:r w:rsidRPr="002C0916">
        <w:rPr>
          <w:rFonts w:ascii="Garamond" w:hAnsi="Garamond" w:cs="Calibri"/>
          <w:bCs/>
          <w:lang w:eastAsia="en-US"/>
        </w:rPr>
        <w:t xml:space="preserve">) </w:t>
      </w:r>
      <w:r w:rsidRPr="002C0916">
        <w:rPr>
          <w:rFonts w:ascii="Garamond" w:hAnsi="Garamond"/>
          <w:szCs w:val="22"/>
          <w:lang w:eastAsia="en-US"/>
        </w:rPr>
        <w:t xml:space="preserve">presso la sede di </w:t>
      </w:r>
      <w:r w:rsidRPr="002C0916">
        <w:rPr>
          <w:rFonts w:ascii="Garamond" w:hAnsi="Garamond"/>
          <w:szCs w:val="22"/>
          <w:highlight w:val="yellow"/>
          <w:lang w:eastAsia="en-US"/>
        </w:rPr>
        <w:t>_____________</w:t>
      </w:r>
      <w:r w:rsidRPr="002C0916">
        <w:rPr>
          <w:rFonts w:ascii="Garamond" w:hAnsi="Garamond"/>
          <w:szCs w:val="22"/>
          <w:lang w:eastAsia="en-US"/>
        </w:rPr>
        <w:t xml:space="preserve"> </w:t>
      </w:r>
      <w:r w:rsidRPr="002C0916">
        <w:rPr>
          <w:rFonts w:ascii="Garamond" w:hAnsi="Garamond" w:cs="Calibri"/>
          <w:bCs/>
          <w:highlight w:val="yellow"/>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2C0916">
        <w:rPr>
          <w:rFonts w:ascii="Garamond" w:hAnsi="Garamond" w:cs="Calibri"/>
          <w:bCs/>
          <w:lang w:eastAsia="en-US"/>
        </w:rPr>
        <w:t>. (</w:t>
      </w:r>
      <w:r w:rsidRPr="002C0916">
        <w:rPr>
          <w:rFonts w:ascii="Garamond" w:hAnsi="Garamond" w:cs="Calibri"/>
          <w:bCs/>
          <w:i/>
          <w:color w:val="FF0000"/>
          <w:highlight w:val="yellow"/>
          <w:lang w:eastAsia="en-US"/>
        </w:rPr>
        <w:t>stralciare in caso di sedute virtuali</w:t>
      </w:r>
      <w:r w:rsidRPr="002C0916">
        <w:rPr>
          <w:rFonts w:ascii="Garamond" w:hAnsi="Garamond" w:cs="Calibri"/>
          <w:bCs/>
          <w:lang w:eastAsia="en-US"/>
        </w:rPr>
        <w:t>)</w:t>
      </w:r>
    </w:p>
    <w:p w14:paraId="24D49724"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lastRenderedPageBreak/>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szCs w:val="22"/>
          <w:u w:val="single"/>
          <w:lang w:eastAsia="en-US"/>
        </w:rPr>
        <w:t>I concorrenti potranno assistere a tale seduta</w:t>
      </w:r>
      <w:r w:rsidRPr="002C0916">
        <w:rPr>
          <w:rFonts w:ascii="Garamond" w:hAnsi="Garamond"/>
          <w:szCs w:val="22"/>
          <w:lang w:eastAsia="en-US"/>
        </w:rPr>
        <w:t xml:space="preserve">, </w:t>
      </w:r>
      <w:r w:rsidRPr="002C0916">
        <w:rPr>
          <w:rFonts w:ascii="Garamond" w:hAnsi="Garamond"/>
          <w:b/>
          <w:szCs w:val="22"/>
          <w:lang w:eastAsia="en-US"/>
        </w:rPr>
        <w:t>esclusivamente collegandosi da remoto alla piattaforma, tramite propria infrastruttura informatica,</w:t>
      </w:r>
      <w:r w:rsidRPr="002C0916">
        <w:rPr>
          <w:rFonts w:ascii="Garamond" w:hAnsi="Garamond"/>
          <w:szCs w:val="22"/>
          <w:lang w:eastAsia="en-US"/>
        </w:rPr>
        <w:t xml:space="preserve"> secondo le modalità disciplinate nel documento </w:t>
      </w:r>
      <w:r w:rsidRPr="002C0916">
        <w:rPr>
          <w:rFonts w:ascii="Garamond" w:hAnsi="Garamond"/>
          <w:i/>
          <w:szCs w:val="22"/>
          <w:lang w:eastAsia="en-US"/>
        </w:rPr>
        <w:t>“Guida alla presentazione di una offerta telematica – Espletamento della gara telematica”</w:t>
      </w:r>
      <w:r w:rsidRPr="002C0916">
        <w:rPr>
          <w:rFonts w:ascii="Garamond" w:hAnsi="Garamond"/>
          <w:szCs w:val="22"/>
          <w:lang w:eastAsia="en-US"/>
        </w:rPr>
        <w:t>.</w:t>
      </w:r>
    </w:p>
    <w:p w14:paraId="0AB6FEF2" w14:textId="5E360F68" w:rsidR="002C0916" w:rsidRPr="002C0916" w:rsidRDefault="002C0916" w:rsidP="002C0916">
      <w:pPr>
        <w:tabs>
          <w:tab w:val="left" w:pos="1276"/>
        </w:tabs>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s="Calibri"/>
          <w:b/>
          <w:color w:val="FF0000"/>
          <w:szCs w:val="22"/>
          <w:u w:val="single"/>
          <w:lang w:eastAsia="en-US"/>
        </w:rPr>
        <w:t>FARE MOLTA ATTENZIONE:</w:t>
      </w:r>
      <w:r w:rsidRPr="002C0916">
        <w:rPr>
          <w:rFonts w:ascii="Garamond" w:hAnsi="Garamond"/>
          <w:szCs w:val="22"/>
          <w:lang w:eastAsia="en-US"/>
        </w:rPr>
        <w:t xml:space="preserve"> si precisa che la </w:t>
      </w:r>
      <w:r w:rsidRPr="002C0916">
        <w:rPr>
          <w:rFonts w:ascii="Garamond" w:hAnsi="Garamond"/>
          <w:b/>
          <w:szCs w:val="22"/>
          <w:lang w:eastAsia="en-US"/>
        </w:rPr>
        <w:t>presente procedura, in quanto telematica, non è assoggettata all’obbligo di pubblicità delle sedute di gara</w:t>
      </w:r>
      <w:r w:rsidRPr="002C0916">
        <w:rPr>
          <w:rFonts w:ascii="Garamond" w:hAnsi="Garamond"/>
          <w:szCs w:val="22"/>
          <w:lang w:eastAsia="en-US"/>
        </w:rPr>
        <w:t xml:space="preserve">, </w:t>
      </w:r>
      <w:r w:rsidRPr="002C0916">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2C0916">
        <w:rPr>
          <w:rFonts w:ascii="Garamond" w:hAnsi="Garamond"/>
          <w:szCs w:val="22"/>
          <w:lang w:eastAsia="en-US"/>
        </w:rPr>
        <w:t xml:space="preserve"> assicurando in tal modo, il rispetto dei principi di trasparenza e imparzialità che devono presiedere le procedure di gara pubbliche (Cfr. </w:t>
      </w:r>
      <w:r w:rsidRPr="002C0916">
        <w:rPr>
          <w:rFonts w:ascii="Garamond" w:hAnsi="Garamond"/>
          <w:i/>
          <w:szCs w:val="22"/>
          <w:lang w:eastAsia="en-US"/>
        </w:rPr>
        <w:t xml:space="preserve">ex </w:t>
      </w:r>
      <w:proofErr w:type="spellStart"/>
      <w:r w:rsidRPr="002C0916">
        <w:rPr>
          <w:rFonts w:ascii="Garamond" w:hAnsi="Garamond"/>
          <w:i/>
          <w:szCs w:val="22"/>
          <w:lang w:eastAsia="en-US"/>
        </w:rPr>
        <w:t>plurimis</w:t>
      </w:r>
      <w:proofErr w:type="spellEnd"/>
      <w:r w:rsidRPr="002C0916">
        <w:rPr>
          <w:rFonts w:ascii="Garamond" w:hAnsi="Garamond"/>
          <w:szCs w:val="22"/>
          <w:lang w:eastAsia="en-US"/>
        </w:rPr>
        <w:t xml:space="preserve">, Tar Molise, 10/07/2019, n. 239; Tar Abruzzo 19/01/2019, n. 54; Cons. Stato, sez. III, 13/12/2018, n. 7039; Tar Veneto, </w:t>
      </w:r>
      <w:proofErr w:type="spellStart"/>
      <w:r w:rsidRPr="002C0916">
        <w:rPr>
          <w:rFonts w:ascii="Garamond" w:hAnsi="Garamond"/>
          <w:szCs w:val="22"/>
          <w:lang w:eastAsia="en-US"/>
        </w:rPr>
        <w:t>sez</w:t>
      </w:r>
      <w:proofErr w:type="spellEnd"/>
      <w:r w:rsidRPr="002C0916">
        <w:rPr>
          <w:rFonts w:ascii="Garamond" w:hAnsi="Garamond"/>
          <w:szCs w:val="22"/>
          <w:lang w:eastAsia="en-US"/>
        </w:rPr>
        <w:t xml:space="preserve"> III. 13/03/2018, n, 370; Cons Stato, sez. V, 21/11/2017, n. 5388).</w:t>
      </w:r>
    </w:p>
    <w:p w14:paraId="295F4C9A"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2C0916">
        <w:rPr>
          <w:rFonts w:ascii="Garamond" w:hAnsi="Garamond" w:cs="Calibri"/>
          <w:u w:val="single"/>
          <w:lang w:eastAsia="en-US"/>
        </w:rPr>
        <w:t xml:space="preserve">almeno </w:t>
      </w:r>
      <w:r w:rsidRPr="002C0916">
        <w:rPr>
          <w:rFonts w:ascii="Garamond" w:hAnsi="Garamond" w:cs="Calibri"/>
          <w:highlight w:val="yellow"/>
          <w:u w:val="single"/>
          <w:lang w:eastAsia="en-US"/>
        </w:rPr>
        <w:t>________</w:t>
      </w:r>
      <w:r w:rsidRPr="002C0916">
        <w:rPr>
          <w:rFonts w:ascii="Garamond" w:hAnsi="Garamond" w:cs="Calibri"/>
          <w:u w:val="single"/>
          <w:lang w:eastAsia="en-US"/>
        </w:rPr>
        <w:t xml:space="preserve"> (</w:t>
      </w:r>
      <w:r w:rsidRPr="002C0916">
        <w:rPr>
          <w:rFonts w:ascii="Garamond" w:hAnsi="Garamond" w:cs="Calibri"/>
          <w:i/>
          <w:color w:val="FF0000"/>
          <w:highlight w:val="yellow"/>
          <w:u w:val="single"/>
          <w:lang w:eastAsia="en-US"/>
        </w:rPr>
        <w:t>indicare il numero</w:t>
      </w:r>
      <w:r w:rsidRPr="002C0916">
        <w:rPr>
          <w:rFonts w:ascii="Garamond" w:hAnsi="Garamond" w:cs="Calibri"/>
          <w:u w:val="single"/>
          <w:lang w:eastAsia="en-US"/>
        </w:rPr>
        <w:t>) giorno/i prima</w:t>
      </w:r>
      <w:r w:rsidRPr="002C0916">
        <w:rPr>
          <w:rFonts w:ascii="Garamond" w:hAnsi="Garamond" w:cs="Calibri"/>
          <w:lang w:eastAsia="en-US"/>
        </w:rPr>
        <w:t xml:space="preserve"> della data fissata. </w:t>
      </w:r>
      <w:r w:rsidRPr="002C0916">
        <w:rPr>
          <w:rFonts w:ascii="Garamond" w:hAnsi="Garamond"/>
          <w:szCs w:val="22"/>
          <w:lang w:eastAsia="en-US"/>
        </w:rPr>
        <w:t>(</w:t>
      </w:r>
      <w:r w:rsidRPr="002C0916">
        <w:rPr>
          <w:rFonts w:ascii="Garamond" w:hAnsi="Garamond"/>
          <w:i/>
          <w:color w:val="FF0000"/>
          <w:szCs w:val="22"/>
          <w:highlight w:val="yellow"/>
          <w:lang w:eastAsia="en-US"/>
        </w:rPr>
        <w:t>in caso di piattaforma GTSUAM</w:t>
      </w:r>
      <w:r w:rsidRPr="002C0916">
        <w:rPr>
          <w:rFonts w:ascii="Garamond" w:hAnsi="Garamond"/>
          <w:szCs w:val="22"/>
          <w:lang w:eastAsia="en-US"/>
        </w:rPr>
        <w:t xml:space="preserve">) </w:t>
      </w:r>
      <w:r w:rsidRPr="002C0916">
        <w:rPr>
          <w:rFonts w:ascii="Garamond" w:hAnsi="Garamond" w:cs="Calibri"/>
          <w:lang w:eastAsia="en-US"/>
        </w:rPr>
        <w:t xml:space="preserve">Gli avvisi sono consultabili accedendo alla piattaforma e alla scheda di dettaglio della presente procedura, cliccando su </w:t>
      </w:r>
      <w:r w:rsidRPr="002C0916">
        <w:rPr>
          <w:rFonts w:ascii="Garamond" w:hAnsi="Garamond" w:cs="Calibri"/>
          <w:i/>
          <w:lang w:eastAsia="en-US"/>
        </w:rPr>
        <w:t xml:space="preserve">“Visualizza scheda”. </w:t>
      </w:r>
    </w:p>
    <w:p w14:paraId="480A7CBF"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Parimenti le successive sedute saranno comunicate ai concorrenti come sopra. </w:t>
      </w:r>
    </w:p>
    <w:p w14:paraId="55608C31" w14:textId="426E9D4B"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s="Calibri"/>
          <w:b/>
          <w:color w:val="FF0000"/>
          <w:szCs w:val="22"/>
          <w:u w:val="single"/>
          <w:lang w:eastAsia="en-US"/>
        </w:rPr>
        <w:t>FARE MOLTA ATTENZIONE:</w:t>
      </w:r>
      <w:r w:rsidRPr="002C0916">
        <w:rPr>
          <w:rFonts w:ascii="Garamond" w:hAnsi="Garamond"/>
          <w:szCs w:val="22"/>
          <w:lang w:eastAsia="en-US"/>
        </w:rPr>
        <w:t xml:space="preserve"> </w:t>
      </w:r>
      <w:r w:rsidRPr="002C0916">
        <w:rPr>
          <w:rFonts w:ascii="Garamond" w:hAnsi="Garamond" w:cs="Calibri"/>
          <w:b/>
          <w:lang w:eastAsia="en-US"/>
        </w:rPr>
        <w:t>le sedute in cui è assicurato ai concorrenti il collegamento da remoto (</w:t>
      </w:r>
      <w:r w:rsidRPr="002C0916">
        <w:rPr>
          <w:rFonts w:ascii="Garamond" w:hAnsi="Garamond" w:cs="Calibri"/>
          <w:b/>
          <w:i/>
          <w:lang w:eastAsia="en-US"/>
        </w:rPr>
        <w:t>sedute pubbliche virtuali</w:t>
      </w:r>
      <w:r w:rsidRPr="002C0916">
        <w:rPr>
          <w:rFonts w:ascii="Garamond" w:hAnsi="Garamond" w:cs="Calibri"/>
          <w:b/>
          <w:lang w:eastAsia="en-US"/>
        </w:rPr>
        <w:t>) sono espressamente richiamate negli Avvisi</w:t>
      </w:r>
      <w:r w:rsidRPr="002C0916">
        <w:rPr>
          <w:rFonts w:ascii="Garamond" w:hAnsi="Garamond" w:cs="Calibri"/>
          <w:lang w:eastAsia="en-US"/>
        </w:rPr>
        <w:t xml:space="preserve">. </w:t>
      </w:r>
    </w:p>
    <w:p w14:paraId="73EF27B6"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Nel giorno fissato per la prima seduta, </w:t>
      </w:r>
      <w:r w:rsidRPr="002C0916">
        <w:rPr>
          <w:rFonts w:ascii="Garamond" w:hAnsi="Garamond" w:cs="Calibri"/>
          <w:lang w:eastAsia="en-US" w:bidi="it-IT"/>
        </w:rPr>
        <w:t xml:space="preserve">il Seggio di gara istituito </w:t>
      </w:r>
      <w:r w:rsidRPr="002C0916">
        <w:rPr>
          <w:rFonts w:ascii="Garamond" w:hAnsi="Garamond" w:cs="Calibri"/>
          <w:i/>
          <w:lang w:eastAsia="en-US" w:bidi="it-IT"/>
        </w:rPr>
        <w:t>ad hoc</w:t>
      </w:r>
      <w:r w:rsidRPr="002C0916">
        <w:rPr>
          <w:rFonts w:ascii="Garamond" w:hAnsi="Garamond" w:cs="Calibri"/>
          <w:lang w:eastAsia="en-US" w:bidi="it-IT"/>
        </w:rPr>
        <w:t xml:space="preserve">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il Responsabile del procedimento di affidamento (RPA)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Responsabile unico del procedimento (RUP), </w:t>
      </w:r>
      <w:r w:rsidRPr="002C0916">
        <w:rPr>
          <w:rFonts w:ascii="Garamond" w:hAnsi="Garamond" w:cs="Calibri"/>
          <w:lang w:eastAsia="en-US"/>
        </w:rPr>
        <w:t>procederà:</w:t>
      </w:r>
    </w:p>
    <w:p w14:paraId="38D3713F" w14:textId="77777777" w:rsidR="002C0916" w:rsidRPr="002C0916" w:rsidRDefault="002C0916" w:rsidP="00F74F68">
      <w:pPr>
        <w:numPr>
          <w:ilvl w:val="3"/>
          <w:numId w:val="21"/>
        </w:numPr>
        <w:spacing w:before="60" w:after="60" w:line="276" w:lineRule="auto"/>
        <w:ind w:left="284" w:hanging="284"/>
        <w:jc w:val="both"/>
        <w:rPr>
          <w:rFonts w:ascii="Garamond" w:eastAsia="Calibri" w:hAnsi="Garamond" w:cs="Calibri"/>
        </w:rPr>
      </w:pPr>
      <w:r w:rsidRPr="002C0916">
        <w:rPr>
          <w:rFonts w:ascii="Garamond" w:eastAsia="Calibri" w:hAnsi="Garamond" w:cs="Calibri"/>
        </w:rPr>
        <w:t>alla verifica a sistema dell’elenco dei plichi telematici pervenuti nei termini.</w:t>
      </w:r>
    </w:p>
    <w:p w14:paraId="22AC48BE"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 xml:space="preserve">) </w:t>
      </w:r>
      <w:r w:rsidRPr="002C0916">
        <w:rPr>
          <w:rFonts w:ascii="Garamond" w:hAnsi="Garamond" w:cs="Calibri"/>
          <w:lang w:eastAsia="en-US"/>
        </w:rPr>
        <w:t>Si precisa che 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466F661B" w14:textId="77777777" w:rsidR="002C0916" w:rsidRPr="002C0916" w:rsidRDefault="002C0916" w:rsidP="002C0916">
      <w:pPr>
        <w:spacing w:before="60" w:after="60" w:line="276" w:lineRule="auto"/>
        <w:jc w:val="both"/>
        <w:rPr>
          <w:rFonts w:ascii="Garamond" w:hAnsi="Garamond" w:cs="Calibri"/>
          <w:lang w:eastAsia="en-US"/>
        </w:rPr>
      </w:pPr>
      <w:r w:rsidRPr="002C0916">
        <w:rPr>
          <w:rFonts w:ascii="Garamond" w:hAnsi="Garamond" w:cs="Calibri"/>
          <w:lang w:eastAsia="en-US"/>
        </w:rPr>
        <w:t xml:space="preserve">Successivamente,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RUP, in applicazione della facoltà </w:t>
      </w:r>
      <w:r w:rsidRPr="002C0916">
        <w:rPr>
          <w:rFonts w:ascii="Garamond" w:hAnsi="Garamond" w:cs="Calibri"/>
          <w:u w:val="single"/>
          <w:lang w:eastAsia="en-US"/>
        </w:rPr>
        <w:t>di inversione procedimentale</w:t>
      </w:r>
      <w:r w:rsidRPr="002C0916">
        <w:rPr>
          <w:rFonts w:ascii="Garamond" w:hAnsi="Garamond" w:cs="Calibri"/>
          <w:lang w:eastAsia="en-US"/>
        </w:rPr>
        <w:t xml:space="preserve"> prevista dall’art. 133, comma 8, del Codice, di cui il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highlight w:val="yellow"/>
          <w:lang w:eastAsia="en-US"/>
        </w:rPr>
        <w:t>)</w:t>
      </w:r>
      <w:r w:rsidRPr="002C0916">
        <w:rPr>
          <w:rFonts w:ascii="Garamond" w:hAnsi="Garamond"/>
          <w:szCs w:val="22"/>
          <w:lang w:eastAsia="en-US"/>
        </w:rPr>
        <w:t xml:space="preserve"> </w:t>
      </w:r>
      <w:r w:rsidRPr="002C0916">
        <w:rPr>
          <w:rFonts w:ascii="Garamond" w:hAnsi="Garamond" w:cs="Calibri"/>
          <w:lang w:eastAsia="en-US"/>
        </w:rPr>
        <w:t xml:space="preserve">la stazione appaltante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NON delegata</w:t>
      </w:r>
      <w:r w:rsidRPr="002C0916">
        <w:rPr>
          <w:rFonts w:ascii="Garamond" w:hAnsi="Garamond"/>
          <w:szCs w:val="22"/>
          <w:highlight w:val="yellow"/>
          <w:lang w:eastAsia="en-US"/>
        </w:rPr>
        <w:t>)</w:t>
      </w:r>
      <w:r w:rsidRPr="002C0916">
        <w:rPr>
          <w:rFonts w:ascii="Garamond" w:hAnsi="Garamond"/>
          <w:szCs w:val="22"/>
          <w:lang w:eastAsia="en-US"/>
        </w:rPr>
        <w:t xml:space="preserve"> </w:t>
      </w:r>
      <w:r w:rsidRPr="002C0916">
        <w:rPr>
          <w:rFonts w:ascii="Garamond" w:hAnsi="Garamond" w:cs="Calibri"/>
          <w:lang w:eastAsia="en-US"/>
        </w:rPr>
        <w:t xml:space="preserve">ha deciso di avvalersi ai sensi dell’art. 1, comma 3, della legge 14 giugno 2019, n. 55, procederà: </w:t>
      </w:r>
    </w:p>
    <w:p w14:paraId="3AAD05C8"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w:t>
      </w:r>
      <w:r w:rsidRPr="002C0916">
        <w:rPr>
          <w:rFonts w:ascii="Garamond" w:hAnsi="Garamond" w:cs="Calibri"/>
          <w:lang w:eastAsia="en-US"/>
        </w:rPr>
        <w:t xml:space="preserve">al sorteggio, tramite piattaforma, di un campione del </w:t>
      </w:r>
      <w:r w:rsidRPr="002C0916">
        <w:rPr>
          <w:rFonts w:ascii="Garamond" w:hAnsi="Garamond" w:cs="Calibri"/>
          <w:highlight w:val="yellow"/>
          <w:lang w:eastAsia="en-US"/>
        </w:rPr>
        <w:t>___</w:t>
      </w:r>
      <w:r w:rsidRPr="002C0916">
        <w:rPr>
          <w:rFonts w:ascii="Garamond" w:hAnsi="Garamond" w:cs="Calibri"/>
          <w:lang w:eastAsia="en-US"/>
        </w:rPr>
        <w:t xml:space="preserve">% </w:t>
      </w:r>
      <w:r w:rsidRPr="002C0916">
        <w:rPr>
          <w:rFonts w:ascii="Garamond" w:hAnsi="Garamond" w:cs="Calibri"/>
          <w:bCs/>
          <w:lang w:eastAsia="en-US"/>
        </w:rPr>
        <w:t>(</w:t>
      </w:r>
      <w:r w:rsidRPr="002C0916">
        <w:rPr>
          <w:rFonts w:ascii="Garamond" w:hAnsi="Garamond" w:cs="Calibri"/>
          <w:bCs/>
          <w:i/>
          <w:color w:val="FF0000"/>
          <w:highlight w:val="yellow"/>
          <w:lang w:eastAsia="en-US"/>
        </w:rPr>
        <w:t>specificare</w:t>
      </w:r>
      <w:r w:rsidRPr="002C0916">
        <w:rPr>
          <w:rFonts w:ascii="Garamond" w:hAnsi="Garamond" w:cs="Calibri"/>
          <w:bCs/>
          <w:lang w:eastAsia="en-US"/>
        </w:rPr>
        <w:t xml:space="preserve">) </w:t>
      </w:r>
      <w:r w:rsidRPr="002C0916">
        <w:rPr>
          <w:rFonts w:ascii="Garamond" w:hAnsi="Garamond" w:cs="Calibri"/>
          <w:lang w:eastAsia="en-US"/>
        </w:rPr>
        <w:t xml:space="preserve">di tutti i partecipanti, arrotondato all’unità superiore, al fine di potere verificare anche nei loro confronti, unitamente al migliore offerente, che non ricorrano le cause di esclusione e che sussistano i criteri di selezione previsti dal presente disciplinarne; </w:t>
      </w:r>
    </w:p>
    <w:p w14:paraId="1AC399AF"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 xml:space="preserve">all’apertura </w:t>
      </w:r>
      <w:r w:rsidRPr="002C0916">
        <w:rPr>
          <w:rFonts w:ascii="Garamond" w:eastAsia="Arial" w:hAnsi="Garamond" w:cs="Calibri"/>
          <w:lang w:eastAsia="en-US" w:bidi="it-IT"/>
        </w:rPr>
        <w:t>delle offerte economiche, verificandone la regolarità formale</w:t>
      </w:r>
      <w:r w:rsidRPr="002C0916">
        <w:rPr>
          <w:rFonts w:ascii="Garamond" w:hAnsi="Garamond" w:cs="Calibri"/>
          <w:lang w:eastAsia="en-US"/>
        </w:rPr>
        <w:t xml:space="preserve">; </w:t>
      </w:r>
    </w:p>
    <w:p w14:paraId="5CEB81C0"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all’eventuale esclusione delle offerte economiche irregolari;</w:t>
      </w:r>
    </w:p>
    <w:p w14:paraId="51DD7EE9"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alla determinazione della soglia di anomalia, secondo le modalità di seguito precisate;</w:t>
      </w:r>
    </w:p>
    <w:p w14:paraId="395A9A85"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all’individuazione della graduatoria provvisoria;</w:t>
      </w:r>
    </w:p>
    <w:p w14:paraId="63E6AD0B" w14:textId="77777777" w:rsidR="002C0916" w:rsidRPr="002C0916" w:rsidRDefault="002C0916" w:rsidP="00F74F68">
      <w:pPr>
        <w:numPr>
          <w:ilvl w:val="0"/>
          <w:numId w:val="31"/>
        </w:numPr>
        <w:spacing w:before="60" w:after="60" w:line="276" w:lineRule="auto"/>
        <w:ind w:left="284" w:hanging="284"/>
        <w:jc w:val="both"/>
        <w:rPr>
          <w:rFonts w:ascii="Garamond" w:hAnsi="Garamond" w:cs="Calibri"/>
          <w:lang w:eastAsia="en-US"/>
        </w:rPr>
      </w:pPr>
      <w:r w:rsidRPr="002C0916">
        <w:rPr>
          <w:rFonts w:ascii="Garamond" w:hAnsi="Garamond" w:cs="Calibri"/>
          <w:lang w:eastAsia="en-US"/>
        </w:rPr>
        <w:t xml:space="preserve">alla redazione di apposito verbale relativo alle attività svolte. </w:t>
      </w:r>
      <w:r w:rsidRPr="002C0916">
        <w:rPr>
          <w:rFonts w:ascii="Garamond" w:hAnsi="Garamond" w:cs="Calibri"/>
          <w:lang w:eastAsia="en-US"/>
        </w:rPr>
        <w:tab/>
      </w:r>
      <w:r w:rsidRPr="002C0916">
        <w:rPr>
          <w:rFonts w:ascii="Garamond" w:hAnsi="Garamond" w:cs="Calibri"/>
          <w:lang w:eastAsia="en-US"/>
        </w:rPr>
        <w:tab/>
      </w:r>
    </w:p>
    <w:p w14:paraId="238958D6" w14:textId="77777777" w:rsidR="002C0916" w:rsidRPr="002C0916" w:rsidRDefault="002C0916" w:rsidP="002C0916">
      <w:pPr>
        <w:jc w:val="both"/>
        <w:rPr>
          <w:rFonts w:ascii="Garamond" w:hAnsi="Garamond" w:cs="Calibri"/>
          <w:sz w:val="16"/>
          <w:szCs w:val="16"/>
          <w:lang w:eastAsia="en-US" w:bidi="it-IT"/>
        </w:rPr>
      </w:pPr>
    </w:p>
    <w:p w14:paraId="6721DB69"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 xml:space="preserve">Ai sensi dell’art. 97, comma 2, del Codice, </w:t>
      </w:r>
      <w:r w:rsidRPr="002C0916">
        <w:rPr>
          <w:rFonts w:ascii="Garamond" w:hAnsi="Garamond" w:cs="Calibri"/>
          <w:b/>
          <w:u w:val="single"/>
          <w:lang w:eastAsia="en-US" w:bidi="it-IT"/>
        </w:rPr>
        <w:t>qualora il numero delle offerte ammesse è pari o superiore a 15,</w:t>
      </w:r>
      <w:r w:rsidRPr="002C0916">
        <w:rPr>
          <w:rFonts w:ascii="Garamond" w:hAnsi="Garamond" w:cs="Calibri"/>
          <w:lang w:eastAsia="en-US" w:bidi="it-IT"/>
        </w:rPr>
        <w:t xml:space="preserve"> il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cs="Calibri"/>
          <w:lang w:eastAsia="en-US" w:bidi="it-IT"/>
        </w:rPr>
        <w:t>, attraverso la piattaforma telematica, procederà come segue:</w:t>
      </w:r>
    </w:p>
    <w:p w14:paraId="18EB4AE6" w14:textId="0E2D74FF"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lastRenderedPageBreak/>
        <w:t>calcolo della somma e della media aritmetica dei ribassi percentuali di tutte le offerte ammesse, con esclusione</w:t>
      </w:r>
      <w:r w:rsidR="002042D9">
        <w:rPr>
          <w:rFonts w:ascii="Garamond" w:hAnsi="Garamond" w:cs="Calibri"/>
          <w:lang w:eastAsia="en-US" w:bidi="it-IT"/>
        </w:rPr>
        <w:t xml:space="preserve"> </w:t>
      </w:r>
      <w:r w:rsidRPr="002C0916">
        <w:rPr>
          <w:rFonts w:ascii="Garamond" w:hAnsi="Garamond" w:cs="Calibri"/>
          <w:lang w:eastAsia="en-US" w:bidi="it-IT"/>
        </w:rPr>
        <w:t>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14:paraId="15A527C8" w14:textId="77777777"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dello scarto medio aritmetico dei ribassi percentuali che superano la media calcolata ai sensi della lettera a);</w:t>
      </w:r>
    </w:p>
    <w:p w14:paraId="7BF3EF68" w14:textId="77777777"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della soglia come somma della media aritmetica e dello scarto medio aritmetico dei ribassi di cui alla lettera b);</w:t>
      </w:r>
    </w:p>
    <w:p w14:paraId="58345B1F" w14:textId="05C0A6DD" w:rsidR="002C0916" w:rsidRPr="002C0916" w:rsidRDefault="002C0916" w:rsidP="00F74F68">
      <w:pPr>
        <w:numPr>
          <w:ilvl w:val="0"/>
          <w:numId w:val="70"/>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la soglia calcolata al punto c) viene decrementata di un valore percentuale pari al prodotto delle prime due cifre dopo la virgola della somma dei ribassi di cui</w:t>
      </w:r>
      <w:r w:rsidR="002042D9">
        <w:rPr>
          <w:rFonts w:ascii="Garamond" w:hAnsi="Garamond" w:cs="Calibri"/>
          <w:lang w:eastAsia="en-US" w:bidi="it-IT"/>
        </w:rPr>
        <w:t xml:space="preserve"> </w:t>
      </w:r>
      <w:r w:rsidRPr="002C0916">
        <w:rPr>
          <w:rFonts w:ascii="Garamond" w:hAnsi="Garamond" w:cs="Calibri"/>
          <w:lang w:eastAsia="en-US" w:bidi="it-IT"/>
        </w:rPr>
        <w:t>alla lettera a) applicato allo scarto medio aritmetico di cui alla lettera b).</w:t>
      </w:r>
    </w:p>
    <w:p w14:paraId="6B98954B" w14:textId="77777777" w:rsidR="002C0916" w:rsidRPr="002C0916" w:rsidRDefault="002C0916" w:rsidP="00F74F68">
      <w:pPr>
        <w:spacing w:before="60" w:after="60" w:line="276" w:lineRule="auto"/>
        <w:ind w:left="284"/>
        <w:jc w:val="center"/>
        <w:rPr>
          <w:rFonts w:ascii="Garamond" w:hAnsi="Garamond" w:cs="Calibri"/>
          <w:lang w:eastAsia="en-US" w:bidi="it-IT"/>
        </w:rPr>
      </w:pPr>
      <w:r w:rsidRPr="002C0916">
        <w:rPr>
          <w:rFonts w:ascii="Garamond" w:hAnsi="Garamond" w:cs="Calibri"/>
          <w:lang w:eastAsia="en-US" w:bidi="it-IT"/>
        </w:rPr>
        <w:t>(</w:t>
      </w:r>
      <w:r w:rsidRPr="002C0916">
        <w:rPr>
          <w:rFonts w:ascii="Garamond" w:hAnsi="Garamond" w:cs="Calibri"/>
          <w:i/>
          <w:color w:val="FF0000"/>
          <w:highlight w:val="yellow"/>
          <w:lang w:eastAsia="en-US" w:bidi="it-IT"/>
        </w:rPr>
        <w:t>OPZIONE 1: algoritmo MIT condiviso da ANAC e dalla giurisprudenza prevalente, salvo il TAR Marche</w:t>
      </w:r>
      <w:r w:rsidRPr="002C0916">
        <w:rPr>
          <w:rFonts w:ascii="Garamond" w:hAnsi="Garamond" w:cs="Calibri"/>
          <w:lang w:eastAsia="en-US"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2C0916" w:rsidRPr="002C0916" w14:paraId="26836DB0" w14:textId="77777777" w:rsidTr="00F74F68">
        <w:trPr>
          <w:trHeight w:val="3060"/>
        </w:trPr>
        <w:tc>
          <w:tcPr>
            <w:tcW w:w="10206" w:type="dxa"/>
            <w:shd w:val="clear" w:color="auto" w:fill="FFFFFF"/>
          </w:tcPr>
          <w:p w14:paraId="57A440B3" w14:textId="77777777" w:rsidR="002C0916" w:rsidRPr="002C0916" w:rsidRDefault="002C0916" w:rsidP="00F74F68">
            <w:pPr>
              <w:jc w:val="both"/>
              <w:rPr>
                <w:rFonts w:ascii="Garamond" w:hAnsi="Garamond" w:cs="Calibri"/>
                <w:b/>
                <w:bCs/>
                <w:iCs/>
                <w:color w:val="FF0000"/>
                <w:lang w:eastAsia="en-US"/>
              </w:rPr>
            </w:pPr>
            <w:r w:rsidRPr="002C0916">
              <w:rPr>
                <w:rFonts w:ascii="Garamond" w:hAnsi="Garamond" w:cs="Calibri"/>
                <w:b/>
                <w:bCs/>
                <w:iCs/>
                <w:color w:val="FF0000"/>
                <w:lang w:eastAsia="en-US"/>
              </w:rPr>
              <w:t xml:space="preserve">N.B. 1: </w:t>
            </w:r>
          </w:p>
          <w:p w14:paraId="535306F1" w14:textId="1AF79A14"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Si precisa che l’algoritmo che verrà utilizzato per implementare quanto disposto dall’art. 97, comma 2 del Codice è quello individuato dal MIT con Circolare del 24/10/2019, oltreché su interpello della Regione Toscana, come confermato da Cons Stato, sez. V, 26/8/2020, n. 5228; </w:t>
            </w:r>
            <w:r w:rsidRPr="002C0916">
              <w:rPr>
                <w:rFonts w:ascii="Garamond" w:hAnsi="Garamond" w:cs="Calibri"/>
                <w:bCs/>
                <w:i/>
                <w:iCs/>
                <w:lang w:eastAsia="en-US"/>
              </w:rPr>
              <w:t>idem</w:t>
            </w:r>
            <w:r w:rsidRPr="002C0916">
              <w:rPr>
                <w:rFonts w:ascii="Garamond" w:hAnsi="Garamond" w:cs="Calibri"/>
                <w:bCs/>
                <w:iCs/>
                <w:lang w:eastAsia="en-US"/>
              </w:rPr>
              <w:t xml:space="preserve"> 13/7/2020, n. 4502; </w:t>
            </w:r>
            <w:r w:rsidRPr="002C0916">
              <w:rPr>
                <w:rFonts w:ascii="Garamond" w:hAnsi="Garamond" w:cs="Calibri"/>
                <w:bCs/>
                <w:i/>
                <w:iCs/>
                <w:lang w:eastAsia="en-US"/>
              </w:rPr>
              <w:t>idem</w:t>
            </w:r>
            <w:r w:rsidRPr="002C0916">
              <w:rPr>
                <w:rFonts w:ascii="Garamond" w:hAnsi="Garamond" w:cs="Calibri"/>
                <w:bCs/>
                <w:iCs/>
                <w:lang w:eastAsia="en-US"/>
              </w:rPr>
              <w:t xml:space="preserve"> 6/5/2020, n. 2856; Tar Puglia, sez. III, 22/05/2020, n. 736; Tar Calabra – Catanzaro, 24/02/2020, n. 341;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Cons Stato, sez. V, 20/12/2019, n. 6345; TAR Lombardia – Brescia, sez. I, 08/11/2019, n.</w:t>
            </w:r>
            <w:r w:rsidR="002042D9">
              <w:rPr>
                <w:rFonts w:ascii="Garamond" w:hAnsi="Garamond" w:cs="Calibri"/>
                <w:bCs/>
                <w:iCs/>
                <w:lang w:eastAsia="en-US"/>
              </w:rPr>
              <w:t xml:space="preserve"> </w:t>
            </w:r>
            <w:r w:rsidRPr="002C0916">
              <w:rPr>
                <w:rFonts w:ascii="Garamond" w:hAnsi="Garamond" w:cs="Calibri"/>
                <w:bCs/>
                <w:iCs/>
                <w:lang w:eastAsia="en-US"/>
              </w:rPr>
              <w:t>968; TAR Emilia Romagna – Bologna, sez. I, 08/10/2019, n. 765; TAR Sicilia – Catania, sez. I, 16/09/2019, n. 2191;</w:t>
            </w:r>
            <w:r w:rsidRPr="002C0916">
              <w:rPr>
                <w:rFonts w:ascii="Garamond" w:hAnsi="Garamond" w:cs="Calibri"/>
                <w:b/>
                <w:bCs/>
                <w:iCs/>
                <w:lang w:eastAsia="en-US"/>
              </w:rPr>
              <w:t xml:space="preserve">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TAR Calabria - Catanzaro, </w:t>
            </w:r>
            <w:proofErr w:type="spellStart"/>
            <w:r w:rsidRPr="002C0916">
              <w:rPr>
                <w:rFonts w:ascii="Garamond" w:hAnsi="Garamond" w:cs="Calibri"/>
                <w:bCs/>
                <w:iCs/>
                <w:lang w:eastAsia="en-US"/>
              </w:rPr>
              <w:t>sez</w:t>
            </w:r>
            <w:proofErr w:type="spellEnd"/>
            <w:r w:rsidRPr="002C0916">
              <w:rPr>
                <w:rFonts w:ascii="Garamond" w:hAnsi="Garamond" w:cs="Calibri"/>
                <w:bCs/>
                <w:iCs/>
                <w:lang w:eastAsia="en-US"/>
              </w:rPr>
              <w:t xml:space="preserve"> I, 16/09/2019, n. 363;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TAR Lombardia – Milano, </w:t>
            </w:r>
            <w:proofErr w:type="spellStart"/>
            <w:r w:rsidRPr="002C0916">
              <w:rPr>
                <w:rFonts w:ascii="Garamond" w:hAnsi="Garamond" w:cs="Calibri"/>
                <w:bCs/>
                <w:iCs/>
                <w:lang w:eastAsia="en-US"/>
              </w:rPr>
              <w:t>sez</w:t>
            </w:r>
            <w:proofErr w:type="spellEnd"/>
            <w:r w:rsidRPr="002C0916">
              <w:rPr>
                <w:rFonts w:ascii="Garamond" w:hAnsi="Garamond" w:cs="Calibri"/>
                <w:bCs/>
                <w:iCs/>
                <w:lang w:eastAsia="en-US"/>
              </w:rPr>
              <w:t xml:space="preserve"> I, 25/07/019, n. 937, e dalle Deliberazioni ANAC n. 892 del 02/10/2019 e n. 715 del 23/07/2019, ossia: </w:t>
            </w:r>
          </w:p>
          <w:p w14:paraId="333E2551" w14:textId="77777777" w:rsidR="002C0916" w:rsidRPr="002C0916" w:rsidRDefault="002C0916" w:rsidP="00F74F68">
            <w:pPr>
              <w:jc w:val="center"/>
              <w:rPr>
                <w:rFonts w:ascii="Garamond" w:hAnsi="Garamond" w:cs="Calibri"/>
                <w:b/>
                <w:bCs/>
                <w:iCs/>
                <w:lang w:eastAsia="en-US"/>
              </w:rPr>
            </w:pPr>
            <w:r w:rsidRPr="002C0916">
              <w:rPr>
                <w:rFonts w:ascii="Garamond" w:hAnsi="Garamond" w:cs="Calibri"/>
                <w:b/>
                <w:bCs/>
                <w:iCs/>
                <w:lang w:eastAsia="en-US"/>
              </w:rPr>
              <w:t>Sa = M + S x[1-(c1xc2/100)]</w:t>
            </w:r>
          </w:p>
          <w:p w14:paraId="722A5F20"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dove </w:t>
            </w:r>
          </w:p>
          <w:p w14:paraId="5E90527F"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Sa = soglia di anomalia </w:t>
            </w:r>
          </w:p>
          <w:p w14:paraId="61B9C659"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M = media aritmetica calcolata come descritto alla lett. a) dell’art. 97, c. 2 </w:t>
            </w:r>
          </w:p>
          <w:p w14:paraId="2EFB39F9"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S = scarto medio aritmetico </w:t>
            </w:r>
          </w:p>
          <w:p w14:paraId="76EBBFAC"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 xml:space="preserve">c1 = primo decimale dopo la virgola della somma dei ribassi </w:t>
            </w:r>
          </w:p>
          <w:p w14:paraId="4D252EDB" w14:textId="77777777" w:rsidR="002C0916" w:rsidRPr="002C0916" w:rsidRDefault="002C0916" w:rsidP="00F74F68">
            <w:pPr>
              <w:jc w:val="both"/>
              <w:rPr>
                <w:rFonts w:ascii="Garamond" w:hAnsi="Garamond" w:cs="Calibri"/>
                <w:bCs/>
                <w:iCs/>
                <w:u w:val="single"/>
                <w:lang w:eastAsia="en-US"/>
              </w:rPr>
            </w:pPr>
            <w:r w:rsidRPr="002C0916">
              <w:rPr>
                <w:rFonts w:ascii="Garamond" w:hAnsi="Garamond" w:cs="Calibri"/>
                <w:bCs/>
                <w:iCs/>
                <w:lang w:eastAsia="en-US"/>
              </w:rPr>
              <w:t>c2 = secondo decimale dopo la virgola della somma dei ribassi</w:t>
            </w:r>
          </w:p>
        </w:tc>
      </w:tr>
    </w:tbl>
    <w:p w14:paraId="1B13C285" w14:textId="77777777" w:rsidR="002C0916" w:rsidRPr="002C0916" w:rsidRDefault="002C0916" w:rsidP="00F74F68">
      <w:pPr>
        <w:ind w:left="833"/>
        <w:jc w:val="both"/>
        <w:rPr>
          <w:rFonts w:ascii="Garamond" w:hAnsi="Garamond" w:cs="Calibri"/>
          <w:sz w:val="16"/>
          <w:szCs w:val="16"/>
          <w:lang w:eastAsia="en-US" w:bidi="it-IT"/>
        </w:rPr>
      </w:pPr>
    </w:p>
    <w:p w14:paraId="601A2A07" w14:textId="77777777" w:rsidR="002C0916" w:rsidRPr="002C0916" w:rsidRDefault="002C0916" w:rsidP="00F74F68">
      <w:pPr>
        <w:ind w:left="284"/>
        <w:jc w:val="center"/>
        <w:rPr>
          <w:rFonts w:ascii="Garamond" w:hAnsi="Garamond" w:cs="Calibri"/>
          <w:sz w:val="16"/>
          <w:szCs w:val="16"/>
          <w:lang w:eastAsia="en-US" w:bidi="it-IT"/>
        </w:rPr>
      </w:pPr>
      <w:r w:rsidRPr="002C0916">
        <w:rPr>
          <w:rFonts w:ascii="Garamond" w:hAnsi="Garamond" w:cs="Calibri"/>
          <w:lang w:eastAsia="en-US" w:bidi="it-IT"/>
        </w:rPr>
        <w:t>(</w:t>
      </w:r>
      <w:r w:rsidRPr="002C0916">
        <w:rPr>
          <w:rFonts w:ascii="Garamond" w:hAnsi="Garamond" w:cs="Calibri"/>
          <w:i/>
          <w:color w:val="FF0000"/>
          <w:highlight w:val="yellow"/>
          <w:lang w:eastAsia="en-US" w:bidi="it-IT"/>
        </w:rPr>
        <w:t>OPZIONE 2: decremento percentuale secondo TAR Marche</w:t>
      </w:r>
      <w:r w:rsidRPr="002C0916">
        <w:rPr>
          <w:rFonts w:ascii="Garamond" w:hAnsi="Garamond" w:cs="Calibri"/>
          <w:lang w:eastAsia="en-US"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2C0916" w:rsidRPr="002C0916" w14:paraId="7B5AE516" w14:textId="77777777" w:rsidTr="00F74F68">
        <w:trPr>
          <w:trHeight w:val="826"/>
        </w:trPr>
        <w:tc>
          <w:tcPr>
            <w:tcW w:w="10206" w:type="dxa"/>
            <w:shd w:val="clear" w:color="auto" w:fill="FFFFFF"/>
          </w:tcPr>
          <w:p w14:paraId="66CB33D8" w14:textId="77777777" w:rsidR="002C0916" w:rsidRPr="002C0916" w:rsidRDefault="002C0916" w:rsidP="00F74F68">
            <w:pPr>
              <w:jc w:val="both"/>
              <w:rPr>
                <w:rFonts w:ascii="Garamond" w:hAnsi="Garamond" w:cs="Calibri"/>
                <w:b/>
                <w:bCs/>
                <w:iCs/>
                <w:color w:val="FF0000"/>
                <w:lang w:eastAsia="en-US"/>
              </w:rPr>
            </w:pPr>
            <w:r w:rsidRPr="002C0916">
              <w:rPr>
                <w:rFonts w:ascii="Garamond" w:hAnsi="Garamond" w:cs="Calibri"/>
                <w:b/>
                <w:bCs/>
                <w:iCs/>
                <w:color w:val="FF0000"/>
                <w:lang w:eastAsia="en-US"/>
              </w:rPr>
              <w:t xml:space="preserve">N.B. 1: </w:t>
            </w:r>
          </w:p>
          <w:p w14:paraId="1C90D57D" w14:textId="77777777" w:rsidR="002C0916" w:rsidRPr="002C0916" w:rsidRDefault="002C0916" w:rsidP="00F74F68">
            <w:pPr>
              <w:jc w:val="both"/>
              <w:rPr>
                <w:rFonts w:ascii="Garamond" w:hAnsi="Garamond" w:cs="Calibri"/>
                <w:bCs/>
                <w:iCs/>
                <w:u w:val="single"/>
                <w:lang w:eastAsia="en-US"/>
              </w:rPr>
            </w:pPr>
            <w:r w:rsidRPr="002C0916">
              <w:rPr>
                <w:rFonts w:ascii="Garamond" w:hAnsi="Garamond" w:cs="Calibri"/>
                <w:bCs/>
                <w:iCs/>
                <w:lang w:eastAsia="en-US"/>
              </w:rPr>
              <w:t xml:space="preserve">Si precisa che alla luce dell’orientamento assunto da </w:t>
            </w:r>
            <w:proofErr w:type="spellStart"/>
            <w:r w:rsidRPr="002C0916">
              <w:rPr>
                <w:rFonts w:ascii="Garamond" w:hAnsi="Garamond" w:cs="Calibri"/>
                <w:bCs/>
                <w:iCs/>
                <w:lang w:eastAsia="en-US"/>
              </w:rPr>
              <w:t>Ord</w:t>
            </w:r>
            <w:proofErr w:type="spellEnd"/>
            <w:r w:rsidRPr="002C0916">
              <w:rPr>
                <w:rFonts w:ascii="Garamond" w:hAnsi="Garamond" w:cs="Calibri"/>
                <w:bCs/>
                <w:iCs/>
                <w:lang w:eastAsia="en-US"/>
              </w:rPr>
              <w:t xml:space="preserve">. Cons. Stato, sez. V, 12/12/2019, n. 6294, TAR Marche, sez. I, 06/02/2020, n. 93; </w:t>
            </w:r>
            <w:r w:rsidRPr="002C0916">
              <w:rPr>
                <w:rFonts w:ascii="Garamond" w:hAnsi="Garamond" w:cs="Calibri"/>
                <w:bCs/>
                <w:i/>
                <w:iCs/>
                <w:lang w:eastAsia="en-US"/>
              </w:rPr>
              <w:t>idem</w:t>
            </w:r>
            <w:r w:rsidRPr="002C0916">
              <w:rPr>
                <w:rFonts w:ascii="Garamond" w:hAnsi="Garamond" w:cs="Calibri"/>
                <w:bCs/>
                <w:iCs/>
                <w:lang w:eastAsia="en-US"/>
              </w:rPr>
              <w:t xml:space="preserve"> 29/01/2020, n. 82, </w:t>
            </w:r>
            <w:r w:rsidRPr="002C0916">
              <w:rPr>
                <w:rFonts w:ascii="Garamond" w:hAnsi="Garamond" w:cs="Calibri"/>
                <w:bCs/>
                <w:i/>
                <w:iCs/>
                <w:lang w:eastAsia="en-US"/>
              </w:rPr>
              <w:t>idem</w:t>
            </w:r>
            <w:r w:rsidRPr="002C0916">
              <w:rPr>
                <w:rFonts w:ascii="Garamond" w:hAnsi="Garamond" w:cs="Calibri"/>
                <w:bCs/>
                <w:iCs/>
                <w:lang w:eastAsia="en-US"/>
              </w:rPr>
              <w:t xml:space="preserve"> 07/10/2019, n. 622, il decremento di cui parla la lett. d) dell’art. 97, comma 2, del Codice, deve essere inteso non come sottrazione di un valore “secco”, ma come </w:t>
            </w:r>
            <w:r w:rsidRPr="002C0916">
              <w:rPr>
                <w:rFonts w:ascii="Garamond" w:hAnsi="Garamond" w:cs="Calibri"/>
                <w:b/>
                <w:bCs/>
                <w:iCs/>
                <w:lang w:eastAsia="en-US"/>
              </w:rPr>
              <w:t>decremento percentuale di una valore</w:t>
            </w:r>
            <w:r w:rsidRPr="002C0916">
              <w:rPr>
                <w:rFonts w:ascii="Garamond" w:hAnsi="Garamond" w:cs="Calibri"/>
                <w:bCs/>
                <w:iCs/>
                <w:lang w:eastAsia="en-US"/>
              </w:rPr>
              <w:t>.</w:t>
            </w:r>
          </w:p>
        </w:tc>
      </w:tr>
    </w:tbl>
    <w:p w14:paraId="69138489" w14:textId="77777777" w:rsidR="002C0916" w:rsidRPr="002C0916" w:rsidRDefault="002C0916" w:rsidP="00F74F68">
      <w:pPr>
        <w:jc w:val="both"/>
        <w:rPr>
          <w:rFonts w:ascii="Garamond" w:hAnsi="Garamond" w:cs="Calibri"/>
          <w:sz w:val="16"/>
          <w:szCs w:val="16"/>
          <w:lang w:eastAsia="en-US" w:bidi="it-IT"/>
        </w:rPr>
      </w:pPr>
    </w:p>
    <w:p w14:paraId="2CD06C3D"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 xml:space="preserve">Ai sensi dell’art. 97, comma 2-bis, del Codice, </w:t>
      </w:r>
      <w:r w:rsidRPr="002C0916">
        <w:rPr>
          <w:rFonts w:ascii="Garamond" w:hAnsi="Garamond" w:cs="Calibri"/>
          <w:b/>
          <w:u w:val="single"/>
          <w:lang w:eastAsia="en-US" w:bidi="it-IT"/>
        </w:rPr>
        <w:t>qualora il numero delle offerte ammesse è inferiore a 15</w:t>
      </w:r>
      <w:r w:rsidRPr="002C0916">
        <w:rPr>
          <w:rFonts w:ascii="Garamond" w:hAnsi="Garamond" w:cs="Calibri"/>
          <w:lang w:eastAsia="en-US" w:bidi="it-IT"/>
        </w:rPr>
        <w:t>, il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cs="Calibri"/>
          <w:lang w:eastAsia="en-US" w:bidi="it-IT"/>
        </w:rPr>
        <w:t>, attraverso la piattaforma telematica, procederà come segue:</w:t>
      </w:r>
    </w:p>
    <w:p w14:paraId="52D52C49" w14:textId="45CC24E3"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w:t>
      </w:r>
      <w:r w:rsidR="002042D9">
        <w:rPr>
          <w:rFonts w:ascii="Garamond" w:hAnsi="Garamond" w:cs="Calibri"/>
          <w:lang w:eastAsia="en-US" w:bidi="it-IT"/>
        </w:rPr>
        <w:t xml:space="preserve"> </w:t>
      </w:r>
      <w:r w:rsidRPr="002C0916">
        <w:rPr>
          <w:rFonts w:ascii="Garamond" w:hAnsi="Garamond" w:cs="Calibri"/>
          <w:lang w:eastAsia="en-US" w:bidi="it-IT"/>
        </w:rPr>
        <w:t>alle offerte da accantonare, dette offerte sono altresì da accantonare;</w:t>
      </w:r>
    </w:p>
    <w:p w14:paraId="5710DB56" w14:textId="77777777"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dello scarto medio aritmetico dei ribassi percentuali che superano la media calcolata ai sensi della lettera a);</w:t>
      </w:r>
    </w:p>
    <w:p w14:paraId="3CBB64E2" w14:textId="77777777"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calcolo del rapporto tra lo scarto medio aritmetico di cui alla lettera b) e la media aritmetica di cui alla lettere a);</w:t>
      </w:r>
    </w:p>
    <w:p w14:paraId="7C1A087E" w14:textId="66DAEE48"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lastRenderedPageBreak/>
        <w:t>se il rapporto di</w:t>
      </w:r>
      <w:r w:rsidR="002042D9">
        <w:rPr>
          <w:rFonts w:ascii="Garamond" w:hAnsi="Garamond" w:cs="Calibri"/>
          <w:lang w:eastAsia="en-US" w:bidi="it-IT"/>
        </w:rPr>
        <w:t xml:space="preserve"> </w:t>
      </w:r>
      <w:r w:rsidRPr="002C0916">
        <w:rPr>
          <w:rFonts w:ascii="Garamond" w:hAnsi="Garamond" w:cs="Calibri"/>
          <w:lang w:eastAsia="en-US" w:bidi="it-IT"/>
        </w:rPr>
        <w:t>cui alla lettera c) è pari o inferiore a 0,15, la soglia di anomalia è pari al valore</w:t>
      </w:r>
      <w:r w:rsidR="002042D9">
        <w:rPr>
          <w:rFonts w:ascii="Garamond" w:hAnsi="Garamond" w:cs="Calibri"/>
          <w:lang w:eastAsia="en-US" w:bidi="it-IT"/>
        </w:rPr>
        <w:t xml:space="preserve"> </w:t>
      </w:r>
      <w:r w:rsidRPr="002C0916">
        <w:rPr>
          <w:rFonts w:ascii="Garamond" w:hAnsi="Garamond" w:cs="Calibri"/>
          <w:lang w:eastAsia="en-US" w:bidi="it-IT"/>
        </w:rPr>
        <w:t>della media aritmetica di cui alla lettera a) incrementata del 20% della medesima media aritmetica);</w:t>
      </w:r>
    </w:p>
    <w:p w14:paraId="0DC4B42D" w14:textId="1B5808C4" w:rsidR="002C0916" w:rsidRPr="002C0916" w:rsidRDefault="002C0916" w:rsidP="00F74F68">
      <w:pPr>
        <w:numPr>
          <w:ilvl w:val="0"/>
          <w:numId w:val="71"/>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se il rapporto di cui alla lettera c) è superiore a 0,15 la soglia di anomalia è calcolata come somma della media aritmetica di cui alla lettera a) e dello scarto medio aritmetico di cui alla lettera b).</w:t>
      </w:r>
    </w:p>
    <w:p w14:paraId="4E40D320" w14:textId="77777777" w:rsidR="007E2885" w:rsidRDefault="007E2885" w:rsidP="002C0916">
      <w:pPr>
        <w:spacing w:before="60" w:after="60" w:line="276" w:lineRule="auto"/>
        <w:jc w:val="both"/>
        <w:rPr>
          <w:rFonts w:ascii="Garamond" w:hAnsi="Garamond" w:cs="Calibri"/>
          <w:sz w:val="16"/>
          <w:szCs w:val="16"/>
          <w:lang w:eastAsia="en-US" w:bidi="it-IT"/>
        </w:rPr>
      </w:pPr>
    </w:p>
    <w:p w14:paraId="27F055FB" w14:textId="77777777" w:rsidR="002C0916" w:rsidRPr="002C0916" w:rsidRDefault="007E2885"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w:t>
      </w:r>
      <w:r>
        <w:rPr>
          <w:rFonts w:ascii="Garamond" w:hAnsi="Garamond" w:cs="Calibri"/>
          <w:i/>
          <w:color w:val="FF0000"/>
          <w:highlight w:val="yellow"/>
          <w:lang w:eastAsia="en-US" w:bidi="it-IT"/>
        </w:rPr>
        <w:t>S</w:t>
      </w:r>
      <w:r w:rsidR="001D77DF">
        <w:rPr>
          <w:rFonts w:ascii="Garamond" w:hAnsi="Garamond" w:cs="Calibri"/>
          <w:i/>
          <w:color w:val="FF0000"/>
          <w:highlight w:val="yellow"/>
          <w:lang w:eastAsia="en-US" w:bidi="it-IT"/>
        </w:rPr>
        <w:t xml:space="preserve">olo in caso </w:t>
      </w:r>
      <w:r>
        <w:rPr>
          <w:rFonts w:ascii="Garamond" w:hAnsi="Garamond" w:cs="Calibri"/>
          <w:i/>
          <w:color w:val="FF0000"/>
          <w:highlight w:val="yellow"/>
          <w:lang w:eastAsia="en-US" w:bidi="it-IT"/>
        </w:rPr>
        <w:t>di appalto</w:t>
      </w:r>
      <w:r w:rsidRPr="002C0916">
        <w:rPr>
          <w:rFonts w:ascii="Garamond" w:hAnsi="Garamond" w:cs="Calibri"/>
          <w:i/>
          <w:color w:val="FF0000"/>
          <w:highlight w:val="yellow"/>
          <w:lang w:eastAsia="en-US" w:bidi="it-IT"/>
        </w:rPr>
        <w:t xml:space="preserve"> </w:t>
      </w:r>
      <w:r w:rsidR="001D77DF">
        <w:rPr>
          <w:rFonts w:ascii="Garamond" w:hAnsi="Garamond" w:cs="Calibri"/>
          <w:i/>
          <w:color w:val="FF0000"/>
          <w:highlight w:val="yellow"/>
          <w:lang w:eastAsia="en-US" w:bidi="it-IT"/>
        </w:rPr>
        <w:t xml:space="preserve">SOTTO </w:t>
      </w:r>
      <w:r w:rsidRPr="002C0916">
        <w:rPr>
          <w:rFonts w:ascii="Garamond" w:hAnsi="Garamond" w:cs="Calibri"/>
          <w:i/>
          <w:color w:val="FF0000"/>
          <w:highlight w:val="yellow"/>
          <w:lang w:eastAsia="en-US" w:bidi="it-IT"/>
        </w:rPr>
        <w:t>soglia</w:t>
      </w:r>
      <w:r w:rsidRPr="002C0916">
        <w:rPr>
          <w:rFonts w:ascii="Garamond" w:hAnsi="Garamond" w:cs="Calibri"/>
          <w:lang w:eastAsia="en-US" w:bidi="it-IT"/>
        </w:rPr>
        <w:t xml:space="preserve">) </w:t>
      </w:r>
      <w:r w:rsidR="002C0916" w:rsidRPr="002C0916">
        <w:rPr>
          <w:rFonts w:ascii="Garamond" w:hAnsi="Garamond" w:cs="Calibri"/>
          <w:lang w:eastAsia="en-US" w:bidi="it-IT"/>
        </w:rPr>
        <w:t>Calcolata la soglia di anomalia nei modi suindicati, il Seggio di gara (</w:t>
      </w:r>
      <w:r w:rsidR="002C0916" w:rsidRPr="002C0916">
        <w:rPr>
          <w:rFonts w:ascii="Garamond" w:hAnsi="Garamond" w:cs="Calibri"/>
          <w:i/>
          <w:color w:val="FF0000"/>
          <w:highlight w:val="yellow"/>
          <w:lang w:eastAsia="en-US" w:bidi="it-IT"/>
        </w:rPr>
        <w:t>oppure</w:t>
      </w:r>
      <w:r w:rsidR="002C0916" w:rsidRPr="002C0916">
        <w:rPr>
          <w:rFonts w:ascii="Garamond" w:hAnsi="Garamond" w:cs="Calibri"/>
          <w:lang w:eastAsia="en-US" w:bidi="it-IT"/>
        </w:rPr>
        <w:t xml:space="preserve">) il </w:t>
      </w:r>
      <w:r w:rsidR="002C0916" w:rsidRPr="002C0916">
        <w:rPr>
          <w:rFonts w:ascii="Garamond" w:hAnsi="Garamond" w:cs="Calibri"/>
          <w:lang w:eastAsia="en-US"/>
        </w:rPr>
        <w:t xml:space="preserve">RPA </w:t>
      </w:r>
      <w:r w:rsidR="002C0916" w:rsidRPr="002C0916">
        <w:rPr>
          <w:rFonts w:ascii="Garamond" w:hAnsi="Garamond" w:cs="Calibri"/>
          <w:lang w:eastAsia="en-US" w:bidi="it-IT"/>
        </w:rPr>
        <w:t>(</w:t>
      </w:r>
      <w:r w:rsidR="002C0916" w:rsidRPr="002C0916">
        <w:rPr>
          <w:rFonts w:ascii="Garamond" w:hAnsi="Garamond" w:cs="Calibri"/>
          <w:i/>
          <w:color w:val="FF0000"/>
          <w:highlight w:val="yellow"/>
          <w:lang w:eastAsia="en-US" w:bidi="it-IT"/>
        </w:rPr>
        <w:t>oppure</w:t>
      </w:r>
      <w:r w:rsidR="002C0916" w:rsidRPr="002C0916">
        <w:rPr>
          <w:rFonts w:ascii="Garamond" w:hAnsi="Garamond" w:cs="Calibri"/>
          <w:lang w:eastAsia="en-US" w:bidi="it-IT"/>
        </w:rPr>
        <w:t xml:space="preserve">) il </w:t>
      </w:r>
      <w:r w:rsidR="002C0916" w:rsidRPr="002C0916">
        <w:rPr>
          <w:rFonts w:ascii="Garamond" w:hAnsi="Garamond" w:cs="Calibri"/>
          <w:lang w:eastAsia="en-US"/>
        </w:rPr>
        <w:t>RUP</w:t>
      </w:r>
      <w:r w:rsidR="002C0916" w:rsidRPr="002C0916">
        <w:rPr>
          <w:rFonts w:ascii="Garamond" w:hAnsi="Garamond" w:cs="Calibri"/>
          <w:lang w:eastAsia="en-US" w:bidi="it-IT"/>
        </w:rPr>
        <w:t xml:space="preserve">, attraverso la piattaforma telematica, </w:t>
      </w:r>
      <w:r w:rsidR="002C0916" w:rsidRPr="002C0916">
        <w:rPr>
          <w:rFonts w:ascii="Garamond" w:hAnsi="Garamond" w:cs="Calibri"/>
          <w:u w:val="single"/>
          <w:lang w:eastAsia="en-US" w:bidi="it-IT"/>
        </w:rPr>
        <w:t>provvederà all’esclusione automatica</w:t>
      </w:r>
      <w:r w:rsidR="002C0916" w:rsidRPr="002C0916">
        <w:rPr>
          <w:rFonts w:ascii="Garamond" w:hAnsi="Garamond" w:cs="Calibri"/>
          <w:lang w:eastAsia="en-US" w:bidi="it-IT"/>
        </w:rPr>
        <w:t xml:space="preserve"> delle offerte di ribasso pa</w:t>
      </w:r>
      <w:r w:rsidR="001D77DF">
        <w:rPr>
          <w:rFonts w:ascii="Garamond" w:hAnsi="Garamond" w:cs="Calibri"/>
          <w:lang w:eastAsia="en-US" w:bidi="it-IT"/>
        </w:rPr>
        <w:t>ri o superiori a detta soglia</w:t>
      </w:r>
      <w:r w:rsidR="002C0916" w:rsidRPr="002C0916">
        <w:rPr>
          <w:rFonts w:ascii="Garamond" w:hAnsi="Garamond" w:cs="Calibri"/>
          <w:lang w:eastAsia="en-US" w:bidi="it-IT"/>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2C0916" w:rsidRPr="002C0916" w14:paraId="267174B7" w14:textId="77777777" w:rsidTr="00F74F68">
        <w:trPr>
          <w:trHeight w:val="1166"/>
        </w:trPr>
        <w:tc>
          <w:tcPr>
            <w:tcW w:w="10490" w:type="dxa"/>
            <w:shd w:val="clear" w:color="auto" w:fill="FFFFFF"/>
          </w:tcPr>
          <w:p w14:paraId="4A1F527A" w14:textId="77777777" w:rsidR="002C0916" w:rsidRPr="002C0916" w:rsidRDefault="002C0916" w:rsidP="00F74F68">
            <w:pPr>
              <w:jc w:val="both"/>
              <w:rPr>
                <w:rFonts w:ascii="Garamond" w:hAnsi="Garamond" w:cs="Calibri"/>
                <w:b/>
                <w:bCs/>
                <w:iCs/>
                <w:color w:val="FF0000"/>
                <w:lang w:eastAsia="en-US"/>
              </w:rPr>
            </w:pPr>
            <w:r w:rsidRPr="002C0916">
              <w:rPr>
                <w:rFonts w:ascii="Garamond" w:hAnsi="Garamond" w:cs="Calibri"/>
                <w:b/>
                <w:bCs/>
                <w:iCs/>
                <w:color w:val="FF0000"/>
                <w:lang w:eastAsia="en-US"/>
              </w:rPr>
              <w:t xml:space="preserve">N.B. 2: </w:t>
            </w:r>
          </w:p>
          <w:p w14:paraId="2EABF96C" w14:textId="77777777" w:rsidR="002C0916" w:rsidRPr="002C0916" w:rsidRDefault="002C0916" w:rsidP="00F74F68">
            <w:pPr>
              <w:jc w:val="both"/>
              <w:rPr>
                <w:rFonts w:ascii="Garamond" w:hAnsi="Garamond" w:cs="Calibri"/>
                <w:bCs/>
                <w:iCs/>
                <w:lang w:eastAsia="en-US"/>
              </w:rPr>
            </w:pPr>
            <w:r w:rsidRPr="002C0916">
              <w:rPr>
                <w:rFonts w:ascii="Garamond" w:hAnsi="Garamond" w:cs="Calibri"/>
                <w:bCs/>
                <w:iCs/>
                <w:lang w:eastAsia="en-US"/>
              </w:rPr>
              <w:t>Si precisa che nelle operazioni matematiche effettuate per il calcolo della soglia di anomalia di cui ai commi 2 e 2-bis dell’art. 97 del Codice, verranno usate le prime tre cifre decimali con arrotondamento all’unità superiore o inferiore qualora la quarta cifra decimale risulti pari, superiore o inferiore a cinque.</w:t>
            </w:r>
          </w:p>
          <w:p w14:paraId="168C7BAE" w14:textId="536CD564" w:rsidR="002C0916" w:rsidRPr="002C0916" w:rsidRDefault="002C0916" w:rsidP="00F74F68">
            <w:pPr>
              <w:jc w:val="both"/>
              <w:rPr>
                <w:rFonts w:ascii="Garamond" w:hAnsi="Garamond" w:cs="Calibri"/>
                <w:bCs/>
                <w:iCs/>
                <w:u w:val="single"/>
                <w:lang w:eastAsia="en-US"/>
              </w:rPr>
            </w:pPr>
            <w:r w:rsidRPr="002C0916">
              <w:rPr>
                <w:rFonts w:ascii="Garamond" w:hAnsi="Garamond"/>
                <w:szCs w:val="22"/>
                <w:lang w:eastAsia="en-US"/>
              </w:rPr>
              <w:t xml:space="preserve">Si precisa che </w:t>
            </w:r>
            <w:r w:rsidRPr="002C0916">
              <w:rPr>
                <w:rFonts w:ascii="Garamond" w:hAnsi="Garamond"/>
                <w:szCs w:val="22"/>
                <w:u w:val="single"/>
                <w:lang w:eastAsia="en-US"/>
              </w:rPr>
              <w:t>ai fini dei calcoli per la formazione della graduatoria e ogni altra operazione vincolata dalle regole</w:t>
            </w:r>
            <w:r w:rsidR="002042D9">
              <w:rPr>
                <w:rFonts w:ascii="Garamond" w:hAnsi="Garamond"/>
                <w:szCs w:val="22"/>
                <w:u w:val="single"/>
                <w:lang w:eastAsia="en-US"/>
              </w:rPr>
              <w:t xml:space="preserve"> </w:t>
            </w:r>
            <w:r w:rsidRPr="002C0916">
              <w:rPr>
                <w:rFonts w:ascii="Garamond" w:hAnsi="Garamond"/>
                <w:szCs w:val="22"/>
                <w:u w:val="single"/>
                <w:lang w:eastAsia="en-US"/>
              </w:rPr>
              <w:t>dell’aritmetica e della matematica</w:t>
            </w:r>
            <w:r w:rsidRPr="002C0916">
              <w:rPr>
                <w:rFonts w:ascii="Garamond" w:hAnsi="Garamond"/>
                <w:szCs w:val="22"/>
                <w:lang w:eastAsia="en-US"/>
              </w:rPr>
              <w:t xml:space="preserve">, </w:t>
            </w:r>
            <w:r w:rsidRPr="002C0916">
              <w:rPr>
                <w:rFonts w:ascii="Garamond" w:hAnsi="Garamond"/>
                <w:b/>
                <w:szCs w:val="22"/>
                <w:lang w:eastAsia="en-US"/>
              </w:rPr>
              <w:t>hanno valore giuridico esclusivamente le operazioni effettuate e i</w:t>
            </w:r>
            <w:r w:rsidR="002042D9">
              <w:rPr>
                <w:rFonts w:ascii="Garamond" w:hAnsi="Garamond"/>
                <w:b/>
                <w:szCs w:val="22"/>
                <w:lang w:eastAsia="en-US"/>
              </w:rPr>
              <w:t xml:space="preserve"> </w:t>
            </w:r>
            <w:proofErr w:type="spellStart"/>
            <w:r w:rsidRPr="002C0916">
              <w:rPr>
                <w:rFonts w:ascii="Garamond" w:hAnsi="Garamond"/>
                <w:b/>
                <w:szCs w:val="22"/>
                <w:lang w:eastAsia="en-US"/>
              </w:rPr>
              <w:t>risultatiottenuti</w:t>
            </w:r>
            <w:proofErr w:type="spellEnd"/>
            <w:r w:rsidRPr="002C0916">
              <w:rPr>
                <w:rFonts w:ascii="Garamond" w:hAnsi="Garamond"/>
                <w:b/>
                <w:szCs w:val="22"/>
                <w:lang w:eastAsia="en-US"/>
              </w:rPr>
              <w:t xml:space="preserve"> all’infuori della Piattaforma telematica e verbalizzati allo scopo</w:t>
            </w:r>
            <w:r w:rsidRPr="002C0916">
              <w:rPr>
                <w:rFonts w:ascii="Garamond" w:hAnsi="Garamond"/>
                <w:szCs w:val="22"/>
                <w:lang w:eastAsia="en-US"/>
              </w:rPr>
              <w:t xml:space="preserve">. </w:t>
            </w:r>
            <w:r w:rsidRPr="002C0916">
              <w:rPr>
                <w:rFonts w:ascii="Garamond" w:hAnsi="Garamond"/>
                <w:szCs w:val="22"/>
                <w:u w:val="single"/>
                <w:lang w:eastAsia="en-US"/>
              </w:rPr>
              <w:t>Tali operazioni e risultati prevalgono su qualunque altro dato eventualmente difforme fornito dalla stessa Piattaforma telematica.</w:t>
            </w:r>
            <w:r w:rsidRPr="002C0916">
              <w:rPr>
                <w:rFonts w:ascii="Garamond" w:hAnsi="Garamond" w:cs="Calibri"/>
                <w:bCs/>
                <w:iCs/>
                <w:lang w:eastAsia="en-US"/>
              </w:rPr>
              <w:t xml:space="preserve"> </w:t>
            </w:r>
          </w:p>
        </w:tc>
      </w:tr>
    </w:tbl>
    <w:p w14:paraId="6997544A" w14:textId="77777777" w:rsidR="002C0916" w:rsidRPr="002C0916" w:rsidRDefault="002C0916" w:rsidP="00F74F68">
      <w:pPr>
        <w:jc w:val="both"/>
        <w:rPr>
          <w:rFonts w:ascii="Garamond" w:hAnsi="Garamond" w:cs="Calibri"/>
          <w:sz w:val="16"/>
          <w:szCs w:val="16"/>
          <w:lang w:eastAsia="en-US" w:bidi="it-IT"/>
        </w:rPr>
      </w:pPr>
    </w:p>
    <w:p w14:paraId="6D89837B" w14:textId="77777777" w:rsidR="002C0916" w:rsidRPr="002C0916" w:rsidRDefault="001D77DF"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w:t>
      </w:r>
      <w:r>
        <w:rPr>
          <w:rFonts w:ascii="Garamond" w:hAnsi="Garamond" w:cs="Calibri"/>
          <w:i/>
          <w:color w:val="FF0000"/>
          <w:highlight w:val="yellow"/>
          <w:lang w:eastAsia="en-US" w:bidi="it-IT"/>
        </w:rPr>
        <w:t>Solo in caso di appalto</w:t>
      </w:r>
      <w:r w:rsidRPr="002C0916">
        <w:rPr>
          <w:rFonts w:ascii="Garamond" w:hAnsi="Garamond" w:cs="Calibri"/>
          <w:i/>
          <w:color w:val="FF0000"/>
          <w:highlight w:val="yellow"/>
          <w:lang w:eastAsia="en-US" w:bidi="it-IT"/>
        </w:rPr>
        <w:t xml:space="preserve"> </w:t>
      </w:r>
      <w:r>
        <w:rPr>
          <w:rFonts w:ascii="Garamond" w:hAnsi="Garamond" w:cs="Calibri"/>
          <w:i/>
          <w:color w:val="FF0000"/>
          <w:highlight w:val="yellow"/>
          <w:lang w:eastAsia="en-US" w:bidi="it-IT"/>
        </w:rPr>
        <w:t>SOTTO</w:t>
      </w:r>
      <w:r w:rsidRPr="002C0916">
        <w:rPr>
          <w:rFonts w:ascii="Garamond" w:hAnsi="Garamond" w:cs="Calibri"/>
          <w:i/>
          <w:color w:val="FF0000"/>
          <w:highlight w:val="yellow"/>
          <w:lang w:eastAsia="en-US" w:bidi="it-IT"/>
        </w:rPr>
        <w:t xml:space="preserve"> soglia</w:t>
      </w:r>
      <w:r w:rsidRPr="002C0916">
        <w:rPr>
          <w:rFonts w:ascii="Garamond" w:hAnsi="Garamond" w:cs="Calibri"/>
          <w:lang w:eastAsia="en-US" w:bidi="it-IT"/>
        </w:rPr>
        <w:t>)</w:t>
      </w:r>
      <w:r>
        <w:rPr>
          <w:rFonts w:ascii="Garamond" w:hAnsi="Garamond" w:cs="Calibri"/>
          <w:lang w:eastAsia="en-US" w:bidi="it-IT"/>
        </w:rPr>
        <w:t xml:space="preserve"> </w:t>
      </w:r>
      <w:r w:rsidR="002C0916" w:rsidRPr="002C0916">
        <w:rPr>
          <w:rFonts w:ascii="Garamond" w:hAnsi="Garamond" w:cs="Calibri"/>
          <w:lang w:eastAsia="en-US" w:bidi="it-IT"/>
        </w:rPr>
        <w:t xml:space="preserve">Ai sensi dell’art. 97, comma 8, del Codice, </w:t>
      </w:r>
      <w:r w:rsidR="002C0916" w:rsidRPr="002C0916">
        <w:rPr>
          <w:rFonts w:ascii="Garamond" w:hAnsi="Garamond" w:cs="Calibri"/>
          <w:b/>
          <w:u w:val="single"/>
          <w:lang w:eastAsia="en-US" w:bidi="it-IT"/>
        </w:rPr>
        <w:t>in presenza di un numero di offerte valide inferiore a 10</w:t>
      </w:r>
      <w:r w:rsidR="002C0916" w:rsidRPr="002C0916">
        <w:rPr>
          <w:rFonts w:ascii="Garamond" w:hAnsi="Garamond" w:cs="Calibri"/>
          <w:u w:val="single"/>
          <w:lang w:eastAsia="en-US" w:bidi="it-IT"/>
        </w:rPr>
        <w:t>, non si procederà all’esclusione automatica ma le offerte di ribasso che superino o siano uguali alla soglia di anomalia saranno sottoposte a verifica di congr</w:t>
      </w:r>
      <w:r w:rsidR="002C0916" w:rsidRPr="002C0916">
        <w:rPr>
          <w:rFonts w:ascii="Garamond" w:hAnsi="Garamond" w:cs="Calibri"/>
          <w:lang w:eastAsia="en-US" w:bidi="it-IT"/>
        </w:rPr>
        <w:t xml:space="preserve">uità, secondo le modalità di cui al successivo </w:t>
      </w:r>
      <w:r w:rsidR="002C0916" w:rsidRPr="002C0916">
        <w:rPr>
          <w:rFonts w:ascii="Garamond" w:hAnsi="Garamond" w:cs="Calibri"/>
          <w:highlight w:val="yellow"/>
          <w:lang w:eastAsia="en-US" w:bidi="it-IT"/>
        </w:rPr>
        <w:t>paragrafo 19</w:t>
      </w:r>
      <w:r w:rsidR="002C0916" w:rsidRPr="002C0916">
        <w:rPr>
          <w:rFonts w:ascii="Garamond" w:hAnsi="Garamond" w:cs="Calibri"/>
          <w:lang w:eastAsia="en-US" w:bidi="it-IT"/>
        </w:rPr>
        <w:t>.</w:t>
      </w:r>
    </w:p>
    <w:p w14:paraId="4F85F567" w14:textId="77777777" w:rsidR="001D77DF" w:rsidRDefault="001D77DF"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w:t>
      </w:r>
      <w:r>
        <w:rPr>
          <w:rFonts w:ascii="Garamond" w:hAnsi="Garamond" w:cs="Calibri"/>
          <w:i/>
          <w:color w:val="FF0000"/>
          <w:highlight w:val="yellow"/>
          <w:lang w:eastAsia="en-US" w:bidi="it-IT"/>
        </w:rPr>
        <w:t>Solo in caso di appalto</w:t>
      </w:r>
      <w:r w:rsidRPr="002C0916">
        <w:rPr>
          <w:rFonts w:ascii="Garamond" w:hAnsi="Garamond" w:cs="Calibri"/>
          <w:i/>
          <w:color w:val="FF0000"/>
          <w:highlight w:val="yellow"/>
          <w:lang w:eastAsia="en-US" w:bidi="it-IT"/>
        </w:rPr>
        <w:t xml:space="preserve"> </w:t>
      </w:r>
      <w:r>
        <w:rPr>
          <w:rFonts w:ascii="Garamond" w:hAnsi="Garamond" w:cs="Calibri"/>
          <w:i/>
          <w:color w:val="FF0000"/>
          <w:highlight w:val="yellow"/>
          <w:lang w:eastAsia="en-US" w:bidi="it-IT"/>
        </w:rPr>
        <w:t xml:space="preserve">SOPRA </w:t>
      </w:r>
      <w:r w:rsidRPr="002C0916">
        <w:rPr>
          <w:rFonts w:ascii="Garamond" w:hAnsi="Garamond" w:cs="Calibri"/>
          <w:i/>
          <w:color w:val="FF0000"/>
          <w:highlight w:val="yellow"/>
          <w:lang w:eastAsia="en-US" w:bidi="it-IT"/>
        </w:rPr>
        <w:t>soglia</w:t>
      </w:r>
      <w:r w:rsidRPr="002C0916">
        <w:rPr>
          <w:rFonts w:ascii="Garamond" w:hAnsi="Garamond" w:cs="Calibri"/>
          <w:lang w:eastAsia="en-US" w:bidi="it-IT"/>
        </w:rPr>
        <w:t>)</w:t>
      </w:r>
      <w:r>
        <w:rPr>
          <w:rFonts w:ascii="Garamond" w:hAnsi="Garamond" w:cs="Calibri"/>
          <w:lang w:eastAsia="en-US" w:bidi="it-IT"/>
        </w:rPr>
        <w:t xml:space="preserve"> </w:t>
      </w:r>
      <w:r w:rsidRPr="001D77DF">
        <w:rPr>
          <w:rFonts w:ascii="Garamond" w:hAnsi="Garamond" w:cs="Calibri"/>
          <w:lang w:eastAsia="en-US" w:bidi="it-IT"/>
        </w:rPr>
        <w:t xml:space="preserve">Ai sensi dell’art. 97, comma 8, del Codice, </w:t>
      </w:r>
      <w:r w:rsidRPr="001D77DF">
        <w:rPr>
          <w:rFonts w:ascii="Garamond" w:hAnsi="Garamond" w:cs="Calibri"/>
          <w:u w:val="single"/>
          <w:lang w:eastAsia="en-US" w:bidi="it-IT"/>
        </w:rPr>
        <w:t xml:space="preserve">trattandosi di un appalto sopra soglia, </w:t>
      </w:r>
      <w:r w:rsidRPr="001D77DF">
        <w:rPr>
          <w:rFonts w:ascii="Garamond" w:hAnsi="Garamond" w:cs="Calibri"/>
          <w:b/>
          <w:u w:val="single"/>
          <w:lang w:eastAsia="en-US" w:bidi="it-IT"/>
        </w:rPr>
        <w:t>NON si procederà all’esclusione automatica</w:t>
      </w:r>
      <w:r w:rsidRPr="001D77DF">
        <w:rPr>
          <w:rFonts w:ascii="Garamond" w:hAnsi="Garamond" w:cs="Calibri"/>
          <w:u w:val="single"/>
          <w:lang w:eastAsia="en-US" w:bidi="it-IT"/>
        </w:rPr>
        <w:t xml:space="preserve"> ma le offerte di ribasso che superino o siano uguali alla soglia di anomalia saranno sottoposte a verifica di congr</w:t>
      </w:r>
      <w:r w:rsidRPr="001D77DF">
        <w:rPr>
          <w:rFonts w:ascii="Garamond" w:hAnsi="Garamond" w:cs="Calibri"/>
          <w:lang w:eastAsia="en-US" w:bidi="it-IT"/>
        </w:rPr>
        <w:t xml:space="preserve">uità, secondo le modalità di cui al successivo </w:t>
      </w:r>
      <w:r w:rsidRPr="001D77DF">
        <w:rPr>
          <w:rFonts w:ascii="Garamond" w:hAnsi="Garamond" w:cs="Calibri"/>
          <w:highlight w:val="yellow"/>
          <w:lang w:eastAsia="en-US" w:bidi="it-IT"/>
        </w:rPr>
        <w:t xml:space="preserve">paragrafo </w:t>
      </w:r>
      <w:r>
        <w:rPr>
          <w:rFonts w:ascii="Garamond" w:hAnsi="Garamond" w:cs="Calibri"/>
          <w:highlight w:val="yellow"/>
          <w:lang w:eastAsia="en-US" w:bidi="it-IT"/>
        </w:rPr>
        <w:t>19</w:t>
      </w:r>
      <w:r>
        <w:rPr>
          <w:rFonts w:ascii="Garamond" w:hAnsi="Garamond" w:cs="Calibri"/>
          <w:lang w:eastAsia="en-US" w:bidi="it-IT"/>
        </w:rPr>
        <w:t>.</w:t>
      </w:r>
    </w:p>
    <w:p w14:paraId="612443A9"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 xml:space="preserve">Come disposto dall’art. 97, comma 3-bis, del Codice, </w:t>
      </w:r>
      <w:r w:rsidRPr="002C0916">
        <w:rPr>
          <w:rFonts w:ascii="Garamond" w:hAnsi="Garamond" w:cs="Calibri"/>
          <w:b/>
          <w:u w:val="single"/>
          <w:lang w:eastAsia="en-US" w:bidi="it-IT"/>
        </w:rPr>
        <w:t>in presenza di un numero di offerte ammesse inferiore a cinque,</w:t>
      </w:r>
      <w:r w:rsidRPr="002C0916">
        <w:rPr>
          <w:rFonts w:ascii="Garamond" w:hAnsi="Garamond" w:cs="Calibri"/>
          <w:u w:val="single"/>
          <w:lang w:eastAsia="en-US" w:bidi="it-IT"/>
        </w:rPr>
        <w:t xml:space="preserve"> non si procederà alla determinazione della soglia di anomalia, ma resta ferma la facoltà di cui all’art. 97, comma 6, ultimo periodo, dello stesso Codice, di sottoporre a verifica, secondo le medesime modalità di cui al citato </w:t>
      </w:r>
      <w:r w:rsidRPr="002C0916">
        <w:rPr>
          <w:rFonts w:ascii="Garamond" w:hAnsi="Garamond" w:cs="Calibri"/>
          <w:highlight w:val="yellow"/>
          <w:u w:val="single"/>
          <w:lang w:eastAsia="en-US" w:bidi="it-IT"/>
        </w:rPr>
        <w:t>paragrafo 19</w:t>
      </w:r>
      <w:r w:rsidRPr="002C0916">
        <w:rPr>
          <w:rFonts w:ascii="Garamond" w:hAnsi="Garamond" w:cs="Calibri"/>
          <w:u w:val="single"/>
          <w:lang w:eastAsia="en-US" w:bidi="it-IT"/>
        </w:rPr>
        <w:t>, le offerte che, in base a specifici elementi, appaiano al RUP anormalmente basse</w:t>
      </w:r>
      <w:r w:rsidRPr="002C0916">
        <w:rPr>
          <w:rFonts w:ascii="Garamond" w:hAnsi="Garamond" w:cs="Calibri"/>
          <w:lang w:eastAsia="en-US" w:bidi="it-IT"/>
        </w:rPr>
        <w:t>.</w:t>
      </w:r>
    </w:p>
    <w:p w14:paraId="4744A307"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Nel caso in cui l’offerta migliore sia formulata da due o più concorrenti, si procederà all’esperimento di miglioria tra gli stessi concorrenti. Se nessuno intende migliorare l’offerta economica già fatta, l’aggiudicazione avrà luogo a mezzo sorteggio ai sensi dell’art. 77 del R.D. 23 maggio 1924, n. 827.</w:t>
      </w:r>
    </w:p>
    <w:p w14:paraId="2F2F2E51" w14:textId="77777777"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lang w:eastAsia="en-US" w:bidi="it-IT"/>
        </w:rPr>
        <w:t>All’esito delle operazioni di cui sopra, la piattaforma telematica determina in modo automatico la conseguente graduatoria provvisoria.</w:t>
      </w:r>
    </w:p>
    <w:p w14:paraId="4010AD0C" w14:textId="11435092" w:rsidR="002C0916" w:rsidRPr="002C0916" w:rsidRDefault="002C0916" w:rsidP="002C0916">
      <w:pPr>
        <w:spacing w:before="60" w:after="60" w:line="276" w:lineRule="auto"/>
        <w:jc w:val="both"/>
        <w:rPr>
          <w:rFonts w:ascii="Garamond" w:hAnsi="Garamond" w:cs="Calibri"/>
          <w:lang w:eastAsia="en-US" w:bidi="it-IT"/>
        </w:rPr>
      </w:pPr>
      <w:r w:rsidRPr="002C0916">
        <w:rPr>
          <w:rFonts w:ascii="Garamond" w:hAnsi="Garamond" w:cs="Calibri"/>
          <w:b/>
          <w:color w:val="FF0000"/>
          <w:u w:val="single"/>
          <w:lang w:eastAsia="en-US" w:bidi="it-IT"/>
        </w:rPr>
        <w:t>FARE MOLTA ATTENZIONE</w:t>
      </w:r>
      <w:r w:rsidRPr="002C0916">
        <w:rPr>
          <w:rFonts w:ascii="Garamond" w:hAnsi="Garamond" w:cs="Calibri"/>
          <w:b/>
          <w:u w:val="single"/>
          <w:lang w:eastAsia="en-US" w:bidi="it-IT"/>
        </w:rPr>
        <w:t>:</w:t>
      </w:r>
      <w:r w:rsidRPr="002C0916">
        <w:rPr>
          <w:rFonts w:ascii="Garamond" w:hAnsi="Garamond" w:cs="Calibri"/>
          <w:lang w:eastAsia="en-US" w:bidi="it-IT"/>
        </w:rPr>
        <w:t xml:space="preserve"> costituiranno </w:t>
      </w:r>
      <w:r w:rsidRPr="002C0916">
        <w:rPr>
          <w:rFonts w:ascii="Garamond" w:hAnsi="Garamond" w:cs="Calibri"/>
          <w:b/>
          <w:lang w:eastAsia="en-US" w:bidi="it-IT"/>
        </w:rPr>
        <w:t>causa di esclusione</w:t>
      </w:r>
      <w:r w:rsidRPr="002C0916">
        <w:rPr>
          <w:rFonts w:ascii="Garamond" w:hAnsi="Garamond" w:cs="Calibri"/>
          <w:lang w:eastAsia="en-US" w:bidi="it-IT"/>
        </w:rPr>
        <w:t xml:space="preserve">: </w:t>
      </w:r>
    </w:p>
    <w:p w14:paraId="5ACB741C" w14:textId="77777777" w:rsidR="002C0916" w:rsidRPr="002C0916" w:rsidRDefault="002C0916" w:rsidP="00F74F68">
      <w:pPr>
        <w:numPr>
          <w:ilvl w:val="0"/>
          <w:numId w:val="22"/>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la mancata separazione dell’offerta economica dalla documentazione amministrativa ovvero l’inserimento di elementi concernenti il prezzo in documenti non contenuti nell’offerta economica;</w:t>
      </w:r>
    </w:p>
    <w:p w14:paraId="4A322C57" w14:textId="77777777" w:rsidR="002C0916" w:rsidRPr="002C0916" w:rsidRDefault="002C0916" w:rsidP="00F74F68">
      <w:pPr>
        <w:numPr>
          <w:ilvl w:val="0"/>
          <w:numId w:val="22"/>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la presentazione di offerte parziali, plurime, condizionate, alternative nonché irregolari, ai sensi dell’art. 59, comma 3, lett. a) del Codice, in quanto non rispettano i documenti di gara;</w:t>
      </w:r>
    </w:p>
    <w:p w14:paraId="01DBDB1A" w14:textId="77777777" w:rsidR="002C0916" w:rsidRPr="002C0916" w:rsidRDefault="002C0916" w:rsidP="00F74F68">
      <w:pPr>
        <w:numPr>
          <w:ilvl w:val="0"/>
          <w:numId w:val="22"/>
        </w:numPr>
        <w:spacing w:before="60" w:after="60" w:line="276" w:lineRule="auto"/>
        <w:ind w:left="284" w:hanging="284"/>
        <w:jc w:val="both"/>
        <w:rPr>
          <w:rFonts w:ascii="Garamond" w:hAnsi="Garamond" w:cs="Calibri"/>
          <w:lang w:eastAsia="en-US" w:bidi="it-IT"/>
        </w:rPr>
      </w:pPr>
      <w:r w:rsidRPr="002C0916">
        <w:rPr>
          <w:rFonts w:ascii="Garamond" w:hAnsi="Garamond" w:cs="Calibri"/>
          <w:lang w:eastAsia="en-US" w:bidi="it-IT"/>
        </w:rPr>
        <w:t>la presentazione di offerte inammissibili, ai sensi dell’art. 59, comma 4 lett. a) e c) del Codice, in quanto vengono ritenuti sussistenti gli estremi per informativa alla Procura della Repubblica per reati di corruzione o fenomeni collusivi o perché espresse in aumento rispetto all’importo a base di gara.</w:t>
      </w:r>
    </w:p>
    <w:p w14:paraId="6A713196" w14:textId="77777777" w:rsidR="002C0916" w:rsidRPr="002C0916" w:rsidRDefault="002C0916" w:rsidP="002C0916">
      <w:pPr>
        <w:ind w:left="284"/>
        <w:jc w:val="both"/>
        <w:rPr>
          <w:rFonts w:ascii="Garamond" w:hAnsi="Garamond" w:cs="Calibri"/>
          <w:sz w:val="16"/>
          <w:szCs w:val="16"/>
          <w:lang w:eastAsia="en-US" w:bidi="it-IT"/>
        </w:rPr>
      </w:pPr>
    </w:p>
    <w:p w14:paraId="138829BB" w14:textId="0AA8D593"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4" w:name="_Toc14770310"/>
      <w:bookmarkStart w:id="245" w:name="_Toc25847703"/>
      <w:bookmarkStart w:id="246" w:name="_Toc61959355"/>
      <w:bookmarkStart w:id="247" w:name="_Toc75942251"/>
      <w:bookmarkStart w:id="248" w:name="_Hlk504994881"/>
      <w:bookmarkEnd w:id="243"/>
      <w:r w:rsidRPr="002C0916">
        <w:rPr>
          <w:rFonts w:ascii="Garamond" w:hAnsi="Garamond" w:cs="Calibri"/>
          <w:b/>
          <w:color w:val="1F497D"/>
          <w:szCs w:val="22"/>
          <w:lang w:eastAsia="en-US"/>
        </w:rPr>
        <w:t>APERTURA E VERIFICA DOCUMENTAZIONE AMMINISTRATIVA</w:t>
      </w:r>
      <w:bookmarkEnd w:id="244"/>
      <w:bookmarkEnd w:id="245"/>
      <w:bookmarkEnd w:id="246"/>
      <w:bookmarkEnd w:id="247"/>
      <w:r w:rsidRPr="002C0916">
        <w:rPr>
          <w:rFonts w:ascii="Garamond" w:hAnsi="Garamond" w:cs="Calibri"/>
          <w:b/>
          <w:color w:val="1F497D"/>
          <w:szCs w:val="22"/>
          <w:lang w:eastAsia="en-US"/>
        </w:rPr>
        <w:t xml:space="preserve"> </w:t>
      </w:r>
    </w:p>
    <w:bookmarkEnd w:id="248"/>
    <w:p w14:paraId="69B59411" w14:textId="0A161C2E"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Una volta effettato l’esame delle offerte economiche ed individuata la graduatoria provvisoria, </w:t>
      </w:r>
      <w:r w:rsidRPr="002C0916">
        <w:rPr>
          <w:rFonts w:ascii="Garamond" w:hAnsi="Garamond" w:cs="Calibri"/>
          <w:lang w:eastAsia="en-US" w:bidi="it-IT"/>
        </w:rPr>
        <w:t>il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in maniera imparziale e trasparente, verificherà che non ricorrano le cause di esclusione e che sussistano i criteri di selezione previsti dal presente disciplinare nei confronti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 xml:space="preserve">se la verifica interessa </w:t>
      </w:r>
      <w:r w:rsidRPr="002C0916">
        <w:rPr>
          <w:rFonts w:ascii="Garamond" w:hAnsi="Garamond" w:cs="Calibri"/>
          <w:i/>
          <w:color w:val="FF0000"/>
          <w:szCs w:val="22"/>
          <w:highlight w:val="yellow"/>
          <w:lang w:eastAsia="en-US"/>
        </w:rPr>
        <w:lastRenderedPageBreak/>
        <w:t>solo il Primo</w:t>
      </w:r>
      <w:r w:rsidRPr="002C0916">
        <w:rPr>
          <w:rFonts w:ascii="Garamond" w:hAnsi="Garamond" w:cs="Calibri"/>
          <w:szCs w:val="22"/>
          <w:lang w:eastAsia="en-US"/>
        </w:rPr>
        <w:t>) del migliore offerente. (</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del migliore offerente nonché del secondo graduato. (</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del migliore offerente nonché dei concorrenti classificatasi secondo e terzo in graduatoria. (</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del migliore offerente nonché sul campione del </w:t>
      </w:r>
      <w:r w:rsidRPr="002C0916">
        <w:rPr>
          <w:rFonts w:ascii="Garamond" w:hAnsi="Garamond" w:cs="Calibri"/>
          <w:szCs w:val="22"/>
          <w:highlight w:val="yellow"/>
          <w:lang w:eastAsia="en-US"/>
        </w:rPr>
        <w:t>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 xml:space="preserve">) </w:t>
      </w:r>
      <w:r w:rsidRPr="002C0916">
        <w:rPr>
          <w:rFonts w:ascii="Garamond" w:hAnsi="Garamond" w:cs="Calibri"/>
          <w:szCs w:val="22"/>
          <w:lang w:eastAsia="en-US"/>
        </w:rPr>
        <w:t>come sopra sorteggiato.</w:t>
      </w:r>
      <w:r w:rsidRPr="002C0916">
        <w:rPr>
          <w:rFonts w:ascii="Garamond" w:hAnsi="Garamond"/>
          <w:szCs w:val="22"/>
          <w:lang w:eastAsia="en-US"/>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xml:space="preserve">) del migliore offerente nonché di </w:t>
      </w:r>
      <w:r w:rsidRPr="002C0916">
        <w:rPr>
          <w:rFonts w:ascii="Garamond" w:hAnsi="Garamond" w:cs="Calibri"/>
          <w:szCs w:val="22"/>
          <w:highlight w:val="yellow"/>
          <w:lang w:eastAsia="en-US"/>
        </w:rPr>
        <w:t>__________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p>
    <w:p w14:paraId="75FE45A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particolare,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procederà a: </w:t>
      </w:r>
    </w:p>
    <w:p w14:paraId="36C35D68" w14:textId="77777777" w:rsidR="002C0916" w:rsidRPr="002C0916" w:rsidRDefault="002C0916" w:rsidP="00F74F68">
      <w:pPr>
        <w:numPr>
          <w:ilvl w:val="3"/>
          <w:numId w:val="13"/>
        </w:numPr>
        <w:tabs>
          <w:tab w:val="left" w:pos="426"/>
        </w:tabs>
        <w:spacing w:before="60" w:after="60" w:line="276" w:lineRule="auto"/>
        <w:ind w:left="426" w:hanging="426"/>
        <w:jc w:val="both"/>
        <w:rPr>
          <w:rFonts w:ascii="Garamond" w:hAnsi="Garamond" w:cs="Calibri"/>
          <w:lang w:eastAsia="en-US"/>
        </w:rPr>
      </w:pPr>
      <w:r w:rsidRPr="002C0916">
        <w:rPr>
          <w:rFonts w:ascii="Garamond" w:hAnsi="Garamond" w:cs="Calibri"/>
          <w:lang w:eastAsia="en-US"/>
        </w:rPr>
        <w:t>verificare la conformità della documentazione amministrativa del/dei suindicato/i offerente/i a quanto richiesto nel presente disciplinare;</w:t>
      </w:r>
    </w:p>
    <w:p w14:paraId="7FE31FBE" w14:textId="77777777" w:rsidR="002C0916" w:rsidRPr="002C0916" w:rsidRDefault="002C0916" w:rsidP="00F74F68">
      <w:pPr>
        <w:numPr>
          <w:ilvl w:val="3"/>
          <w:numId w:val="13"/>
        </w:numPr>
        <w:tabs>
          <w:tab w:val="left" w:pos="426"/>
        </w:tabs>
        <w:spacing w:before="60" w:after="60" w:line="276" w:lineRule="auto"/>
        <w:ind w:left="426" w:hanging="426"/>
        <w:jc w:val="both"/>
        <w:rPr>
          <w:rFonts w:ascii="Garamond" w:hAnsi="Garamond" w:cs="Calibri"/>
          <w:lang w:eastAsia="en-US"/>
        </w:rPr>
      </w:pPr>
      <w:r w:rsidRPr="002C0916">
        <w:rPr>
          <w:rFonts w:ascii="Garamond" w:hAnsi="Garamond" w:cs="Calibri"/>
          <w:lang w:eastAsia="en-US"/>
        </w:rPr>
        <w:t xml:space="preserve">qualora ne ricorrano presupposti e condizioni, attivare la procedura di soccorso istruttorio di cui al precedente </w:t>
      </w:r>
      <w:r w:rsidRPr="002C0916">
        <w:rPr>
          <w:rFonts w:ascii="Garamond" w:hAnsi="Garamond" w:cs="Calibri"/>
          <w:highlight w:val="yellow"/>
          <w:lang w:eastAsia="en-US"/>
        </w:rPr>
        <w:t>paragrafo 13</w:t>
      </w:r>
      <w:r w:rsidRPr="002C0916">
        <w:rPr>
          <w:rFonts w:ascii="Garamond" w:hAnsi="Garamond" w:cs="Calibri"/>
          <w:lang w:eastAsia="en-US"/>
        </w:rPr>
        <w:t>;</w:t>
      </w:r>
    </w:p>
    <w:p w14:paraId="4745A85F" w14:textId="77777777" w:rsidR="002C0916" w:rsidRPr="002C0916" w:rsidRDefault="002C0916" w:rsidP="00F74F68">
      <w:pPr>
        <w:numPr>
          <w:ilvl w:val="3"/>
          <w:numId w:val="13"/>
        </w:numPr>
        <w:tabs>
          <w:tab w:val="left" w:pos="426"/>
        </w:tabs>
        <w:spacing w:before="60" w:after="60" w:line="276" w:lineRule="auto"/>
        <w:ind w:left="426" w:hanging="426"/>
        <w:jc w:val="both"/>
        <w:rPr>
          <w:rFonts w:ascii="Garamond" w:hAnsi="Garamond" w:cs="Calibri"/>
          <w:lang w:eastAsia="en-US"/>
        </w:rPr>
      </w:pPr>
      <w:r w:rsidRPr="002C0916">
        <w:rPr>
          <w:rFonts w:ascii="Garamond" w:hAnsi="Garamond" w:cs="Calibri"/>
          <w:lang w:eastAsia="en-US" w:bidi="it-IT"/>
        </w:rPr>
        <w:t>redigere apposito verbale relativo alle attività svolte.</w:t>
      </w:r>
    </w:p>
    <w:p w14:paraId="5659112A" w14:textId="77777777" w:rsidR="002C0916" w:rsidRPr="002C0916" w:rsidRDefault="002C0916" w:rsidP="002C0916">
      <w:pPr>
        <w:autoSpaceDE w:val="0"/>
        <w:autoSpaceDN w:val="0"/>
        <w:adjustRightInd w:val="0"/>
        <w:spacing w:before="60" w:after="60" w:line="276" w:lineRule="auto"/>
        <w:jc w:val="both"/>
        <w:rPr>
          <w:rFonts w:ascii="Garamond" w:hAnsi="Garamond" w:cs="Calibri"/>
          <w:szCs w:val="22"/>
          <w:lang w:eastAsia="en-US"/>
        </w:rPr>
      </w:pPr>
      <w:r w:rsidRPr="002C0916">
        <w:rPr>
          <w:rFonts w:ascii="Garamond" w:hAnsi="Garamond" w:cs="Calibri"/>
          <w:b/>
          <w:color w:val="FF0000"/>
          <w:u w:val="single"/>
        </w:rPr>
        <w:t>FARE MOLTA ATTENZIONE:</w:t>
      </w:r>
      <w:r w:rsidRPr="002C0916">
        <w:rPr>
          <w:rFonts w:ascii="Garamond" w:hAnsi="Garamond" w:cs="Calibri"/>
          <w:bCs/>
          <w:lang w:eastAsia="en-US"/>
        </w:rPr>
        <w:t xml:space="preserve"> </w:t>
      </w:r>
      <w:r w:rsidRPr="002C0916">
        <w:rPr>
          <w:rFonts w:ascii="Garamond" w:hAnsi="Garamond" w:cs="Calibri"/>
          <w:szCs w:val="22"/>
          <w:lang w:eastAsia="en-US"/>
        </w:rPr>
        <w:t>ai sensi dell’art. 95, comma 15, del Codice,</w:t>
      </w:r>
      <w:r w:rsidRPr="002C0916">
        <w:rPr>
          <w:rFonts w:ascii="Garamond" w:hAnsi="Garamond" w:cs="Calibri"/>
          <w:b/>
          <w:szCs w:val="22"/>
          <w:lang w:eastAsia="en-US"/>
        </w:rPr>
        <w:t xml:space="preserve"> </w:t>
      </w:r>
      <w:r w:rsidRPr="002C0916">
        <w:rPr>
          <w:rFonts w:ascii="Garamond" w:hAnsi="Garamond" w:cs="Calibri"/>
          <w:szCs w:val="22"/>
          <w:u w:val="single"/>
          <w:lang w:eastAsia="en-US"/>
        </w:rPr>
        <w:t>in caso di esclusione</w:t>
      </w:r>
      <w:r w:rsidRPr="002C0916">
        <w:rPr>
          <w:rFonts w:ascii="Garamond" w:hAnsi="Garamond" w:cs="Calibri"/>
          <w:szCs w:val="22"/>
          <w:lang w:eastAsia="en-US"/>
        </w:rPr>
        <w:t>, non</w:t>
      </w:r>
      <w:r w:rsidRPr="002C0916">
        <w:rPr>
          <w:rFonts w:ascii="Garamond" w:hAnsi="Garamond" w:cs="Calibri"/>
          <w:b/>
          <w:szCs w:val="22"/>
          <w:lang w:eastAsia="en-US"/>
        </w:rPr>
        <w:t xml:space="preserve"> si procederà al ricalcolo della soglia di anomalia</w:t>
      </w:r>
      <w:r w:rsidRPr="002C0916">
        <w:rPr>
          <w:rFonts w:ascii="Garamond" w:hAnsi="Garamond" w:cs="Calibri"/>
          <w:szCs w:val="22"/>
          <w:lang w:eastAsia="en-US"/>
        </w:rPr>
        <w:t>.</w:t>
      </w:r>
    </w:p>
    <w:p w14:paraId="31F44B21" w14:textId="77777777" w:rsidR="002C0916" w:rsidRPr="002C0916" w:rsidRDefault="002C0916" w:rsidP="002C0916">
      <w:pPr>
        <w:autoSpaceDE w:val="0"/>
        <w:autoSpaceDN w:val="0"/>
        <w:adjustRightInd w:val="0"/>
        <w:ind w:left="284"/>
        <w:jc w:val="both"/>
        <w:rPr>
          <w:rFonts w:ascii="Garamond" w:hAnsi="Garamond"/>
          <w:sz w:val="16"/>
          <w:szCs w:val="16"/>
          <w:lang w:eastAsia="en-US"/>
        </w:rPr>
      </w:pPr>
    </w:p>
    <w:p w14:paraId="03F306C9"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9" w:name="Anomalia"/>
      <w:bookmarkStart w:id="250" w:name="_Toc14770311"/>
      <w:bookmarkStart w:id="251" w:name="_Toc25847704"/>
      <w:bookmarkStart w:id="252" w:name="_Toc61959356"/>
      <w:bookmarkStart w:id="253" w:name="_Toc75942252"/>
      <w:bookmarkEnd w:id="249"/>
      <w:r w:rsidRPr="002C0916">
        <w:rPr>
          <w:rFonts w:ascii="Garamond" w:hAnsi="Garamond" w:cs="Calibri"/>
          <w:b/>
          <w:color w:val="1F497D"/>
          <w:szCs w:val="22"/>
          <w:lang w:eastAsia="en-US"/>
        </w:rPr>
        <w:t>VERIFICA DI ANOMALIA DELLE OFFERTE</w:t>
      </w:r>
      <w:bookmarkEnd w:id="250"/>
      <w:bookmarkEnd w:id="251"/>
      <w:bookmarkEnd w:id="252"/>
      <w:bookmarkEnd w:id="253"/>
    </w:p>
    <w:p w14:paraId="1D57FFAC"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 xml:space="preserve">) Su richiesta del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del </w:t>
      </w:r>
      <w:r w:rsidRPr="002C0916">
        <w:rPr>
          <w:rFonts w:ascii="Garamond" w:hAnsi="Garamond" w:cs="Calibri"/>
          <w:lang w:eastAsia="en-US"/>
        </w:rPr>
        <w:t>RPA</w:t>
      </w:r>
      <w:r w:rsidRPr="002C0916">
        <w:rPr>
          <w:rFonts w:ascii="Garamond" w:hAnsi="Garamond"/>
          <w:szCs w:val="22"/>
          <w:lang w:eastAsia="en-US" w:bidi="it-IT"/>
        </w:rPr>
        <w:t>, il RUP valuta la congruità, serietà, sostenibilità e realizzabilità delle offerte che appaiono anormalmente basse.</w:t>
      </w:r>
      <w:r w:rsidRPr="002C0916">
        <w:rPr>
          <w:rFonts w:ascii="Garamond" w:hAnsi="Garamond"/>
          <w:szCs w:val="22"/>
          <w:lang w:eastAsia="en-US"/>
        </w:rPr>
        <w:t xml:space="preserve"> (</w:t>
      </w:r>
      <w:r w:rsidRPr="002C0916">
        <w:rPr>
          <w:rFonts w:ascii="Garamond" w:hAnsi="Garamond"/>
          <w:i/>
          <w:color w:val="FF0000"/>
          <w:szCs w:val="22"/>
          <w:highlight w:val="yellow"/>
          <w:lang w:eastAsia="en-US"/>
        </w:rPr>
        <w:t>In caso di gara NON delegata</w:t>
      </w:r>
      <w:r w:rsidRPr="002C0916">
        <w:rPr>
          <w:rFonts w:ascii="Garamond" w:hAnsi="Garamond"/>
          <w:szCs w:val="22"/>
          <w:lang w:eastAsia="en-US"/>
        </w:rPr>
        <w:t xml:space="preserve">) Il RUP </w:t>
      </w:r>
      <w:r w:rsidRPr="002C0916">
        <w:rPr>
          <w:rFonts w:ascii="Garamond" w:hAnsi="Garamond"/>
          <w:szCs w:val="22"/>
          <w:lang w:eastAsia="en-US" w:bidi="it-IT"/>
        </w:rPr>
        <w:t>valuta la congruità, serietà, sostenibilità e realizzabilità delle offerte che appaiono anormalmente basse.</w:t>
      </w:r>
    </w:p>
    <w:p w14:paraId="53F83B3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750526CA"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Il RUP</w:t>
      </w:r>
      <w:r w:rsidRPr="002C0916">
        <w:rPr>
          <w:rFonts w:ascii="Garamond" w:hAnsi="Garamond"/>
          <w:szCs w:val="22"/>
          <w:highlight w:val="yellow"/>
          <w:lang w:eastAsia="en-US" w:bidi="it-IT"/>
        </w:rPr>
        <w:t>, tramite il RPA</w:t>
      </w:r>
      <w:r w:rsidRPr="002C0916">
        <w:rPr>
          <w:rFonts w:ascii="Garamond" w:hAnsi="Garamond"/>
          <w:szCs w:val="22"/>
          <w:lang w:eastAsia="en-US" w:bidi="it-IT"/>
        </w:rPr>
        <w:t xml:space="preserve"> </w:t>
      </w: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r w:rsidRPr="002C0916">
        <w:rPr>
          <w:rFonts w:ascii="Garamond" w:hAnsi="Garamond"/>
          <w:szCs w:val="22"/>
          <w:lang w:eastAsia="en-US" w:bidi="it-IT"/>
        </w:rPr>
        <w:t>, richiede al concorrente la presentazione, per iscritto, delle spiegazioni, se del caso indicando le componenti specifiche dell’offerta ritenuta anomala.</w:t>
      </w:r>
    </w:p>
    <w:p w14:paraId="61AE03D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 xml:space="preserve">A tal fine, assegna un termine </w:t>
      </w:r>
      <w:r w:rsidRPr="002C0916">
        <w:rPr>
          <w:rFonts w:ascii="Garamond" w:hAnsi="Garamond"/>
          <w:b/>
          <w:szCs w:val="22"/>
          <w:lang w:eastAsia="en-US" w:bidi="it-IT"/>
        </w:rPr>
        <w:t>non inferiore a 15 (quindici)</w:t>
      </w:r>
      <w:r w:rsidRPr="002C0916">
        <w:rPr>
          <w:rFonts w:ascii="Garamond" w:hAnsi="Garamond"/>
          <w:szCs w:val="22"/>
          <w:lang w:eastAsia="en-US" w:bidi="it-IT"/>
        </w:rPr>
        <w:t xml:space="preserve"> giorni dal ricevimento della richiesta.</w:t>
      </w:r>
    </w:p>
    <w:p w14:paraId="6BD68E65"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bidi="it-IT"/>
        </w:rPr>
      </w:pPr>
      <w:r w:rsidRPr="002C0916">
        <w:rPr>
          <w:rFonts w:ascii="Garamond" w:hAnsi="Garamond"/>
          <w:szCs w:val="22"/>
          <w:lang w:eastAsia="en-US" w:bidi="it-IT"/>
        </w:rPr>
        <w:t xml:space="preserve">Il RUP esamina in seduta riservata le spiegazioni fornite dall’offerente e, ove le ritenga non sufficienti ad escludere l’anomalia, può chiedere ulteriori chiarimenti, assegnando un termine massimo per il riscontro. </w:t>
      </w:r>
    </w:p>
    <w:p w14:paraId="2121AE7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
          <w:color w:val="FF0000"/>
          <w:szCs w:val="22"/>
          <w:u w:val="single"/>
          <w:lang w:eastAsia="en-US" w:bidi="it-IT"/>
        </w:rPr>
        <w:t>FARE MOLTA ATTENZIONE</w:t>
      </w:r>
      <w:r w:rsidRPr="002C0916">
        <w:rPr>
          <w:rFonts w:ascii="Garamond" w:hAnsi="Garamond"/>
          <w:b/>
          <w:szCs w:val="22"/>
          <w:u w:val="single"/>
          <w:lang w:eastAsia="en-US" w:bidi="it-IT"/>
        </w:rPr>
        <w:t>:</w:t>
      </w:r>
      <w:r w:rsidRPr="002C0916">
        <w:rPr>
          <w:rFonts w:ascii="Garamond" w:hAnsi="Garamond"/>
          <w:szCs w:val="22"/>
          <w:lang w:eastAsia="en-US" w:bidi="it-IT"/>
        </w:rPr>
        <w:t xml:space="preserve"> il RUP </w:t>
      </w:r>
      <w:r w:rsidRPr="002C0916">
        <w:rPr>
          <w:rFonts w:ascii="Garamond" w:hAnsi="Garamond"/>
          <w:b/>
          <w:szCs w:val="22"/>
          <w:lang w:eastAsia="en-US" w:bidi="it-IT"/>
        </w:rPr>
        <w:t>esclude</w:t>
      </w:r>
      <w:r w:rsidRPr="002C0916">
        <w:rPr>
          <w:rFonts w:ascii="Garamond" w:hAnsi="Garamond"/>
          <w:szCs w:val="22"/>
          <w:lang w:eastAsia="en-US" w:bidi="it-IT"/>
        </w:rPr>
        <w:t xml:space="preserve">, ai sensi degli articoli 59, comma 3 lett. c) e 97, commi 5 e 6 del Codice, le offerte che, in base all’esame degli elementi forniti con le spiegazioni risultino, nel complesso, inaffidabili e procede ai sensi del seguente </w:t>
      </w:r>
      <w:r w:rsidRPr="002C0916">
        <w:rPr>
          <w:rFonts w:ascii="Garamond" w:hAnsi="Garamond"/>
          <w:szCs w:val="22"/>
          <w:highlight w:val="yellow"/>
          <w:lang w:eastAsia="en-US" w:bidi="it-IT"/>
        </w:rPr>
        <w:t>paragrafo 20</w:t>
      </w:r>
      <w:r w:rsidRPr="002C0916">
        <w:rPr>
          <w:rFonts w:ascii="Garamond" w:hAnsi="Garamond"/>
          <w:szCs w:val="22"/>
          <w:lang w:eastAsia="en-US"/>
        </w:rPr>
        <w:t>.</w:t>
      </w:r>
    </w:p>
    <w:p w14:paraId="242F6CD7" w14:textId="77777777" w:rsidR="002C0916" w:rsidRPr="002C0916" w:rsidRDefault="002C0916" w:rsidP="002C0916">
      <w:pPr>
        <w:autoSpaceDE w:val="0"/>
        <w:autoSpaceDN w:val="0"/>
        <w:adjustRightInd w:val="0"/>
        <w:jc w:val="both"/>
        <w:rPr>
          <w:rFonts w:ascii="Garamond" w:hAnsi="Garamond"/>
          <w:sz w:val="16"/>
          <w:szCs w:val="16"/>
          <w:lang w:eastAsia="en-US"/>
        </w:rPr>
      </w:pPr>
    </w:p>
    <w:p w14:paraId="4A6F4ADF"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4" w:name="Contratto"/>
      <w:bookmarkStart w:id="255" w:name="_Toc14770312"/>
      <w:bookmarkStart w:id="256" w:name="_Toc25847705"/>
      <w:bookmarkStart w:id="257" w:name="_Toc61959357"/>
      <w:bookmarkStart w:id="258" w:name="_Toc75942253"/>
      <w:bookmarkStart w:id="259" w:name="_Toc353990398"/>
      <w:bookmarkEnd w:id="254"/>
      <w:r w:rsidRPr="002C0916">
        <w:rPr>
          <w:rFonts w:ascii="Garamond" w:hAnsi="Garamond" w:cs="Calibri"/>
          <w:b/>
          <w:color w:val="1F497D"/>
          <w:szCs w:val="22"/>
          <w:lang w:eastAsia="en-US"/>
        </w:rPr>
        <w:t>AGGIUDICAZIONE DELL’APPALTO E STIPULA DEL CONTRATTO</w:t>
      </w:r>
      <w:bookmarkEnd w:id="255"/>
      <w:bookmarkEnd w:id="256"/>
      <w:bookmarkEnd w:id="257"/>
      <w:bookmarkEnd w:id="258"/>
    </w:p>
    <w:p w14:paraId="14C0E506" w14:textId="50F150F4" w:rsidR="00571EC9" w:rsidRDefault="00571EC9" w:rsidP="002C0916">
      <w:pPr>
        <w:autoSpaceDE w:val="0"/>
        <w:autoSpaceDN w:val="0"/>
        <w:adjustRightInd w:val="0"/>
        <w:spacing w:before="60" w:after="60" w:line="276" w:lineRule="auto"/>
        <w:jc w:val="both"/>
        <w:rPr>
          <w:rFonts w:ascii="Garamond" w:hAnsi="Garamond"/>
          <w:szCs w:val="22"/>
          <w:lang w:eastAsia="en-US" w:bidi="it-IT"/>
        </w:rPr>
      </w:pPr>
      <w:r w:rsidRPr="00571EC9">
        <w:rPr>
          <w:rFonts w:ascii="Garamond" w:hAnsi="Garamond"/>
          <w:szCs w:val="22"/>
          <w:lang w:eastAsia="en-US" w:bidi="it-IT"/>
        </w:rPr>
        <w:t xml:space="preserve">La proposta di aggiudicazione è formulata </w:t>
      </w:r>
      <w:r w:rsidR="00CB2515">
        <w:rPr>
          <w:rFonts w:ascii="Garamond" w:hAnsi="Garamond"/>
          <w:szCs w:val="22"/>
          <w:lang w:eastAsia="en-US" w:bidi="it-IT"/>
        </w:rPr>
        <w:t xml:space="preserve">dal </w:t>
      </w:r>
      <w:r w:rsidR="00CB2515" w:rsidRPr="002C0916">
        <w:rPr>
          <w:rFonts w:ascii="Garamond" w:hAnsi="Garamond" w:cs="Calibri"/>
          <w:lang w:eastAsia="en-US" w:bidi="it-IT"/>
        </w:rPr>
        <w:t>Seggio di gara (</w:t>
      </w:r>
      <w:r w:rsidR="00CB2515" w:rsidRPr="002C0916">
        <w:rPr>
          <w:rFonts w:ascii="Garamond" w:hAnsi="Garamond" w:cs="Calibri"/>
          <w:i/>
          <w:color w:val="FF0000"/>
          <w:highlight w:val="yellow"/>
          <w:lang w:eastAsia="en-US" w:bidi="it-IT"/>
        </w:rPr>
        <w:t>oppure</w:t>
      </w:r>
      <w:r w:rsidR="00CB2515" w:rsidRPr="002C0916">
        <w:rPr>
          <w:rFonts w:ascii="Garamond" w:hAnsi="Garamond" w:cs="Calibri"/>
          <w:lang w:eastAsia="en-US" w:bidi="it-IT"/>
        </w:rPr>
        <w:t xml:space="preserve">) </w:t>
      </w:r>
      <w:r w:rsidR="00CB2515">
        <w:rPr>
          <w:rFonts w:ascii="Garamond" w:hAnsi="Garamond" w:cs="Calibri"/>
          <w:lang w:eastAsia="en-US" w:bidi="it-IT"/>
        </w:rPr>
        <w:t>d</w:t>
      </w:r>
      <w:r w:rsidR="00DF30D0">
        <w:rPr>
          <w:rFonts w:ascii="Garamond" w:hAnsi="Garamond" w:cs="Calibri"/>
          <w:lang w:eastAsia="en-US" w:bidi="it-IT"/>
        </w:rPr>
        <w:t>a</w:t>
      </w:r>
      <w:r w:rsidR="00CB2515">
        <w:rPr>
          <w:rFonts w:ascii="Garamond" w:hAnsi="Garamond" w:cs="Calibri"/>
          <w:lang w:eastAsia="en-US" w:bidi="it-IT"/>
        </w:rPr>
        <w:t>ll’</w:t>
      </w:r>
      <w:r w:rsidR="00CB2515" w:rsidRPr="002C0916">
        <w:rPr>
          <w:rFonts w:ascii="Garamond" w:hAnsi="Garamond" w:cs="Calibri"/>
          <w:lang w:eastAsia="en-US"/>
        </w:rPr>
        <w:t>RPA</w:t>
      </w:r>
      <w:r w:rsidR="00CB2515" w:rsidRPr="00571EC9">
        <w:rPr>
          <w:rFonts w:ascii="Garamond" w:hAnsi="Garamond"/>
          <w:szCs w:val="22"/>
          <w:lang w:eastAsia="en-US" w:bidi="it-IT"/>
        </w:rPr>
        <w:t xml:space="preserve"> </w:t>
      </w:r>
      <w:r w:rsidRPr="00571EC9">
        <w:rPr>
          <w:rFonts w:ascii="Garamond" w:hAnsi="Garamond"/>
          <w:szCs w:val="22"/>
          <w:lang w:eastAsia="en-US" w:bidi="it-IT"/>
        </w:rPr>
        <w:t xml:space="preserve">in favore del concorrente che ha presentato la migliore offerta, chiudendo le operazioni di gara. Qualora vi sia stata verifica di congruità delle offerte anomale di cui al paragrafo 20, la proposta di aggiudicazione è formulata dal RUP al termine del relativo procedimento. </w:t>
      </w:r>
    </w:p>
    <w:p w14:paraId="2C0B745E" w14:textId="5121B245"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Facoltativo</w:t>
      </w:r>
      <w:r w:rsidRPr="002C0916">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2C0916" w:rsidRPr="002C0916" w14:paraId="039C8E6A" w14:textId="77777777" w:rsidTr="00F74F68">
        <w:trPr>
          <w:trHeight w:val="418"/>
        </w:trPr>
        <w:tc>
          <w:tcPr>
            <w:tcW w:w="10490" w:type="dxa"/>
            <w:shd w:val="clear" w:color="auto" w:fill="FFFFFF"/>
          </w:tcPr>
          <w:p w14:paraId="4E7BF903" w14:textId="77777777" w:rsidR="002C0916" w:rsidRPr="002C0916" w:rsidRDefault="002C0916" w:rsidP="00F74F68">
            <w:pPr>
              <w:suppressAutoHyphens/>
              <w:autoSpaceDE w:val="0"/>
              <w:snapToGrid w:val="0"/>
              <w:jc w:val="both"/>
              <w:rPr>
                <w:rFonts w:ascii="Garamond" w:hAnsi="Garamond"/>
                <w:b/>
                <w:color w:val="FF0000"/>
                <w:szCs w:val="22"/>
                <w:lang w:eastAsia="ar-SA"/>
              </w:rPr>
            </w:pPr>
            <w:r w:rsidRPr="002C0916">
              <w:rPr>
                <w:rFonts w:ascii="Garamond" w:hAnsi="Garamond"/>
                <w:b/>
                <w:color w:val="FF0000"/>
                <w:szCs w:val="22"/>
                <w:lang w:eastAsia="ar-SA"/>
              </w:rPr>
              <w:t>N.B. 1:</w:t>
            </w:r>
          </w:p>
          <w:p w14:paraId="050CD125" w14:textId="77777777" w:rsidR="002C0916" w:rsidRPr="002C0916" w:rsidRDefault="002C0916" w:rsidP="00F74F68">
            <w:pPr>
              <w:autoSpaceDE w:val="0"/>
              <w:autoSpaceDN w:val="0"/>
              <w:adjustRightInd w:val="0"/>
              <w:jc w:val="both"/>
              <w:rPr>
                <w:rFonts w:ascii="Garamond" w:hAnsi="Garamond"/>
                <w:b/>
                <w:szCs w:val="22"/>
                <w:lang w:eastAsia="en-US"/>
              </w:rPr>
            </w:pPr>
            <w:r w:rsidRPr="002C0916">
              <w:rPr>
                <w:rFonts w:ascii="Garamond" w:hAnsi="Garamond"/>
                <w:b/>
                <w:szCs w:val="22"/>
                <w:lang w:eastAsia="en-US"/>
              </w:rPr>
              <w:t>Si precisa che:</w:t>
            </w:r>
          </w:p>
          <w:p w14:paraId="57C01EE1" w14:textId="77777777" w:rsidR="002C0916" w:rsidRPr="002C0916" w:rsidRDefault="002C0916" w:rsidP="00F74F68">
            <w:pPr>
              <w:numPr>
                <w:ilvl w:val="0"/>
                <w:numId w:val="23"/>
              </w:numPr>
              <w:autoSpaceDE w:val="0"/>
              <w:autoSpaceDN w:val="0"/>
              <w:adjustRightInd w:val="0"/>
              <w:ind w:left="321" w:hanging="284"/>
              <w:jc w:val="both"/>
              <w:rPr>
                <w:rFonts w:ascii="Calibri" w:hAnsi="Calibri"/>
                <w:b/>
                <w:color w:val="FF0000"/>
                <w:sz w:val="22"/>
                <w:szCs w:val="22"/>
                <w:lang w:eastAsia="ar-SA"/>
              </w:rPr>
            </w:pPr>
            <w:r w:rsidRPr="002C0916">
              <w:rPr>
                <w:rFonts w:ascii="Garamond" w:hAnsi="Garamond"/>
                <w:b/>
                <w:szCs w:val="22"/>
                <w:lang w:eastAsia="en-US"/>
              </w:rPr>
              <w:t>si procederà all’aggiudicazione anche in presenza di una sola offerta valida;</w:t>
            </w:r>
          </w:p>
          <w:p w14:paraId="006D7E8D" w14:textId="0D43D7E5" w:rsidR="002C0916" w:rsidRPr="002C0916" w:rsidRDefault="002C0916" w:rsidP="00F74F68">
            <w:pPr>
              <w:numPr>
                <w:ilvl w:val="0"/>
                <w:numId w:val="23"/>
              </w:numPr>
              <w:autoSpaceDE w:val="0"/>
              <w:autoSpaceDN w:val="0"/>
              <w:adjustRightInd w:val="0"/>
              <w:ind w:left="321" w:hanging="284"/>
              <w:jc w:val="both"/>
              <w:rPr>
                <w:rFonts w:ascii="Calibri" w:hAnsi="Calibri"/>
                <w:b/>
                <w:color w:val="FF0000"/>
                <w:sz w:val="22"/>
                <w:szCs w:val="22"/>
                <w:lang w:eastAsia="ar-SA"/>
              </w:rPr>
            </w:pPr>
            <w:r w:rsidRPr="002C0916">
              <w:rPr>
                <w:rFonts w:ascii="Garamond" w:hAnsi="Garamond"/>
                <w:b/>
                <w:szCs w:val="22"/>
                <w:lang w:eastAsia="en-US"/>
              </w:rPr>
              <w:t xml:space="preserve">nel rispetto dei principi di correttezza e buona fede, la stazione appaltante, </w:t>
            </w:r>
            <w:r w:rsidRPr="002C0916">
              <w:rPr>
                <w:rFonts w:ascii="Garamond" w:hAnsi="Garamond"/>
                <w:b/>
                <w:szCs w:val="22"/>
                <w:highlight w:val="yellow"/>
                <w:lang w:eastAsia="en-US"/>
              </w:rPr>
              <w:t xml:space="preserve">d’intesa con il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delegata</w:t>
            </w:r>
            <w:r w:rsidRPr="002C0916">
              <w:rPr>
                <w:rFonts w:ascii="Garamond" w:hAnsi="Garamond"/>
                <w:szCs w:val="22"/>
                <w:lang w:eastAsia="en-US"/>
              </w:rPr>
              <w:t>)</w:t>
            </w:r>
            <w:r w:rsidRPr="002C0916">
              <w:rPr>
                <w:rFonts w:ascii="Garamond" w:hAnsi="Garamond"/>
                <w:b/>
                <w:szCs w:val="22"/>
                <w:lang w:eastAsia="en-US"/>
              </w:rPr>
              <w:t xml:space="preserve"> motivatamente può sospendere, rinviare o annullare il procedimento di aggiudicazione senza che le imprese concorrenti possano vantare alcuna pretesa al riguardo.</w:t>
            </w:r>
            <w:r w:rsidRPr="002C0916">
              <w:rPr>
                <w:rFonts w:ascii="Garamond" w:hAnsi="Garamond"/>
                <w:szCs w:val="22"/>
                <w:lang w:eastAsia="en-US"/>
              </w:rPr>
              <w:t xml:space="preserve"> </w:t>
            </w:r>
          </w:p>
        </w:tc>
      </w:tr>
    </w:tbl>
    <w:p w14:paraId="28102BE9" w14:textId="77777777" w:rsidR="002C0916" w:rsidRPr="002C0916" w:rsidRDefault="002C0916" w:rsidP="00F74F68">
      <w:pPr>
        <w:autoSpaceDE w:val="0"/>
        <w:autoSpaceDN w:val="0"/>
        <w:adjustRightInd w:val="0"/>
        <w:jc w:val="both"/>
        <w:rPr>
          <w:rFonts w:ascii="Garamond" w:hAnsi="Garamond"/>
          <w:sz w:val="16"/>
          <w:szCs w:val="16"/>
          <w:lang w:eastAsia="en-US"/>
        </w:rPr>
      </w:pPr>
    </w:p>
    <w:p w14:paraId="0F715FD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lastRenderedPageBreak/>
        <w:t xml:space="preserve">Prima dell’aggiudicazione, la stazione appaltante procede a: </w:t>
      </w:r>
    </w:p>
    <w:p w14:paraId="0B76C5FD" w14:textId="77777777" w:rsidR="002C0916" w:rsidRPr="002C0916" w:rsidRDefault="002C0916" w:rsidP="00F74F68">
      <w:pPr>
        <w:numPr>
          <w:ilvl w:val="3"/>
          <w:numId w:val="1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2C0916">
        <w:rPr>
          <w:rFonts w:ascii="Garamond" w:hAnsi="Garamond"/>
          <w:szCs w:val="22"/>
          <w:lang w:eastAsia="en-US"/>
        </w:rPr>
        <w:t>AVCpass</w:t>
      </w:r>
      <w:proofErr w:type="spellEnd"/>
      <w:r w:rsidRPr="002C0916">
        <w:rPr>
          <w:rFonts w:ascii="Garamond" w:hAnsi="Garamond"/>
          <w:szCs w:val="22"/>
          <w:lang w:eastAsia="en-US"/>
        </w:rPr>
        <w:t>;</w:t>
      </w:r>
    </w:p>
    <w:p w14:paraId="669634F1" w14:textId="77777777" w:rsidR="002C0916" w:rsidRPr="002C0916" w:rsidRDefault="002C0916" w:rsidP="00F74F68">
      <w:pPr>
        <w:numPr>
          <w:ilvl w:val="3"/>
          <w:numId w:val="1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richiedere - laddove non sia stata effettuata la verifica di congruità dell’offerta – i documenti necessari alla verifica di cui all’articolo 97, comma 5, lett. d) del Codice;</w:t>
      </w:r>
    </w:p>
    <w:p w14:paraId="2B79E252" w14:textId="77777777" w:rsidR="002C0916" w:rsidRPr="002C0916" w:rsidRDefault="002C0916" w:rsidP="00F74F68">
      <w:pPr>
        <w:numPr>
          <w:ilvl w:val="3"/>
          <w:numId w:val="13"/>
        </w:numPr>
        <w:autoSpaceDE w:val="0"/>
        <w:autoSpaceDN w:val="0"/>
        <w:adjustRightInd w:val="0"/>
        <w:spacing w:before="60" w:after="60" w:line="276" w:lineRule="auto"/>
        <w:ind w:left="284" w:hanging="284"/>
        <w:jc w:val="both"/>
        <w:rPr>
          <w:rFonts w:ascii="Garamond" w:hAnsi="Garamond"/>
          <w:szCs w:val="22"/>
          <w:lang w:eastAsia="en-US"/>
        </w:rPr>
      </w:pPr>
      <w:r w:rsidRPr="002C0916">
        <w:rPr>
          <w:rFonts w:ascii="Garamond" w:hAnsi="Garamond"/>
          <w:szCs w:val="22"/>
          <w:lang w:eastAsia="en-US"/>
        </w:rPr>
        <w:t xml:space="preserve">verificare, ai sensi dell’art. 95, comma 10, il rispetto dei minimi salariali retributivi di cui al sopra citato art. 97, comma 5, lett. d). </w:t>
      </w:r>
    </w:p>
    <w:p w14:paraId="7DEC40F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 stazione appaltante, previa verifica della proposta di aggiudicazione, ai sensi degli artt. 32, comma 5 e 33, comma 1 del Codice, aggiudica l’appalto. </w:t>
      </w:r>
      <w:r w:rsidRPr="002C0916">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14:paraId="6B867557"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A decorrere dall’aggiudicazione, la stazione appaltante procede, entro cinque giorni, alle comunicazioni di cui all’art. 76, comma 5 lett. a) e tempestivamente, comunque non oltre trenta giorni, allo svincolo della garanzia provvisoria nei confronti dei concorrenti non aggiudicatari. </w:t>
      </w:r>
    </w:p>
    <w:p w14:paraId="20506A7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L’aggiudicazione diventa efficace, ai sensi dell’art. 32, comma 7 del Codice, all’esito positivo della verifica del possesso dei requisiti di cui alla precedente lett. a).</w:t>
      </w:r>
    </w:p>
    <w:p w14:paraId="481030D1" w14:textId="005B07EF" w:rsid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In caso di esito negativo delle verifiche, ovvero di mancata comprova dei requisiti,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43813B8D" w14:textId="315B432C" w:rsidR="00454D7E" w:rsidRPr="00454D7E" w:rsidRDefault="00454D7E" w:rsidP="00454D7E">
      <w:pPr>
        <w:autoSpaceDE w:val="0"/>
        <w:autoSpaceDN w:val="0"/>
        <w:adjustRightInd w:val="0"/>
        <w:spacing w:before="60" w:after="60" w:line="276" w:lineRule="auto"/>
        <w:jc w:val="both"/>
        <w:rPr>
          <w:rFonts w:ascii="Garamond" w:hAnsi="Garamond"/>
          <w:szCs w:val="22"/>
          <w:lang w:eastAsia="en-US"/>
        </w:rPr>
      </w:pPr>
      <w:bookmarkStart w:id="260" w:name="_Hlk73378283"/>
      <w:bookmarkStart w:id="261" w:name="_Hlk74582334"/>
      <w:r w:rsidRPr="00454D7E">
        <w:rPr>
          <w:rFonts w:ascii="Garamond" w:hAnsi="Garamond"/>
          <w:szCs w:val="22"/>
          <w:lang w:eastAsia="en-US"/>
        </w:rPr>
        <w:t>(</w:t>
      </w:r>
      <w:r w:rsidRPr="00F30765">
        <w:rPr>
          <w:rFonts w:ascii="Garamond" w:hAnsi="Garamond"/>
          <w:i/>
          <w:iCs/>
          <w:color w:val="FF0000"/>
          <w:szCs w:val="22"/>
          <w:highlight w:val="yellow"/>
          <w:lang w:eastAsia="en-US"/>
        </w:rPr>
        <w:t>SOLO in caso di contratti pubblici PNRR e PNC</w:t>
      </w:r>
      <w:r w:rsidRPr="00454D7E">
        <w:rPr>
          <w:rFonts w:ascii="Garamond" w:hAnsi="Garamond"/>
          <w:szCs w:val="22"/>
          <w:lang w:eastAsia="en-US"/>
        </w:rPr>
        <w:t xml:space="preserve">) </w:t>
      </w:r>
      <w:r w:rsidRPr="00454D7E">
        <w:rPr>
          <w:rFonts w:ascii="Garamond" w:hAnsi="Garamond"/>
          <w:szCs w:val="22"/>
          <w:highlight w:val="cyan"/>
          <w:lang w:eastAsia="en-US"/>
        </w:rPr>
        <w:t xml:space="preserve">Ai sensi dell’art. 50, comma 3, nuovo dl Semplificazioni, </w:t>
      </w:r>
      <w:bookmarkEnd w:id="260"/>
      <w:r w:rsidRPr="00454D7E">
        <w:rPr>
          <w:rFonts w:ascii="Garamond" w:hAnsi="Garamond"/>
          <w:szCs w:val="22"/>
          <w:highlight w:val="cyan"/>
          <w:lang w:eastAsia="en-US"/>
        </w:rPr>
        <w:t>il contratto diviene efficace con la stipulazione e non trova applicazione l’articolo 32, comma 12, del Codice</w:t>
      </w:r>
      <w:r w:rsidRPr="00454D7E">
        <w:rPr>
          <w:rFonts w:ascii="Garamond" w:hAnsi="Garamond"/>
          <w:szCs w:val="22"/>
          <w:lang w:eastAsia="en-US"/>
        </w:rPr>
        <w:t>.</w:t>
      </w:r>
    </w:p>
    <w:bookmarkEnd w:id="261"/>
    <w:p w14:paraId="302D8B82"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2C0916" w:rsidRPr="002C0916" w14:paraId="3A8262C3" w14:textId="77777777" w:rsidTr="00F74F68">
        <w:trPr>
          <w:trHeight w:val="418"/>
        </w:trPr>
        <w:tc>
          <w:tcPr>
            <w:tcW w:w="10490" w:type="dxa"/>
            <w:shd w:val="clear" w:color="auto" w:fill="FFFFFF"/>
          </w:tcPr>
          <w:p w14:paraId="5E4DBBF0" w14:textId="16B501D5" w:rsidR="002C0916" w:rsidRPr="002C0916" w:rsidRDefault="002C0916" w:rsidP="002C0916">
            <w:pPr>
              <w:suppressAutoHyphens/>
              <w:autoSpaceDE w:val="0"/>
              <w:snapToGrid w:val="0"/>
              <w:jc w:val="both"/>
              <w:rPr>
                <w:rFonts w:ascii="Garamond" w:hAnsi="Garamond"/>
                <w:b/>
                <w:color w:val="FF0000"/>
                <w:szCs w:val="22"/>
                <w:lang w:eastAsia="ar-SA"/>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Fino al </w:t>
            </w:r>
            <w:r w:rsidRPr="00454D7E">
              <w:rPr>
                <w:rFonts w:ascii="Garamond" w:hAnsi="Garamond"/>
                <w:i/>
                <w:color w:val="FF0000"/>
                <w:szCs w:val="22"/>
                <w:highlight w:val="cyan"/>
                <w:lang w:eastAsia="en-US"/>
              </w:rPr>
              <w:t>3</w:t>
            </w:r>
            <w:r w:rsidR="00454D7E" w:rsidRPr="00454D7E">
              <w:rPr>
                <w:rFonts w:ascii="Garamond" w:hAnsi="Garamond"/>
                <w:i/>
                <w:color w:val="FF0000"/>
                <w:szCs w:val="22"/>
                <w:highlight w:val="cyan"/>
                <w:lang w:eastAsia="en-US"/>
              </w:rPr>
              <w:t>0</w:t>
            </w:r>
            <w:r w:rsidRPr="00454D7E">
              <w:rPr>
                <w:rFonts w:ascii="Garamond" w:hAnsi="Garamond"/>
                <w:i/>
                <w:color w:val="FF0000"/>
                <w:szCs w:val="22"/>
                <w:highlight w:val="cyan"/>
                <w:lang w:eastAsia="en-US"/>
              </w:rPr>
              <w:t>/</w:t>
            </w:r>
            <w:r w:rsidR="00454D7E" w:rsidRPr="00454D7E">
              <w:rPr>
                <w:rFonts w:ascii="Garamond" w:hAnsi="Garamond"/>
                <w:i/>
                <w:color w:val="FF0000"/>
                <w:szCs w:val="22"/>
                <w:highlight w:val="cyan"/>
                <w:lang w:eastAsia="en-US"/>
              </w:rPr>
              <w:t>06</w:t>
            </w:r>
            <w:r w:rsidRPr="00454D7E">
              <w:rPr>
                <w:rFonts w:ascii="Garamond" w:hAnsi="Garamond"/>
                <w:i/>
                <w:color w:val="FF0000"/>
                <w:szCs w:val="22"/>
                <w:highlight w:val="cyan"/>
                <w:lang w:eastAsia="en-US"/>
              </w:rPr>
              <w:t>/202</w:t>
            </w:r>
            <w:r w:rsidR="00454D7E" w:rsidRPr="00454D7E">
              <w:rPr>
                <w:rFonts w:ascii="Garamond" w:hAnsi="Garamond"/>
                <w:i/>
                <w:color w:val="FF0000"/>
                <w:szCs w:val="22"/>
                <w:highlight w:val="cyan"/>
                <w:lang w:eastAsia="en-US"/>
              </w:rPr>
              <w:t>3</w:t>
            </w:r>
            <w:r w:rsidRPr="002C0916">
              <w:rPr>
                <w:rFonts w:ascii="Garamond" w:hAnsi="Garamond"/>
                <w:szCs w:val="22"/>
                <w:lang w:eastAsia="en-US"/>
              </w:rPr>
              <w:t xml:space="preserve">) </w:t>
            </w:r>
            <w:r w:rsidRPr="002C0916">
              <w:rPr>
                <w:rFonts w:ascii="Garamond" w:hAnsi="Garamond"/>
                <w:b/>
                <w:color w:val="FF0000"/>
                <w:szCs w:val="22"/>
                <w:lang w:eastAsia="ar-SA"/>
              </w:rPr>
              <w:t>N.B. 2:</w:t>
            </w:r>
          </w:p>
          <w:p w14:paraId="672FCB7D" w14:textId="7EBE3518"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 xml:space="preserve">In base al comma 1 dell’art. 3 del dl Semplificazioni, fino al </w:t>
            </w:r>
            <w:r w:rsidRPr="00454D7E">
              <w:rPr>
                <w:rFonts w:ascii="Garamond" w:hAnsi="Garamond"/>
                <w:szCs w:val="22"/>
                <w:highlight w:val="cyan"/>
                <w:lang w:eastAsia="en-US"/>
              </w:rPr>
              <w:t>3</w:t>
            </w:r>
            <w:r w:rsidR="00454D7E" w:rsidRPr="00454D7E">
              <w:rPr>
                <w:rFonts w:ascii="Garamond" w:hAnsi="Garamond"/>
                <w:szCs w:val="22"/>
                <w:highlight w:val="cyan"/>
                <w:lang w:eastAsia="en-US"/>
              </w:rPr>
              <w:t>0</w:t>
            </w:r>
            <w:r w:rsidRPr="00454D7E">
              <w:rPr>
                <w:rFonts w:ascii="Garamond" w:hAnsi="Garamond"/>
                <w:szCs w:val="22"/>
                <w:highlight w:val="cyan"/>
                <w:lang w:eastAsia="en-US"/>
              </w:rPr>
              <w:t>/</w:t>
            </w:r>
            <w:r w:rsidR="00454D7E" w:rsidRPr="00454D7E">
              <w:rPr>
                <w:rFonts w:ascii="Garamond" w:hAnsi="Garamond"/>
                <w:szCs w:val="22"/>
                <w:highlight w:val="cyan"/>
                <w:lang w:eastAsia="en-US"/>
              </w:rPr>
              <w:t>06</w:t>
            </w:r>
            <w:r w:rsidRPr="00454D7E">
              <w:rPr>
                <w:rFonts w:ascii="Garamond" w:hAnsi="Garamond"/>
                <w:szCs w:val="22"/>
                <w:highlight w:val="cyan"/>
                <w:lang w:eastAsia="en-US"/>
              </w:rPr>
              <w:t>/202</w:t>
            </w:r>
            <w:r w:rsidR="00454D7E" w:rsidRPr="00454D7E">
              <w:rPr>
                <w:rFonts w:ascii="Garamond" w:hAnsi="Garamond"/>
                <w:szCs w:val="22"/>
                <w:highlight w:val="cyan"/>
                <w:lang w:eastAsia="en-US"/>
              </w:rPr>
              <w:t>3</w:t>
            </w:r>
            <w:r w:rsidRPr="002C0916">
              <w:rPr>
                <w:rFonts w:ascii="Garamond" w:hAnsi="Garamond"/>
                <w:szCs w:val="22"/>
                <w:lang w:eastAsia="en-US"/>
              </w:rPr>
              <w:t xml:space="preserve"> 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p>
          <w:p w14:paraId="2F9E6A6E"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agli articolo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6B65C6A4" w14:textId="6207CFCE"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szCs w:val="22"/>
                <w:lang w:eastAsia="en-US"/>
              </w:rPr>
              <w:t xml:space="preserve">In base al comma 4, del suindicato articolo 3, qualora la documentazione successivamente pervenuta accerti la sussistenza di una delle cause interdittive del Codice antimafia, il contratto è risolto di diritto, salvo il pagamento </w:t>
            </w:r>
            <w:r w:rsidRPr="002C0916">
              <w:rPr>
                <w:rFonts w:ascii="Garamond" w:hAnsi="Garamond"/>
                <w:szCs w:val="22"/>
                <w:lang w:eastAsia="en-US"/>
              </w:rPr>
              <w:lastRenderedPageBreak/>
              <w:t>del valore delle opere già eseguite e il rimborso delle spese sostenute per l'esecuzione del rimanente, nei limiti delle utilità conseguite.</w:t>
            </w:r>
          </w:p>
        </w:tc>
      </w:tr>
    </w:tbl>
    <w:p w14:paraId="37139CF2" w14:textId="77777777" w:rsidR="002C0916" w:rsidRPr="002C0916" w:rsidRDefault="002C0916" w:rsidP="002C0916">
      <w:pPr>
        <w:autoSpaceDE w:val="0"/>
        <w:autoSpaceDN w:val="0"/>
        <w:adjustRightInd w:val="0"/>
        <w:jc w:val="both"/>
        <w:rPr>
          <w:rFonts w:ascii="Garamond" w:hAnsi="Garamond"/>
          <w:sz w:val="16"/>
          <w:szCs w:val="16"/>
          <w:lang w:eastAsia="en-US"/>
        </w:rPr>
      </w:pPr>
    </w:p>
    <w:p w14:paraId="0678BC0C" w14:textId="60BBF5DD" w:rsidR="002C0916" w:rsidRPr="002C0916" w:rsidRDefault="002C0916" w:rsidP="002C0916">
      <w:pPr>
        <w:autoSpaceDE w:val="0"/>
        <w:autoSpaceDN w:val="0"/>
        <w:adjustRightInd w:val="0"/>
        <w:spacing w:before="60" w:after="60" w:line="276" w:lineRule="auto"/>
        <w:jc w:val="both"/>
        <w:rPr>
          <w:rFonts w:ascii="Garamond" w:hAnsi="Garamond"/>
        </w:rPr>
      </w:pPr>
      <w:r w:rsidRPr="002C0916">
        <w:rPr>
          <w:rFonts w:ascii="Garamond" w:hAnsi="Garamond"/>
        </w:rPr>
        <w:t>(</w:t>
      </w:r>
      <w:r w:rsidRPr="002C0916">
        <w:rPr>
          <w:rFonts w:ascii="Garamond" w:hAnsi="Garamond"/>
          <w:i/>
          <w:color w:val="FF0000"/>
          <w:highlight w:val="yellow"/>
        </w:rPr>
        <w:t>In caso di lavori rientranti in una delle attività sensibili di cui all’art. 1, comma 53 della legge 190/2012, ossia, in caso di: c) estrazione, fornitura e trasporto di terra e materiali inerti;</w:t>
      </w:r>
      <w:r w:rsidRPr="002C0916">
        <w:rPr>
          <w:rFonts w:ascii="Garamond" w:hAnsi="Garamond"/>
          <w:b/>
          <w:i/>
          <w:color w:val="FF0000"/>
          <w:highlight w:val="yellow"/>
        </w:rPr>
        <w:t xml:space="preserve"> </w:t>
      </w:r>
      <w:r w:rsidRPr="002C0916">
        <w:rPr>
          <w:rFonts w:ascii="Garamond" w:hAnsi="Garamond"/>
          <w:i/>
          <w:color w:val="FF0000"/>
          <w:highlight w:val="yellow"/>
        </w:rPr>
        <w:t>d) confezionamento, fornitura e trasporto di calcestruzzo e di bitume;</w:t>
      </w:r>
      <w:r w:rsidRPr="002C0916">
        <w:rPr>
          <w:rFonts w:ascii="Garamond" w:hAnsi="Garamond"/>
          <w:b/>
          <w:i/>
          <w:color w:val="FF0000"/>
          <w:highlight w:val="yellow"/>
        </w:rPr>
        <w:t xml:space="preserve"> </w:t>
      </w:r>
      <w:r w:rsidRPr="002C0916">
        <w:rPr>
          <w:rFonts w:ascii="Garamond" w:hAnsi="Garamond"/>
          <w:i/>
          <w:color w:val="FF0000"/>
          <w:highlight w:val="yellow"/>
        </w:rPr>
        <w:t>e) noli a freddo di macchinari;</w:t>
      </w:r>
      <w:r w:rsidRPr="002C0916">
        <w:rPr>
          <w:rFonts w:ascii="Garamond" w:hAnsi="Garamond"/>
          <w:b/>
          <w:i/>
          <w:color w:val="FF0000"/>
          <w:highlight w:val="yellow"/>
        </w:rPr>
        <w:t xml:space="preserve"> </w:t>
      </w:r>
      <w:r w:rsidRPr="002C0916">
        <w:rPr>
          <w:rFonts w:ascii="Garamond" w:hAnsi="Garamond"/>
          <w:i/>
          <w:color w:val="FF0000"/>
          <w:highlight w:val="yellow"/>
        </w:rPr>
        <w:t>f) fornitura di ferro lavorato;</w:t>
      </w:r>
      <w:r w:rsidRPr="002C0916">
        <w:rPr>
          <w:rFonts w:ascii="Garamond" w:hAnsi="Garamond"/>
          <w:b/>
          <w:i/>
          <w:color w:val="FF0000"/>
          <w:highlight w:val="yellow"/>
        </w:rPr>
        <w:t xml:space="preserve"> </w:t>
      </w:r>
      <w:r w:rsidRPr="002C0916">
        <w:rPr>
          <w:rFonts w:ascii="Garamond" w:hAnsi="Garamond"/>
          <w:i/>
          <w:color w:val="FF0000"/>
          <w:highlight w:val="yellow"/>
        </w:rPr>
        <w:t>g) noli a caldo;</w:t>
      </w:r>
      <w:r w:rsidRPr="002C0916">
        <w:rPr>
          <w:rFonts w:ascii="Garamond" w:hAnsi="Garamond"/>
          <w:b/>
          <w:i/>
          <w:color w:val="FF0000"/>
          <w:highlight w:val="yellow"/>
        </w:rPr>
        <w:t xml:space="preserve"> </w:t>
      </w:r>
      <w:r w:rsidRPr="002C0916">
        <w:rPr>
          <w:rFonts w:ascii="Garamond" w:hAnsi="Garamond"/>
          <w:i/>
          <w:color w:val="FF0000"/>
          <w:highlight w:val="yellow"/>
        </w:rPr>
        <w:t>h) autotrasporti per conto di terzi;</w:t>
      </w:r>
      <w:r w:rsidRPr="002C0916">
        <w:rPr>
          <w:rFonts w:ascii="Garamond" w:hAnsi="Garamond"/>
          <w:b/>
          <w:i/>
          <w:color w:val="FF0000"/>
          <w:highlight w:val="yellow"/>
        </w:rPr>
        <w:t xml:space="preserve"> </w:t>
      </w:r>
      <w:r w:rsidRPr="002C0916">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2C0916">
        <w:rPr>
          <w:rFonts w:ascii="Garamond" w:hAnsi="Garamond"/>
          <w:highlight w:val="yellow"/>
        </w:rPr>
        <w:t>) Laddove l’aggiudicatario sia in possesso della sola domanda di iscrizione all’elenco degli esecutori di lavori non soggetti a tentativo di infiltrazione mafiosa (</w:t>
      </w:r>
      <w:r w:rsidRPr="002C0916">
        <w:rPr>
          <w:rFonts w:ascii="Garamond" w:hAnsi="Garamond"/>
          <w:highlight w:val="yellow"/>
          <w:u w:val="single"/>
        </w:rPr>
        <w:t>c.d. white list</w:t>
      </w:r>
      <w:r w:rsidRPr="002C0916">
        <w:rPr>
          <w:rFonts w:ascii="Garamond" w:hAnsi="Garamond"/>
          <w:highlight w:val="yellow"/>
        </w:rPr>
        <w: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w:t>
      </w:r>
      <w:r w:rsidRPr="002C0916">
        <w:rPr>
          <w:rFonts w:ascii="Garamond" w:hAnsi="Garamond" w:cs="Calibri"/>
          <w:b/>
          <w:color w:val="FF0000"/>
          <w:highlight w:val="yellow"/>
        </w:rPr>
        <w:t xml:space="preserve"> </w:t>
      </w:r>
      <w:r w:rsidRPr="002C0916">
        <w:rPr>
          <w:rFonts w:ascii="Garamond" w:hAnsi="Garamond" w:cs="Calibri"/>
          <w:b/>
          <w:i/>
          <w:color w:val="FF0000"/>
          <w:highlight w:val="yellow"/>
        </w:rPr>
        <w:t xml:space="preserve">NON INSERIRE in quanto SOSPESA fino al </w:t>
      </w:r>
      <w:r w:rsidRPr="002C0916">
        <w:rPr>
          <w:rFonts w:ascii="Garamond" w:hAnsi="Garamond" w:cs="Calibri"/>
          <w:b/>
          <w:i/>
          <w:color w:val="FF0000"/>
          <w:highlight w:val="cyan"/>
        </w:rPr>
        <w:t>31/12/202</w:t>
      </w:r>
      <w:r w:rsidR="00454D7E">
        <w:rPr>
          <w:rFonts w:ascii="Garamond" w:hAnsi="Garamond" w:cs="Calibri"/>
          <w:b/>
          <w:i/>
          <w:color w:val="FF0000"/>
          <w:highlight w:val="cyan"/>
        </w:rPr>
        <w:t>3</w:t>
      </w:r>
      <w:r w:rsidRPr="002C0916">
        <w:rPr>
          <w:rFonts w:ascii="Garamond" w:hAnsi="Garamond"/>
        </w:rPr>
        <w:t xml:space="preserve">. </w:t>
      </w:r>
    </w:p>
    <w:p w14:paraId="60D2BA73"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Solo in caso di sotto soglia e di procedura gestita interamente per via telematica</w:t>
      </w:r>
      <w:r w:rsidRPr="002C0916">
        <w:rPr>
          <w:rFonts w:ascii="Garamond" w:hAnsi="Garamond"/>
          <w:szCs w:val="22"/>
          <w:lang w:eastAsia="en-US"/>
        </w:rPr>
        <w:t>) Ai sensi e per gli effetti dell’art. 32, comma 10, lett. b), del Codice, si fa presente che il termine dilatorio di cui al comma 9 dello stesso articolo non si applica alla procedura in oggetto, trattandosi di acquisto interamente gestito per via telematica. (</w:t>
      </w:r>
      <w:r w:rsidRPr="002C0916">
        <w:rPr>
          <w:rFonts w:ascii="Garamond" w:hAnsi="Garamond"/>
          <w:i/>
          <w:color w:val="FF0000"/>
          <w:szCs w:val="22"/>
          <w:highlight w:val="yellow"/>
          <w:lang w:eastAsia="en-US"/>
        </w:rPr>
        <w:t>in alternativa</w:t>
      </w:r>
      <w:r w:rsidRPr="002C0916">
        <w:rPr>
          <w:rFonts w:ascii="Garamond" w:hAnsi="Garamond"/>
          <w:szCs w:val="22"/>
          <w:lang w:eastAsia="en-US"/>
        </w:rPr>
        <w:t>) Il contratto, ai sensi dell’art. 32, comma 9 del Codice, non potrà essere stipulato prima di 35 giorni (</w:t>
      </w:r>
      <w:r w:rsidRPr="002C0916">
        <w:rPr>
          <w:rFonts w:ascii="Garamond" w:hAnsi="Garamond"/>
          <w:b/>
          <w:i/>
          <w:szCs w:val="22"/>
          <w:lang w:eastAsia="en-US"/>
        </w:rPr>
        <w:t xml:space="preserve">stand </w:t>
      </w:r>
      <w:proofErr w:type="spellStart"/>
      <w:r w:rsidRPr="002C0916">
        <w:rPr>
          <w:rFonts w:ascii="Garamond" w:hAnsi="Garamond"/>
          <w:b/>
          <w:i/>
          <w:szCs w:val="22"/>
          <w:lang w:eastAsia="en-US"/>
        </w:rPr>
        <w:t>still</w:t>
      </w:r>
      <w:proofErr w:type="spellEnd"/>
      <w:r w:rsidRPr="002C0916">
        <w:rPr>
          <w:rFonts w:ascii="Garamond" w:hAnsi="Garamond"/>
          <w:szCs w:val="22"/>
          <w:lang w:eastAsia="en-US"/>
        </w:rPr>
        <w:t>) dall’invio dell’ultima delle suddette comunicazioni di aggiudicazione intervenute ai sensi dell’art. 76, comma 5 lett. a).</w:t>
      </w:r>
    </w:p>
    <w:p w14:paraId="0F47C06C" w14:textId="52DA91D6"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 stipula ha luogo, ai sensi dell’art. 32, comma 8 del Codice, entro 60 giorni (</w:t>
      </w:r>
      <w:r w:rsidRPr="002C0916">
        <w:rPr>
          <w:rFonts w:ascii="Garamond" w:hAnsi="Garamond"/>
          <w:i/>
          <w:color w:val="FF0000"/>
          <w:szCs w:val="22"/>
          <w:highlight w:val="yellow"/>
          <w:lang w:eastAsia="en-US"/>
        </w:rPr>
        <w:t>la stazione appaltante può stabilire un termine diverso</w:t>
      </w:r>
      <w:r w:rsidRPr="002C0916">
        <w:rPr>
          <w:rFonts w:ascii="Garamond" w:hAnsi="Garamond"/>
          <w:szCs w:val="22"/>
          <w:lang w:eastAsia="en-US"/>
        </w:rPr>
        <w:t>) dall’intervenuta efficacia dell’aggiudicazione, salvo il differimento espressamente concordato con l’aggiudicatario (</w:t>
      </w:r>
      <w:r w:rsidRPr="002C0916">
        <w:rPr>
          <w:rFonts w:ascii="Garamond" w:hAnsi="Garamond"/>
          <w:i/>
          <w:color w:val="FF0000"/>
          <w:szCs w:val="22"/>
          <w:highlight w:val="yellow"/>
          <w:lang w:eastAsia="en-US"/>
        </w:rPr>
        <w:t>purché comunque giustificata dall’interesse alla sollecita esecuzione del contratto</w:t>
      </w:r>
      <w:r w:rsidRPr="002C0916">
        <w:rPr>
          <w:rFonts w:ascii="Garamond" w:hAnsi="Garamond"/>
          <w:i/>
          <w:szCs w:val="22"/>
          <w:lang w:eastAsia="en-US"/>
        </w:rPr>
        <w:t>)</w:t>
      </w:r>
      <w:r w:rsidRPr="002C0916">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2C0916" w:rsidRPr="002C0916" w14:paraId="706CA4CD" w14:textId="77777777" w:rsidTr="00F74F68">
        <w:trPr>
          <w:trHeight w:val="418"/>
        </w:trPr>
        <w:tc>
          <w:tcPr>
            <w:tcW w:w="10490" w:type="dxa"/>
            <w:shd w:val="clear" w:color="auto" w:fill="FFFFFF"/>
          </w:tcPr>
          <w:p w14:paraId="4EAD9F43" w14:textId="061C0F12" w:rsidR="002C0916" w:rsidRPr="002C0916" w:rsidRDefault="002C0916" w:rsidP="002C0916">
            <w:pPr>
              <w:suppressAutoHyphens/>
              <w:autoSpaceDE w:val="0"/>
              <w:snapToGrid w:val="0"/>
              <w:jc w:val="both"/>
              <w:rPr>
                <w:rFonts w:ascii="Garamond" w:hAnsi="Garamond"/>
                <w:b/>
                <w:color w:val="FF0000"/>
                <w:szCs w:val="22"/>
                <w:lang w:eastAsia="ar-SA"/>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Fino al </w:t>
            </w:r>
            <w:r w:rsidRPr="00454D7E">
              <w:rPr>
                <w:rFonts w:ascii="Garamond" w:hAnsi="Garamond"/>
                <w:i/>
                <w:color w:val="FF0000"/>
                <w:szCs w:val="22"/>
                <w:highlight w:val="cyan"/>
                <w:lang w:eastAsia="en-US"/>
              </w:rPr>
              <w:t>3</w:t>
            </w:r>
            <w:r w:rsidR="00454D7E" w:rsidRPr="00454D7E">
              <w:rPr>
                <w:rFonts w:ascii="Garamond" w:hAnsi="Garamond"/>
                <w:i/>
                <w:color w:val="FF0000"/>
                <w:szCs w:val="22"/>
                <w:highlight w:val="cyan"/>
                <w:lang w:eastAsia="en-US"/>
              </w:rPr>
              <w:t>0</w:t>
            </w:r>
            <w:r w:rsidRPr="00454D7E">
              <w:rPr>
                <w:rFonts w:ascii="Garamond" w:hAnsi="Garamond"/>
                <w:i/>
                <w:color w:val="FF0000"/>
                <w:szCs w:val="22"/>
                <w:highlight w:val="cyan"/>
                <w:lang w:eastAsia="en-US"/>
              </w:rPr>
              <w:t>/</w:t>
            </w:r>
            <w:r w:rsidR="00454D7E" w:rsidRPr="00454D7E">
              <w:rPr>
                <w:rFonts w:ascii="Garamond" w:hAnsi="Garamond"/>
                <w:i/>
                <w:color w:val="FF0000"/>
                <w:szCs w:val="22"/>
                <w:highlight w:val="cyan"/>
                <w:lang w:eastAsia="en-US"/>
              </w:rPr>
              <w:t>06</w:t>
            </w:r>
            <w:r w:rsidRPr="00454D7E">
              <w:rPr>
                <w:rFonts w:ascii="Garamond" w:hAnsi="Garamond"/>
                <w:i/>
                <w:color w:val="FF0000"/>
                <w:szCs w:val="22"/>
                <w:highlight w:val="cyan"/>
                <w:lang w:eastAsia="en-US"/>
              </w:rPr>
              <w:t>/202</w:t>
            </w:r>
            <w:r w:rsidR="00454D7E" w:rsidRPr="00454D7E">
              <w:rPr>
                <w:rFonts w:ascii="Garamond" w:hAnsi="Garamond"/>
                <w:i/>
                <w:color w:val="FF0000"/>
                <w:szCs w:val="22"/>
                <w:highlight w:val="cyan"/>
                <w:lang w:eastAsia="en-US"/>
              </w:rPr>
              <w:t>3</w:t>
            </w:r>
            <w:r w:rsidRPr="002C0916">
              <w:rPr>
                <w:rFonts w:ascii="Garamond" w:hAnsi="Garamond"/>
                <w:szCs w:val="22"/>
                <w:lang w:eastAsia="en-US"/>
              </w:rPr>
              <w:t xml:space="preserve">) </w:t>
            </w:r>
            <w:r w:rsidRPr="002C0916">
              <w:rPr>
                <w:rFonts w:ascii="Garamond" w:hAnsi="Garamond"/>
                <w:b/>
                <w:color w:val="FF0000"/>
                <w:szCs w:val="22"/>
                <w:lang w:eastAsia="ar-SA"/>
              </w:rPr>
              <w:t xml:space="preserve">N.B. 3: </w:t>
            </w:r>
          </w:p>
          <w:p w14:paraId="75C3B7BC" w14:textId="77777777" w:rsidR="002C0916" w:rsidRPr="002C0916" w:rsidRDefault="002C0916" w:rsidP="002C0916">
            <w:pPr>
              <w:autoSpaceDE w:val="0"/>
              <w:autoSpaceDN w:val="0"/>
              <w:adjustRightInd w:val="0"/>
              <w:jc w:val="both"/>
              <w:rPr>
                <w:rFonts w:ascii="Garamond" w:hAnsi="Garamond"/>
                <w:szCs w:val="22"/>
                <w:lang w:eastAsia="en-US"/>
              </w:rPr>
            </w:pPr>
            <w:r w:rsidRPr="002C0916">
              <w:rPr>
                <w:rFonts w:ascii="Garamond" w:hAnsi="Garamond" w:cs="Calibri"/>
                <w:b/>
                <w:color w:val="FF0000"/>
                <w:u w:val="single"/>
                <w:lang w:eastAsia="en-US" w:bidi="it-IT"/>
              </w:rPr>
              <w:t>FARE MOLTA ATTENZIONE</w:t>
            </w:r>
            <w:r w:rsidRPr="002C0916">
              <w:rPr>
                <w:rFonts w:ascii="Garamond" w:hAnsi="Garamond" w:cs="Calibri"/>
                <w:lang w:eastAsia="en-US" w:bidi="it-IT"/>
              </w:rPr>
              <w:t xml:space="preserve"> a</w:t>
            </w:r>
            <w:r w:rsidRPr="002C0916">
              <w:rPr>
                <w:rFonts w:ascii="Garamond" w:hAnsi="Garamond"/>
                <w:szCs w:val="22"/>
                <w:lang w:eastAsia="en-US"/>
              </w:rPr>
              <w:t xml:space="preserve">i sensi dell’art 2, comma 1, ultimo periodo, del dl Semplificazioni, </w:t>
            </w:r>
            <w:r w:rsidRPr="002C0916">
              <w:rPr>
                <w:rFonts w:ascii="Garamond" w:hAnsi="Garamond"/>
                <w:b/>
                <w:szCs w:val="22"/>
                <w:lang w:eastAsia="en-US"/>
              </w:rPr>
              <w:t>la mancata tempestiva stipulazione del contratto e il tardivo avvio dell’esecuzione dello stesso</w:t>
            </w:r>
            <w:r w:rsidRPr="002C0916">
              <w:rPr>
                <w:rFonts w:ascii="Garamond" w:hAnsi="Garamond"/>
                <w:szCs w:val="22"/>
                <w:lang w:eastAsia="en-US"/>
              </w:rPr>
              <w:t xml:space="preserve">, </w:t>
            </w:r>
            <w:r w:rsidRPr="002C0916">
              <w:rPr>
                <w:rFonts w:ascii="Garamond" w:hAnsi="Garamond"/>
                <w:szCs w:val="22"/>
                <w:u w:val="single"/>
                <w:lang w:eastAsia="en-US"/>
              </w:rPr>
              <w:t>qualora imputabili all’operatore economico</w:t>
            </w:r>
            <w:r w:rsidRPr="002C0916">
              <w:rPr>
                <w:rFonts w:ascii="Garamond" w:hAnsi="Garamond"/>
                <w:szCs w:val="22"/>
                <w:lang w:eastAsia="en-US"/>
              </w:rPr>
              <w:t xml:space="preserve">, </w:t>
            </w:r>
            <w:r w:rsidRPr="002C0916">
              <w:rPr>
                <w:rFonts w:ascii="Garamond" w:hAnsi="Garamond"/>
                <w:b/>
                <w:szCs w:val="22"/>
                <w:lang w:eastAsia="en-US"/>
              </w:rPr>
              <w:t>costituiscono causa di esclusione</w:t>
            </w:r>
            <w:r w:rsidRPr="002C0916">
              <w:rPr>
                <w:rFonts w:ascii="Garamond" w:hAnsi="Garamond"/>
                <w:szCs w:val="22"/>
                <w:lang w:eastAsia="en-US"/>
              </w:rPr>
              <w:t xml:space="preserve"> dell’operatore dalla procedura </w:t>
            </w:r>
            <w:r w:rsidRPr="002C0916">
              <w:rPr>
                <w:rFonts w:ascii="Garamond" w:hAnsi="Garamond"/>
                <w:b/>
                <w:szCs w:val="22"/>
                <w:lang w:eastAsia="en-US"/>
              </w:rPr>
              <w:t>o di risoluzione del contratto per inadempimento</w:t>
            </w:r>
            <w:r w:rsidRPr="002C0916">
              <w:rPr>
                <w:rFonts w:ascii="Garamond" w:hAnsi="Garamond"/>
                <w:szCs w:val="22"/>
                <w:lang w:eastAsia="en-US"/>
              </w:rPr>
              <w:t xml:space="preserve"> </w:t>
            </w:r>
            <w:r w:rsidRPr="002C0916">
              <w:rPr>
                <w:rFonts w:ascii="Garamond" w:hAnsi="Garamond"/>
                <w:szCs w:val="22"/>
                <w:u w:val="single"/>
                <w:lang w:eastAsia="en-US"/>
              </w:rPr>
              <w:t>che viene senza indugio dichiarata dalla stazione appaltante e opera di diritto</w:t>
            </w:r>
            <w:r w:rsidRPr="002C0916">
              <w:rPr>
                <w:rFonts w:ascii="Garamond" w:hAnsi="Garamond"/>
                <w:szCs w:val="22"/>
                <w:lang w:eastAsia="en-US"/>
              </w:rPr>
              <w:t>.</w:t>
            </w:r>
          </w:p>
        </w:tc>
      </w:tr>
    </w:tbl>
    <w:p w14:paraId="12FB2FE8" w14:textId="77777777" w:rsidR="002C0916" w:rsidRPr="002C0916" w:rsidRDefault="002C0916" w:rsidP="002C0916">
      <w:pPr>
        <w:autoSpaceDE w:val="0"/>
        <w:autoSpaceDN w:val="0"/>
        <w:adjustRightInd w:val="0"/>
        <w:jc w:val="both"/>
        <w:rPr>
          <w:rFonts w:ascii="Garamond" w:hAnsi="Garamond"/>
          <w:sz w:val="16"/>
          <w:szCs w:val="16"/>
          <w:lang w:eastAsia="en-US"/>
        </w:rPr>
      </w:pPr>
    </w:p>
    <w:p w14:paraId="49698C4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contratto è stipulato </w:t>
      </w:r>
      <w:r w:rsidRPr="002C0916">
        <w:rPr>
          <w:rFonts w:ascii="Garamond" w:hAnsi="Garamond"/>
          <w:szCs w:val="22"/>
          <w:highlight w:val="yellow"/>
          <w:lang w:eastAsia="en-US"/>
        </w:rPr>
        <w:t>___________</w:t>
      </w:r>
      <w:r w:rsidRPr="002C0916">
        <w:rPr>
          <w:rFonts w:ascii="Garamond" w:hAnsi="Garamond"/>
          <w:szCs w:val="22"/>
          <w:lang w:eastAsia="en-US"/>
        </w:rPr>
        <w:t xml:space="preserve"> (</w:t>
      </w:r>
      <w:r w:rsidRPr="002C0916">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2C0916">
        <w:rPr>
          <w:rFonts w:ascii="Garamond" w:hAnsi="Garamond"/>
          <w:color w:val="FF0000"/>
          <w:szCs w:val="22"/>
          <w:lang w:eastAsia="en-US"/>
        </w:rPr>
        <w:t>)</w:t>
      </w:r>
      <w:r w:rsidRPr="002C0916">
        <w:rPr>
          <w:rFonts w:ascii="Garamond" w:hAnsi="Garamond"/>
          <w:szCs w:val="22"/>
          <w:lang w:eastAsia="en-US"/>
        </w:rPr>
        <w:t>.</w:t>
      </w:r>
    </w:p>
    <w:p w14:paraId="7136838F" w14:textId="2619998F" w:rsidR="002C0916" w:rsidRPr="002C0916" w:rsidRDefault="002C0916" w:rsidP="002C0916">
      <w:pPr>
        <w:autoSpaceDE w:val="0"/>
        <w:autoSpaceDN w:val="0"/>
        <w:adjustRightInd w:val="0"/>
        <w:spacing w:before="60" w:after="60" w:line="276" w:lineRule="auto"/>
        <w:jc w:val="both"/>
        <w:rPr>
          <w:rFonts w:ascii="Garamond" w:hAnsi="Garamond"/>
          <w:color w:val="FF0000"/>
          <w:szCs w:val="22"/>
          <w:lang w:eastAsia="en-US"/>
        </w:rPr>
      </w:pPr>
      <w:r w:rsidRPr="002C0916">
        <w:rPr>
          <w:rFonts w:ascii="Garamond" w:hAnsi="Garamond"/>
          <w:szCs w:val="22"/>
          <w:lang w:eastAsia="en-US"/>
        </w:rPr>
        <w:t>All’atto della stipulazione del contratto, l’aggiudicatario deve presentare la garanzia definitiva da calcolare sull’importo contrattuale, secondo le misure e le modalità previste dall’art. 103 del Codice.</w:t>
      </w:r>
      <w:r w:rsidRPr="002C0916">
        <w:rPr>
          <w:rFonts w:ascii="Garamond" w:hAnsi="Garamond"/>
          <w:color w:val="FF0000"/>
          <w:szCs w:val="22"/>
          <w:lang w:eastAsia="en-US"/>
        </w:rPr>
        <w:t xml:space="preserve"> </w:t>
      </w:r>
    </w:p>
    <w:p w14:paraId="5361FF02"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Contestualmente, la garanzia provvisoria dell’aggiudicatario è svincolata, automaticamente, ai sensi dell’art. 93, commi 6 e 9 del Codice.</w:t>
      </w:r>
      <w:r w:rsidRPr="002C0916">
        <w:rPr>
          <w:rFonts w:ascii="Garamond" w:hAnsi="Garamond"/>
          <w:szCs w:val="22"/>
          <w:lang w:eastAsia="en-US"/>
        </w:rPr>
        <w:tab/>
      </w:r>
    </w:p>
    <w:p w14:paraId="7180C584"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contratto è soggetto agli obblighi in tema di tracciabilità dei flussi finanziari di cui alla l. 13 agosto 2010, n. 136.</w:t>
      </w:r>
    </w:p>
    <w:p w14:paraId="74265854"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14:paraId="7E17869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w:t>
      </w:r>
    </w:p>
    <w:p w14:paraId="6794888E"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
          <w:szCs w:val="22"/>
          <w:lang w:eastAsia="en-US"/>
        </w:rPr>
        <w:t>Le spese relative alla pubblicazione</w:t>
      </w:r>
      <w:r w:rsidRPr="002C0916">
        <w:rPr>
          <w:rFonts w:ascii="Garamond" w:hAnsi="Garamond"/>
          <w:szCs w:val="22"/>
          <w:lang w:eastAsia="en-US"/>
        </w:rPr>
        <w:t xml:space="preserve"> del bando e dell’avviso sui risultati della procedura di affidamento, </w:t>
      </w:r>
      <w:r w:rsidRPr="002C0916">
        <w:rPr>
          <w:rFonts w:ascii="Garamond" w:hAnsi="Garamond" w:cs="Calibri"/>
          <w:b/>
          <w:lang w:eastAsia="en-US"/>
        </w:rPr>
        <w:t>ad esclusione dei costi del concessionario di pubblicità</w:t>
      </w:r>
      <w:r w:rsidRPr="002C0916">
        <w:rPr>
          <w:rFonts w:ascii="Garamond" w:hAnsi="Garamond" w:cs="Calibri"/>
          <w:lang w:eastAsia="en-US"/>
        </w:rPr>
        <w:t xml:space="preserve">, </w:t>
      </w:r>
      <w:r w:rsidRPr="002C0916">
        <w:rPr>
          <w:rFonts w:ascii="Garamond" w:hAnsi="Garamond"/>
          <w:szCs w:val="22"/>
          <w:lang w:eastAsia="en-US"/>
        </w:rPr>
        <w:t xml:space="preserve">ai sensi dell’art. 216, comma 11 del Codice e del </w:t>
      </w:r>
      <w:proofErr w:type="spellStart"/>
      <w:r w:rsidRPr="002C0916">
        <w:rPr>
          <w:rFonts w:ascii="Garamond" w:hAnsi="Garamond"/>
          <w:szCs w:val="22"/>
          <w:lang w:eastAsia="en-US"/>
        </w:rPr>
        <w:t>d.m.</w:t>
      </w:r>
      <w:proofErr w:type="spellEnd"/>
      <w:r w:rsidRPr="002C0916">
        <w:rPr>
          <w:rFonts w:ascii="Garamond" w:hAnsi="Garamond"/>
          <w:szCs w:val="22"/>
          <w:lang w:eastAsia="en-US"/>
        </w:rPr>
        <w:t xml:space="preserve"> 2 dicembre 2016 (GU 25.1.2017 n. 20), sono a carico dell’aggiudicatario e dovranno essere rimborsate alla stazione appaltante entro il termine di sessanta giorni dall’aggiudicazione. L’importo presunto delle spese di pubblicazione </w:t>
      </w:r>
      <w:r w:rsidRPr="002C0916">
        <w:rPr>
          <w:rFonts w:ascii="Garamond" w:hAnsi="Garamond"/>
          <w:szCs w:val="22"/>
          <w:lang w:eastAsia="en-US"/>
        </w:rPr>
        <w:lastRenderedPageBreak/>
        <w:t xml:space="preserve">è pari a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r w:rsidRPr="002C0916">
        <w:rPr>
          <w:rFonts w:ascii="Garamond" w:hAnsi="Garamond"/>
          <w:szCs w:val="22"/>
          <w:lang w:eastAsia="en-US"/>
        </w:rPr>
        <w:t xml:space="preserve"> € </w:t>
      </w:r>
      <w:r w:rsidRPr="002C0916">
        <w:rPr>
          <w:rFonts w:ascii="Garamond" w:hAnsi="Garamond"/>
          <w:szCs w:val="22"/>
          <w:highlight w:val="yellow"/>
          <w:lang w:eastAsia="en-US"/>
        </w:rPr>
        <w:t>____________</w:t>
      </w:r>
      <w:r w:rsidRPr="002C0916">
        <w:rPr>
          <w:rFonts w:ascii="Garamond" w:hAnsi="Garamond"/>
          <w:szCs w:val="22"/>
          <w:lang w:eastAsia="en-US"/>
        </w:rPr>
        <w:t>. La stazione appaltante comunicherà all’aggiudicatario l’importo effettivo delle suddette spese, nonché le relative modalità di pagamento.</w:t>
      </w:r>
    </w:p>
    <w:p w14:paraId="4847A719" w14:textId="77777777" w:rsidR="002C0916" w:rsidRPr="002C0916" w:rsidRDefault="002C0916" w:rsidP="002C0916">
      <w:pPr>
        <w:autoSpaceDE w:val="0"/>
        <w:autoSpaceDN w:val="0"/>
        <w:adjustRightInd w:val="0"/>
        <w:spacing w:before="60" w:after="60" w:line="276" w:lineRule="auto"/>
        <w:jc w:val="both"/>
        <w:rPr>
          <w:rFonts w:ascii="Garamond" w:hAnsi="Garamond"/>
          <w:b/>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Facoltativo: in caso di rimborso rateizzato delle spese di pubblicazione</w:t>
      </w:r>
      <w:r w:rsidRPr="002C0916">
        <w:rPr>
          <w:rFonts w:ascii="Garamond" w:hAnsi="Garamond"/>
          <w:szCs w:val="22"/>
          <w:lang w:eastAsia="en-US"/>
        </w:rPr>
        <w:t>) La stazione appaltante, su richiesta dell’aggiudicatario, consente il rimborso rateizzato delle spese di pubblicazione.</w:t>
      </w:r>
    </w:p>
    <w:p w14:paraId="7FE2390E" w14:textId="3E3F4BC5" w:rsid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b/>
          <w:szCs w:val="22"/>
          <w:lang w:eastAsia="en-US"/>
        </w:rPr>
        <w:t>Sono a carico dell’aggiudicatario anche tutte le spese</w:t>
      </w:r>
      <w:r w:rsidRPr="002C0916">
        <w:rPr>
          <w:rFonts w:ascii="Garamond" w:hAnsi="Garamond"/>
          <w:szCs w:val="22"/>
          <w:lang w:eastAsia="en-US"/>
        </w:rPr>
        <w:t xml:space="preserve"> contrattuali, gli oneri fiscali quali imposte e tasse - ivi comprese quelle di registro ove dovute - relative alla stipulazione del contratto.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454D7E" w:rsidRPr="009F1914" w14:paraId="0F082A85" w14:textId="77777777" w:rsidTr="00823116">
        <w:trPr>
          <w:trHeight w:val="418"/>
        </w:trPr>
        <w:tc>
          <w:tcPr>
            <w:tcW w:w="10490" w:type="dxa"/>
            <w:shd w:val="clear" w:color="auto" w:fill="FFFFFF"/>
          </w:tcPr>
          <w:p w14:paraId="7D8AD78F" w14:textId="3F24BC1F" w:rsidR="00454D7E" w:rsidRPr="009F1914" w:rsidRDefault="00454D7E" w:rsidP="00823116">
            <w:pPr>
              <w:suppressAutoHyphens/>
              <w:autoSpaceDE w:val="0"/>
              <w:snapToGrid w:val="0"/>
              <w:jc w:val="both"/>
              <w:rPr>
                <w:rFonts w:ascii="Garamond" w:hAnsi="Garamond"/>
                <w:b/>
                <w:color w:val="FF0000"/>
                <w:lang w:eastAsia="ar-SA"/>
              </w:rPr>
            </w:pPr>
            <w:bookmarkStart w:id="262" w:name="_Hlk73378141"/>
            <w:bookmarkStart w:id="263" w:name="_Hlk7337588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w:t>
            </w:r>
            <w:r w:rsidRPr="009F1914">
              <w:rPr>
                <w:rFonts w:ascii="Garamond" w:hAnsi="Garamond"/>
              </w:rPr>
              <w:t xml:space="preserve"> </w:t>
            </w:r>
            <w:bookmarkEnd w:id="262"/>
            <w:r w:rsidRPr="00456873">
              <w:rPr>
                <w:rFonts w:ascii="Garamond" w:hAnsi="Garamond"/>
                <w:b/>
                <w:color w:val="FF0000"/>
                <w:lang w:eastAsia="ar-SA"/>
              </w:rPr>
              <w:t>N.B. 4:</w:t>
            </w:r>
            <w:r>
              <w:rPr>
                <w:rFonts w:ascii="Garamond" w:hAnsi="Garamond"/>
                <w:b/>
                <w:color w:val="FF0000"/>
                <w:lang w:eastAsia="ar-SA"/>
              </w:rPr>
              <w:t xml:space="preserve"> </w:t>
            </w:r>
          </w:p>
          <w:p w14:paraId="527C8BB3" w14:textId="7F51BB70" w:rsidR="00454D7E" w:rsidRPr="009F1914" w:rsidRDefault="00454D7E" w:rsidP="00823116">
            <w:pPr>
              <w:autoSpaceDE w:val="0"/>
              <w:autoSpaceDN w:val="0"/>
              <w:adjustRightInd w:val="0"/>
              <w:jc w:val="both"/>
              <w:rPr>
                <w:rFonts w:ascii="Garamond" w:hAnsi="Garamond"/>
              </w:rPr>
            </w:pPr>
            <w:r w:rsidRPr="003235EA">
              <w:rPr>
                <w:rFonts w:ascii="Garamond" w:hAnsi="Garamond" w:cs="Calibri"/>
                <w:b/>
                <w:color w:val="FF0000"/>
                <w:highlight w:val="cyan"/>
                <w:u w:val="single"/>
                <w:lang w:bidi="it-IT"/>
              </w:rPr>
              <w:t>FARE MOLTA ATTENZIONE</w:t>
            </w:r>
            <w:r w:rsidRPr="003235EA">
              <w:rPr>
                <w:rFonts w:ascii="Garamond" w:hAnsi="Garamond" w:cs="Calibri"/>
                <w:highlight w:val="cyan"/>
                <w:lang w:bidi="it-IT"/>
              </w:rPr>
              <w:t xml:space="preserve"> a</w:t>
            </w:r>
            <w:r w:rsidRPr="003235EA">
              <w:rPr>
                <w:rFonts w:ascii="Garamond" w:hAnsi="Garamond"/>
                <w:highlight w:val="cyan"/>
              </w:rPr>
              <w:t>i sensi dell’art 4</w:t>
            </w:r>
            <w:r>
              <w:rPr>
                <w:rFonts w:ascii="Garamond" w:hAnsi="Garamond"/>
                <w:highlight w:val="cyan"/>
              </w:rPr>
              <w:t>7</w:t>
            </w:r>
            <w:r w:rsidRPr="003235EA">
              <w:rPr>
                <w:rFonts w:ascii="Garamond" w:hAnsi="Garamond"/>
                <w:highlight w:val="cyan"/>
              </w:rPr>
              <w:t>, comma 3, nuovo dl Semplificazioni, l’operatore economico aggiudicatario che occupa un numero pari o superiore a quindici dipendenti ma non oltre 100, entro sei mesi dalla conclusione del contratto, è tenuto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Tale relazione va tramessa anche alle rappresentanze sindacali aziendali e alla consigliera e al consigliere regionale di parità.</w:t>
            </w:r>
          </w:p>
        </w:tc>
      </w:tr>
      <w:bookmarkEnd w:id="263"/>
    </w:tbl>
    <w:p w14:paraId="24B3B929" w14:textId="77777777" w:rsidR="002C0916" w:rsidRPr="002C0916" w:rsidRDefault="002C0916" w:rsidP="002C0916">
      <w:pPr>
        <w:autoSpaceDE w:val="0"/>
        <w:autoSpaceDN w:val="0"/>
        <w:adjustRightInd w:val="0"/>
        <w:jc w:val="both"/>
        <w:rPr>
          <w:rFonts w:ascii="Garamond" w:hAnsi="Garamond"/>
          <w:sz w:val="16"/>
          <w:szCs w:val="16"/>
          <w:lang w:eastAsia="en-US"/>
        </w:rPr>
      </w:pPr>
    </w:p>
    <w:p w14:paraId="1DD3231A"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64" w:name="_Toc14770313"/>
      <w:bookmarkStart w:id="265" w:name="_Toc25847706"/>
      <w:bookmarkStart w:id="266" w:name="_Toc61959358"/>
      <w:bookmarkStart w:id="267" w:name="_Toc75942254"/>
      <w:r w:rsidRPr="002C0916">
        <w:rPr>
          <w:rFonts w:ascii="Garamond" w:hAnsi="Garamond" w:cs="Calibri"/>
          <w:b/>
          <w:color w:val="1F497D"/>
          <w:szCs w:val="22"/>
          <w:lang w:eastAsia="en-US"/>
        </w:rPr>
        <w:t>DEFINIZIONE DELLE CONTROVERSIE</w:t>
      </w:r>
      <w:bookmarkEnd w:id="264"/>
      <w:bookmarkEnd w:id="265"/>
      <w:bookmarkEnd w:id="266"/>
      <w:bookmarkEnd w:id="267"/>
    </w:p>
    <w:p w14:paraId="47F661AE" w14:textId="6E77F2A3"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Fino al </w:t>
      </w:r>
      <w:r w:rsidR="006E3DBE" w:rsidRPr="006E3DBE">
        <w:rPr>
          <w:rFonts w:ascii="Garamond" w:hAnsi="Garamond"/>
          <w:i/>
          <w:color w:val="FF0000"/>
          <w:szCs w:val="22"/>
          <w:highlight w:val="cyan"/>
          <w:lang w:eastAsia="en-US"/>
        </w:rPr>
        <w:t>30/06/2023</w:t>
      </w:r>
      <w:r w:rsidRPr="006E3DBE">
        <w:rPr>
          <w:rFonts w:ascii="Garamond" w:hAnsi="Garamond"/>
          <w:i/>
          <w:color w:val="FF0000"/>
          <w:szCs w:val="22"/>
          <w:highlight w:val="cyan"/>
          <w:lang w:eastAsia="en-US"/>
        </w:rPr>
        <w:t xml:space="preserve"> </w:t>
      </w:r>
      <w:r w:rsidRPr="002C0916">
        <w:rPr>
          <w:rFonts w:ascii="Garamond" w:hAnsi="Garamond"/>
          <w:i/>
          <w:color w:val="FF0000"/>
          <w:szCs w:val="22"/>
          <w:highlight w:val="yellow"/>
          <w:lang w:eastAsia="en-US"/>
        </w:rPr>
        <w:t>x appalti &gt; soglia NON DEROGATI</w:t>
      </w:r>
      <w:r w:rsidRPr="002C0916">
        <w:rPr>
          <w:rFonts w:ascii="Garamond" w:hAnsi="Garamond"/>
          <w:szCs w:val="22"/>
          <w:lang w:eastAsia="en-US"/>
        </w:rPr>
        <w:t xml:space="preserve">) </w:t>
      </w:r>
    </w:p>
    <w:p w14:paraId="520E23C1" w14:textId="2695E8AD"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Ai sensi dell’art. 6 del dl Semplificazioni, prima dell’avvio dell’esecuzione, o comunque non oltre 10 giorni da</w:t>
      </w:r>
      <w:r w:rsidR="002042D9">
        <w:rPr>
          <w:rFonts w:ascii="Garamond" w:hAnsi="Garamond"/>
          <w:szCs w:val="22"/>
          <w:lang w:eastAsia="en-US"/>
        </w:rPr>
        <w:t xml:space="preserve"> </w:t>
      </w:r>
      <w:r w:rsidRPr="002C0916">
        <w:rPr>
          <w:rFonts w:ascii="Garamond" w:hAnsi="Garamond"/>
          <w:szCs w:val="22"/>
          <w:lang w:eastAsia="en-US"/>
        </w:rPr>
        <w:t xml:space="preserve">tale data, è costituito presso la stazione appaltante un collegio consultivo tecnico con funzioni di assistenza per la rapida risoluzione delle controversie o delle dispute tecniche di ogni natura suscettibili di insorgere nel corso dell’esecuzione del contratto stesso e con funzioni consultive e operative con riferimento ai casi di sospensione disciplinati dall’art. 5 del medesimo decreto. </w:t>
      </w:r>
    </w:p>
    <w:p w14:paraId="037E9143" w14:textId="5B178B12"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collegio consultivo tecnico è formato da n. </w:t>
      </w:r>
      <w:r w:rsidRPr="002C0916">
        <w:rPr>
          <w:rFonts w:ascii="Garamond" w:hAnsi="Garamond"/>
          <w:szCs w:val="22"/>
          <w:highlight w:val="yellow"/>
          <w:lang w:eastAsia="en-US"/>
        </w:rPr>
        <w:t>______</w:t>
      </w:r>
      <w:r w:rsidRPr="002C0916">
        <w:rPr>
          <w:rFonts w:ascii="Garamond" w:hAnsi="Garamond"/>
          <w:szCs w:val="22"/>
          <w:lang w:eastAsia="en-US"/>
        </w:rPr>
        <w:t xml:space="preserve"> (</w:t>
      </w:r>
      <w:r w:rsidRPr="002C0916">
        <w:rPr>
          <w:rFonts w:ascii="Garamond" w:hAnsi="Garamond"/>
          <w:color w:val="FF0000"/>
          <w:szCs w:val="22"/>
          <w:highlight w:val="yellow"/>
          <w:lang w:eastAsia="en-US"/>
        </w:rPr>
        <w:t>indicare 3 o 5 in caso di motivata complessità dell’opera e di eterogeneità delle professionalità richieste</w:t>
      </w:r>
      <w:r w:rsidRPr="002C0916">
        <w:rPr>
          <w:rFonts w:ascii="Garamond" w:hAnsi="Garamond"/>
          <w:szCs w:val="22"/>
          <w:lang w:eastAsia="en-US"/>
        </w:rPr>
        <w:t>) componenti, dotati di esperienza e qualificazione professionale adeguata alla tipologia dell’opera, tra </w:t>
      </w:r>
      <w:r w:rsidRPr="002C0916">
        <w:rPr>
          <w:rFonts w:ascii="Garamond" w:hAnsi="Garamond"/>
          <w:bCs/>
          <w:szCs w:val="22"/>
          <w:lang w:eastAsia="en-US"/>
        </w:rPr>
        <w:t>ingegneri</w:t>
      </w:r>
      <w:r w:rsidRPr="002C0916">
        <w:rPr>
          <w:rFonts w:ascii="Garamond" w:hAnsi="Garamond"/>
          <w:szCs w:val="22"/>
          <w:lang w:eastAsia="en-US"/>
        </w:rPr>
        <w:t>, </w:t>
      </w:r>
      <w:r w:rsidRPr="002C0916">
        <w:rPr>
          <w:rFonts w:ascii="Garamond" w:hAnsi="Garamond"/>
          <w:bCs/>
          <w:szCs w:val="22"/>
          <w:lang w:eastAsia="en-US"/>
        </w:rPr>
        <w:t>architetti</w:t>
      </w:r>
      <w:r w:rsidRPr="002C0916">
        <w:rPr>
          <w:rFonts w:ascii="Garamond" w:hAnsi="Garamond"/>
          <w:szCs w:val="22"/>
          <w:lang w:eastAsia="en-US"/>
        </w:rPr>
        <w:t>, </w:t>
      </w:r>
      <w:r w:rsidRPr="002C0916">
        <w:rPr>
          <w:rFonts w:ascii="Garamond" w:hAnsi="Garamond"/>
          <w:bCs/>
          <w:szCs w:val="22"/>
          <w:lang w:eastAsia="en-US"/>
        </w:rPr>
        <w:t>giuristi</w:t>
      </w:r>
      <w:r w:rsidRPr="002C0916">
        <w:rPr>
          <w:rFonts w:ascii="Garamond" w:hAnsi="Garamond"/>
          <w:szCs w:val="22"/>
          <w:lang w:eastAsia="en-US"/>
        </w:rPr>
        <w:t> ed </w:t>
      </w:r>
      <w:r w:rsidRPr="002C0916">
        <w:rPr>
          <w:rFonts w:ascii="Garamond" w:hAnsi="Garamond"/>
          <w:bCs/>
          <w:szCs w:val="22"/>
          <w:lang w:eastAsia="en-US"/>
        </w:rPr>
        <w:t>economisti</w:t>
      </w:r>
      <w:r w:rsidRPr="002C0916">
        <w:rPr>
          <w:rFonts w:ascii="Garamond" w:hAnsi="Garamond"/>
          <w:szCs w:val="22"/>
          <w:lang w:eastAsia="en-US"/>
        </w:rPr>
        <w:t> con comprovata esperienza nel settore degli appalti delle concessioni e degli investimenti pubblici, anche in relazione allo specifico oggetto del contratto e alla specifica conoscenza di metodi e strumenti elettronici quali quelli di modellazione per l’edilizia e le infrastrutture (BIM).</w:t>
      </w:r>
    </w:p>
    <w:p w14:paraId="29976B44" w14:textId="313F223C"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collegio si intende costituito al momento della designazione del terzo (</w:t>
      </w:r>
      <w:r w:rsidRPr="002C0916">
        <w:rPr>
          <w:rFonts w:ascii="Garamond" w:hAnsi="Garamond"/>
          <w:i/>
          <w:color w:val="FF0000"/>
          <w:szCs w:val="22"/>
          <w:highlight w:val="yellow"/>
          <w:lang w:eastAsia="en-US"/>
        </w:rPr>
        <w:t>oppure</w:t>
      </w:r>
      <w:r w:rsidRPr="002C0916">
        <w:rPr>
          <w:rFonts w:ascii="Garamond" w:hAnsi="Garamond"/>
          <w:szCs w:val="22"/>
          <w:highlight w:val="yellow"/>
          <w:lang w:eastAsia="en-US"/>
        </w:rPr>
        <w:t>) del quinto</w:t>
      </w:r>
      <w:r w:rsidRPr="002C0916">
        <w:rPr>
          <w:rFonts w:ascii="Garamond" w:hAnsi="Garamond"/>
          <w:szCs w:val="22"/>
          <w:lang w:eastAsia="en-US"/>
        </w:rPr>
        <w:t xml:space="preserve"> componente con funzioni di presidente (</w:t>
      </w:r>
      <w:r w:rsidRPr="002C0916">
        <w:rPr>
          <w:rFonts w:ascii="Garamond" w:hAnsi="Garamond"/>
          <w:i/>
          <w:color w:val="FF0000"/>
          <w:szCs w:val="22"/>
          <w:highlight w:val="yellow"/>
          <w:lang w:eastAsia="en-US"/>
        </w:rPr>
        <w:t>opzione 1</w:t>
      </w:r>
      <w:r w:rsidRPr="002C0916">
        <w:rPr>
          <w:rFonts w:ascii="Garamond" w:hAnsi="Garamond"/>
          <w:szCs w:val="22"/>
          <w:lang w:eastAsia="en-US"/>
        </w:rPr>
        <w:t>) scelto dalle parti (</w:t>
      </w:r>
      <w:r w:rsidRPr="002C0916">
        <w:rPr>
          <w:rFonts w:ascii="Garamond" w:hAnsi="Garamond"/>
          <w:i/>
          <w:color w:val="FF0000"/>
          <w:szCs w:val="22"/>
          <w:highlight w:val="yellow"/>
          <w:lang w:eastAsia="en-US"/>
        </w:rPr>
        <w:t>opzione 2</w:t>
      </w:r>
      <w:r w:rsidRPr="002C0916">
        <w:rPr>
          <w:rFonts w:ascii="Garamond" w:hAnsi="Garamond"/>
          <w:szCs w:val="22"/>
          <w:lang w:eastAsia="en-US"/>
        </w:rPr>
        <w:t>) scelto dai componenti di nomina di parte o, in caso di mancato accordo tra le parti, dal MIT trattandosi di opere di interesse nazionale (</w:t>
      </w:r>
      <w:r w:rsidRPr="002C0916">
        <w:rPr>
          <w:rFonts w:ascii="Garamond" w:hAnsi="Garamond"/>
          <w:color w:val="FF0000"/>
          <w:szCs w:val="22"/>
          <w:highlight w:val="yellow"/>
          <w:lang w:eastAsia="en-US"/>
        </w:rPr>
        <w:t>oppure</w:t>
      </w:r>
      <w:r w:rsidRPr="002C0916">
        <w:rPr>
          <w:rFonts w:ascii="Garamond" w:hAnsi="Garamond"/>
          <w:szCs w:val="22"/>
          <w:lang w:eastAsia="en-US"/>
        </w:rPr>
        <w:t>) dalla Regione trattandosi di opera di interesse regionale).</w:t>
      </w:r>
    </w:p>
    <w:p w14:paraId="30FAE4D3" w14:textId="48FE2EB9"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Le </w:t>
      </w:r>
      <w:r w:rsidRPr="002C0916">
        <w:rPr>
          <w:rFonts w:ascii="Garamond" w:hAnsi="Garamond"/>
          <w:bCs/>
          <w:szCs w:val="22"/>
          <w:lang w:eastAsia="en-US"/>
        </w:rPr>
        <w:t>determinazioni</w:t>
      </w:r>
      <w:r w:rsidRPr="002C0916">
        <w:rPr>
          <w:rFonts w:ascii="Garamond" w:hAnsi="Garamond"/>
          <w:szCs w:val="22"/>
          <w:lang w:eastAsia="en-US"/>
        </w:rPr>
        <w:t> del collegio consultivo tecnico hanno la natura del </w:t>
      </w:r>
      <w:r w:rsidRPr="002C0916">
        <w:rPr>
          <w:rFonts w:ascii="Garamond" w:hAnsi="Garamond"/>
          <w:bCs/>
          <w:szCs w:val="22"/>
          <w:lang w:eastAsia="en-US"/>
        </w:rPr>
        <w:t>lodo contrattuale</w:t>
      </w:r>
      <w:r w:rsidRPr="002C0916">
        <w:rPr>
          <w:rFonts w:ascii="Garamond" w:hAnsi="Garamond"/>
          <w:szCs w:val="22"/>
          <w:lang w:eastAsia="en-US"/>
        </w:rPr>
        <w:t> previsto dall’</w:t>
      </w:r>
      <w:bookmarkStart w:id="268" w:name="4"/>
      <w:r w:rsidRPr="002C0916">
        <w:rPr>
          <w:rFonts w:ascii="Garamond" w:hAnsi="Garamond"/>
          <w:szCs w:val="22"/>
          <w:lang w:eastAsia="en-US"/>
        </w:rPr>
        <w:t>art. 808 del c.p.c.</w:t>
      </w:r>
      <w:bookmarkEnd w:id="268"/>
      <w:r w:rsidRPr="002C0916">
        <w:rPr>
          <w:rFonts w:ascii="Garamond" w:hAnsi="Garamond"/>
          <w:szCs w:val="22"/>
          <w:lang w:eastAsia="en-US"/>
        </w:rPr>
        <w:t xml:space="preserve"> (cd arbitrato irrituale), salva diversa e motivata volontà espressamente manifestata in forma scritta dalle parti stesse.</w:t>
      </w:r>
    </w:p>
    <w:p w14:paraId="2429335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collegio consultivo tecnico è </w:t>
      </w:r>
      <w:r w:rsidRPr="002C0916">
        <w:rPr>
          <w:rFonts w:ascii="Garamond" w:hAnsi="Garamond"/>
          <w:bCs/>
          <w:szCs w:val="22"/>
          <w:lang w:eastAsia="en-US"/>
        </w:rPr>
        <w:t>sciolto al termine dell’esecuzione del contratto</w:t>
      </w:r>
    </w:p>
    <w:p w14:paraId="5BA27AE6" w14:textId="5A534513"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Per appalti &lt; soglia e &gt; soglia DEROGATI senza CCT</w:t>
      </w:r>
      <w:r w:rsidRPr="002C0916">
        <w:rPr>
          <w:rFonts w:ascii="Garamond" w:hAnsi="Garamond"/>
          <w:szCs w:val="22"/>
          <w:lang w:eastAsia="en-US"/>
        </w:rPr>
        <w:t xml:space="preserve">) </w:t>
      </w:r>
    </w:p>
    <w:p w14:paraId="0351A68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Nel caso si escluda la competenza arbitrale ex art. 209 del Codice</w:t>
      </w:r>
      <w:r w:rsidRPr="002C0916">
        <w:rPr>
          <w:rFonts w:ascii="Garamond" w:hAnsi="Garamond"/>
          <w:szCs w:val="22"/>
          <w:lang w:eastAsia="en-US"/>
        </w:rPr>
        <w:t xml:space="preserve">) Per le controversie derivanti dal contratto è competente il Foro di </w:t>
      </w:r>
      <w:r w:rsidRPr="002C0916">
        <w:rPr>
          <w:rFonts w:ascii="Garamond" w:hAnsi="Garamond"/>
          <w:szCs w:val="22"/>
          <w:highlight w:val="yellow"/>
          <w:lang w:eastAsia="en-US"/>
        </w:rPr>
        <w:t>_______</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r w:rsidRPr="002C0916">
        <w:rPr>
          <w:rFonts w:ascii="Garamond" w:hAnsi="Garamond"/>
          <w:szCs w:val="22"/>
          <w:lang w:eastAsia="en-US"/>
        </w:rPr>
        <w:t>, rimanendo espressamente esclusa la compromissione in arbitri.</w:t>
      </w:r>
    </w:p>
    <w:p w14:paraId="6E6EE5EE"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alternativa, nel caso di clausola compromissoria ex art. 209 del Codice</w:t>
      </w:r>
      <w:r w:rsidRPr="002C0916">
        <w:rPr>
          <w:rFonts w:ascii="Garamond" w:hAnsi="Garamond"/>
          <w:szCs w:val="22"/>
          <w:lang w:eastAsia="en-US"/>
        </w:rPr>
        <w:t xml:space="preserve">)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w:t>
      </w:r>
      <w:r w:rsidRPr="002C0916">
        <w:rPr>
          <w:rFonts w:ascii="Garamond" w:hAnsi="Garamond"/>
          <w:szCs w:val="22"/>
          <w:lang w:eastAsia="en-US"/>
        </w:rPr>
        <w:lastRenderedPageBreak/>
        <w:t>della clausola compromissoria è stata rilasciata con ....................n............del.............(</w:t>
      </w:r>
      <w:r w:rsidRPr="002C0916">
        <w:rPr>
          <w:rFonts w:ascii="Garamond" w:hAnsi="Garamond"/>
          <w:i/>
          <w:color w:val="FF0000"/>
          <w:szCs w:val="22"/>
          <w:highlight w:val="yellow"/>
          <w:lang w:eastAsia="en-US"/>
        </w:rPr>
        <w:t>indicare il provvedimento, con numero e data, adottato dell’organo di governo, di autorizzazione all’inserimento della clausola compromissoria</w:t>
      </w:r>
      <w:r w:rsidRPr="002C0916">
        <w:rPr>
          <w:rFonts w:ascii="Garamond" w:hAnsi="Garamond"/>
          <w:szCs w:val="22"/>
          <w:lang w:eastAsia="en-US"/>
        </w:rPr>
        <w:t>).</w:t>
      </w:r>
    </w:p>
    <w:p w14:paraId="2F77C796" w14:textId="77777777" w:rsidR="002C0916" w:rsidRPr="002C0916" w:rsidRDefault="002C0916" w:rsidP="002C0916">
      <w:pPr>
        <w:autoSpaceDE w:val="0"/>
        <w:autoSpaceDN w:val="0"/>
        <w:adjustRightInd w:val="0"/>
        <w:spacing w:line="360" w:lineRule="auto"/>
        <w:jc w:val="both"/>
        <w:rPr>
          <w:rFonts w:ascii="Garamond" w:hAnsi="Garamond"/>
          <w:sz w:val="16"/>
          <w:szCs w:val="16"/>
          <w:lang w:eastAsia="en-US"/>
        </w:rPr>
      </w:pPr>
    </w:p>
    <w:p w14:paraId="21309418"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69" w:name="_Toc14770314"/>
      <w:bookmarkStart w:id="270" w:name="_Toc25847707"/>
      <w:bookmarkStart w:id="271" w:name="_Toc61959359"/>
      <w:bookmarkStart w:id="272" w:name="_Toc75942255"/>
      <w:r w:rsidRPr="002C0916">
        <w:rPr>
          <w:rFonts w:ascii="Garamond" w:hAnsi="Garamond" w:cs="Calibri"/>
          <w:b/>
          <w:color w:val="1F497D"/>
          <w:szCs w:val="22"/>
          <w:lang w:eastAsia="en-US"/>
        </w:rPr>
        <w:t>TRATTAMENTO DEI DATI PERSONALI</w:t>
      </w:r>
      <w:bookmarkEnd w:id="269"/>
      <w:bookmarkEnd w:id="270"/>
      <w:bookmarkEnd w:id="271"/>
      <w:bookmarkEnd w:id="272"/>
    </w:p>
    <w:p w14:paraId="5FAE24F3" w14:textId="478DC9E3"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1: in caso di gara NON gestita da SUAM</w:t>
      </w:r>
      <w:r w:rsidRPr="002C0916">
        <w:rPr>
          <w:rFonts w:ascii="Garamond" w:hAnsi="Garamond"/>
          <w:szCs w:val="22"/>
          <w:lang w:eastAsia="en-US"/>
        </w:rPr>
        <w:t xml:space="preserve">) I dati raccolti saranno trattati, anche con strumenti informatici, </w:t>
      </w:r>
      <w:r w:rsidRPr="002C0916">
        <w:rPr>
          <w:rFonts w:ascii="Garamond" w:hAnsi="Garamond"/>
          <w:bCs/>
          <w:szCs w:val="22"/>
          <w:lang w:eastAsia="en-US"/>
        </w:rPr>
        <w:t xml:space="preserve">ai sensi del d.lgs. 30 giugno 2003 n. 196, del </w:t>
      </w:r>
      <w:proofErr w:type="spellStart"/>
      <w:r w:rsidRPr="002C0916">
        <w:rPr>
          <w:rFonts w:ascii="Garamond" w:hAnsi="Garamond"/>
          <w:bCs/>
          <w:szCs w:val="22"/>
          <w:lang w:eastAsia="en-US"/>
        </w:rPr>
        <w:t>D.Lgs</w:t>
      </w:r>
      <w:proofErr w:type="spellEnd"/>
      <w:r w:rsidRPr="002C0916">
        <w:rPr>
          <w:rFonts w:ascii="Garamond" w:hAnsi="Garamond"/>
          <w:bCs/>
          <w:szCs w:val="22"/>
          <w:lang w:eastAsia="en-US"/>
        </w:rPr>
        <w:t xml:space="preserve"> 10 agosto 2018, n. 101 e del Regolamento (CE) 27 aprile 2016, n. 2016/679/UE</w:t>
      </w:r>
      <w:r w:rsidRPr="002C0916">
        <w:rPr>
          <w:rFonts w:ascii="Garamond" w:hAnsi="Garamond"/>
          <w:szCs w:val="22"/>
          <w:lang w:eastAsia="en-US"/>
        </w:rPr>
        <w:t>, esclusivamente nell’ambito della gara regolata dal presente disciplinare di gara.</w:t>
      </w:r>
    </w:p>
    <w:p w14:paraId="36CC5C03"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2: in caso di gara GESTITA da SUAM</w:t>
      </w:r>
      <w:r w:rsidRPr="002C0916">
        <w:rPr>
          <w:rFonts w:ascii="Garamond" w:hAnsi="Garamond"/>
          <w:szCs w:val="22"/>
          <w:lang w:eastAsia="en-US"/>
        </w:rPr>
        <w:t>)</w:t>
      </w:r>
    </w:p>
    <w:p w14:paraId="58F2C1D8"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La Regione Marche in conformità al Regolamento 2016/679/UE (General Data </w:t>
      </w:r>
      <w:proofErr w:type="spellStart"/>
      <w:r w:rsidRPr="002C0916">
        <w:rPr>
          <w:rFonts w:ascii="Garamond" w:hAnsi="Garamond"/>
          <w:szCs w:val="22"/>
          <w:lang w:eastAsia="en-US"/>
        </w:rPr>
        <w:t>Protection</w:t>
      </w:r>
      <w:proofErr w:type="spellEnd"/>
      <w:r w:rsidRPr="002C0916">
        <w:rPr>
          <w:rFonts w:ascii="Garamond" w:hAnsi="Garamond"/>
          <w:szCs w:val="22"/>
          <w:lang w:eastAsia="en-US"/>
        </w:rPr>
        <w:t xml:space="preserve"> </w:t>
      </w:r>
      <w:proofErr w:type="spellStart"/>
      <w:r w:rsidRPr="002C0916">
        <w:rPr>
          <w:rFonts w:ascii="Garamond" w:hAnsi="Garamond"/>
          <w:szCs w:val="22"/>
          <w:lang w:eastAsia="en-US"/>
        </w:rPr>
        <w:t>Regulation</w:t>
      </w:r>
      <w:proofErr w:type="spellEnd"/>
      <w:r w:rsidRPr="002C0916">
        <w:rPr>
          <w:rFonts w:ascii="Garamond" w:hAnsi="Garamond"/>
          <w:szCs w:val="22"/>
          <w:lang w:eastAsia="en-US"/>
        </w:rPr>
        <w:t xml:space="preserve"> – GDPR) la informa sulle modalità di trattamento dei dati da Lei forniti, in sede di presentazione dell’offerta.</w:t>
      </w:r>
    </w:p>
    <w:p w14:paraId="740364BD"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Titolare del trattamento è la Regione Marche - Giunta Regionale, con sede in via Gentile da Fabriano, 9 – 60125 Ancona.</w:t>
      </w:r>
    </w:p>
    <w:p w14:paraId="413CAEB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Responsabile della Protezione dei Dati ha sede in via Gentile da Fabriano, 9 – 60125 Ancona - casella email: rpd@regione.marche.it. </w:t>
      </w:r>
    </w:p>
    <w:p w14:paraId="5008106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3" w:history="1">
        <w:r w:rsidRPr="002C0916">
          <w:rPr>
            <w:rFonts w:ascii="Garamond" w:hAnsi="Garamond"/>
            <w:color w:val="0000FF"/>
            <w:szCs w:val="22"/>
            <w:u w:val="single"/>
            <w:lang w:eastAsia="en-US"/>
          </w:rPr>
          <w:t>servizio.suam@regione.marche.it</w:t>
        </w:r>
      </w:hyperlink>
      <w:r w:rsidRPr="002C0916">
        <w:rPr>
          <w:rFonts w:ascii="Garamond" w:hAnsi="Garamond"/>
          <w:szCs w:val="22"/>
          <w:lang w:eastAsia="en-US"/>
        </w:rPr>
        <w:t>.</w:t>
      </w:r>
    </w:p>
    <w:p w14:paraId="606927E9"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3D2D0B35"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 dati raccolti potranno essere trattati inoltre a fini di archiviazione (protocollo e conservazione documentale) nonché, in forma aggregata, a fini statistici. </w:t>
      </w:r>
    </w:p>
    <w:p w14:paraId="0413C9D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 dati sono trattati dai dipendenti della Regione Marche, individuati con atto formale che agiscono sulla base di istruzioni scritte fornite dai dirigenti in qualità di delegati del titolare.</w:t>
      </w:r>
    </w:p>
    <w:p w14:paraId="06342CC8"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2C0916">
        <w:rPr>
          <w:rFonts w:ascii="Garamond" w:hAnsi="Garamond"/>
          <w:szCs w:val="22"/>
          <w:lang w:eastAsia="en-US"/>
        </w:rPr>
        <w:t>D.Lgs.</w:t>
      </w:r>
      <w:proofErr w:type="spellEnd"/>
      <w:r w:rsidRPr="002C0916">
        <w:rPr>
          <w:rFonts w:ascii="Garamond" w:hAnsi="Garamond"/>
          <w:szCs w:val="22"/>
          <w:lang w:eastAsia="en-US"/>
        </w:rPr>
        <w:t xml:space="preserve"> n. 33/2013 e </w:t>
      </w:r>
      <w:proofErr w:type="spellStart"/>
      <w:r w:rsidRPr="002C0916">
        <w:rPr>
          <w:rFonts w:ascii="Garamond" w:hAnsi="Garamond"/>
          <w:szCs w:val="22"/>
          <w:lang w:eastAsia="en-US"/>
        </w:rPr>
        <w:t>s.m.i.</w:t>
      </w:r>
      <w:proofErr w:type="spellEnd"/>
      <w:r w:rsidRPr="002C0916">
        <w:rPr>
          <w:rFonts w:ascii="Garamond" w:hAnsi="Garamond"/>
          <w:szCs w:val="22"/>
          <w:lang w:eastAsia="en-US"/>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1AA6B40C"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Non è prevista la trasmissione di dati verso paesi terzi o organizzazioni internazionali di cui al capo V del Regolamento 2016/679/UE.</w:t>
      </w:r>
    </w:p>
    <w:p w14:paraId="0855FD77"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periodo di conservazione, ai sensi dell’art. 5, par. 1, lett. e) del Regolamento 2016/679/UE, è illimitato per i soggetti aggiudicatari e pari a 10 anni dalla conclusione della procedura, per gli altri partecipanti.</w:t>
      </w:r>
    </w:p>
    <w:p w14:paraId="65E96E2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4734E481"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Ha diritto di proporre reclamo, ai sensi dell’art. 77 del Regolamento 2016/679/UE, al Garante per la protezione dei dati personali con sede a Roma. </w:t>
      </w:r>
    </w:p>
    <w:p w14:paraId="532F0420"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14:paraId="4DBE229B"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lastRenderedPageBreak/>
        <w:t>L’esecuzione delle prestazioni oggetto dell’appalto/concessione non comporterà trattamento di dati personali di soggetti diversi dai contraenti pertanto l’aggiudicatario non verrà nominato Responsabile esterno ai sensi dell’art. 28 del GDPR.</w:t>
      </w:r>
    </w:p>
    <w:p w14:paraId="12426C21" w14:textId="77777777" w:rsidR="002C0916" w:rsidRPr="002C0916" w:rsidRDefault="002C0916" w:rsidP="002C0916">
      <w:pPr>
        <w:autoSpaceDE w:val="0"/>
        <w:autoSpaceDN w:val="0"/>
        <w:adjustRightInd w:val="0"/>
        <w:jc w:val="both"/>
        <w:rPr>
          <w:rFonts w:ascii="Garamond" w:hAnsi="Garamond"/>
          <w:sz w:val="16"/>
          <w:szCs w:val="16"/>
          <w:lang w:eastAsia="en-US"/>
        </w:rPr>
      </w:pPr>
    </w:p>
    <w:p w14:paraId="193ADCF9" w14:textId="77777777" w:rsidR="002C0916" w:rsidRPr="002C0916" w:rsidRDefault="002C0916" w:rsidP="00F74F68">
      <w:pPr>
        <w:keepNext/>
        <w:numPr>
          <w:ilvl w:val="0"/>
          <w:numId w:val="35"/>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73" w:name="_Toc14770315"/>
      <w:bookmarkStart w:id="274" w:name="_Toc25847708"/>
      <w:bookmarkStart w:id="275" w:name="_Toc61959360"/>
      <w:bookmarkStart w:id="276" w:name="_Toc75942256"/>
      <w:r w:rsidRPr="002C0916">
        <w:rPr>
          <w:rFonts w:ascii="Garamond" w:hAnsi="Garamond" w:cs="Calibri"/>
          <w:b/>
          <w:color w:val="1F497D"/>
          <w:szCs w:val="22"/>
          <w:lang w:eastAsia="en-US"/>
        </w:rPr>
        <w:t>PROTOCOLLO DI LEGALITA’</w:t>
      </w:r>
      <w:bookmarkEnd w:id="273"/>
      <w:bookmarkEnd w:id="274"/>
      <w:bookmarkEnd w:id="275"/>
      <w:bookmarkEnd w:id="276"/>
      <w:r w:rsidRPr="002C0916">
        <w:rPr>
          <w:rFonts w:ascii="Garamond" w:hAnsi="Garamond" w:cs="Calibri"/>
          <w:b/>
          <w:color w:val="1F497D"/>
          <w:szCs w:val="22"/>
          <w:lang w:eastAsia="en-US"/>
        </w:rPr>
        <w:t xml:space="preserve"> </w:t>
      </w:r>
    </w:p>
    <w:bookmarkEnd w:id="259"/>
    <w:p w14:paraId="023BEBAA" w14:textId="77777777" w:rsidR="002C0916" w:rsidRPr="002C0916" w:rsidRDefault="002C0916" w:rsidP="002C0916">
      <w:pPr>
        <w:spacing w:before="60" w:after="60" w:line="276" w:lineRule="auto"/>
        <w:ind w:right="-17"/>
        <w:jc w:val="both"/>
        <w:rPr>
          <w:rFonts w:ascii="Garamond" w:hAnsi="Garamond"/>
          <w:bCs/>
          <w:lang w:eastAsia="en-US"/>
        </w:rPr>
      </w:pPr>
      <w:r w:rsidRPr="002C0916">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2C0916">
        <w:rPr>
          <w:rFonts w:ascii="Garamond" w:hAnsi="Garamond"/>
          <w:lang w:eastAsia="en-US"/>
        </w:rPr>
        <w:t>tra la Struttura di Missione (ex art. 30 Legge n. 229/2016), il Commissario Straordinario del Governo e la Centrale Unica di Committenza (Invitalia S.p.A.)</w:t>
      </w:r>
      <w:r w:rsidRPr="002C0916">
        <w:rPr>
          <w:rFonts w:ascii="Garamond" w:hAnsi="Garamond"/>
          <w:bCs/>
          <w:lang w:eastAsia="en-US"/>
        </w:rPr>
        <w:t>, i cui contenuti sono qui di seguito riprodotti.</w:t>
      </w:r>
    </w:p>
    <w:p w14:paraId="4FCC9CDE" w14:textId="77777777" w:rsidR="002C0916" w:rsidRPr="002C0916" w:rsidRDefault="002C0916" w:rsidP="00F74F68">
      <w:pPr>
        <w:numPr>
          <w:ilvl w:val="0"/>
          <w:numId w:val="24"/>
        </w:numPr>
        <w:spacing w:before="60" w:after="60" w:line="276" w:lineRule="auto"/>
        <w:ind w:left="284" w:right="-17" w:hanging="284"/>
        <w:contextualSpacing/>
        <w:jc w:val="both"/>
        <w:rPr>
          <w:rFonts w:ascii="Garamond" w:hAnsi="Garamond"/>
          <w:bCs/>
        </w:rPr>
      </w:pPr>
      <w:r w:rsidRPr="002C0916">
        <w:rPr>
          <w:rFonts w:ascii="Garamond" w:hAnsi="Garamond"/>
          <w:bCs/>
        </w:rPr>
        <w:t>Obbligo del rispetto di tutte le parti del Protocollo, fino al completamento e approvazione del servizio prestato, in quanto compatibili con il presente affidamento.</w:t>
      </w:r>
    </w:p>
    <w:p w14:paraId="77AACEC2" w14:textId="77777777" w:rsidR="002C0916" w:rsidRPr="002C0916" w:rsidRDefault="002C0916" w:rsidP="00F74F68">
      <w:pPr>
        <w:numPr>
          <w:ilvl w:val="0"/>
          <w:numId w:val="24"/>
        </w:numPr>
        <w:spacing w:before="60" w:after="60" w:line="276" w:lineRule="auto"/>
        <w:ind w:left="284" w:right="-17" w:hanging="284"/>
        <w:contextualSpacing/>
        <w:jc w:val="both"/>
        <w:rPr>
          <w:rFonts w:ascii="Garamond" w:hAnsi="Garamond"/>
          <w:bCs/>
        </w:rPr>
      </w:pPr>
      <w:r w:rsidRPr="002C0916">
        <w:rPr>
          <w:rFonts w:ascii="Garamond" w:hAnsi="Garamond"/>
          <w:bCs/>
        </w:rPr>
        <w:t>Obbligo di fornire alla Stazione appaltante i dati relativi ai subcontraenti interessati, a qualunque titolo, all’esecuzione del contratto (art. 1 comma 3).</w:t>
      </w:r>
    </w:p>
    <w:p w14:paraId="6ECADEB6" w14:textId="77777777" w:rsidR="002C0916" w:rsidRPr="002C0916" w:rsidRDefault="002C0916" w:rsidP="00F74F68">
      <w:pPr>
        <w:numPr>
          <w:ilvl w:val="0"/>
          <w:numId w:val="24"/>
        </w:numPr>
        <w:spacing w:before="60" w:after="60" w:line="276" w:lineRule="auto"/>
        <w:ind w:left="284" w:hanging="284"/>
        <w:contextualSpacing/>
        <w:jc w:val="both"/>
        <w:rPr>
          <w:rFonts w:ascii="Garamond" w:eastAsia="Calibri" w:hAnsi="Garamond"/>
          <w:szCs w:val="22"/>
        </w:rPr>
      </w:pPr>
      <w:r w:rsidRPr="002C0916">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77CEDE3B"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56306FD9"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4" w:history="1">
        <w:r w:rsidRPr="002C0916">
          <w:rPr>
            <w:rFonts w:ascii="Garamond" w:hAnsi="Garamond"/>
            <w:bCs/>
          </w:rPr>
          <w:t>c.c.</w:t>
        </w:r>
      </w:hyperlink>
      <w:r w:rsidRPr="002C0916">
        <w:rPr>
          <w:rFonts w:ascii="Garamond" w:hAnsi="Garamond"/>
          <w:bCs/>
        </w:rPr>
        <w:t xml:space="preserve"> o la revoca dell’autorizzazione al subcontratto per le violazioni previste dall’art. 8, paragrafo 1.3 del Protocollo.</w:t>
      </w:r>
    </w:p>
    <w:p w14:paraId="1B3FBFC3"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r w:rsidRPr="002C0916">
        <w:rPr>
          <w:rFonts w:ascii="Garamond" w:hAnsi="Garamond"/>
          <w:bCs/>
        </w:rPr>
        <w:t>D.Lgs.</w:t>
      </w:r>
      <w:proofErr w:type="spellEnd"/>
      <w:r w:rsidRPr="002C0916">
        <w:rPr>
          <w:rFonts w:ascii="Garamond" w:hAnsi="Garamond"/>
          <w:bCs/>
        </w:rPr>
        <w:t xml:space="preserve"> n. 159 del 2011 (art. 2 comma 4 e 5).</w:t>
      </w:r>
    </w:p>
    <w:p w14:paraId="77AC4CD7"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Obbligo di iscrizione nell’anagrafe/elenco antimafia previsti per l’esecuzione del presente affidamento (art. 3 comma 1).</w:t>
      </w:r>
    </w:p>
    <w:p w14:paraId="280CCC5E"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0E08FA28"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0971995D"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w:t>
      </w:r>
      <w:r w:rsidRPr="002C0916">
        <w:rPr>
          <w:rFonts w:ascii="Garamond" w:hAnsi="Garamond"/>
          <w:bCs/>
        </w:rPr>
        <w:lastRenderedPageBreak/>
        <w:t>i relativi contratti o subcontratti saranno immediatamente ed automaticamente risolti mediante attivazione della clausola risolutiva espressa di cui agli articoli 5 e 6 del Protocollo (art. 3 comma 2).</w:t>
      </w:r>
    </w:p>
    <w:p w14:paraId="66154D8A"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5A4C8F48"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in caso di stipula di subcontratto, ad avvalersi della clausola risolutiva espressa, di cui all’articolo 1456 </w:t>
      </w:r>
      <w:hyperlink r:id="rId45" w:history="1">
        <w:r w:rsidRPr="002C0916">
          <w:rPr>
            <w:rFonts w:ascii="Garamond" w:hAnsi="Garamond"/>
            <w:bCs/>
          </w:rPr>
          <w:t>c. c.</w:t>
        </w:r>
      </w:hyperlink>
      <w:r w:rsidRPr="002C0916">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4621A96D"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146DA67F"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Obbligo di assumere a proprio carico gli oneri derivanti dal rispetto degli accordi/protocolli promossi e stipulati in materia di sicurezza nonché di repressione della criminalità (art. 6 comma 2 lett. a).</w:t>
      </w:r>
    </w:p>
    <w:p w14:paraId="4D991F31"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064E7877"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6" w:history="1">
        <w:r w:rsidRPr="002C0916">
          <w:rPr>
            <w:rFonts w:ascii="Garamond" w:hAnsi="Garamond"/>
            <w:bCs/>
          </w:rPr>
          <w:t>decreto legislativo n. 50 del 2016</w:t>
        </w:r>
      </w:hyperlink>
      <w:r w:rsidRPr="002C0916">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0B7022A8"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Obbligo di ricorrere al distacco della manodopera - ivi compresi i lavoratori distaccati da imprese comunitarie che operano ai sensi del </w:t>
      </w:r>
      <w:hyperlink r:id="rId47" w:history="1">
        <w:r w:rsidRPr="002C0916">
          <w:rPr>
            <w:rFonts w:ascii="Garamond" w:hAnsi="Garamond"/>
            <w:bCs/>
          </w:rPr>
          <w:t>decreto legislativo n. 136 del 2016</w:t>
        </w:r>
      </w:hyperlink>
      <w:r w:rsidRPr="002C0916">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8" w:history="1">
        <w:r w:rsidRPr="002C0916">
          <w:rPr>
            <w:rFonts w:ascii="Garamond" w:hAnsi="Garamond"/>
            <w:bCs/>
          </w:rPr>
          <w:t>decreto-legislativo n. 276 del 2003</w:t>
        </w:r>
      </w:hyperlink>
      <w:r w:rsidRPr="002C0916">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67EE4E10"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Impegno a mettere a disposizione dell’ente aggiudicatario i dati relativi alla forza lavoro presente in cantiere, specificando, per ciascuna unità, la qualifica professionale (art. 7 comma 2 lett. a).</w:t>
      </w:r>
    </w:p>
    <w:p w14:paraId="3C359D25" w14:textId="77777777" w:rsidR="002C0916" w:rsidRPr="002C0916" w:rsidRDefault="002C0916" w:rsidP="00F74F68">
      <w:pPr>
        <w:numPr>
          <w:ilvl w:val="0"/>
          <w:numId w:val="24"/>
        </w:numPr>
        <w:spacing w:before="60" w:after="60" w:line="276" w:lineRule="auto"/>
        <w:ind w:left="284" w:hanging="284"/>
        <w:contextualSpacing/>
        <w:jc w:val="both"/>
        <w:rPr>
          <w:rFonts w:ascii="Garamond" w:hAnsi="Garamond"/>
          <w:bCs/>
        </w:rPr>
      </w:pPr>
      <w:r w:rsidRPr="002C0916">
        <w:rPr>
          <w:rFonts w:ascii="Garamond" w:hAnsi="Garamond"/>
          <w:bCs/>
        </w:rPr>
        <w:t xml:space="preserve">Impegno a mettere a disposizione della Struttura, nell’ambito delle sue attività di monitoraggio dei flussi di manodopera locale, i dati relativi anche al periodo complessivo di occupazione, specificando, altresì, in caso di </w:t>
      </w:r>
      <w:r w:rsidRPr="002C0916">
        <w:rPr>
          <w:rFonts w:ascii="Garamond" w:hAnsi="Garamond"/>
          <w:bCs/>
        </w:rPr>
        <w:lastRenderedPageBreak/>
        <w:t>nuove assunzioni di manodopera, le modalità di reclutamento e le tipologie professionali necessarie ad integrare il quadro delle esigenze (art. 7 comma 2 lett. b).</w:t>
      </w:r>
    </w:p>
    <w:p w14:paraId="6FDA6C68" w14:textId="77777777" w:rsidR="002C0916" w:rsidRPr="002C0916" w:rsidRDefault="002C0916" w:rsidP="00F74F68">
      <w:pPr>
        <w:numPr>
          <w:ilvl w:val="0"/>
          <w:numId w:val="24"/>
        </w:numPr>
        <w:spacing w:before="60" w:after="60" w:line="276" w:lineRule="auto"/>
        <w:ind w:left="284" w:right="-17" w:hanging="284"/>
        <w:contextualSpacing/>
        <w:jc w:val="both"/>
        <w:rPr>
          <w:rFonts w:ascii="Garamond" w:hAnsi="Garamond"/>
          <w:bCs/>
        </w:rPr>
      </w:pPr>
      <w:r w:rsidRPr="002C0916">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9" w:history="1">
        <w:r w:rsidRPr="002C0916">
          <w:rPr>
            <w:rFonts w:ascii="Garamond" w:hAnsi="Garamond"/>
            <w:bCs/>
          </w:rPr>
          <w:t>D.P.R. n. 445 del 2000</w:t>
        </w:r>
      </w:hyperlink>
      <w:r w:rsidRPr="002C0916">
        <w:rPr>
          <w:rFonts w:ascii="Garamond" w:hAnsi="Garamond"/>
          <w:bCs/>
        </w:rPr>
        <w:t xml:space="preserve"> (art. 7 comma 2 lett. c).</w:t>
      </w:r>
    </w:p>
    <w:p w14:paraId="297DB510" w14:textId="77777777" w:rsidR="002C0916" w:rsidRPr="002C0916" w:rsidRDefault="002C0916" w:rsidP="002C0916">
      <w:pPr>
        <w:spacing w:before="60" w:after="60" w:line="276" w:lineRule="auto"/>
        <w:jc w:val="both"/>
        <w:rPr>
          <w:rFonts w:ascii="Garamond" w:hAnsi="Garamond"/>
          <w:bCs/>
          <w:lang w:eastAsia="en-US"/>
        </w:rPr>
      </w:pPr>
      <w:r w:rsidRPr="002C0916">
        <w:rPr>
          <w:rFonts w:ascii="Garamond" w:hAnsi="Garamond"/>
          <w:bCs/>
          <w:lang w:eastAsia="en-US"/>
        </w:rPr>
        <w:t>Accettazione espressa del fatto che l’inosservanza di tutti gli obblighi previsti nel Protocollo e applicabili potranno essere sanzionati ai sensi dell’art. 8 del Protocollo medesimo.</w:t>
      </w:r>
    </w:p>
    <w:p w14:paraId="5697F436" w14:textId="77777777" w:rsidR="002C0916" w:rsidRPr="002C0916" w:rsidRDefault="002C0916" w:rsidP="002C0916">
      <w:pPr>
        <w:jc w:val="both"/>
        <w:rPr>
          <w:rFonts w:ascii="Garamond" w:hAnsi="Garamond"/>
          <w:bCs/>
          <w:lang w:eastAsia="en-US"/>
        </w:rPr>
      </w:pPr>
    </w:p>
    <w:p w14:paraId="1E80ADCF" w14:textId="77777777" w:rsidR="002C0916" w:rsidRPr="002C0916" w:rsidRDefault="002C0916" w:rsidP="002C0916">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                                                    (</w:t>
      </w:r>
      <w:r w:rsidRPr="002C0916">
        <w:rPr>
          <w:rFonts w:ascii="Garamond" w:hAnsi="Garamond"/>
          <w:i/>
          <w:color w:val="FF0000"/>
          <w:szCs w:val="22"/>
          <w:highlight w:val="yellow"/>
          <w:lang w:eastAsia="en-US"/>
        </w:rPr>
        <w:t>In caso di gara su delega gestita da SUAM</w:t>
      </w:r>
      <w:r w:rsidRPr="002C0916">
        <w:rPr>
          <w:rFonts w:ascii="Garamond" w:hAnsi="Garamond"/>
          <w:szCs w:val="22"/>
          <w:lang w:eastAsia="en-US"/>
        </w:rPr>
        <w:t>)</w:t>
      </w:r>
    </w:p>
    <w:p w14:paraId="4998B125" w14:textId="77777777" w:rsidR="002C0916" w:rsidRPr="002C0916" w:rsidRDefault="002C0916" w:rsidP="002C0916">
      <w:pPr>
        <w:jc w:val="center"/>
        <w:rPr>
          <w:rFonts w:ascii="Garamond" w:hAnsi="Garamond"/>
          <w:lang w:val="x-none" w:eastAsia="en-US"/>
        </w:rPr>
      </w:pPr>
      <w:r w:rsidRPr="002C0916">
        <w:rPr>
          <w:rFonts w:ascii="Garamond" w:hAnsi="Garamond"/>
          <w:lang w:eastAsia="en-US"/>
        </w:rPr>
        <w:t>Il Responsabile del procedimento di affidamento</w:t>
      </w:r>
    </w:p>
    <w:p w14:paraId="01D0B535" w14:textId="77777777" w:rsidR="002C0916" w:rsidRPr="002C0916" w:rsidRDefault="002C0916" w:rsidP="002C0916">
      <w:pPr>
        <w:jc w:val="center"/>
        <w:rPr>
          <w:rFonts w:ascii="Garamond" w:hAnsi="Garamond"/>
          <w:lang w:val="x-none" w:eastAsia="en-US"/>
        </w:rPr>
      </w:pPr>
      <w:r w:rsidRPr="002C0916">
        <w:rPr>
          <w:rFonts w:ascii="Garamond" w:hAnsi="Garamond"/>
          <w:lang w:eastAsia="en-US" w:bidi="it-IT"/>
        </w:rPr>
        <w:t>Dirigente P.F. Appalto lavori pubblici per Giunta ed enti strumentali</w:t>
      </w:r>
    </w:p>
    <w:p w14:paraId="3EC460C9" w14:textId="77777777" w:rsidR="002C0916" w:rsidRPr="002C0916" w:rsidRDefault="002C0916" w:rsidP="002C0916">
      <w:pPr>
        <w:jc w:val="center"/>
        <w:rPr>
          <w:rFonts w:ascii="Garamond" w:hAnsi="Garamond"/>
          <w:lang w:val="x-none" w:eastAsia="en-US"/>
        </w:rPr>
      </w:pPr>
      <w:r w:rsidRPr="002C0916">
        <w:rPr>
          <w:rFonts w:ascii="Garamond" w:hAnsi="Garamond"/>
          <w:lang w:eastAsia="en-US"/>
        </w:rPr>
        <w:t>Maurizio Conoscenti</w:t>
      </w:r>
    </w:p>
    <w:p w14:paraId="0EC1D126" w14:textId="77777777" w:rsidR="002C0916" w:rsidRPr="002C0916" w:rsidRDefault="002C0916" w:rsidP="002C0916">
      <w:pPr>
        <w:jc w:val="center"/>
        <w:rPr>
          <w:rFonts w:ascii="Garamond" w:hAnsi="Garamond"/>
          <w:lang w:val="x-none" w:eastAsia="en-US"/>
        </w:rPr>
      </w:pPr>
    </w:p>
    <w:p w14:paraId="3C8145EB" w14:textId="77777777" w:rsidR="002C0916" w:rsidRPr="002C0916" w:rsidRDefault="002C0916" w:rsidP="002C0916">
      <w:pPr>
        <w:jc w:val="center"/>
        <w:rPr>
          <w:rFonts w:ascii="Garamond" w:hAnsi="Garamond"/>
          <w:lang w:val="x-none" w:eastAsia="en-US"/>
        </w:rPr>
      </w:pPr>
    </w:p>
    <w:p w14:paraId="46641B2B" w14:textId="77777777" w:rsidR="002C0916" w:rsidRPr="002C0916" w:rsidRDefault="002C0916" w:rsidP="002C0916">
      <w:pPr>
        <w:jc w:val="center"/>
        <w:rPr>
          <w:rFonts w:ascii="Garamond" w:hAnsi="Garamond" w:cs="Microsoft Sans Serif"/>
          <w:i/>
          <w:sz w:val="20"/>
          <w:szCs w:val="20"/>
          <w:lang w:val="x-none" w:eastAsia="en-US"/>
        </w:rPr>
      </w:pPr>
      <w:r w:rsidRPr="002C0916">
        <w:rPr>
          <w:rFonts w:ascii="Garamond" w:hAnsi="Garamond" w:cs="Microsoft Sans Serif"/>
          <w:i/>
          <w:sz w:val="20"/>
          <w:szCs w:val="20"/>
          <w:lang w:val="x-none" w:eastAsia="en-US"/>
        </w:rPr>
        <w:t>Documento informatico firmato digitalmente ai sensi del</w:t>
      </w:r>
    </w:p>
    <w:p w14:paraId="09730F73" w14:textId="77777777" w:rsidR="002C0916" w:rsidRPr="002C0916" w:rsidRDefault="002C0916" w:rsidP="002C0916">
      <w:pPr>
        <w:jc w:val="center"/>
        <w:rPr>
          <w:rFonts w:ascii="Garamond" w:hAnsi="Garamond" w:cs="Microsoft Sans Serif"/>
          <w:i/>
          <w:sz w:val="20"/>
          <w:szCs w:val="20"/>
          <w:lang w:val="x-none" w:eastAsia="en-US"/>
        </w:rPr>
      </w:pPr>
      <w:proofErr w:type="spellStart"/>
      <w:r w:rsidRPr="002C0916">
        <w:rPr>
          <w:rFonts w:ascii="Garamond" w:hAnsi="Garamond" w:cs="Microsoft Sans Serif"/>
          <w:i/>
          <w:sz w:val="20"/>
          <w:szCs w:val="20"/>
          <w:lang w:val="x-none" w:eastAsia="en-US"/>
        </w:rPr>
        <w:t>D.Lgs</w:t>
      </w:r>
      <w:proofErr w:type="spellEnd"/>
      <w:r w:rsidRPr="002C0916">
        <w:rPr>
          <w:rFonts w:ascii="Garamond" w:hAnsi="Garamond" w:cs="Microsoft Sans Serif"/>
          <w:i/>
          <w:sz w:val="20"/>
          <w:szCs w:val="20"/>
          <w:lang w:val="x-none" w:eastAsia="en-US"/>
        </w:rPr>
        <w:t xml:space="preserve"> 82/2005 </w:t>
      </w:r>
      <w:proofErr w:type="spellStart"/>
      <w:r w:rsidRPr="002C0916">
        <w:rPr>
          <w:rFonts w:ascii="Garamond" w:hAnsi="Garamond" w:cs="Microsoft Sans Serif"/>
          <w:i/>
          <w:sz w:val="20"/>
          <w:szCs w:val="20"/>
          <w:lang w:val="x-none" w:eastAsia="en-US"/>
        </w:rPr>
        <w:t>s.m.i.</w:t>
      </w:r>
      <w:proofErr w:type="spellEnd"/>
      <w:r w:rsidRPr="002C0916">
        <w:rPr>
          <w:rFonts w:ascii="Garamond" w:hAnsi="Garamond" w:cs="Microsoft Sans Serif"/>
          <w:i/>
          <w:sz w:val="20"/>
          <w:szCs w:val="20"/>
          <w:lang w:val="x-none" w:eastAsia="en-US"/>
        </w:rPr>
        <w:t xml:space="preserve"> e norme collegate, il quale sostituisce</w:t>
      </w:r>
    </w:p>
    <w:p w14:paraId="1E24658D" w14:textId="77777777" w:rsidR="002C0916" w:rsidRPr="002C0916" w:rsidRDefault="002C0916" w:rsidP="002C0916">
      <w:pPr>
        <w:jc w:val="center"/>
        <w:rPr>
          <w:rFonts w:ascii="Garamond" w:hAnsi="Garamond" w:cs="Microsoft Sans Serif"/>
          <w:sz w:val="20"/>
          <w:szCs w:val="20"/>
          <w:lang w:val="x-none" w:eastAsia="en-US"/>
        </w:rPr>
      </w:pPr>
      <w:r w:rsidRPr="002C0916">
        <w:rPr>
          <w:rFonts w:ascii="Garamond" w:hAnsi="Garamond" w:cs="Microsoft Sans Serif"/>
          <w:i/>
          <w:sz w:val="20"/>
          <w:szCs w:val="20"/>
          <w:lang w:val="x-none" w:eastAsia="en-US"/>
        </w:rPr>
        <w:t>il documento cartaceo e la firma autografa</w:t>
      </w:r>
    </w:p>
    <w:p w14:paraId="7558A398" w14:textId="77777777" w:rsidR="002C0916" w:rsidRPr="002C0916" w:rsidRDefault="002C0916" w:rsidP="002C0916">
      <w:pPr>
        <w:autoSpaceDE w:val="0"/>
        <w:autoSpaceDN w:val="0"/>
        <w:adjustRightInd w:val="0"/>
        <w:spacing w:before="60" w:after="60" w:line="276" w:lineRule="auto"/>
        <w:jc w:val="center"/>
        <w:rPr>
          <w:rFonts w:ascii="Garamond" w:hAnsi="Garamond"/>
          <w:szCs w:val="22"/>
          <w:lang w:eastAsia="en-US"/>
        </w:rPr>
      </w:pPr>
    </w:p>
    <w:p w14:paraId="6488E219" w14:textId="77777777" w:rsidR="002C0916" w:rsidRPr="002C0916" w:rsidRDefault="002C0916" w:rsidP="002C0916">
      <w:pPr>
        <w:autoSpaceDE w:val="0"/>
        <w:autoSpaceDN w:val="0"/>
        <w:adjustRightInd w:val="0"/>
        <w:spacing w:before="60" w:after="60" w:line="276"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In caso di gara su delega NON gestita da SUAM o di gara gestita dal RUP</w:t>
      </w:r>
      <w:r w:rsidRPr="002C0916">
        <w:rPr>
          <w:rFonts w:ascii="Garamond" w:hAnsi="Garamond"/>
          <w:szCs w:val="22"/>
          <w:lang w:eastAsia="en-US"/>
        </w:rPr>
        <w:t>)</w:t>
      </w:r>
    </w:p>
    <w:p w14:paraId="7256B7DD" w14:textId="77777777" w:rsidR="002C0916" w:rsidRPr="002C0916" w:rsidRDefault="002C0916" w:rsidP="002C0916">
      <w:pPr>
        <w:autoSpaceDE w:val="0"/>
        <w:autoSpaceDN w:val="0"/>
        <w:adjustRightInd w:val="0"/>
        <w:spacing w:before="60" w:after="60" w:line="276" w:lineRule="auto"/>
        <w:jc w:val="center"/>
        <w:rPr>
          <w:rFonts w:ascii="Garamond" w:hAnsi="Garamond"/>
          <w:szCs w:val="22"/>
          <w:lang w:eastAsia="en-US"/>
        </w:rPr>
      </w:pPr>
      <w:r w:rsidRPr="002C0916">
        <w:rPr>
          <w:rFonts w:ascii="Garamond" w:hAnsi="Garamond"/>
          <w:szCs w:val="22"/>
          <w:lang w:eastAsia="en-US"/>
        </w:rPr>
        <w:t>_________________________________ (</w:t>
      </w:r>
      <w:r w:rsidRPr="002C0916">
        <w:rPr>
          <w:rFonts w:ascii="Garamond" w:hAnsi="Garamond"/>
          <w:i/>
          <w:color w:val="FF0000"/>
          <w:szCs w:val="22"/>
          <w:highlight w:val="yellow"/>
          <w:lang w:eastAsia="en-US"/>
        </w:rPr>
        <w:t>specificare</w:t>
      </w:r>
      <w:r w:rsidRPr="002C0916">
        <w:rPr>
          <w:rFonts w:ascii="Garamond" w:hAnsi="Garamond"/>
          <w:szCs w:val="22"/>
          <w:lang w:eastAsia="en-US"/>
        </w:rPr>
        <w:t>)</w:t>
      </w:r>
    </w:p>
    <w:p w14:paraId="03D890E0" w14:textId="77777777" w:rsidR="002C0916" w:rsidRPr="002C0916" w:rsidRDefault="002C0916" w:rsidP="002C0916">
      <w:pPr>
        <w:jc w:val="center"/>
        <w:rPr>
          <w:rFonts w:ascii="Garamond" w:hAnsi="Garamond"/>
          <w:lang w:val="x-none" w:eastAsia="en-US"/>
        </w:rPr>
      </w:pPr>
    </w:p>
    <w:p w14:paraId="263A90F5" w14:textId="77777777" w:rsidR="002C0916" w:rsidRPr="002C0916" w:rsidRDefault="002C0916" w:rsidP="002C0916">
      <w:pPr>
        <w:jc w:val="center"/>
        <w:rPr>
          <w:rFonts w:ascii="Garamond" w:hAnsi="Garamond" w:cs="Microsoft Sans Serif"/>
          <w:i/>
          <w:sz w:val="20"/>
          <w:szCs w:val="20"/>
          <w:lang w:val="x-none" w:eastAsia="en-US"/>
        </w:rPr>
      </w:pPr>
      <w:r w:rsidRPr="002C0916">
        <w:rPr>
          <w:rFonts w:ascii="Garamond" w:hAnsi="Garamond" w:cs="Microsoft Sans Serif"/>
          <w:i/>
          <w:sz w:val="20"/>
          <w:szCs w:val="20"/>
          <w:lang w:val="x-none" w:eastAsia="en-US"/>
        </w:rPr>
        <w:t>Documento informatico firmato digitalmente ai sensi del</w:t>
      </w:r>
    </w:p>
    <w:p w14:paraId="2FD7C798" w14:textId="77777777" w:rsidR="002C0916" w:rsidRPr="002C0916" w:rsidRDefault="002C0916" w:rsidP="002C0916">
      <w:pPr>
        <w:jc w:val="center"/>
        <w:rPr>
          <w:rFonts w:ascii="Garamond" w:hAnsi="Garamond" w:cs="Microsoft Sans Serif"/>
          <w:i/>
          <w:sz w:val="20"/>
          <w:szCs w:val="20"/>
          <w:lang w:val="x-none" w:eastAsia="en-US"/>
        </w:rPr>
      </w:pPr>
      <w:proofErr w:type="spellStart"/>
      <w:r w:rsidRPr="002C0916">
        <w:rPr>
          <w:rFonts w:ascii="Garamond" w:hAnsi="Garamond" w:cs="Microsoft Sans Serif"/>
          <w:i/>
          <w:sz w:val="20"/>
          <w:szCs w:val="20"/>
          <w:lang w:val="x-none" w:eastAsia="en-US"/>
        </w:rPr>
        <w:t>D.Lgs</w:t>
      </w:r>
      <w:proofErr w:type="spellEnd"/>
      <w:r w:rsidRPr="002C0916">
        <w:rPr>
          <w:rFonts w:ascii="Garamond" w:hAnsi="Garamond" w:cs="Microsoft Sans Serif"/>
          <w:i/>
          <w:sz w:val="20"/>
          <w:szCs w:val="20"/>
          <w:lang w:val="x-none" w:eastAsia="en-US"/>
        </w:rPr>
        <w:t xml:space="preserve"> 82/2005 </w:t>
      </w:r>
      <w:proofErr w:type="spellStart"/>
      <w:r w:rsidRPr="002C0916">
        <w:rPr>
          <w:rFonts w:ascii="Garamond" w:hAnsi="Garamond" w:cs="Microsoft Sans Serif"/>
          <w:i/>
          <w:sz w:val="20"/>
          <w:szCs w:val="20"/>
          <w:lang w:val="x-none" w:eastAsia="en-US"/>
        </w:rPr>
        <w:t>s.m.i.</w:t>
      </w:r>
      <w:proofErr w:type="spellEnd"/>
      <w:r w:rsidRPr="002C0916">
        <w:rPr>
          <w:rFonts w:ascii="Garamond" w:hAnsi="Garamond" w:cs="Microsoft Sans Serif"/>
          <w:i/>
          <w:sz w:val="20"/>
          <w:szCs w:val="20"/>
          <w:lang w:val="x-none" w:eastAsia="en-US"/>
        </w:rPr>
        <w:t xml:space="preserve"> e norme collegate, il quale sostituisce</w:t>
      </w:r>
    </w:p>
    <w:p w14:paraId="0410DBBA" w14:textId="77777777" w:rsidR="002C0916" w:rsidRPr="002C0916" w:rsidRDefault="002C0916" w:rsidP="002C0916">
      <w:pPr>
        <w:jc w:val="center"/>
        <w:rPr>
          <w:rFonts w:ascii="Garamond" w:hAnsi="Garamond" w:cs="Microsoft Sans Serif"/>
          <w:sz w:val="20"/>
          <w:szCs w:val="20"/>
          <w:lang w:val="x-none" w:eastAsia="en-US"/>
        </w:rPr>
      </w:pPr>
      <w:r w:rsidRPr="002C0916">
        <w:rPr>
          <w:rFonts w:ascii="Garamond" w:hAnsi="Garamond" w:cs="Microsoft Sans Serif"/>
          <w:i/>
          <w:sz w:val="20"/>
          <w:szCs w:val="20"/>
          <w:lang w:val="x-none" w:eastAsia="en-US"/>
        </w:rPr>
        <w:t>il documento cartaceo e la firma autografa</w:t>
      </w:r>
    </w:p>
    <w:p w14:paraId="15CA2951" w14:textId="77777777" w:rsidR="002C0916" w:rsidRPr="002C0916" w:rsidRDefault="002C0916" w:rsidP="002C0916">
      <w:pPr>
        <w:spacing w:before="60" w:after="60" w:line="276" w:lineRule="auto"/>
        <w:jc w:val="both"/>
        <w:rPr>
          <w:rFonts w:ascii="Garamond" w:hAnsi="Garamond" w:cs="Calibri"/>
        </w:rPr>
      </w:pPr>
    </w:p>
    <w:p w14:paraId="079FCB7E" w14:textId="77777777" w:rsidR="00EF2EAF" w:rsidRPr="00EF2EAF" w:rsidRDefault="00EF2EAF" w:rsidP="00626672">
      <w:pPr>
        <w:pStyle w:val="Corpodeltesto2"/>
        <w:spacing w:after="0" w:line="240" w:lineRule="auto"/>
        <w:jc w:val="both"/>
        <w:rPr>
          <w:rFonts w:ascii="Garamond" w:hAnsi="Garamond"/>
          <w:lang w:eastAsia="en-US"/>
        </w:rPr>
      </w:pPr>
    </w:p>
    <w:p w14:paraId="184E43B1" w14:textId="77777777" w:rsidR="00EF2EAF" w:rsidRPr="00EF2EAF" w:rsidRDefault="00EF2EAF" w:rsidP="00EF2EAF">
      <w:pPr>
        <w:pStyle w:val="Corpodeltesto2"/>
        <w:spacing w:before="60" w:after="60" w:line="276" w:lineRule="auto"/>
        <w:jc w:val="both"/>
        <w:rPr>
          <w:rFonts w:ascii="Garamond" w:hAnsi="Garamond"/>
        </w:rPr>
      </w:pPr>
    </w:p>
    <w:p w14:paraId="0D87A982" w14:textId="77777777" w:rsidR="00EF2EAF" w:rsidRDefault="00EF2EAF" w:rsidP="00EF2EAF">
      <w:pPr>
        <w:pStyle w:val="Corpodeltesto2"/>
        <w:spacing w:after="0" w:line="240" w:lineRule="auto"/>
        <w:jc w:val="center"/>
      </w:pPr>
    </w:p>
    <w:p w14:paraId="287E894A" w14:textId="77777777" w:rsidR="00C125C4" w:rsidRPr="006F6F2B" w:rsidRDefault="00C125C4" w:rsidP="00D5589A">
      <w:pPr>
        <w:pStyle w:val="StileBollo"/>
        <w:tabs>
          <w:tab w:val="left" w:pos="5103"/>
          <w:tab w:val="center" w:pos="7088"/>
        </w:tabs>
        <w:ind w:left="0" w:right="-11" w:firstLine="0"/>
        <w:jc w:val="left"/>
        <w:rPr>
          <w:rFonts w:ascii="Times New Roman" w:eastAsia="Calibri" w:hAnsi="Times New Roman"/>
          <w:sz w:val="20"/>
          <w:lang w:eastAsia="en-US"/>
        </w:rPr>
      </w:pPr>
    </w:p>
    <w:sectPr w:rsidR="00C125C4" w:rsidRPr="006F6F2B" w:rsidSect="00D7086F">
      <w:headerReference w:type="default" r:id="rId50"/>
      <w:footerReference w:type="default" r:id="rId51"/>
      <w:headerReference w:type="first" r:id="rId52"/>
      <w:pgSz w:w="11906" w:h="16838"/>
      <w:pgMar w:top="993" w:right="707" w:bottom="1258" w:left="720"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FDB7" w14:textId="77777777" w:rsidR="007F61A8" w:rsidRDefault="007F61A8">
      <w:r>
        <w:separator/>
      </w:r>
    </w:p>
  </w:endnote>
  <w:endnote w:type="continuationSeparator" w:id="0">
    <w:p w14:paraId="77E63F2E" w14:textId="77777777" w:rsidR="007F61A8" w:rsidRDefault="007F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Italic">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6E3DBE" w14:paraId="690C3102" w14:textId="77777777">
      <w:trPr>
        <w:cantSplit/>
      </w:trPr>
      <w:tc>
        <w:tcPr>
          <w:tcW w:w="10440" w:type="dxa"/>
          <w:gridSpan w:val="2"/>
          <w:tcBorders>
            <w:top w:val="nil"/>
            <w:left w:val="nil"/>
            <w:bottom w:val="nil"/>
            <w:right w:val="nil"/>
          </w:tcBorders>
        </w:tcPr>
        <w:p w14:paraId="1F6B0E31" w14:textId="77777777" w:rsidR="006E3DBE" w:rsidRDefault="006E3DBE"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6E3DBE" w14:paraId="53882491" w14:textId="77777777">
      <w:trPr>
        <w:cantSplit/>
        <w:trHeight w:val="338"/>
      </w:trPr>
      <w:tc>
        <w:tcPr>
          <w:tcW w:w="9000" w:type="dxa"/>
          <w:tcBorders>
            <w:top w:val="nil"/>
            <w:left w:val="nil"/>
            <w:bottom w:val="nil"/>
            <w:right w:val="nil"/>
          </w:tcBorders>
        </w:tcPr>
        <w:p w14:paraId="13C1174F" w14:textId="77777777" w:rsidR="006E3DBE" w:rsidRDefault="006E3DBE"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71A7F5A8" w14:textId="3E98A589" w:rsidR="006E3DBE" w:rsidRDefault="006E3DBE">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9E18F8">
            <w:rPr>
              <w:rStyle w:val="Numeropagina"/>
              <w:noProof/>
              <w:sz w:val="16"/>
              <w:szCs w:val="16"/>
            </w:rPr>
            <w:t>60</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9E18F8">
            <w:rPr>
              <w:rStyle w:val="Numeropagina"/>
              <w:noProof/>
              <w:sz w:val="16"/>
              <w:szCs w:val="16"/>
            </w:rPr>
            <w:t>63</w:t>
          </w:r>
          <w:r>
            <w:rPr>
              <w:rStyle w:val="Numeropagina"/>
              <w:sz w:val="16"/>
              <w:szCs w:val="16"/>
            </w:rPr>
            <w:fldChar w:fldCharType="end"/>
          </w:r>
        </w:p>
      </w:tc>
    </w:tr>
  </w:tbl>
  <w:p w14:paraId="28EFB64E" w14:textId="77777777" w:rsidR="006E3DBE" w:rsidRDefault="006E3D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EF50" w14:textId="77777777" w:rsidR="007F61A8" w:rsidRDefault="007F61A8">
      <w:r>
        <w:separator/>
      </w:r>
    </w:p>
  </w:footnote>
  <w:footnote w:type="continuationSeparator" w:id="0">
    <w:p w14:paraId="3DFBEC54" w14:textId="77777777" w:rsidR="007F61A8" w:rsidRDefault="007F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9065" w14:textId="77777777" w:rsidR="006E3DBE" w:rsidRDefault="006E3DBE">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4CECB29E" wp14:editId="2F8D43AC">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6E3DBE" w14:paraId="03E3C5D5" w14:textId="77777777" w:rsidTr="00D7086F">
      <w:trPr>
        <w:trHeight w:val="1135"/>
      </w:trPr>
      <w:tc>
        <w:tcPr>
          <w:tcW w:w="5807" w:type="dxa"/>
        </w:tcPr>
        <w:p w14:paraId="7A816C65" w14:textId="77777777" w:rsidR="006E3DBE" w:rsidRDefault="006E3DBE"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5969E304" wp14:editId="4E36FFDF">
                <wp:simplePos x="0" y="0"/>
                <wp:positionH relativeFrom="column">
                  <wp:posOffset>13970</wp:posOffset>
                </wp:positionH>
                <wp:positionV relativeFrom="paragraph">
                  <wp:posOffset>143510</wp:posOffset>
                </wp:positionV>
                <wp:extent cx="466725" cy="52387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52284B7D" w14:textId="77777777" w:rsidR="006E3DBE" w:rsidRPr="00EC1978" w:rsidRDefault="006E3DBE" w:rsidP="00D7086F">
          <w:pPr>
            <w:pStyle w:val="Corpotesto"/>
            <w:spacing w:line="276" w:lineRule="auto"/>
            <w:ind w:firstLine="873"/>
            <w:jc w:val="left"/>
            <w:rPr>
              <w:sz w:val="18"/>
              <w:szCs w:val="18"/>
            </w:rPr>
          </w:pPr>
          <w:r w:rsidRPr="00EC1978">
            <w:rPr>
              <w:sz w:val="18"/>
              <w:szCs w:val="18"/>
            </w:rPr>
            <w:t>Giunta Regionale</w:t>
          </w:r>
        </w:p>
        <w:p w14:paraId="6EE4CA5B" w14:textId="77777777" w:rsidR="006E3DBE" w:rsidRDefault="006E3DBE"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5A33FDFE" w14:textId="77777777" w:rsidR="006E3DBE" w:rsidRDefault="006E3DBE"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17A3D9B5" w14:textId="77777777" w:rsidR="006E3DBE" w:rsidRDefault="006E3DBE" w:rsidP="00D7086F">
          <w:pPr>
            <w:pStyle w:val="Intestazione"/>
            <w:tabs>
              <w:tab w:val="clear" w:pos="4819"/>
              <w:tab w:val="center" w:pos="5040"/>
            </w:tabs>
            <w:jc w:val="right"/>
          </w:pPr>
          <w:r>
            <w:rPr>
              <w:noProof/>
            </w:rPr>
            <w:drawing>
              <wp:inline distT="0" distB="0" distL="0" distR="0" wp14:anchorId="2F02EBAC" wp14:editId="1E180146">
                <wp:extent cx="2880000" cy="756000"/>
                <wp:effectExtent l="0" t="0" r="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54291E05" w14:textId="77777777" w:rsidR="006E3DBE" w:rsidRDefault="006E3D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37004"/>
    <w:multiLevelType w:val="hybridMultilevel"/>
    <w:tmpl w:val="216EFB60"/>
    <w:lvl w:ilvl="0" w:tplc="8F841E48">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054E2CE5"/>
    <w:multiLevelType w:val="hybridMultilevel"/>
    <w:tmpl w:val="FDC62B78"/>
    <w:lvl w:ilvl="0" w:tplc="75ACE6C0">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3"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B2C5344"/>
    <w:multiLevelType w:val="hybridMultilevel"/>
    <w:tmpl w:val="2ED63154"/>
    <w:lvl w:ilvl="0" w:tplc="04100017">
      <w:start w:val="1"/>
      <w:numFmt w:val="low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517" w:hanging="180"/>
      </w:pPr>
    </w:lvl>
    <w:lvl w:ilvl="3" w:tplc="0410000F">
      <w:start w:val="1"/>
      <w:numFmt w:val="decimal"/>
      <w:lvlText w:val="%4."/>
      <w:lvlJc w:val="left"/>
      <w:pPr>
        <w:ind w:left="3237" w:hanging="360"/>
      </w:pPr>
    </w:lvl>
    <w:lvl w:ilvl="4" w:tplc="04100019">
      <w:start w:val="1"/>
      <w:numFmt w:val="lowerLetter"/>
      <w:lvlText w:val="%5."/>
      <w:lvlJc w:val="left"/>
      <w:pPr>
        <w:ind w:left="3957" w:hanging="360"/>
      </w:pPr>
    </w:lvl>
    <w:lvl w:ilvl="5" w:tplc="0410001B">
      <w:start w:val="1"/>
      <w:numFmt w:val="lowerRoman"/>
      <w:lvlText w:val="%6."/>
      <w:lvlJc w:val="right"/>
      <w:pPr>
        <w:ind w:left="4677" w:hanging="180"/>
      </w:pPr>
    </w:lvl>
    <w:lvl w:ilvl="6" w:tplc="0410000F">
      <w:start w:val="1"/>
      <w:numFmt w:val="decimal"/>
      <w:lvlText w:val="%7."/>
      <w:lvlJc w:val="left"/>
      <w:pPr>
        <w:ind w:left="5397" w:hanging="360"/>
      </w:pPr>
    </w:lvl>
    <w:lvl w:ilvl="7" w:tplc="04100019">
      <w:start w:val="1"/>
      <w:numFmt w:val="lowerLetter"/>
      <w:lvlText w:val="%8."/>
      <w:lvlJc w:val="left"/>
      <w:pPr>
        <w:ind w:left="6117" w:hanging="360"/>
      </w:pPr>
    </w:lvl>
    <w:lvl w:ilvl="8" w:tplc="0410001B">
      <w:start w:val="1"/>
      <w:numFmt w:val="lowerRoman"/>
      <w:lvlText w:val="%9."/>
      <w:lvlJc w:val="right"/>
      <w:pPr>
        <w:ind w:left="6837" w:hanging="180"/>
      </w:pPr>
    </w:lvl>
  </w:abstractNum>
  <w:abstractNum w:abstractNumId="6" w15:restartNumberingAfterBreak="0">
    <w:nsid w:val="0BCA6AEB"/>
    <w:multiLevelType w:val="hybridMultilevel"/>
    <w:tmpl w:val="FA9A8740"/>
    <w:lvl w:ilvl="0" w:tplc="C63C9254">
      <w:start w:val="1"/>
      <w:numFmt w:val="lowerLetter"/>
      <w:lvlText w:val="%1."/>
      <w:lvlJc w:val="left"/>
      <w:pPr>
        <w:ind w:left="1636" w:hanging="360"/>
      </w:pPr>
      <w:rPr>
        <w:rFonts w:cs="Times New Roman"/>
      </w:rPr>
    </w:lvl>
    <w:lvl w:ilvl="1" w:tplc="04100019">
      <w:start w:val="1"/>
      <w:numFmt w:val="lowerLetter"/>
      <w:lvlText w:val="%2."/>
      <w:lvlJc w:val="left"/>
      <w:pPr>
        <w:ind w:left="2356" w:hanging="360"/>
      </w:pPr>
    </w:lvl>
    <w:lvl w:ilvl="2" w:tplc="6F348EDA">
      <w:start w:val="1"/>
      <w:numFmt w:val="decimal"/>
      <w:lvlText w:val="%3."/>
      <w:lvlJc w:val="left"/>
      <w:pPr>
        <w:ind w:left="3256" w:hanging="360"/>
      </w:pPr>
    </w:lvl>
    <w:lvl w:ilvl="3" w:tplc="15387F6C">
      <w:start w:val="1"/>
      <w:numFmt w:val="lowerLetter"/>
      <w:lvlText w:val="%4)"/>
      <w:lvlJc w:val="left"/>
      <w:pPr>
        <w:ind w:left="3796" w:hanging="360"/>
      </w:pPr>
      <w:rPr>
        <w:color w:val="auto"/>
      </w:rPr>
    </w:lvl>
    <w:lvl w:ilvl="4" w:tplc="04100019">
      <w:start w:val="1"/>
      <w:numFmt w:val="lowerLetter"/>
      <w:lvlText w:val="%5."/>
      <w:lvlJc w:val="left"/>
      <w:pPr>
        <w:ind w:left="4516" w:hanging="360"/>
      </w:pPr>
    </w:lvl>
    <w:lvl w:ilvl="5" w:tplc="0410001B">
      <w:start w:val="1"/>
      <w:numFmt w:val="lowerRoman"/>
      <w:lvlText w:val="%6."/>
      <w:lvlJc w:val="right"/>
      <w:pPr>
        <w:ind w:left="5236" w:hanging="180"/>
      </w:pPr>
    </w:lvl>
    <w:lvl w:ilvl="6" w:tplc="0410000F">
      <w:start w:val="1"/>
      <w:numFmt w:val="decimal"/>
      <w:lvlText w:val="%7."/>
      <w:lvlJc w:val="left"/>
      <w:pPr>
        <w:ind w:left="5956" w:hanging="360"/>
      </w:pPr>
    </w:lvl>
    <w:lvl w:ilvl="7" w:tplc="04100019">
      <w:start w:val="1"/>
      <w:numFmt w:val="lowerLetter"/>
      <w:lvlText w:val="%8."/>
      <w:lvlJc w:val="left"/>
      <w:pPr>
        <w:ind w:left="6676" w:hanging="360"/>
      </w:pPr>
    </w:lvl>
    <w:lvl w:ilvl="8" w:tplc="0410001B">
      <w:start w:val="1"/>
      <w:numFmt w:val="lowerRoman"/>
      <w:lvlText w:val="%9."/>
      <w:lvlJc w:val="right"/>
      <w:pPr>
        <w:ind w:left="7396" w:hanging="180"/>
      </w:pPr>
    </w:lvl>
  </w:abstractNum>
  <w:abstractNum w:abstractNumId="7" w15:restartNumberingAfterBreak="0">
    <w:nsid w:val="0E5C1CD3"/>
    <w:multiLevelType w:val="multilevel"/>
    <w:tmpl w:val="DD300B72"/>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dstrike w:val="0"/>
        <w:sz w:val="24"/>
        <w:szCs w:val="24"/>
        <w:u w:val="none"/>
        <w:effect w:val="none"/>
      </w:rPr>
    </w:lvl>
    <w:lvl w:ilvl="3">
      <w:start w:val="1"/>
      <w:numFmt w:val="lowerLetter"/>
      <w:lvlText w:val="%4."/>
      <w:lvlJc w:val="left"/>
      <w:pPr>
        <w:ind w:left="932" w:hanging="648"/>
      </w:pPr>
      <w:rPr>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B14C4F"/>
    <w:multiLevelType w:val="hybridMultilevel"/>
    <w:tmpl w:val="878CAC86"/>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9" w15:restartNumberingAfterBreak="0">
    <w:nsid w:val="0FA85D73"/>
    <w:multiLevelType w:val="hybridMultilevel"/>
    <w:tmpl w:val="1F04521E"/>
    <w:lvl w:ilvl="0" w:tplc="E8DE4B58">
      <w:start w:val="1"/>
      <w:numFmt w:val="decimal"/>
      <w:lvlText w:val="%1)"/>
      <w:lvlJc w:val="left"/>
      <w:pPr>
        <w:ind w:left="644" w:hanging="360"/>
      </w:pPr>
      <w:rPr>
        <w:b/>
      </w:rPr>
    </w:lvl>
    <w:lvl w:ilvl="1" w:tplc="5DF60552">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0" w15:restartNumberingAfterBreak="0">
    <w:nsid w:val="0FEB4C56"/>
    <w:multiLevelType w:val="hybridMultilevel"/>
    <w:tmpl w:val="6AD030D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0565462"/>
    <w:multiLevelType w:val="hybridMultilevel"/>
    <w:tmpl w:val="56A8E9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4540F3F"/>
    <w:multiLevelType w:val="hybridMultilevel"/>
    <w:tmpl w:val="FAC4D7F6"/>
    <w:lvl w:ilvl="0" w:tplc="0410000F">
      <w:start w:val="1"/>
      <w:numFmt w:val="decimal"/>
      <w:lvlText w:val="%1."/>
      <w:lvlJc w:val="left"/>
      <w:pPr>
        <w:ind w:left="1931" w:hanging="360"/>
      </w:pPr>
    </w:lvl>
    <w:lvl w:ilvl="1" w:tplc="04100019">
      <w:start w:val="1"/>
      <w:numFmt w:val="lowerLetter"/>
      <w:lvlText w:val="%2."/>
      <w:lvlJc w:val="left"/>
      <w:pPr>
        <w:ind w:left="2651" w:hanging="360"/>
      </w:pPr>
    </w:lvl>
    <w:lvl w:ilvl="2" w:tplc="0410001B">
      <w:start w:val="1"/>
      <w:numFmt w:val="lowerRoman"/>
      <w:lvlText w:val="%3."/>
      <w:lvlJc w:val="right"/>
      <w:pPr>
        <w:ind w:left="3371" w:hanging="180"/>
      </w:pPr>
    </w:lvl>
    <w:lvl w:ilvl="3" w:tplc="0410000F">
      <w:start w:val="1"/>
      <w:numFmt w:val="decimal"/>
      <w:lvlText w:val="%4."/>
      <w:lvlJc w:val="left"/>
      <w:pPr>
        <w:ind w:left="4091" w:hanging="360"/>
      </w:pPr>
    </w:lvl>
    <w:lvl w:ilvl="4" w:tplc="04100019">
      <w:start w:val="1"/>
      <w:numFmt w:val="lowerLetter"/>
      <w:lvlText w:val="%5."/>
      <w:lvlJc w:val="left"/>
      <w:pPr>
        <w:ind w:left="4811" w:hanging="360"/>
      </w:pPr>
    </w:lvl>
    <w:lvl w:ilvl="5" w:tplc="0410001B">
      <w:start w:val="1"/>
      <w:numFmt w:val="lowerRoman"/>
      <w:lvlText w:val="%6."/>
      <w:lvlJc w:val="right"/>
      <w:pPr>
        <w:ind w:left="5531" w:hanging="180"/>
      </w:pPr>
    </w:lvl>
    <w:lvl w:ilvl="6" w:tplc="0410000F">
      <w:start w:val="1"/>
      <w:numFmt w:val="decimal"/>
      <w:lvlText w:val="%7."/>
      <w:lvlJc w:val="left"/>
      <w:pPr>
        <w:ind w:left="6251" w:hanging="360"/>
      </w:pPr>
    </w:lvl>
    <w:lvl w:ilvl="7" w:tplc="04100019">
      <w:start w:val="1"/>
      <w:numFmt w:val="lowerLetter"/>
      <w:lvlText w:val="%8."/>
      <w:lvlJc w:val="left"/>
      <w:pPr>
        <w:ind w:left="6971" w:hanging="360"/>
      </w:pPr>
    </w:lvl>
    <w:lvl w:ilvl="8" w:tplc="0410001B">
      <w:start w:val="1"/>
      <w:numFmt w:val="lowerRoman"/>
      <w:lvlText w:val="%9."/>
      <w:lvlJc w:val="right"/>
      <w:pPr>
        <w:ind w:left="7691" w:hanging="180"/>
      </w:pPr>
    </w:lvl>
  </w:abstractNum>
  <w:abstractNum w:abstractNumId="15" w15:restartNumberingAfterBreak="0">
    <w:nsid w:val="15F622DA"/>
    <w:multiLevelType w:val="hybridMultilevel"/>
    <w:tmpl w:val="D23A74CC"/>
    <w:lvl w:ilvl="0" w:tplc="0C72AB5C">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6"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182E5C37"/>
    <w:multiLevelType w:val="hybridMultilevel"/>
    <w:tmpl w:val="2280CCF6"/>
    <w:lvl w:ilvl="0" w:tplc="9710B076">
      <w:start w:val="1"/>
      <w:numFmt w:val="decimal"/>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8"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1"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22"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24A928E1"/>
    <w:multiLevelType w:val="hybridMultilevel"/>
    <w:tmpl w:val="678A81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287C49A3"/>
    <w:multiLevelType w:val="hybridMultilevel"/>
    <w:tmpl w:val="EEB09672"/>
    <w:lvl w:ilvl="0" w:tplc="1F5C8B52">
      <w:start w:val="1"/>
      <w:numFmt w:val="decimal"/>
      <w:lvlText w:val="%1."/>
      <w:lvlJc w:val="left"/>
      <w:pPr>
        <w:ind w:left="644" w:hanging="360"/>
      </w:pPr>
      <w:rPr>
        <w:b w:val="0"/>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6"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2C3E7953"/>
    <w:multiLevelType w:val="hybridMultilevel"/>
    <w:tmpl w:val="815C225E"/>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2F075B46"/>
    <w:multiLevelType w:val="hybridMultilevel"/>
    <w:tmpl w:val="AD6A47C0"/>
    <w:lvl w:ilvl="0" w:tplc="B0B20B94">
      <w:start w:val="1"/>
      <w:numFmt w:val="lowerLetter"/>
      <w:lvlText w:val="%1)"/>
      <w:lvlJc w:val="left"/>
      <w:pPr>
        <w:ind w:left="2574" w:hanging="360"/>
      </w:pPr>
    </w:lvl>
    <w:lvl w:ilvl="1" w:tplc="04100019">
      <w:start w:val="1"/>
      <w:numFmt w:val="lowerLetter"/>
      <w:lvlText w:val="%2."/>
      <w:lvlJc w:val="left"/>
      <w:pPr>
        <w:ind w:left="3294" w:hanging="360"/>
      </w:pPr>
    </w:lvl>
    <w:lvl w:ilvl="2" w:tplc="0410001B">
      <w:start w:val="1"/>
      <w:numFmt w:val="lowerRoman"/>
      <w:lvlText w:val="%3."/>
      <w:lvlJc w:val="right"/>
      <w:pPr>
        <w:ind w:left="4014" w:hanging="180"/>
      </w:pPr>
    </w:lvl>
    <w:lvl w:ilvl="3" w:tplc="0410000F">
      <w:start w:val="1"/>
      <w:numFmt w:val="decimal"/>
      <w:lvlText w:val="%4."/>
      <w:lvlJc w:val="left"/>
      <w:pPr>
        <w:ind w:left="4734" w:hanging="360"/>
      </w:pPr>
    </w:lvl>
    <w:lvl w:ilvl="4" w:tplc="04100019">
      <w:start w:val="1"/>
      <w:numFmt w:val="lowerLetter"/>
      <w:lvlText w:val="%5."/>
      <w:lvlJc w:val="left"/>
      <w:pPr>
        <w:ind w:left="5454" w:hanging="360"/>
      </w:pPr>
    </w:lvl>
    <w:lvl w:ilvl="5" w:tplc="0410001B">
      <w:start w:val="1"/>
      <w:numFmt w:val="lowerRoman"/>
      <w:lvlText w:val="%6."/>
      <w:lvlJc w:val="right"/>
      <w:pPr>
        <w:ind w:left="6174" w:hanging="180"/>
      </w:pPr>
    </w:lvl>
    <w:lvl w:ilvl="6" w:tplc="0410000F">
      <w:start w:val="1"/>
      <w:numFmt w:val="decimal"/>
      <w:lvlText w:val="%7."/>
      <w:lvlJc w:val="left"/>
      <w:pPr>
        <w:ind w:left="6894" w:hanging="360"/>
      </w:pPr>
    </w:lvl>
    <w:lvl w:ilvl="7" w:tplc="04100019">
      <w:start w:val="1"/>
      <w:numFmt w:val="lowerLetter"/>
      <w:lvlText w:val="%8."/>
      <w:lvlJc w:val="left"/>
      <w:pPr>
        <w:ind w:left="7614" w:hanging="360"/>
      </w:pPr>
    </w:lvl>
    <w:lvl w:ilvl="8" w:tplc="0410001B">
      <w:start w:val="1"/>
      <w:numFmt w:val="lowerRoman"/>
      <w:lvlText w:val="%9."/>
      <w:lvlJc w:val="right"/>
      <w:pPr>
        <w:ind w:left="8334" w:hanging="180"/>
      </w:pPr>
    </w:lvl>
  </w:abstractNum>
  <w:abstractNum w:abstractNumId="30"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3165301A"/>
    <w:multiLevelType w:val="hybridMultilevel"/>
    <w:tmpl w:val="75409E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31746656"/>
    <w:multiLevelType w:val="hybridMultilevel"/>
    <w:tmpl w:val="DF624958"/>
    <w:lvl w:ilvl="0" w:tplc="DB9A5FF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3" w15:restartNumberingAfterBreak="0">
    <w:nsid w:val="34991E33"/>
    <w:multiLevelType w:val="hybridMultilevel"/>
    <w:tmpl w:val="7ED2B174"/>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4" w15:restartNumberingAfterBreak="0">
    <w:nsid w:val="35C8663D"/>
    <w:multiLevelType w:val="hybridMultilevel"/>
    <w:tmpl w:val="15E440B6"/>
    <w:lvl w:ilvl="0" w:tplc="55B6A47C">
      <w:numFmt w:val="bullet"/>
      <w:lvlText w:val="-"/>
      <w:lvlJc w:val="left"/>
      <w:pPr>
        <w:ind w:left="644" w:hanging="360"/>
      </w:pPr>
      <w:rPr>
        <w:rFonts w:ascii="Times New Roman" w:hAnsi="Times New Roman" w:cs="Times New Roman" w:hint="default"/>
        <w:b w:val="0"/>
        <w:sz w:val="20"/>
        <w:szCs w:val="2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5"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379A5E7C"/>
    <w:multiLevelType w:val="hybridMultilevel"/>
    <w:tmpl w:val="D3060BDC"/>
    <w:lvl w:ilvl="0" w:tplc="E4205504">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8" w15:restartNumberingAfterBreak="0">
    <w:nsid w:val="3889147B"/>
    <w:multiLevelType w:val="multilevel"/>
    <w:tmpl w:val="3B405BF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8CE7503"/>
    <w:multiLevelType w:val="hybridMultilevel"/>
    <w:tmpl w:val="65E0B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98A1CA4"/>
    <w:multiLevelType w:val="multilevel"/>
    <w:tmpl w:val="EDC41842"/>
    <w:lvl w:ilvl="0">
      <w:start w:val="2"/>
      <w:numFmt w:val="decimal"/>
      <w:lvlText w:val="%1."/>
      <w:lvlJc w:val="left"/>
      <w:pPr>
        <w:ind w:left="360" w:hanging="360"/>
      </w:pPr>
      <w:rPr>
        <w:rFonts w:cs="Times New Roman"/>
        <w:color w:val="000000"/>
      </w:rPr>
    </w:lvl>
    <w:lvl w:ilvl="1">
      <w:start w:val="1"/>
      <w:numFmt w:val="decimal"/>
      <w:lvlText w:val="%1.%2."/>
      <w:lvlJc w:val="left"/>
      <w:pPr>
        <w:ind w:left="720" w:hanging="360"/>
      </w:pPr>
      <w:rPr>
        <w:rFonts w:cs="Times New Roman"/>
        <w:color w:val="000000"/>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1800" w:hanging="72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2880" w:hanging="108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3960" w:hanging="144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41"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3D1A5EC1"/>
    <w:multiLevelType w:val="hybridMultilevel"/>
    <w:tmpl w:val="1B865B0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42626420"/>
    <w:multiLevelType w:val="hybridMultilevel"/>
    <w:tmpl w:val="9432EC3C"/>
    <w:lvl w:ilvl="0" w:tplc="CC3001F0">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5"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15:restartNumberingAfterBreak="0">
    <w:nsid w:val="45091D96"/>
    <w:multiLevelType w:val="hybridMultilevel"/>
    <w:tmpl w:val="6C7E99F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7"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51"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2"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9641700"/>
    <w:multiLevelType w:val="hybridMultilevel"/>
    <w:tmpl w:val="26168798"/>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4" w15:restartNumberingAfterBreak="0">
    <w:nsid w:val="5C172328"/>
    <w:multiLevelType w:val="hybridMultilevel"/>
    <w:tmpl w:val="ECC4DF28"/>
    <w:lvl w:ilvl="0" w:tplc="F22AE81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5" w15:restartNumberingAfterBreak="0">
    <w:nsid w:val="5CEC09FF"/>
    <w:multiLevelType w:val="hybridMultilevel"/>
    <w:tmpl w:val="4A88D970"/>
    <w:lvl w:ilvl="0" w:tplc="0410000B">
      <w:start w:val="1"/>
      <w:numFmt w:val="bullet"/>
      <w:lvlText w:val=""/>
      <w:lvlJc w:val="left"/>
      <w:pPr>
        <w:ind w:left="833" w:hanging="360"/>
      </w:pPr>
      <w:rPr>
        <w:rFonts w:ascii="Wingdings" w:hAnsi="Wingdings" w:hint="default"/>
      </w:rPr>
    </w:lvl>
    <w:lvl w:ilvl="1" w:tplc="04100003">
      <w:start w:val="1"/>
      <w:numFmt w:val="bullet"/>
      <w:lvlText w:val="o"/>
      <w:lvlJc w:val="left"/>
      <w:pPr>
        <w:ind w:left="1553" w:hanging="360"/>
      </w:pPr>
      <w:rPr>
        <w:rFonts w:ascii="Courier New" w:hAnsi="Courier New" w:cs="Courier New" w:hint="default"/>
      </w:rPr>
    </w:lvl>
    <w:lvl w:ilvl="2" w:tplc="04100005">
      <w:start w:val="1"/>
      <w:numFmt w:val="bullet"/>
      <w:lvlText w:val=""/>
      <w:lvlJc w:val="left"/>
      <w:pPr>
        <w:ind w:left="2273" w:hanging="360"/>
      </w:pPr>
      <w:rPr>
        <w:rFonts w:ascii="Wingdings" w:hAnsi="Wingdings" w:hint="default"/>
      </w:rPr>
    </w:lvl>
    <w:lvl w:ilvl="3" w:tplc="04100001">
      <w:start w:val="1"/>
      <w:numFmt w:val="bullet"/>
      <w:lvlText w:val=""/>
      <w:lvlJc w:val="left"/>
      <w:pPr>
        <w:ind w:left="2993" w:hanging="360"/>
      </w:pPr>
      <w:rPr>
        <w:rFonts w:ascii="Symbol" w:hAnsi="Symbol" w:hint="default"/>
      </w:rPr>
    </w:lvl>
    <w:lvl w:ilvl="4" w:tplc="04100003">
      <w:start w:val="1"/>
      <w:numFmt w:val="bullet"/>
      <w:lvlText w:val="o"/>
      <w:lvlJc w:val="left"/>
      <w:pPr>
        <w:ind w:left="3713" w:hanging="360"/>
      </w:pPr>
      <w:rPr>
        <w:rFonts w:ascii="Courier New" w:hAnsi="Courier New" w:cs="Courier New" w:hint="default"/>
      </w:rPr>
    </w:lvl>
    <w:lvl w:ilvl="5" w:tplc="04100005">
      <w:start w:val="1"/>
      <w:numFmt w:val="bullet"/>
      <w:lvlText w:val=""/>
      <w:lvlJc w:val="left"/>
      <w:pPr>
        <w:ind w:left="4433" w:hanging="360"/>
      </w:pPr>
      <w:rPr>
        <w:rFonts w:ascii="Wingdings" w:hAnsi="Wingdings" w:hint="default"/>
      </w:rPr>
    </w:lvl>
    <w:lvl w:ilvl="6" w:tplc="04100001">
      <w:start w:val="1"/>
      <w:numFmt w:val="bullet"/>
      <w:lvlText w:val=""/>
      <w:lvlJc w:val="left"/>
      <w:pPr>
        <w:ind w:left="5153" w:hanging="360"/>
      </w:pPr>
      <w:rPr>
        <w:rFonts w:ascii="Symbol" w:hAnsi="Symbol" w:hint="default"/>
      </w:rPr>
    </w:lvl>
    <w:lvl w:ilvl="7" w:tplc="04100003">
      <w:start w:val="1"/>
      <w:numFmt w:val="bullet"/>
      <w:lvlText w:val="o"/>
      <w:lvlJc w:val="left"/>
      <w:pPr>
        <w:ind w:left="5873" w:hanging="360"/>
      </w:pPr>
      <w:rPr>
        <w:rFonts w:ascii="Courier New" w:hAnsi="Courier New" w:cs="Courier New" w:hint="default"/>
      </w:rPr>
    </w:lvl>
    <w:lvl w:ilvl="8" w:tplc="04100005">
      <w:start w:val="1"/>
      <w:numFmt w:val="bullet"/>
      <w:lvlText w:val=""/>
      <w:lvlJc w:val="left"/>
      <w:pPr>
        <w:ind w:left="6593" w:hanging="360"/>
      </w:pPr>
      <w:rPr>
        <w:rFonts w:ascii="Wingdings" w:hAnsi="Wingdings" w:hint="default"/>
      </w:rPr>
    </w:lvl>
  </w:abstractNum>
  <w:abstractNum w:abstractNumId="56" w15:restartNumberingAfterBreak="0">
    <w:nsid w:val="5EDE345B"/>
    <w:multiLevelType w:val="hybridMultilevel"/>
    <w:tmpl w:val="11707C42"/>
    <w:lvl w:ilvl="0" w:tplc="5CA0B9AE">
      <w:start w:val="1"/>
      <w:numFmt w:val="decimal"/>
      <w:lvlText w:val="%1."/>
      <w:lvlJc w:val="left"/>
      <w:pPr>
        <w:ind w:left="644" w:hanging="360"/>
      </w:pPr>
      <w:rPr>
        <w:b w:val="0"/>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7"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8"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9"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60" w15:restartNumberingAfterBreak="0">
    <w:nsid w:val="60544334"/>
    <w:multiLevelType w:val="hybridMultilevel"/>
    <w:tmpl w:val="93F22ABE"/>
    <w:lvl w:ilvl="0" w:tplc="B94C1C0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1" w15:restartNumberingAfterBreak="0">
    <w:nsid w:val="6131650A"/>
    <w:multiLevelType w:val="hybridMultilevel"/>
    <w:tmpl w:val="330A9202"/>
    <w:lvl w:ilvl="0" w:tplc="6BBEB8FC">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2" w15:restartNumberingAfterBreak="0">
    <w:nsid w:val="62146EB4"/>
    <w:multiLevelType w:val="hybridMultilevel"/>
    <w:tmpl w:val="BC4E71D6"/>
    <w:lvl w:ilvl="0" w:tplc="618A81B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63"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4" w15:restartNumberingAfterBreak="0">
    <w:nsid w:val="659B3A1A"/>
    <w:multiLevelType w:val="hybridMultilevel"/>
    <w:tmpl w:val="48DC9AD6"/>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6"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8" w15:restartNumberingAfterBreak="0">
    <w:nsid w:val="6B672CFA"/>
    <w:multiLevelType w:val="hybridMultilevel"/>
    <w:tmpl w:val="0B2E5434"/>
    <w:lvl w:ilvl="0" w:tplc="749C12E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9" w15:restartNumberingAfterBreak="0">
    <w:nsid w:val="6CB11C1C"/>
    <w:multiLevelType w:val="multilevel"/>
    <w:tmpl w:val="16783C2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7B4365"/>
    <w:multiLevelType w:val="hybridMultilevel"/>
    <w:tmpl w:val="97B2177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1" w15:restartNumberingAfterBreak="0">
    <w:nsid w:val="718C59AA"/>
    <w:multiLevelType w:val="hybridMultilevel"/>
    <w:tmpl w:val="4B36AB20"/>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72"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3" w15:restartNumberingAfterBreak="0">
    <w:nsid w:val="778741C5"/>
    <w:multiLevelType w:val="hybridMultilevel"/>
    <w:tmpl w:val="E69A5B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9132CAF"/>
    <w:multiLevelType w:val="hybridMultilevel"/>
    <w:tmpl w:val="94143532"/>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75" w15:restartNumberingAfterBreak="0">
    <w:nsid w:val="7A1E365F"/>
    <w:multiLevelType w:val="hybridMultilevel"/>
    <w:tmpl w:val="2628326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6"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77"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8" w15:restartNumberingAfterBreak="0">
    <w:nsid w:val="7F62176A"/>
    <w:multiLevelType w:val="hybridMultilevel"/>
    <w:tmpl w:val="2536D7BA"/>
    <w:lvl w:ilvl="0" w:tplc="D3F87536">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num w:numId="1">
    <w:abstractNumId w:val="18"/>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10"/>
  </w:num>
  <w:num w:numId="5">
    <w:abstractNumId w:val="74"/>
  </w:num>
  <w:num w:numId="6">
    <w:abstractNumId w:val="70"/>
  </w:num>
  <w:num w:numId="7">
    <w:abstractNumId w:val="65"/>
  </w:num>
  <w:num w:numId="8">
    <w:abstractNumId w:val="51"/>
  </w:num>
  <w:num w:numId="9">
    <w:abstractNumId w:val="72"/>
  </w:num>
  <w:num w:numId="10">
    <w:abstractNumId w:val="76"/>
  </w:num>
  <w:num w:numId="11">
    <w:abstractNumId w:val="26"/>
  </w:num>
  <w:num w:numId="12">
    <w:abstractNumId w:val="28"/>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1"/>
  </w:num>
  <w:num w:numId="16">
    <w:abstractNumId w:val="4"/>
  </w:num>
  <w:num w:numId="17">
    <w:abstractNumId w:val="49"/>
  </w:num>
  <w:num w:numId="18">
    <w:abstractNumId w:val="3"/>
  </w:num>
  <w:num w:numId="19">
    <w:abstractNumId w:val="12"/>
  </w:num>
  <w:num w:numId="20">
    <w:abstractNumId w:val="33"/>
  </w:num>
  <w:num w:numId="21">
    <w:abstractNumId w:val="77"/>
  </w:num>
  <w:num w:numId="22">
    <w:abstractNumId w:val="55"/>
  </w:num>
  <w:num w:numId="23">
    <w:abstractNumId w:val="47"/>
  </w:num>
  <w:num w:numId="24">
    <w:abstractNumId w:val="50"/>
  </w:num>
  <w:num w:numId="25">
    <w:abstractNumId w:val="67"/>
  </w:num>
  <w:num w:numId="26">
    <w:abstractNumId w:val="48"/>
  </w:num>
  <w:num w:numId="27">
    <w:abstractNumId w:val="64"/>
  </w:num>
  <w:num w:numId="28">
    <w:abstractNumId w:val="38"/>
  </w:num>
  <w:num w:numId="29">
    <w:abstractNumId w:val="66"/>
  </w:num>
  <w:num w:numId="30">
    <w:abstractNumId w:val="13"/>
  </w:num>
  <w:num w:numId="31">
    <w:abstractNumId w:val="59"/>
  </w:num>
  <w:num w:numId="32">
    <w:abstractNumId w:val="19"/>
  </w:num>
  <w:num w:numId="33">
    <w:abstractNumId w:val="21"/>
  </w:num>
  <w:num w:numId="34">
    <w:abstractNumId w:val="20"/>
  </w:num>
  <w:num w:numId="35">
    <w:abstractNumId w:val="22"/>
  </w:num>
  <w:num w:numId="36">
    <w:abstractNumId w:val="58"/>
  </w:num>
  <w:num w:numId="37">
    <w:abstractNumId w:val="7"/>
  </w:num>
  <w:num w:numId="38">
    <w:abstractNumId w:val="23"/>
  </w:num>
  <w:num w:numId="39">
    <w:abstractNumId w:val="24"/>
  </w:num>
  <w:num w:numId="40">
    <w:abstractNumId w:val="63"/>
  </w:num>
  <w:num w:numId="41">
    <w:abstractNumId w:val="30"/>
  </w:num>
  <w:num w:numId="42">
    <w:abstractNumId w:val="35"/>
  </w:num>
  <w:num w:numId="43">
    <w:abstractNumId w:val="52"/>
  </w:num>
  <w:num w:numId="44">
    <w:abstractNumId w:val="57"/>
  </w:num>
  <w:num w:numId="45">
    <w:abstractNumId w:val="45"/>
  </w:num>
  <w:num w:numId="46">
    <w:abstractNumId w:val="9"/>
  </w:num>
  <w:num w:numId="47">
    <w:abstractNumId w:val="40"/>
  </w:num>
  <w:num w:numId="48">
    <w:abstractNumId w:val="29"/>
  </w:num>
  <w:num w:numId="49">
    <w:abstractNumId w:val="62"/>
  </w:num>
  <w:num w:numId="50">
    <w:abstractNumId w:val="14"/>
  </w:num>
  <w:num w:numId="51">
    <w:abstractNumId w:val="78"/>
  </w:num>
  <w:num w:numId="52">
    <w:abstractNumId w:val="43"/>
  </w:num>
  <w:num w:numId="53">
    <w:abstractNumId w:val="18"/>
  </w:num>
  <w:num w:numId="54">
    <w:abstractNumId w:val="11"/>
  </w:num>
  <w:num w:numId="55">
    <w:abstractNumId w:val="2"/>
  </w:num>
  <w:num w:numId="56">
    <w:abstractNumId w:val="37"/>
  </w:num>
  <w:num w:numId="57">
    <w:abstractNumId w:val="32"/>
  </w:num>
  <w:num w:numId="58">
    <w:abstractNumId w:val="6"/>
  </w:num>
  <w:num w:numId="59">
    <w:abstractNumId w:val="17"/>
  </w:num>
  <w:num w:numId="60">
    <w:abstractNumId w:val="44"/>
  </w:num>
  <w:num w:numId="61">
    <w:abstractNumId w:val="1"/>
  </w:num>
  <w:num w:numId="62">
    <w:abstractNumId w:val="60"/>
  </w:num>
  <w:num w:numId="63">
    <w:abstractNumId w:val="34"/>
  </w:num>
  <w:num w:numId="64">
    <w:abstractNumId w:val="15"/>
  </w:num>
  <w:num w:numId="65">
    <w:abstractNumId w:val="46"/>
  </w:num>
  <w:num w:numId="66">
    <w:abstractNumId w:val="5"/>
  </w:num>
  <w:num w:numId="67">
    <w:abstractNumId w:val="42"/>
  </w:num>
  <w:num w:numId="68">
    <w:abstractNumId w:val="36"/>
  </w:num>
  <w:num w:numId="69">
    <w:abstractNumId w:val="54"/>
  </w:num>
  <w:num w:numId="70">
    <w:abstractNumId w:val="8"/>
  </w:num>
  <w:num w:numId="71">
    <w:abstractNumId w:val="71"/>
  </w:num>
  <w:num w:numId="72">
    <w:abstractNumId w:val="31"/>
  </w:num>
  <w:num w:numId="73">
    <w:abstractNumId w:val="61"/>
  </w:num>
  <w:num w:numId="74">
    <w:abstractNumId w:val="56"/>
  </w:num>
  <w:num w:numId="75">
    <w:abstractNumId w:val="25"/>
  </w:num>
  <w:num w:numId="76">
    <w:abstractNumId w:val="27"/>
  </w:num>
  <w:num w:numId="77">
    <w:abstractNumId w:val="73"/>
  </w:num>
  <w:num w:numId="78">
    <w:abstractNumId w:val="68"/>
  </w:num>
  <w:num w:numId="79">
    <w:abstractNumId w:val="75"/>
  </w:num>
  <w:num w:numId="80">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defaultTabStop w:val="708"/>
  <w:hyphenationZone w:val="283"/>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E1"/>
    <w:rsid w:val="00006972"/>
    <w:rsid w:val="00011414"/>
    <w:rsid w:val="00011A39"/>
    <w:rsid w:val="00014FE9"/>
    <w:rsid w:val="00016142"/>
    <w:rsid w:val="00020047"/>
    <w:rsid w:val="00022EBB"/>
    <w:rsid w:val="000241C2"/>
    <w:rsid w:val="00030624"/>
    <w:rsid w:val="00031DE5"/>
    <w:rsid w:val="00032F84"/>
    <w:rsid w:val="000344BB"/>
    <w:rsid w:val="00043759"/>
    <w:rsid w:val="00045B11"/>
    <w:rsid w:val="000501F7"/>
    <w:rsid w:val="0005223F"/>
    <w:rsid w:val="00062171"/>
    <w:rsid w:val="00063D15"/>
    <w:rsid w:val="00064BE1"/>
    <w:rsid w:val="00065FDD"/>
    <w:rsid w:val="00072777"/>
    <w:rsid w:val="00073C17"/>
    <w:rsid w:val="00075E00"/>
    <w:rsid w:val="00080DF7"/>
    <w:rsid w:val="000821E3"/>
    <w:rsid w:val="00082834"/>
    <w:rsid w:val="00082A89"/>
    <w:rsid w:val="00083E0C"/>
    <w:rsid w:val="00094BF0"/>
    <w:rsid w:val="000A2DF5"/>
    <w:rsid w:val="000A4251"/>
    <w:rsid w:val="000A6AD2"/>
    <w:rsid w:val="000B43F8"/>
    <w:rsid w:val="000B69B3"/>
    <w:rsid w:val="000B7993"/>
    <w:rsid w:val="000D106A"/>
    <w:rsid w:val="000D39A0"/>
    <w:rsid w:val="000D46BB"/>
    <w:rsid w:val="000E6CA9"/>
    <w:rsid w:val="000F1D84"/>
    <w:rsid w:val="000F54AD"/>
    <w:rsid w:val="00102934"/>
    <w:rsid w:val="00111758"/>
    <w:rsid w:val="00112EDF"/>
    <w:rsid w:val="001151C0"/>
    <w:rsid w:val="00125E25"/>
    <w:rsid w:val="001329F6"/>
    <w:rsid w:val="001335B4"/>
    <w:rsid w:val="00135A4E"/>
    <w:rsid w:val="00135C52"/>
    <w:rsid w:val="00144A0B"/>
    <w:rsid w:val="00146170"/>
    <w:rsid w:val="00155E1F"/>
    <w:rsid w:val="00161806"/>
    <w:rsid w:val="00164F3F"/>
    <w:rsid w:val="00167720"/>
    <w:rsid w:val="00170D68"/>
    <w:rsid w:val="0017312C"/>
    <w:rsid w:val="00173A88"/>
    <w:rsid w:val="00176559"/>
    <w:rsid w:val="00180CD1"/>
    <w:rsid w:val="00191E01"/>
    <w:rsid w:val="0019306C"/>
    <w:rsid w:val="001A6637"/>
    <w:rsid w:val="001B3F82"/>
    <w:rsid w:val="001C4047"/>
    <w:rsid w:val="001C45F5"/>
    <w:rsid w:val="001C6A53"/>
    <w:rsid w:val="001D0180"/>
    <w:rsid w:val="001D630C"/>
    <w:rsid w:val="001D77DF"/>
    <w:rsid w:val="001E15EC"/>
    <w:rsid w:val="001F5C5F"/>
    <w:rsid w:val="00204231"/>
    <w:rsid w:val="002042D9"/>
    <w:rsid w:val="0021005D"/>
    <w:rsid w:val="00212855"/>
    <w:rsid w:val="00214568"/>
    <w:rsid w:val="00215A41"/>
    <w:rsid w:val="00215F98"/>
    <w:rsid w:val="00224F10"/>
    <w:rsid w:val="00225036"/>
    <w:rsid w:val="00231288"/>
    <w:rsid w:val="002558D5"/>
    <w:rsid w:val="0026033E"/>
    <w:rsid w:val="00260BC0"/>
    <w:rsid w:val="00263D41"/>
    <w:rsid w:val="00264088"/>
    <w:rsid w:val="00270386"/>
    <w:rsid w:val="00271445"/>
    <w:rsid w:val="0028179F"/>
    <w:rsid w:val="002829A0"/>
    <w:rsid w:val="00290B09"/>
    <w:rsid w:val="00296183"/>
    <w:rsid w:val="002A4AFE"/>
    <w:rsid w:val="002A4B69"/>
    <w:rsid w:val="002A66EF"/>
    <w:rsid w:val="002B600C"/>
    <w:rsid w:val="002C0916"/>
    <w:rsid w:val="002C4172"/>
    <w:rsid w:val="002D0E78"/>
    <w:rsid w:val="002D7421"/>
    <w:rsid w:val="002E0070"/>
    <w:rsid w:val="002E403F"/>
    <w:rsid w:val="002E64E3"/>
    <w:rsid w:val="00302122"/>
    <w:rsid w:val="00303271"/>
    <w:rsid w:val="0031002C"/>
    <w:rsid w:val="00311089"/>
    <w:rsid w:val="00315552"/>
    <w:rsid w:val="00324C7A"/>
    <w:rsid w:val="00333736"/>
    <w:rsid w:val="00341F99"/>
    <w:rsid w:val="00344FD0"/>
    <w:rsid w:val="00350B76"/>
    <w:rsid w:val="00355F44"/>
    <w:rsid w:val="0036092F"/>
    <w:rsid w:val="003618BE"/>
    <w:rsid w:val="003709A0"/>
    <w:rsid w:val="0037101E"/>
    <w:rsid w:val="00373336"/>
    <w:rsid w:val="003754EC"/>
    <w:rsid w:val="003805F4"/>
    <w:rsid w:val="003875A1"/>
    <w:rsid w:val="00390064"/>
    <w:rsid w:val="0039148B"/>
    <w:rsid w:val="003A4092"/>
    <w:rsid w:val="003A5A77"/>
    <w:rsid w:val="003A78AC"/>
    <w:rsid w:val="003B1575"/>
    <w:rsid w:val="003B4FA8"/>
    <w:rsid w:val="003C0CEC"/>
    <w:rsid w:val="003C465E"/>
    <w:rsid w:val="003C741C"/>
    <w:rsid w:val="003D0147"/>
    <w:rsid w:val="003D0F98"/>
    <w:rsid w:val="003D1F24"/>
    <w:rsid w:val="003D77AC"/>
    <w:rsid w:val="003E079F"/>
    <w:rsid w:val="003E422A"/>
    <w:rsid w:val="003E4EE2"/>
    <w:rsid w:val="003F3169"/>
    <w:rsid w:val="00416BD7"/>
    <w:rsid w:val="00421F17"/>
    <w:rsid w:val="0042320B"/>
    <w:rsid w:val="00426ED8"/>
    <w:rsid w:val="00431D75"/>
    <w:rsid w:val="004339D9"/>
    <w:rsid w:val="004508E8"/>
    <w:rsid w:val="00454D40"/>
    <w:rsid w:val="00454D7E"/>
    <w:rsid w:val="00456873"/>
    <w:rsid w:val="00466AC9"/>
    <w:rsid w:val="00472393"/>
    <w:rsid w:val="004759C2"/>
    <w:rsid w:val="00477B6B"/>
    <w:rsid w:val="00492272"/>
    <w:rsid w:val="00495F9A"/>
    <w:rsid w:val="004A02E3"/>
    <w:rsid w:val="004A1B84"/>
    <w:rsid w:val="004A4C55"/>
    <w:rsid w:val="004A50E6"/>
    <w:rsid w:val="004A6B08"/>
    <w:rsid w:val="004D3A9E"/>
    <w:rsid w:val="004D6A0A"/>
    <w:rsid w:val="004D6CAE"/>
    <w:rsid w:val="004D7FB8"/>
    <w:rsid w:val="004E03E6"/>
    <w:rsid w:val="004E2EA0"/>
    <w:rsid w:val="004E6FCB"/>
    <w:rsid w:val="004E7613"/>
    <w:rsid w:val="004F6FAF"/>
    <w:rsid w:val="0050284C"/>
    <w:rsid w:val="005047FE"/>
    <w:rsid w:val="00516FE9"/>
    <w:rsid w:val="00520EDD"/>
    <w:rsid w:val="005251B7"/>
    <w:rsid w:val="00534118"/>
    <w:rsid w:val="005434C0"/>
    <w:rsid w:val="00550497"/>
    <w:rsid w:val="00561351"/>
    <w:rsid w:val="005670B4"/>
    <w:rsid w:val="00567EB5"/>
    <w:rsid w:val="00571EC9"/>
    <w:rsid w:val="00575E18"/>
    <w:rsid w:val="00584992"/>
    <w:rsid w:val="00586F19"/>
    <w:rsid w:val="00590457"/>
    <w:rsid w:val="00591122"/>
    <w:rsid w:val="005A1CB5"/>
    <w:rsid w:val="005A34D6"/>
    <w:rsid w:val="005C124C"/>
    <w:rsid w:val="005C2555"/>
    <w:rsid w:val="005C4209"/>
    <w:rsid w:val="005C7A1F"/>
    <w:rsid w:val="005D620E"/>
    <w:rsid w:val="005D63F9"/>
    <w:rsid w:val="005E0521"/>
    <w:rsid w:val="005E1E8F"/>
    <w:rsid w:val="005E4C98"/>
    <w:rsid w:val="005E56D6"/>
    <w:rsid w:val="005E5AFC"/>
    <w:rsid w:val="005F2ACA"/>
    <w:rsid w:val="00605E53"/>
    <w:rsid w:val="00607C40"/>
    <w:rsid w:val="00614044"/>
    <w:rsid w:val="00617433"/>
    <w:rsid w:val="006211FD"/>
    <w:rsid w:val="00621404"/>
    <w:rsid w:val="00624C6F"/>
    <w:rsid w:val="00626672"/>
    <w:rsid w:val="00634CC9"/>
    <w:rsid w:val="00635C50"/>
    <w:rsid w:val="00637B57"/>
    <w:rsid w:val="00646A06"/>
    <w:rsid w:val="00652616"/>
    <w:rsid w:val="00653927"/>
    <w:rsid w:val="006558F5"/>
    <w:rsid w:val="00662483"/>
    <w:rsid w:val="00663643"/>
    <w:rsid w:val="00671B6E"/>
    <w:rsid w:val="0067252D"/>
    <w:rsid w:val="00675A9C"/>
    <w:rsid w:val="00677FA8"/>
    <w:rsid w:val="006808BA"/>
    <w:rsid w:val="00686029"/>
    <w:rsid w:val="00691D01"/>
    <w:rsid w:val="0069264E"/>
    <w:rsid w:val="0069323A"/>
    <w:rsid w:val="00694322"/>
    <w:rsid w:val="006A437C"/>
    <w:rsid w:val="006B1CED"/>
    <w:rsid w:val="006B23AA"/>
    <w:rsid w:val="006B4DD2"/>
    <w:rsid w:val="006B5AE7"/>
    <w:rsid w:val="006C076B"/>
    <w:rsid w:val="006D3637"/>
    <w:rsid w:val="006D4D4C"/>
    <w:rsid w:val="006D7640"/>
    <w:rsid w:val="006E0296"/>
    <w:rsid w:val="006E355E"/>
    <w:rsid w:val="006E3DBE"/>
    <w:rsid w:val="006F0129"/>
    <w:rsid w:val="006F6F2B"/>
    <w:rsid w:val="006F6F66"/>
    <w:rsid w:val="007003C7"/>
    <w:rsid w:val="00703086"/>
    <w:rsid w:val="00707BCB"/>
    <w:rsid w:val="00713C9E"/>
    <w:rsid w:val="00717B61"/>
    <w:rsid w:val="007204A9"/>
    <w:rsid w:val="00722F1B"/>
    <w:rsid w:val="00725599"/>
    <w:rsid w:val="00727A6A"/>
    <w:rsid w:val="00740821"/>
    <w:rsid w:val="007457EB"/>
    <w:rsid w:val="00755107"/>
    <w:rsid w:val="007578B1"/>
    <w:rsid w:val="007628E2"/>
    <w:rsid w:val="00763485"/>
    <w:rsid w:val="0076603D"/>
    <w:rsid w:val="00767FAD"/>
    <w:rsid w:val="007709DE"/>
    <w:rsid w:val="00771ADB"/>
    <w:rsid w:val="00774636"/>
    <w:rsid w:val="00776ADA"/>
    <w:rsid w:val="0077794D"/>
    <w:rsid w:val="00780C56"/>
    <w:rsid w:val="00782C51"/>
    <w:rsid w:val="00790B20"/>
    <w:rsid w:val="007A1024"/>
    <w:rsid w:val="007A5E16"/>
    <w:rsid w:val="007A6F8E"/>
    <w:rsid w:val="007C1A47"/>
    <w:rsid w:val="007C2E14"/>
    <w:rsid w:val="007C3CC9"/>
    <w:rsid w:val="007E2885"/>
    <w:rsid w:val="007E3CD6"/>
    <w:rsid w:val="007E618E"/>
    <w:rsid w:val="007F61A8"/>
    <w:rsid w:val="00801D3A"/>
    <w:rsid w:val="00803128"/>
    <w:rsid w:val="00803769"/>
    <w:rsid w:val="00805347"/>
    <w:rsid w:val="00811964"/>
    <w:rsid w:val="008135C5"/>
    <w:rsid w:val="008136C6"/>
    <w:rsid w:val="00823116"/>
    <w:rsid w:val="00825E0D"/>
    <w:rsid w:val="00826ED0"/>
    <w:rsid w:val="00832478"/>
    <w:rsid w:val="00834461"/>
    <w:rsid w:val="008349FB"/>
    <w:rsid w:val="0084120A"/>
    <w:rsid w:val="0084580D"/>
    <w:rsid w:val="00847406"/>
    <w:rsid w:val="008519E3"/>
    <w:rsid w:val="00863C30"/>
    <w:rsid w:val="00864C7D"/>
    <w:rsid w:val="00865B4F"/>
    <w:rsid w:val="00885897"/>
    <w:rsid w:val="00886EC1"/>
    <w:rsid w:val="008907ED"/>
    <w:rsid w:val="00894926"/>
    <w:rsid w:val="008A0A34"/>
    <w:rsid w:val="008A2526"/>
    <w:rsid w:val="008B3334"/>
    <w:rsid w:val="008B706F"/>
    <w:rsid w:val="008B78EA"/>
    <w:rsid w:val="008C262A"/>
    <w:rsid w:val="008E08F6"/>
    <w:rsid w:val="008E4B6F"/>
    <w:rsid w:val="008F0F5E"/>
    <w:rsid w:val="008F4437"/>
    <w:rsid w:val="00900FE5"/>
    <w:rsid w:val="00904BF9"/>
    <w:rsid w:val="00915E46"/>
    <w:rsid w:val="00925D3F"/>
    <w:rsid w:val="00927D60"/>
    <w:rsid w:val="00931D6B"/>
    <w:rsid w:val="00933F18"/>
    <w:rsid w:val="00934D7D"/>
    <w:rsid w:val="0094068C"/>
    <w:rsid w:val="0094757D"/>
    <w:rsid w:val="0096471D"/>
    <w:rsid w:val="00965400"/>
    <w:rsid w:val="0096770B"/>
    <w:rsid w:val="00972EE2"/>
    <w:rsid w:val="00973CFB"/>
    <w:rsid w:val="00983689"/>
    <w:rsid w:val="00990C0C"/>
    <w:rsid w:val="009A5237"/>
    <w:rsid w:val="009A6763"/>
    <w:rsid w:val="009A7AF6"/>
    <w:rsid w:val="009B56FA"/>
    <w:rsid w:val="009C4C71"/>
    <w:rsid w:val="009C6309"/>
    <w:rsid w:val="009D2616"/>
    <w:rsid w:val="009D798F"/>
    <w:rsid w:val="009E18F8"/>
    <w:rsid w:val="00A0407F"/>
    <w:rsid w:val="00A041CC"/>
    <w:rsid w:val="00A119A1"/>
    <w:rsid w:val="00A219F6"/>
    <w:rsid w:val="00A23CBB"/>
    <w:rsid w:val="00A27F55"/>
    <w:rsid w:val="00A31535"/>
    <w:rsid w:val="00A36E16"/>
    <w:rsid w:val="00A406C0"/>
    <w:rsid w:val="00A42CEF"/>
    <w:rsid w:val="00A50C92"/>
    <w:rsid w:val="00A616AF"/>
    <w:rsid w:val="00A6210F"/>
    <w:rsid w:val="00A6247D"/>
    <w:rsid w:val="00A66492"/>
    <w:rsid w:val="00A70420"/>
    <w:rsid w:val="00A72876"/>
    <w:rsid w:val="00A73E21"/>
    <w:rsid w:val="00A9022C"/>
    <w:rsid w:val="00A94BD8"/>
    <w:rsid w:val="00AA447E"/>
    <w:rsid w:val="00AA47D5"/>
    <w:rsid w:val="00AB277B"/>
    <w:rsid w:val="00AB2D44"/>
    <w:rsid w:val="00AB78A2"/>
    <w:rsid w:val="00AC478C"/>
    <w:rsid w:val="00AD26B1"/>
    <w:rsid w:val="00AD2A54"/>
    <w:rsid w:val="00AF5BE9"/>
    <w:rsid w:val="00B0100A"/>
    <w:rsid w:val="00B04193"/>
    <w:rsid w:val="00B149B7"/>
    <w:rsid w:val="00B16EF6"/>
    <w:rsid w:val="00B20FD5"/>
    <w:rsid w:val="00B23005"/>
    <w:rsid w:val="00B309B7"/>
    <w:rsid w:val="00B424AD"/>
    <w:rsid w:val="00B5004C"/>
    <w:rsid w:val="00B50EC0"/>
    <w:rsid w:val="00B51054"/>
    <w:rsid w:val="00B530BE"/>
    <w:rsid w:val="00B55662"/>
    <w:rsid w:val="00B63A82"/>
    <w:rsid w:val="00B74A99"/>
    <w:rsid w:val="00B75319"/>
    <w:rsid w:val="00B80803"/>
    <w:rsid w:val="00B811C1"/>
    <w:rsid w:val="00B8138E"/>
    <w:rsid w:val="00B932EF"/>
    <w:rsid w:val="00B937A8"/>
    <w:rsid w:val="00BA3C1A"/>
    <w:rsid w:val="00BB5297"/>
    <w:rsid w:val="00BB5C97"/>
    <w:rsid w:val="00BD3ED3"/>
    <w:rsid w:val="00BD4BCA"/>
    <w:rsid w:val="00BE0C0C"/>
    <w:rsid w:val="00BE294F"/>
    <w:rsid w:val="00BE2B44"/>
    <w:rsid w:val="00BE4074"/>
    <w:rsid w:val="00BE5F9E"/>
    <w:rsid w:val="00BF14B7"/>
    <w:rsid w:val="00BF52E5"/>
    <w:rsid w:val="00BF7D1C"/>
    <w:rsid w:val="00C01DCE"/>
    <w:rsid w:val="00C02E3F"/>
    <w:rsid w:val="00C10F40"/>
    <w:rsid w:val="00C125C4"/>
    <w:rsid w:val="00C23678"/>
    <w:rsid w:val="00C26347"/>
    <w:rsid w:val="00C33F6D"/>
    <w:rsid w:val="00C3689F"/>
    <w:rsid w:val="00C42E62"/>
    <w:rsid w:val="00C43123"/>
    <w:rsid w:val="00C569A9"/>
    <w:rsid w:val="00C57880"/>
    <w:rsid w:val="00C6392D"/>
    <w:rsid w:val="00C643EA"/>
    <w:rsid w:val="00C64F51"/>
    <w:rsid w:val="00C71399"/>
    <w:rsid w:val="00C7146B"/>
    <w:rsid w:val="00C72F44"/>
    <w:rsid w:val="00C81EAF"/>
    <w:rsid w:val="00C85DA0"/>
    <w:rsid w:val="00C874F6"/>
    <w:rsid w:val="00C879B2"/>
    <w:rsid w:val="00C91FF2"/>
    <w:rsid w:val="00C977F3"/>
    <w:rsid w:val="00CA4828"/>
    <w:rsid w:val="00CA4F5E"/>
    <w:rsid w:val="00CA4FBB"/>
    <w:rsid w:val="00CA5855"/>
    <w:rsid w:val="00CB2515"/>
    <w:rsid w:val="00CB3609"/>
    <w:rsid w:val="00CC398E"/>
    <w:rsid w:val="00CC44DD"/>
    <w:rsid w:val="00CC7E30"/>
    <w:rsid w:val="00CD7D3D"/>
    <w:rsid w:val="00CF0C7B"/>
    <w:rsid w:val="00CF51BE"/>
    <w:rsid w:val="00CF61D5"/>
    <w:rsid w:val="00D0186D"/>
    <w:rsid w:val="00D04D8E"/>
    <w:rsid w:val="00D140FB"/>
    <w:rsid w:val="00D14683"/>
    <w:rsid w:val="00D167F8"/>
    <w:rsid w:val="00D202BF"/>
    <w:rsid w:val="00D2277A"/>
    <w:rsid w:val="00D234F5"/>
    <w:rsid w:val="00D3617F"/>
    <w:rsid w:val="00D417F9"/>
    <w:rsid w:val="00D43EAC"/>
    <w:rsid w:val="00D46E47"/>
    <w:rsid w:val="00D511BB"/>
    <w:rsid w:val="00D51DE5"/>
    <w:rsid w:val="00D534C7"/>
    <w:rsid w:val="00D555B0"/>
    <w:rsid w:val="00D5589A"/>
    <w:rsid w:val="00D60D53"/>
    <w:rsid w:val="00D645A0"/>
    <w:rsid w:val="00D66777"/>
    <w:rsid w:val="00D67B51"/>
    <w:rsid w:val="00D7086F"/>
    <w:rsid w:val="00D7681A"/>
    <w:rsid w:val="00D8115B"/>
    <w:rsid w:val="00D815A7"/>
    <w:rsid w:val="00D81E44"/>
    <w:rsid w:val="00D832AC"/>
    <w:rsid w:val="00D9314F"/>
    <w:rsid w:val="00DA313F"/>
    <w:rsid w:val="00DC3FDA"/>
    <w:rsid w:val="00DC494F"/>
    <w:rsid w:val="00DC59B4"/>
    <w:rsid w:val="00DD7BB6"/>
    <w:rsid w:val="00DE1C79"/>
    <w:rsid w:val="00DE256D"/>
    <w:rsid w:val="00DE5025"/>
    <w:rsid w:val="00DE5C45"/>
    <w:rsid w:val="00DE7C16"/>
    <w:rsid w:val="00DF0B45"/>
    <w:rsid w:val="00DF30D0"/>
    <w:rsid w:val="00DF4D6B"/>
    <w:rsid w:val="00DF4E4A"/>
    <w:rsid w:val="00DF609D"/>
    <w:rsid w:val="00DF6455"/>
    <w:rsid w:val="00DF69DD"/>
    <w:rsid w:val="00E043FE"/>
    <w:rsid w:val="00E14206"/>
    <w:rsid w:val="00E14F7B"/>
    <w:rsid w:val="00E153BB"/>
    <w:rsid w:val="00E20D51"/>
    <w:rsid w:val="00E37B19"/>
    <w:rsid w:val="00E427C4"/>
    <w:rsid w:val="00E45AB6"/>
    <w:rsid w:val="00E50532"/>
    <w:rsid w:val="00E52A14"/>
    <w:rsid w:val="00E53CB9"/>
    <w:rsid w:val="00E54A53"/>
    <w:rsid w:val="00E609E1"/>
    <w:rsid w:val="00E63E1E"/>
    <w:rsid w:val="00E670C2"/>
    <w:rsid w:val="00E72E89"/>
    <w:rsid w:val="00E73347"/>
    <w:rsid w:val="00E80188"/>
    <w:rsid w:val="00E814E2"/>
    <w:rsid w:val="00E83315"/>
    <w:rsid w:val="00E9612D"/>
    <w:rsid w:val="00E9763B"/>
    <w:rsid w:val="00EA204A"/>
    <w:rsid w:val="00EA2885"/>
    <w:rsid w:val="00EB2885"/>
    <w:rsid w:val="00EB5418"/>
    <w:rsid w:val="00EB6602"/>
    <w:rsid w:val="00EC09AB"/>
    <w:rsid w:val="00EC1978"/>
    <w:rsid w:val="00EC32C6"/>
    <w:rsid w:val="00EC3585"/>
    <w:rsid w:val="00EC7491"/>
    <w:rsid w:val="00EC7958"/>
    <w:rsid w:val="00ED2277"/>
    <w:rsid w:val="00ED3931"/>
    <w:rsid w:val="00ED65A8"/>
    <w:rsid w:val="00ED74D9"/>
    <w:rsid w:val="00EF0947"/>
    <w:rsid w:val="00EF2EAF"/>
    <w:rsid w:val="00EF49D5"/>
    <w:rsid w:val="00EF63D4"/>
    <w:rsid w:val="00F0193E"/>
    <w:rsid w:val="00F10D3A"/>
    <w:rsid w:val="00F12A9E"/>
    <w:rsid w:val="00F20770"/>
    <w:rsid w:val="00F30765"/>
    <w:rsid w:val="00F31272"/>
    <w:rsid w:val="00F32CA1"/>
    <w:rsid w:val="00F33173"/>
    <w:rsid w:val="00F332D7"/>
    <w:rsid w:val="00F340F5"/>
    <w:rsid w:val="00F35805"/>
    <w:rsid w:val="00F43F89"/>
    <w:rsid w:val="00F54276"/>
    <w:rsid w:val="00F65B05"/>
    <w:rsid w:val="00F67CC6"/>
    <w:rsid w:val="00F74F68"/>
    <w:rsid w:val="00F77F0D"/>
    <w:rsid w:val="00F847FB"/>
    <w:rsid w:val="00F871A2"/>
    <w:rsid w:val="00F90345"/>
    <w:rsid w:val="00F9269E"/>
    <w:rsid w:val="00F9286B"/>
    <w:rsid w:val="00F95668"/>
    <w:rsid w:val="00F979F5"/>
    <w:rsid w:val="00FC096D"/>
    <w:rsid w:val="00FD0DBE"/>
    <w:rsid w:val="00FD2231"/>
    <w:rsid w:val="00FD4CCF"/>
    <w:rsid w:val="00FD6042"/>
    <w:rsid w:val="00FE0D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400D32"/>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1F1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rsid w:val="00805347"/>
    <w:pPr>
      <w:tabs>
        <w:tab w:val="center" w:pos="4819"/>
        <w:tab w:val="right" w:pos="9638"/>
      </w:tabs>
    </w:pPr>
  </w:style>
  <w:style w:type="character" w:customStyle="1" w:styleId="PidipaginaCarattere">
    <w:name w:val="Piè di pagina Carattere"/>
    <w:link w:val="Pidipagina"/>
    <w:uiPriority w:val="99"/>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646A06"/>
    <w:pPr>
      <w:tabs>
        <w:tab w:val="left" w:pos="426"/>
        <w:tab w:val="right" w:leader="dot" w:pos="10469"/>
      </w:tabs>
    </w:pPr>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rsid w:val="00EF2EAF"/>
    <w:rPr>
      <w:rFonts w:ascii="Wingdings" w:hAnsi="Wingdings" w:hint="default"/>
    </w:rPr>
  </w:style>
  <w:style w:type="character" w:customStyle="1" w:styleId="WW8Num10z1">
    <w:name w:val="WW8Num10z1"/>
    <w:rsid w:val="00EF2EAF"/>
    <w:rPr>
      <w:rFonts w:ascii="Courier New" w:hAnsi="Courier New" w:cs="Courier New" w:hint="default"/>
    </w:rPr>
  </w:style>
  <w:style w:type="character" w:customStyle="1" w:styleId="WW8Num10z3">
    <w:name w:val="WW8Num10z3"/>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2">
    <w:name w:val="Menzione non risolta2"/>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25"/>
      </w:numPr>
    </w:pPr>
  </w:style>
  <w:style w:type="numbering" w:customStyle="1" w:styleId="Nessunelenco3">
    <w:name w:val="Nessun elenco3"/>
    <w:next w:val="Nessunelenco"/>
    <w:uiPriority w:val="99"/>
    <w:semiHidden/>
    <w:unhideWhenUsed/>
    <w:rsid w:val="002C0916"/>
  </w:style>
  <w:style w:type="table" w:customStyle="1" w:styleId="Grigliatabella4">
    <w:name w:val="Griglia tabella4"/>
    <w:basedOn w:val="Tabellanormale"/>
    <w:next w:val="Grigliatabella"/>
    <w:uiPriority w:val="39"/>
    <w:rsid w:val="002C09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2C0916"/>
  </w:style>
  <w:style w:type="table" w:customStyle="1" w:styleId="Grigliatabella111">
    <w:name w:val="Griglia tabella111"/>
    <w:basedOn w:val="Tabellanormale"/>
    <w:next w:val="Grigliatabella"/>
    <w:uiPriority w:val="59"/>
    <w:rsid w:val="002C09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2C0916"/>
    <w:pPr>
      <w:numPr>
        <w:numId w:val="45"/>
      </w:numPr>
    </w:pPr>
  </w:style>
  <w:style w:type="numbering" w:customStyle="1" w:styleId="Nessunelenco21">
    <w:name w:val="Nessun elenco21"/>
    <w:next w:val="Nessunelenco"/>
    <w:semiHidden/>
    <w:unhideWhenUsed/>
    <w:rsid w:val="002C0916"/>
  </w:style>
  <w:style w:type="table" w:customStyle="1" w:styleId="Grigliatabella31">
    <w:name w:val="Griglia tabella31"/>
    <w:basedOn w:val="Tabellanormale"/>
    <w:next w:val="Grigliatabella"/>
    <w:rsid w:val="002C0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48977260">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mailto:servizio.suam@regione.marche.it" TargetMode="External"/><Relationship Id="rId26" Type="http://schemas.openxmlformats.org/officeDocument/2006/relationships/hyperlink" Target="https://infostat-ivass.bancaditalia.it/RIGAInquiry-public/ng/" TargetMode="External"/><Relationship Id="rId39" Type="http://schemas.openxmlformats.org/officeDocument/2006/relationships/hyperlink" Target="https://appaltisuam.regione.marche.it" TargetMode="External"/><Relationship Id="rId3" Type="http://schemas.openxmlformats.org/officeDocument/2006/relationships/styles" Target="styles.xml"/><Relationship Id="rId21" Type="http://schemas.openxmlformats.org/officeDocument/2006/relationships/hyperlink" Target="http://www.bosettiegatti.eu/info/norme/statali/2012_0190.htm" TargetMode="External"/><Relationship Id="rId34" Type="http://schemas.openxmlformats.org/officeDocument/2006/relationships/hyperlink" Target="http://www.ivass.it/ivass/imprese_jsp/HomePage.jsp" TargetMode="External"/><Relationship Id="rId42" Type="http://schemas.openxmlformats.org/officeDocument/2006/relationships/hyperlink" Target="http://www.bosettiegatti.eu/info/norme/statali/2012_0190.htm" TargetMode="External"/><Relationship Id="rId47" Type="http://schemas.openxmlformats.org/officeDocument/2006/relationships/hyperlink" Target="http://olympus.uniurb.it/index.php?option=com_content&amp;view=article&amp;id=15635:dlgs136_2016&amp;catid=5&amp;Itemid=137"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https://appaltisuam.regione.marche.it" TargetMode="External"/><Relationship Id="rId25" Type="http://schemas.openxmlformats.org/officeDocument/2006/relationships/hyperlink" Target="https://www.bancaditalia.it/compiti/vigilanza/avvisi-pub/elenco-soggetti-non-autorizzati/segnalazione_operativita_non_iscritti.pdf" TargetMode="External"/><Relationship Id="rId33" Type="http://schemas.openxmlformats.org/officeDocument/2006/relationships/hyperlink" Target="http://www.bancaditalia.it/compiti/vigilanza/avvisi-pub/soggetti-nonlegittimati/Intermediari_non_abilitati.pdf" TargetMode="External"/><Relationship Id="rId38" Type="http://schemas.openxmlformats.org/officeDocument/2006/relationships/hyperlink" Target="https://appaltisuam.regione.marche.it" TargetMode="External"/><Relationship Id="rId46" Type="http://schemas.openxmlformats.org/officeDocument/2006/relationships/hyperlink" Target="http://olympus.uniurb.it/index.php?option=com_content&amp;view=article&amp;id=14996:dlgs502016&amp;catid=5&amp;Itemid=137" TargetMode="External"/><Relationship Id="rId2" Type="http://schemas.openxmlformats.org/officeDocument/2006/relationships/numbering" Target="numbering.xml"/><Relationship Id="rId16" Type="http://schemas.openxmlformats.org/officeDocument/2006/relationships/hyperlink" Target="https://www.regione.marche.it/Entra-in-Regione/Profilo-del-committente" TargetMode="External"/><Relationship Id="rId20" Type="http://schemas.openxmlformats.org/officeDocument/2006/relationships/hyperlink" Target="https://anagrafe.sisma2016.gov.it/elenco/iscritti" TargetMode="External"/><Relationship Id="rId29" Type="http://schemas.openxmlformats.org/officeDocument/2006/relationships/hyperlink" Target="https://servizi.ivass.it/RuirPubblica/SearchEA.faces" TargetMode="External"/><Relationship Id="rId41" Type="http://schemas.openxmlformats.org/officeDocument/2006/relationships/hyperlink" Target="http://www.bosettiegatti.eu/info/norme/statali/2012_0190.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www.bancaditalia.it/compiti/vigilanza/avvisi-pub/soggetti-non-legittimati/index.html" TargetMode="External"/><Relationship Id="rId32" Type="http://schemas.openxmlformats.org/officeDocument/2006/relationships/hyperlink" Target="http://www.bancaditalia.it/compiti/vigilanza/avvisi-pub/garanzie-finanziarie/" TargetMode="External"/><Relationship Id="rId37" Type="http://schemas.openxmlformats.org/officeDocument/2006/relationships/hyperlink" Target="mailto:regione.marche.ediliziasanitaria@emarche.it" TargetMode="External"/><Relationship Id="rId40" Type="http://schemas.openxmlformats.org/officeDocument/2006/relationships/hyperlink" Target="https://app.albofornitori.it/alboeproc/albo_provinciafermo" TargetMode="External"/><Relationship Id="rId45" Type="http://schemas.openxmlformats.org/officeDocument/2006/relationships/hyperlink" Target="http://olympus.uniurb.it/index.php?option=com_content&amp;view=article&amp;id=702:codice-civile-regio-decreto-16-marzo-1942-n-262&amp;catid=5&amp;Itemid=13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gione.marche.it/Entra-in-Regione/Profilo-del-committente" TargetMode="External"/><Relationship Id="rId23" Type="http://schemas.openxmlformats.org/officeDocument/2006/relationships/hyperlink" Target="https://infostat.bancaditalia.it/GIAVAInquiry-public/GaranzieNonMutualistiche.html" TargetMode="External"/><Relationship Id="rId28" Type="http://schemas.openxmlformats.org/officeDocument/2006/relationships/hyperlink" Target="https://servizi.ivass.it/RuirPubblica/" TargetMode="External"/><Relationship Id="rId36" Type="http://schemas.openxmlformats.org/officeDocument/2006/relationships/hyperlink" Target="mailto:__________________________" TargetMode="External"/><Relationship Id="rId49" Type="http://schemas.openxmlformats.org/officeDocument/2006/relationships/hyperlink" Target="http://olympus.uniurb.it/index.php?option=com_content&amp;view=article&amp;id=4399:dpr4452000&amp;catid=5&amp;Itemid=137" TargetMode="External"/><Relationship Id="rId10" Type="http://schemas.openxmlformats.org/officeDocument/2006/relationships/hyperlink" Target="mailto:comune.folignano@emarche.it" TargetMode="External"/><Relationship Id="rId19" Type="http://schemas.openxmlformats.org/officeDocument/2006/relationships/hyperlink" Target="mailto:assistenza.appalti@sinp.net" TargetMode="External"/><Relationship Id="rId31" Type="http://schemas.openxmlformats.org/officeDocument/2006/relationships/hyperlink" Target="http://www.bancaditalia.it/compiti/vigilanza/intermediari/index.html" TargetMode="External"/><Relationship Id="rId44" Type="http://schemas.openxmlformats.org/officeDocument/2006/relationships/hyperlink" Target="http://olympus.uniurb.it/index.php?option=com_content&amp;view=article&amp;id=702:codice-civile-regio-decreto-16-marzo-1942-n-262&amp;catid=5&amp;Itemid=137"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infostat.bancaditalia.it/GIAVAInquiry-public/ng/" TargetMode="External"/><Relationship Id="rId27" Type="http://schemas.openxmlformats.org/officeDocument/2006/relationships/hyperlink" Target="https://www.ivass.it/consumatori/proteggi/ELENCO_AVVISI_IMPRESE_NON_AUTORIZZATE_O_NON_ABILITATE.pdf" TargetMode="External"/><Relationship Id="rId30" Type="http://schemas.openxmlformats.org/officeDocument/2006/relationships/hyperlink" Target="https://www.ivass.it/consumatori/proteggi/ELENCO_AVVISI_CASI_DI_CONTRAFFAZIONE.pdf" TargetMode="External"/><Relationship Id="rId35" Type="http://schemas.openxmlformats.org/officeDocument/2006/relationships/hyperlink" Target="http://www.anticorruzione.it/portal/public/classic/Comunicazione/News/_news?id=59f5bfef0a7780426d0ea4bcb3f2f6d6" TargetMode="External"/><Relationship Id="rId43" Type="http://schemas.openxmlformats.org/officeDocument/2006/relationships/hyperlink" Target="mailto:servizio.suam@regione.marche.it" TargetMode="External"/><Relationship Id="rId48" Type="http://schemas.openxmlformats.org/officeDocument/2006/relationships/hyperlink" Target="http://olympus.uniurb.it/index.php?option=com_content&amp;view=article&amp;id=700:decreto-legislativo-10-settembre-2003-n-276-occupazione-e-mercato-del-lavoro&amp;catid=5&amp;Itemid=137" TargetMode="External"/><Relationship Id="rId8" Type="http://schemas.openxmlformats.org/officeDocument/2006/relationships/hyperlink" Target="mailto:regione.marche.suam@emarche.it"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54B9C-87E3-42E2-BCD4-80A55C79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36403</Words>
  <Characters>207502</Characters>
  <Application>Microsoft Office Word</Application>
  <DocSecurity>0</DocSecurity>
  <Lines>1729</Lines>
  <Paragraphs>486</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Sonia Bossoletti</cp:lastModifiedBy>
  <cp:revision>19</cp:revision>
  <cp:lastPrinted>2017-12-15T11:23:00Z</cp:lastPrinted>
  <dcterms:created xsi:type="dcterms:W3CDTF">2021-06-03T21:02:00Z</dcterms:created>
  <dcterms:modified xsi:type="dcterms:W3CDTF">2021-06-30T10:09:00Z</dcterms:modified>
</cp:coreProperties>
</file>