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0DB" w:rsidRPr="006F7F73" w:rsidRDefault="003A00DB" w:rsidP="00BD4B0B">
      <w:pPr>
        <w:pStyle w:val="normale0"/>
        <w:spacing w:line="360" w:lineRule="atLeast"/>
        <w:jc w:val="both"/>
        <w:rPr>
          <w:rFonts w:asciiTheme="minorHAnsi" w:hAnsiTheme="minorHAnsi" w:cstheme="minorHAnsi"/>
          <w:sz w:val="28"/>
          <w:szCs w:val="28"/>
        </w:rPr>
      </w:pPr>
      <w:r w:rsidRPr="006F7F73">
        <w:rPr>
          <w:rStyle w:val="normalechar1"/>
          <w:rFonts w:asciiTheme="minorHAnsi" w:hAnsiTheme="minorHAnsi" w:cstheme="minorHAnsi"/>
          <w:b/>
          <w:bCs/>
          <w:sz w:val="28"/>
          <w:szCs w:val="28"/>
        </w:rPr>
        <w:t xml:space="preserve">La </w:t>
      </w:r>
      <w:r w:rsidR="000F399E" w:rsidRPr="006F7F73">
        <w:rPr>
          <w:rStyle w:val="normalechar1"/>
          <w:rFonts w:asciiTheme="minorHAnsi" w:hAnsiTheme="minorHAnsi" w:cstheme="minorHAnsi"/>
          <w:b/>
          <w:bCs/>
          <w:sz w:val="28"/>
          <w:szCs w:val="28"/>
        </w:rPr>
        <w:t>nuova l</w:t>
      </w:r>
      <w:r w:rsidRPr="006F7F73">
        <w:rPr>
          <w:rStyle w:val="normalechar1"/>
          <w:rFonts w:asciiTheme="minorHAnsi" w:hAnsiTheme="minorHAnsi" w:cstheme="minorHAnsi"/>
          <w:b/>
          <w:bCs/>
          <w:sz w:val="28"/>
          <w:szCs w:val="28"/>
        </w:rPr>
        <w:t>egge regionale in materia di sport e tempo libero.</w:t>
      </w:r>
    </w:p>
    <w:p w:rsidR="003A00DB" w:rsidRPr="004D6394" w:rsidRDefault="003A00DB" w:rsidP="00BD4B0B">
      <w:pPr>
        <w:pStyle w:val="normale0"/>
        <w:jc w:val="both"/>
        <w:rPr>
          <w:rFonts w:asciiTheme="minorHAnsi" w:hAnsiTheme="minorHAnsi" w:cstheme="minorHAnsi"/>
        </w:rPr>
      </w:pPr>
    </w:p>
    <w:p w:rsidR="00F5069A" w:rsidRDefault="00F450DB" w:rsidP="00BD4B0B">
      <w:pPr>
        <w:pStyle w:val="normale0"/>
        <w:spacing w:line="360" w:lineRule="atLeast"/>
        <w:jc w:val="both"/>
        <w:rPr>
          <w:rFonts w:asciiTheme="minorHAnsi" w:eastAsiaTheme="minorHAnsi" w:hAnsiTheme="minorHAnsi" w:cstheme="minorHAnsi"/>
          <w:lang w:eastAsia="en-US"/>
        </w:rPr>
      </w:pPr>
      <w:r w:rsidRPr="004D6394">
        <w:rPr>
          <w:rStyle w:val="normalechar1"/>
          <w:rFonts w:asciiTheme="minorHAnsi" w:hAnsiTheme="minorHAnsi" w:cstheme="minorHAnsi"/>
        </w:rPr>
        <w:t xml:space="preserve">La </w:t>
      </w:r>
      <w:r w:rsidR="003A00DB" w:rsidRPr="004D6394">
        <w:rPr>
          <w:rStyle w:val="normalechar1"/>
          <w:rFonts w:asciiTheme="minorHAnsi" w:hAnsiTheme="minorHAnsi" w:cstheme="minorHAnsi"/>
        </w:rPr>
        <w:t>legge regionale in materia di sport e tempo libero, approvata lo scorso aprile,</w:t>
      </w:r>
      <w:r w:rsidR="000F399E" w:rsidRPr="004D6394">
        <w:rPr>
          <w:rStyle w:val="normalechar1"/>
          <w:rFonts w:asciiTheme="minorHAnsi" w:hAnsiTheme="minorHAnsi" w:cstheme="minorHAnsi"/>
        </w:rPr>
        <w:t xml:space="preserve"> ha introdotto molt</w:t>
      </w:r>
      <w:r w:rsidR="00F5069A">
        <w:rPr>
          <w:rStyle w:val="normalechar1"/>
          <w:rFonts w:asciiTheme="minorHAnsi" w:hAnsiTheme="minorHAnsi" w:cstheme="minorHAnsi"/>
        </w:rPr>
        <w:t>eplici e importanti innovazioni.</w:t>
      </w:r>
      <w:r w:rsidR="003A00DB" w:rsidRPr="004D6394">
        <w:rPr>
          <w:rStyle w:val="normalechar1"/>
          <w:rFonts w:asciiTheme="minorHAnsi" w:hAnsiTheme="minorHAnsi" w:cstheme="minorHAnsi"/>
        </w:rPr>
        <w:t xml:space="preserve"> </w:t>
      </w:r>
      <w:r w:rsidR="000F399E" w:rsidRPr="004D6394">
        <w:rPr>
          <w:rFonts w:asciiTheme="minorHAnsi" w:eastAsiaTheme="minorHAnsi" w:hAnsiTheme="minorHAnsi" w:cstheme="minorHAnsi"/>
          <w:lang w:eastAsia="en-US"/>
        </w:rPr>
        <w:t>N</w:t>
      </w:r>
      <w:r w:rsidR="00483AD7" w:rsidRPr="004D6394">
        <w:rPr>
          <w:rFonts w:asciiTheme="minorHAnsi" w:eastAsiaTheme="minorHAnsi" w:hAnsiTheme="minorHAnsi" w:cstheme="minorHAnsi"/>
          <w:lang w:eastAsia="en-US"/>
        </w:rPr>
        <w:t xml:space="preserve">el testo della nuova Legge confluiscono in un unico riferimento normativo le precedenti norme sulla promozione e lo sviluppo della pratica sportiva e delle attività </w:t>
      </w:r>
      <w:proofErr w:type="spellStart"/>
      <w:r w:rsidR="00483AD7" w:rsidRPr="004D6394">
        <w:rPr>
          <w:rFonts w:asciiTheme="minorHAnsi" w:eastAsiaTheme="minorHAnsi" w:hAnsiTheme="minorHAnsi" w:cstheme="minorHAnsi"/>
          <w:lang w:eastAsia="en-US"/>
        </w:rPr>
        <w:t>motorio-ricreative</w:t>
      </w:r>
      <w:proofErr w:type="spellEnd"/>
      <w:r w:rsidR="00483AD7" w:rsidRPr="004D6394">
        <w:rPr>
          <w:rFonts w:asciiTheme="minorHAnsi" w:eastAsiaTheme="minorHAnsi" w:hAnsiTheme="minorHAnsi" w:cstheme="minorHAnsi"/>
          <w:lang w:eastAsia="en-US"/>
        </w:rPr>
        <w:t>, anche per le persone diversamente abili, il diritto al gioco e lo sport di cittadinanza</w:t>
      </w:r>
      <w:r w:rsidR="009E45D3" w:rsidRPr="004D6394">
        <w:rPr>
          <w:rFonts w:asciiTheme="minorHAnsi" w:eastAsiaTheme="minorHAnsi" w:hAnsiTheme="minorHAnsi" w:cstheme="minorHAnsi"/>
          <w:lang w:eastAsia="en-US"/>
        </w:rPr>
        <w:t>.</w:t>
      </w:r>
      <w:r w:rsidR="00483AD7" w:rsidRPr="004D6394">
        <w:rPr>
          <w:rFonts w:asciiTheme="minorHAnsi" w:eastAsiaTheme="minorHAnsi" w:hAnsiTheme="minorHAnsi" w:cstheme="minorHAnsi"/>
          <w:lang w:eastAsia="en-US"/>
        </w:rPr>
        <w:t xml:space="preserve"> </w:t>
      </w:r>
    </w:p>
    <w:p w:rsidR="00F5069A" w:rsidRDefault="002E4ABB" w:rsidP="00BD4B0B">
      <w:pPr>
        <w:pStyle w:val="normale0"/>
        <w:spacing w:line="360" w:lineRule="atLeast"/>
        <w:jc w:val="both"/>
        <w:rPr>
          <w:rFonts w:asciiTheme="minorHAnsi" w:hAnsiTheme="minorHAnsi" w:cstheme="minorHAnsi"/>
        </w:rPr>
      </w:pPr>
      <w:r w:rsidRPr="004D6394">
        <w:rPr>
          <w:rFonts w:asciiTheme="minorHAnsi" w:eastAsiaTheme="minorHAnsi" w:hAnsiTheme="minorHAnsi" w:cstheme="minorHAnsi"/>
          <w:lang w:eastAsia="en-US"/>
        </w:rPr>
        <w:t xml:space="preserve">L’attuale normativa </w:t>
      </w:r>
      <w:r w:rsidR="0070585C" w:rsidRPr="004D6394">
        <w:rPr>
          <w:rFonts w:asciiTheme="minorHAnsi" w:hAnsiTheme="minorHAnsi" w:cstheme="minorHAnsi"/>
        </w:rPr>
        <w:t xml:space="preserve">- </w:t>
      </w:r>
      <w:r w:rsidR="0070585C" w:rsidRPr="004D6394">
        <w:rPr>
          <w:rFonts w:asciiTheme="minorHAnsi" w:eastAsiaTheme="minorHAnsi" w:hAnsiTheme="minorHAnsi" w:cstheme="minorHAnsi"/>
          <w:lang w:eastAsia="en-US"/>
        </w:rPr>
        <w:t xml:space="preserve">con finalità come la </w:t>
      </w:r>
      <w:r w:rsidR="0070585C" w:rsidRPr="004D6394">
        <w:rPr>
          <w:rFonts w:asciiTheme="minorHAnsi" w:eastAsia="+mn-ea" w:hAnsiTheme="minorHAnsi" w:cstheme="minorHAnsi"/>
        </w:rPr>
        <w:t xml:space="preserve">formazione e  la </w:t>
      </w:r>
      <w:r w:rsidRPr="004D6394">
        <w:rPr>
          <w:rFonts w:asciiTheme="minorHAnsi" w:eastAsia="+mn-ea" w:hAnsiTheme="minorHAnsi" w:cstheme="minorHAnsi"/>
        </w:rPr>
        <w:t xml:space="preserve">salute della persona, </w:t>
      </w:r>
      <w:r w:rsidR="0070585C" w:rsidRPr="004D6394">
        <w:rPr>
          <w:rFonts w:asciiTheme="minorHAnsi" w:eastAsia="+mn-ea" w:hAnsiTheme="minorHAnsi" w:cstheme="minorHAnsi"/>
        </w:rPr>
        <w:t>il</w:t>
      </w:r>
      <w:r w:rsidRPr="004D6394">
        <w:rPr>
          <w:rFonts w:asciiTheme="minorHAnsi" w:hAnsiTheme="minorHAnsi" w:cstheme="minorHAnsi"/>
        </w:rPr>
        <w:t xml:space="preserve"> </w:t>
      </w:r>
      <w:r w:rsidRPr="004D6394">
        <w:rPr>
          <w:rFonts w:asciiTheme="minorHAnsi" w:eastAsia="+mn-ea" w:hAnsiTheme="minorHAnsi" w:cstheme="minorHAnsi"/>
        </w:rPr>
        <w:t>miglioramento degli stili di vita individuali e collettivi</w:t>
      </w:r>
      <w:r w:rsidR="0070585C" w:rsidRPr="004D6394">
        <w:rPr>
          <w:rFonts w:asciiTheme="minorHAnsi" w:hAnsiTheme="minorHAnsi" w:cstheme="minorHAnsi"/>
        </w:rPr>
        <w:t>,</w:t>
      </w:r>
      <w:r w:rsidRPr="004D6394">
        <w:rPr>
          <w:rFonts w:asciiTheme="minorHAnsi" w:eastAsia="+mn-ea" w:hAnsiTheme="minorHAnsi" w:cstheme="minorHAnsi"/>
        </w:rPr>
        <w:t xml:space="preserve"> </w:t>
      </w:r>
      <w:r w:rsidR="0070585C" w:rsidRPr="004D6394">
        <w:rPr>
          <w:rFonts w:asciiTheme="minorHAnsi" w:eastAsia="+mn-ea" w:hAnsiTheme="minorHAnsi" w:cstheme="minorHAnsi"/>
        </w:rPr>
        <w:t xml:space="preserve">lo </w:t>
      </w:r>
      <w:r w:rsidRPr="004D6394">
        <w:rPr>
          <w:rFonts w:asciiTheme="minorHAnsi" w:eastAsia="+mn-ea" w:hAnsiTheme="minorHAnsi" w:cstheme="minorHAnsi"/>
        </w:rPr>
        <w:t>sviluppo delle relazioni sociali e d</w:t>
      </w:r>
      <w:r w:rsidRPr="004D6394">
        <w:rPr>
          <w:rFonts w:asciiTheme="minorHAnsi" w:hAnsiTheme="minorHAnsi" w:cstheme="minorHAnsi"/>
        </w:rPr>
        <w:t>ell’integrazione interculturale</w:t>
      </w:r>
      <w:r w:rsidR="0070585C" w:rsidRPr="004D6394">
        <w:rPr>
          <w:rFonts w:asciiTheme="minorHAnsi" w:hAnsiTheme="minorHAnsi" w:cstheme="minorHAnsi"/>
        </w:rPr>
        <w:t xml:space="preserve"> -</w:t>
      </w:r>
      <w:r w:rsidRPr="004D6394">
        <w:rPr>
          <w:rFonts w:asciiTheme="minorHAnsi" w:hAnsiTheme="minorHAnsi" w:cstheme="minorHAnsi"/>
        </w:rPr>
        <w:t xml:space="preserve"> </w:t>
      </w:r>
      <w:r w:rsidR="0070585C" w:rsidRPr="004D6394">
        <w:rPr>
          <w:rFonts w:asciiTheme="minorHAnsi" w:hAnsiTheme="minorHAnsi" w:cstheme="minorHAnsi"/>
        </w:rPr>
        <w:t xml:space="preserve">permette allo sport </w:t>
      </w:r>
      <w:r w:rsidR="009E45D3" w:rsidRPr="004D6394">
        <w:rPr>
          <w:rFonts w:asciiTheme="minorHAnsi" w:hAnsiTheme="minorHAnsi" w:cstheme="minorHAnsi"/>
        </w:rPr>
        <w:t xml:space="preserve">di emergere come un valore fondamentale all’interno delle politiche sociali della Regione e come un diritto universale della persona, cui devono poter accedere tutti. </w:t>
      </w:r>
    </w:p>
    <w:p w:rsidR="009E45D3" w:rsidRPr="004D6394" w:rsidRDefault="00F5069A" w:rsidP="00BD4B0B">
      <w:pPr>
        <w:pStyle w:val="normale0"/>
        <w:spacing w:line="360" w:lineRule="atLeast"/>
        <w:jc w:val="both"/>
        <w:rPr>
          <w:rFonts w:asciiTheme="minorHAnsi" w:hAnsiTheme="minorHAnsi" w:cstheme="minorHAnsi"/>
        </w:rPr>
      </w:pPr>
      <w:r>
        <w:rPr>
          <w:rFonts w:asciiTheme="minorHAnsi" w:hAnsiTheme="minorHAnsi" w:cstheme="minorHAnsi"/>
        </w:rPr>
        <w:t>A</w:t>
      </w:r>
      <w:r w:rsidR="009E45D3" w:rsidRPr="004D6394">
        <w:rPr>
          <w:rFonts w:asciiTheme="minorHAnsi" w:hAnsiTheme="minorHAnsi" w:cstheme="minorHAnsi"/>
        </w:rPr>
        <w:t xml:space="preserve">ll’interno della nuova Legge Regionale </w:t>
      </w:r>
      <w:r>
        <w:rPr>
          <w:rFonts w:asciiTheme="minorHAnsi" w:hAnsiTheme="minorHAnsi" w:cstheme="minorHAnsi"/>
        </w:rPr>
        <w:t xml:space="preserve">sono contemplati interventi di rilievo a favore della attività motoria nella scuola primaria anche attraverso un rapporto </w:t>
      </w:r>
      <w:r w:rsidR="009E45D3" w:rsidRPr="004D6394">
        <w:rPr>
          <w:rFonts w:asciiTheme="minorHAnsi" w:hAnsiTheme="minorHAnsi" w:cstheme="minorHAnsi"/>
        </w:rPr>
        <w:t xml:space="preserve">diretto con gli  Enti Locali. La novità fondamentale è rivolta alla prevenzione alla salute dell’atleta. Il potenziamento della certificazione sanitaria per l’idoneità sportiva e l’introduzione del passaporto </w:t>
      </w:r>
      <w:proofErr w:type="spellStart"/>
      <w:r w:rsidR="009E45D3" w:rsidRPr="004D6394">
        <w:rPr>
          <w:rFonts w:asciiTheme="minorHAnsi" w:hAnsiTheme="minorHAnsi" w:cstheme="minorHAnsi"/>
        </w:rPr>
        <w:t>emato-chimico</w:t>
      </w:r>
      <w:proofErr w:type="spellEnd"/>
      <w:r w:rsidR="002E4ABB" w:rsidRPr="004D6394">
        <w:rPr>
          <w:rFonts w:asciiTheme="minorHAnsi" w:hAnsiTheme="minorHAnsi" w:cstheme="minorHAnsi"/>
        </w:rPr>
        <w:t>,</w:t>
      </w:r>
      <w:r w:rsidR="009E45D3" w:rsidRPr="004D6394">
        <w:rPr>
          <w:rFonts w:asciiTheme="minorHAnsi" w:hAnsiTheme="minorHAnsi" w:cstheme="minorHAnsi"/>
        </w:rPr>
        <w:t xml:space="preserve"> </w:t>
      </w:r>
      <w:r w:rsidR="002E4ABB" w:rsidRPr="004D6394">
        <w:rPr>
          <w:rStyle w:val="normalechar1"/>
          <w:rFonts w:asciiTheme="minorHAnsi" w:hAnsiTheme="minorHAnsi" w:cstheme="minorHAnsi"/>
        </w:rPr>
        <w:t xml:space="preserve">volto a “monitorare in maniera sistematica e continuativa i valori ematici”, </w:t>
      </w:r>
      <w:r w:rsidR="002E4ABB" w:rsidRPr="004D6394">
        <w:rPr>
          <w:rFonts w:asciiTheme="minorHAnsi" w:hAnsiTheme="minorHAnsi" w:cstheme="minorHAnsi"/>
        </w:rPr>
        <w:t xml:space="preserve">per </w:t>
      </w:r>
      <w:r w:rsidR="002E4ABB" w:rsidRPr="004D6394">
        <w:rPr>
          <w:rStyle w:val="normalechar1"/>
          <w:rFonts w:asciiTheme="minorHAnsi" w:hAnsiTheme="minorHAnsi" w:cstheme="minorHAnsi"/>
        </w:rPr>
        <w:t>gli atleti minorenni (</w:t>
      </w:r>
      <w:r w:rsidR="002E4ABB" w:rsidRPr="004D6394">
        <w:rPr>
          <w:rFonts w:asciiTheme="minorHAnsi" w:hAnsiTheme="minorHAnsi" w:cstheme="minorHAnsi"/>
        </w:rPr>
        <w:t xml:space="preserve">tra i 14 e i 18 anni) </w:t>
      </w:r>
      <w:r w:rsidR="002E4ABB" w:rsidRPr="004D6394">
        <w:rPr>
          <w:rStyle w:val="normalechar1"/>
          <w:rFonts w:asciiTheme="minorHAnsi" w:hAnsiTheme="minorHAnsi" w:cstheme="minorHAnsi"/>
        </w:rPr>
        <w:t xml:space="preserve">della nostra regione, </w:t>
      </w:r>
      <w:r w:rsidR="009E45D3" w:rsidRPr="004D6394">
        <w:rPr>
          <w:rFonts w:asciiTheme="minorHAnsi" w:hAnsiTheme="minorHAnsi" w:cstheme="minorHAnsi"/>
        </w:rPr>
        <w:t xml:space="preserve">sottoposti a screening preventivi obbligatori per tutelare la loro salute. </w:t>
      </w:r>
      <w:r w:rsidR="009E45D3" w:rsidRPr="004D6394">
        <w:rPr>
          <w:rStyle w:val="normalechar1"/>
          <w:rFonts w:asciiTheme="minorHAnsi" w:hAnsiTheme="minorHAnsi" w:cstheme="minorHAnsi"/>
        </w:rPr>
        <w:t>Una simile previsione, finalizzata a salvaguardare la funzione di protezione dell’integrità psico-fisica riconosciuta all’attività sportiva, si pone in linea con l’introduzione, da parte della Regione Marche, del Registro Regionale delle Idoneità Sportive e del Libretto Sanitario Sportivo, ad accesso web.</w:t>
      </w:r>
    </w:p>
    <w:p w:rsidR="00BD4B0B" w:rsidRPr="004D6394" w:rsidRDefault="009E45D3" w:rsidP="00BD4B0B">
      <w:pPr>
        <w:pStyle w:val="normale0"/>
        <w:spacing w:line="360" w:lineRule="atLeast"/>
        <w:jc w:val="both"/>
        <w:rPr>
          <w:rFonts w:asciiTheme="minorHAnsi" w:eastAsiaTheme="minorHAnsi" w:hAnsiTheme="minorHAnsi" w:cstheme="minorHAnsi"/>
          <w:lang w:eastAsia="en-US"/>
        </w:rPr>
      </w:pPr>
      <w:r w:rsidRPr="004D6394">
        <w:rPr>
          <w:rFonts w:asciiTheme="minorHAnsi" w:hAnsiTheme="minorHAnsi" w:cstheme="minorHAnsi"/>
        </w:rPr>
        <w:t xml:space="preserve">Particolare attenzione </w:t>
      </w:r>
      <w:r w:rsidR="002E4ABB" w:rsidRPr="004D6394">
        <w:rPr>
          <w:rFonts w:asciiTheme="minorHAnsi" w:hAnsiTheme="minorHAnsi" w:cstheme="minorHAnsi"/>
        </w:rPr>
        <w:t xml:space="preserve">è riservata </w:t>
      </w:r>
      <w:r w:rsidRPr="004D6394">
        <w:rPr>
          <w:rFonts w:asciiTheme="minorHAnsi" w:hAnsiTheme="minorHAnsi" w:cstheme="minorHAnsi"/>
        </w:rPr>
        <w:t>ai diversamente abili anche con interventi per l’impiantistica e per l’abbattimento delle barriere architettoniche</w:t>
      </w:r>
      <w:r w:rsidR="002E4ABB" w:rsidRPr="004D6394">
        <w:rPr>
          <w:rFonts w:asciiTheme="minorHAnsi" w:hAnsiTheme="minorHAnsi" w:cstheme="minorHAnsi"/>
        </w:rPr>
        <w:t xml:space="preserve"> o</w:t>
      </w:r>
      <w:r w:rsidRPr="004D6394">
        <w:rPr>
          <w:rStyle w:val="normalechar1"/>
          <w:rFonts w:asciiTheme="minorHAnsi" w:hAnsiTheme="minorHAnsi" w:cstheme="minorHAnsi"/>
        </w:rPr>
        <w:t xml:space="preserve">, ancora, </w:t>
      </w:r>
      <w:r w:rsidR="002E4ABB" w:rsidRPr="004D6394">
        <w:rPr>
          <w:rStyle w:val="normalechar1"/>
          <w:rFonts w:asciiTheme="minorHAnsi" w:hAnsiTheme="minorHAnsi" w:cstheme="minorHAnsi"/>
        </w:rPr>
        <w:t>al</w:t>
      </w:r>
      <w:r w:rsidRPr="004D6394">
        <w:rPr>
          <w:rStyle w:val="normalechar1"/>
          <w:rFonts w:asciiTheme="minorHAnsi" w:hAnsiTheme="minorHAnsi" w:cstheme="minorHAnsi"/>
        </w:rPr>
        <w:t>le norme in materia di impiantistica sportiva. In merito a quest’ultimo argomento, la legge è intervenuta a colmare un vuoto normativo, relativo all’affidamento degli impianti sportivi di proprietà degli enti territoriali, la cui regolamentazione dovrà essere specificata (unitamente ad altre questioni, concernenti, tra l’altro, la sicurezza delle strutture) da un successivo regolamento regionale</w:t>
      </w:r>
      <w:r w:rsidRPr="004D6394">
        <w:rPr>
          <w:rFonts w:asciiTheme="minorHAnsi" w:eastAsiaTheme="minorHAnsi" w:hAnsiTheme="minorHAnsi" w:cstheme="minorHAnsi"/>
          <w:lang w:eastAsia="en-US"/>
        </w:rPr>
        <w:t>.</w:t>
      </w:r>
    </w:p>
    <w:p w:rsidR="004D6394" w:rsidRPr="004D6394" w:rsidRDefault="000F399E" w:rsidP="004D6394">
      <w:pPr>
        <w:pStyle w:val="normale0"/>
        <w:spacing w:line="360" w:lineRule="atLeast"/>
        <w:jc w:val="both"/>
        <w:rPr>
          <w:rStyle w:val="normalechar1"/>
          <w:rFonts w:asciiTheme="minorHAnsi" w:hAnsiTheme="minorHAnsi" w:cstheme="minorHAnsi"/>
        </w:rPr>
      </w:pPr>
      <w:r w:rsidRPr="004D6394">
        <w:rPr>
          <w:rStyle w:val="normalechar1"/>
          <w:rFonts w:asciiTheme="minorHAnsi" w:hAnsiTheme="minorHAnsi" w:cstheme="minorHAnsi"/>
        </w:rPr>
        <w:t xml:space="preserve">E’ prevista anche </w:t>
      </w:r>
      <w:r w:rsidR="00162637" w:rsidRPr="004D6394">
        <w:rPr>
          <w:rStyle w:val="normalechar1"/>
          <w:rFonts w:asciiTheme="minorHAnsi" w:hAnsiTheme="minorHAnsi" w:cstheme="minorHAnsi"/>
        </w:rPr>
        <w:t>la</w:t>
      </w:r>
      <w:r w:rsidRPr="004D6394">
        <w:rPr>
          <w:rStyle w:val="normalechar1"/>
          <w:rFonts w:asciiTheme="minorHAnsi" w:hAnsiTheme="minorHAnsi" w:cstheme="minorHAnsi"/>
        </w:rPr>
        <w:t xml:space="preserve"> costituzione di un </w:t>
      </w:r>
      <w:r w:rsidR="00162637" w:rsidRPr="004D6394">
        <w:rPr>
          <w:rStyle w:val="normalechar1"/>
          <w:rFonts w:asciiTheme="minorHAnsi" w:hAnsiTheme="minorHAnsi" w:cstheme="minorHAnsi"/>
        </w:rPr>
        <w:t xml:space="preserve">Comitato regionale dello sport e del tempo libero </w:t>
      </w:r>
      <w:r w:rsidR="004D6394" w:rsidRPr="004D6394">
        <w:rPr>
          <w:rStyle w:val="normalechar1"/>
          <w:rFonts w:asciiTheme="minorHAnsi" w:hAnsiTheme="minorHAnsi" w:cstheme="minorHAnsi"/>
        </w:rPr>
        <w:t>con compiti consultivi e propositivi. Il Comitato, in particolare, propone iniziative a favore della promozione e dello sviluppo delle attività sportive, formula proposte ed esprime parer</w:t>
      </w:r>
      <w:r w:rsidR="004D6394">
        <w:rPr>
          <w:rStyle w:val="normalechar1"/>
          <w:rFonts w:asciiTheme="minorHAnsi" w:hAnsiTheme="minorHAnsi" w:cstheme="minorHAnsi"/>
        </w:rPr>
        <w:t>i</w:t>
      </w:r>
      <w:r w:rsidR="004D6394" w:rsidRPr="004D6394">
        <w:rPr>
          <w:rStyle w:val="normalechar1"/>
          <w:rFonts w:asciiTheme="minorHAnsi" w:hAnsiTheme="minorHAnsi" w:cstheme="minorHAnsi"/>
        </w:rPr>
        <w:t xml:space="preserve"> sul piano e sul programma </w:t>
      </w:r>
      <w:r w:rsidR="004D6394">
        <w:rPr>
          <w:rStyle w:val="normalechar1"/>
          <w:rFonts w:asciiTheme="minorHAnsi" w:hAnsiTheme="minorHAnsi" w:cstheme="minorHAnsi"/>
        </w:rPr>
        <w:t xml:space="preserve">nonché suggerimenti e </w:t>
      </w:r>
      <w:r w:rsidR="004D6394" w:rsidRPr="004D6394">
        <w:rPr>
          <w:rStyle w:val="normalechar1"/>
          <w:rFonts w:asciiTheme="minorHAnsi" w:hAnsiTheme="minorHAnsi" w:cstheme="minorHAnsi"/>
        </w:rPr>
        <w:t>valutazioni sullo stato di attuazione della</w:t>
      </w:r>
      <w:r w:rsidR="004D6394">
        <w:rPr>
          <w:rStyle w:val="normalechar1"/>
          <w:rFonts w:asciiTheme="minorHAnsi" w:hAnsiTheme="minorHAnsi" w:cstheme="minorHAnsi"/>
        </w:rPr>
        <w:t xml:space="preserve"> </w:t>
      </w:r>
      <w:r w:rsidR="004D6394" w:rsidRPr="004D6394">
        <w:rPr>
          <w:rStyle w:val="normalechar1"/>
          <w:rFonts w:asciiTheme="minorHAnsi" w:hAnsiTheme="minorHAnsi" w:cstheme="minorHAnsi"/>
        </w:rPr>
        <w:t xml:space="preserve">legge </w:t>
      </w:r>
      <w:r w:rsidR="004D6394">
        <w:rPr>
          <w:rStyle w:val="normalechar1"/>
          <w:rFonts w:asciiTheme="minorHAnsi" w:hAnsiTheme="minorHAnsi" w:cstheme="minorHAnsi"/>
        </w:rPr>
        <w:t xml:space="preserve">concorrendo a </w:t>
      </w:r>
      <w:r w:rsidR="004D6394" w:rsidRPr="004D6394">
        <w:rPr>
          <w:rStyle w:val="normalechar1"/>
          <w:rFonts w:asciiTheme="minorHAnsi" w:hAnsiTheme="minorHAnsi" w:cstheme="minorHAnsi"/>
        </w:rPr>
        <w:t>verificarne la realizzazione in termini di risultati e di effetti prodotti.</w:t>
      </w:r>
    </w:p>
    <w:p w:rsidR="004D6394" w:rsidRPr="004D6394" w:rsidRDefault="004D6394" w:rsidP="004D6394">
      <w:pPr>
        <w:pStyle w:val="normale0"/>
        <w:spacing w:line="360" w:lineRule="atLeast"/>
        <w:jc w:val="both"/>
        <w:rPr>
          <w:rStyle w:val="normalechar1"/>
          <w:rFonts w:asciiTheme="minorHAnsi" w:hAnsiTheme="minorHAnsi" w:cstheme="minorHAnsi"/>
        </w:rPr>
      </w:pPr>
      <w:r w:rsidRPr="004D6394">
        <w:rPr>
          <w:rStyle w:val="normalechar1"/>
          <w:rFonts w:asciiTheme="minorHAnsi" w:hAnsiTheme="minorHAnsi" w:cstheme="minorHAnsi"/>
        </w:rPr>
        <w:t>L’operatività della regione sarà disciplinata da un</w:t>
      </w:r>
      <w:r w:rsidR="00162637" w:rsidRPr="004D6394">
        <w:rPr>
          <w:rStyle w:val="normalechar1"/>
          <w:rFonts w:asciiTheme="minorHAnsi" w:hAnsiTheme="minorHAnsi" w:cstheme="minorHAnsi"/>
        </w:rPr>
        <w:t xml:space="preserve"> Piano Regionale per la promozione della pratica sportiva e dello sport di cittadinanza</w:t>
      </w:r>
      <w:r w:rsidR="00B74B92">
        <w:rPr>
          <w:rStyle w:val="normalechar1"/>
          <w:rFonts w:asciiTheme="minorHAnsi" w:hAnsiTheme="minorHAnsi" w:cstheme="minorHAnsi"/>
        </w:rPr>
        <w:t xml:space="preserve">, </w:t>
      </w:r>
      <w:r w:rsidRPr="004D6394">
        <w:rPr>
          <w:rStyle w:val="normalechar1"/>
          <w:rFonts w:asciiTheme="minorHAnsi" w:hAnsiTheme="minorHAnsi" w:cstheme="minorHAnsi"/>
        </w:rPr>
        <w:t xml:space="preserve">da </w:t>
      </w:r>
      <w:r w:rsidR="00162637" w:rsidRPr="004D6394">
        <w:rPr>
          <w:rStyle w:val="normalechar1"/>
          <w:rFonts w:asciiTheme="minorHAnsi" w:hAnsiTheme="minorHAnsi" w:cstheme="minorHAnsi"/>
        </w:rPr>
        <w:t>un Regolamento di attuazione</w:t>
      </w:r>
      <w:r w:rsidR="00B74B92">
        <w:rPr>
          <w:rStyle w:val="normalechar1"/>
          <w:rFonts w:asciiTheme="minorHAnsi" w:hAnsiTheme="minorHAnsi" w:cstheme="minorHAnsi"/>
        </w:rPr>
        <w:t xml:space="preserve"> e da </w:t>
      </w:r>
      <w:r w:rsidR="00162637" w:rsidRPr="004D6394">
        <w:rPr>
          <w:rStyle w:val="normalechar1"/>
          <w:rFonts w:asciiTheme="minorHAnsi" w:hAnsiTheme="minorHAnsi" w:cstheme="minorHAnsi"/>
        </w:rPr>
        <w:t>un Programma annuale</w:t>
      </w:r>
      <w:r w:rsidRPr="004D6394">
        <w:rPr>
          <w:rStyle w:val="normalechar1"/>
          <w:rFonts w:asciiTheme="minorHAnsi" w:hAnsiTheme="minorHAnsi" w:cstheme="minorHAnsi"/>
        </w:rPr>
        <w:t xml:space="preserve"> che stabilirà gli </w:t>
      </w:r>
      <w:r w:rsidR="00162637" w:rsidRPr="004D6394">
        <w:rPr>
          <w:rStyle w:val="normalechar1"/>
          <w:rFonts w:asciiTheme="minorHAnsi" w:hAnsiTheme="minorHAnsi" w:cstheme="minorHAnsi"/>
        </w:rPr>
        <w:t>in</w:t>
      </w:r>
      <w:r w:rsidRPr="004D6394">
        <w:rPr>
          <w:rStyle w:val="normalechar1"/>
          <w:rFonts w:asciiTheme="minorHAnsi" w:hAnsiTheme="minorHAnsi" w:cstheme="minorHAnsi"/>
        </w:rPr>
        <w:t xml:space="preserve">terventi di promozione sportiva. </w:t>
      </w:r>
    </w:p>
    <w:p w:rsidR="004D6394" w:rsidRPr="004D6394" w:rsidRDefault="004D6394" w:rsidP="004D6394">
      <w:pPr>
        <w:pStyle w:val="normale0"/>
        <w:spacing w:line="360" w:lineRule="atLeast"/>
        <w:jc w:val="both"/>
        <w:rPr>
          <w:rStyle w:val="normalechar1"/>
          <w:rFonts w:asciiTheme="minorHAnsi" w:hAnsiTheme="minorHAnsi" w:cstheme="minorHAnsi"/>
        </w:rPr>
      </w:pPr>
      <w:r w:rsidRPr="004D6394">
        <w:rPr>
          <w:rStyle w:val="normalechar1"/>
          <w:rFonts w:asciiTheme="minorHAnsi" w:hAnsiTheme="minorHAnsi" w:cstheme="minorHAnsi"/>
        </w:rPr>
        <w:t>La Giunta regionale, in collaborazione con gli enti locali, il CONI, il CIP, le Federazioni sportive, gli enti di promozione sportiva e gli altri soggetti pubblici e privati interessati, provvederà alla raccolta, all’aggiornamento e all’analisi dei dati relativi allo sport marchigiano, ai fini di un efficace monitoraggio di impianti, attrezzature, attività e utenze, società e associazioni sportive, nonch</w:t>
      </w:r>
      <w:r w:rsidR="00B74B92">
        <w:rPr>
          <w:rStyle w:val="normalechar1"/>
          <w:rFonts w:asciiTheme="minorHAnsi" w:hAnsiTheme="minorHAnsi" w:cstheme="minorHAnsi"/>
        </w:rPr>
        <w:t>é</w:t>
      </w:r>
      <w:r w:rsidRPr="004D6394">
        <w:rPr>
          <w:rStyle w:val="normalechar1"/>
          <w:rFonts w:asciiTheme="minorHAnsi" w:hAnsiTheme="minorHAnsi" w:cstheme="minorHAnsi"/>
        </w:rPr>
        <w:t xml:space="preserve"> delle certificazioni delle idoneità </w:t>
      </w:r>
      <w:proofErr w:type="spellStart"/>
      <w:r w:rsidRPr="004D6394">
        <w:rPr>
          <w:rStyle w:val="normalechar1"/>
          <w:rFonts w:asciiTheme="minorHAnsi" w:hAnsiTheme="minorHAnsi" w:cstheme="minorHAnsi"/>
        </w:rPr>
        <w:t>sanitarie-sportive</w:t>
      </w:r>
      <w:proofErr w:type="spellEnd"/>
      <w:r w:rsidRPr="004D6394">
        <w:rPr>
          <w:rStyle w:val="normalechar1"/>
          <w:rFonts w:asciiTheme="minorHAnsi" w:hAnsiTheme="minorHAnsi" w:cstheme="minorHAnsi"/>
        </w:rPr>
        <w:t>.</w:t>
      </w:r>
    </w:p>
    <w:p w:rsidR="004D6394" w:rsidRPr="004D6394" w:rsidRDefault="004D6394" w:rsidP="004D6394">
      <w:pPr>
        <w:pStyle w:val="normale0"/>
        <w:spacing w:line="360" w:lineRule="atLeast"/>
        <w:jc w:val="both"/>
        <w:rPr>
          <w:rFonts w:asciiTheme="minorHAnsi" w:hAnsiTheme="minorHAnsi" w:cstheme="minorHAnsi"/>
        </w:rPr>
      </w:pPr>
      <w:r w:rsidRPr="004D6394">
        <w:rPr>
          <w:rStyle w:val="normalechar1"/>
          <w:rFonts w:asciiTheme="minorHAnsi" w:hAnsiTheme="minorHAnsi" w:cstheme="minorHAnsi"/>
        </w:rPr>
        <w:t>Ciò consentirà di dare agli impianti operati nelle Marche una maggiore visibilità, promuovendoli, in</w:t>
      </w:r>
      <w:r w:rsidRPr="004D6394">
        <w:rPr>
          <w:rFonts w:asciiTheme="minorHAnsi" w:hAnsiTheme="minorHAnsi" w:cstheme="minorHAnsi"/>
        </w:rPr>
        <w:t xml:space="preserve"> un’ottica sia sportiva che turistica, tra gli addetti ai lavori e tra i singoli cittadini, che avranno una fotografia chiara dei luoghi e delle opportunità per praticare sport nel territorio regionale.</w:t>
      </w:r>
    </w:p>
    <w:p w:rsidR="00B74B92" w:rsidRDefault="00B74B92" w:rsidP="004D6394">
      <w:pPr>
        <w:pStyle w:val="normale0"/>
        <w:spacing w:line="360" w:lineRule="atLeast"/>
        <w:jc w:val="both"/>
        <w:rPr>
          <w:rFonts w:asciiTheme="minorHAnsi" w:hAnsiTheme="minorHAnsi" w:cstheme="minorHAnsi"/>
        </w:rPr>
      </w:pPr>
    </w:p>
    <w:p w:rsidR="00BD4B0B" w:rsidRPr="004D6394" w:rsidRDefault="004D6394" w:rsidP="004D6394">
      <w:pPr>
        <w:pStyle w:val="normale0"/>
        <w:spacing w:line="360" w:lineRule="atLeast"/>
        <w:jc w:val="both"/>
        <w:rPr>
          <w:rFonts w:asciiTheme="minorHAnsi" w:hAnsiTheme="minorHAnsi" w:cstheme="minorHAnsi"/>
        </w:rPr>
      </w:pPr>
      <w:r w:rsidRPr="004D6394">
        <w:rPr>
          <w:rFonts w:asciiTheme="minorHAnsi" w:hAnsiTheme="minorHAnsi" w:cstheme="minorHAnsi"/>
        </w:rPr>
        <w:t>A</w:t>
      </w:r>
      <w:r w:rsidR="00BD4B0B" w:rsidRPr="004D6394">
        <w:rPr>
          <w:rFonts w:asciiTheme="minorHAnsi" w:hAnsiTheme="minorHAnsi" w:cstheme="minorHAnsi"/>
        </w:rPr>
        <w:t>l fine di verificare lo stato delle attività nel territorio e l’attuazione della normativa regionale, nonché di formulare proposte e iniziative per la predisposizione dei piani e dei programmi stabiliti dalla nuova normativa, con il supporto del Comitato regionale dello sport e del tempo libero, la nuova legge prevede anche di indire, ogni quinquennio, uno specifica Conferenza regionale sullo sport e tempo libero.</w:t>
      </w:r>
    </w:p>
    <w:p w:rsidR="002B609C" w:rsidRPr="000F399E" w:rsidRDefault="002B609C" w:rsidP="00162637">
      <w:pPr>
        <w:rPr>
          <w:rFonts w:ascii="Times New Roman" w:hAnsi="Times New Roman" w:cs="Times New Roman"/>
          <w:sz w:val="24"/>
          <w:szCs w:val="24"/>
        </w:rPr>
      </w:pPr>
    </w:p>
    <w:sectPr w:rsidR="002B609C" w:rsidRPr="000F399E" w:rsidSect="005A0E8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n-e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D603F"/>
    <w:multiLevelType w:val="hybridMultilevel"/>
    <w:tmpl w:val="23AE2DA2"/>
    <w:lvl w:ilvl="0" w:tplc="2D14E6E6">
      <w:start w:val="1"/>
      <w:numFmt w:val="bullet"/>
      <w:lvlText w:val=""/>
      <w:lvlJc w:val="left"/>
      <w:pPr>
        <w:tabs>
          <w:tab w:val="num" w:pos="720"/>
        </w:tabs>
        <w:ind w:left="720" w:hanging="360"/>
      </w:pPr>
      <w:rPr>
        <w:rFonts w:ascii="Wingdings 2" w:hAnsi="Wingdings 2" w:hint="default"/>
      </w:rPr>
    </w:lvl>
    <w:lvl w:ilvl="1" w:tplc="84449460" w:tentative="1">
      <w:start w:val="1"/>
      <w:numFmt w:val="bullet"/>
      <w:lvlText w:val=""/>
      <w:lvlJc w:val="left"/>
      <w:pPr>
        <w:tabs>
          <w:tab w:val="num" w:pos="1440"/>
        </w:tabs>
        <w:ind w:left="1440" w:hanging="360"/>
      </w:pPr>
      <w:rPr>
        <w:rFonts w:ascii="Wingdings 2" w:hAnsi="Wingdings 2" w:hint="default"/>
      </w:rPr>
    </w:lvl>
    <w:lvl w:ilvl="2" w:tplc="C01C76C6" w:tentative="1">
      <w:start w:val="1"/>
      <w:numFmt w:val="bullet"/>
      <w:lvlText w:val=""/>
      <w:lvlJc w:val="left"/>
      <w:pPr>
        <w:tabs>
          <w:tab w:val="num" w:pos="2160"/>
        </w:tabs>
        <w:ind w:left="2160" w:hanging="360"/>
      </w:pPr>
      <w:rPr>
        <w:rFonts w:ascii="Wingdings 2" w:hAnsi="Wingdings 2" w:hint="default"/>
      </w:rPr>
    </w:lvl>
    <w:lvl w:ilvl="3" w:tplc="FEBADA5C" w:tentative="1">
      <w:start w:val="1"/>
      <w:numFmt w:val="bullet"/>
      <w:lvlText w:val=""/>
      <w:lvlJc w:val="left"/>
      <w:pPr>
        <w:tabs>
          <w:tab w:val="num" w:pos="2880"/>
        </w:tabs>
        <w:ind w:left="2880" w:hanging="360"/>
      </w:pPr>
      <w:rPr>
        <w:rFonts w:ascii="Wingdings 2" w:hAnsi="Wingdings 2" w:hint="default"/>
      </w:rPr>
    </w:lvl>
    <w:lvl w:ilvl="4" w:tplc="A68CDE20" w:tentative="1">
      <w:start w:val="1"/>
      <w:numFmt w:val="bullet"/>
      <w:lvlText w:val=""/>
      <w:lvlJc w:val="left"/>
      <w:pPr>
        <w:tabs>
          <w:tab w:val="num" w:pos="3600"/>
        </w:tabs>
        <w:ind w:left="3600" w:hanging="360"/>
      </w:pPr>
      <w:rPr>
        <w:rFonts w:ascii="Wingdings 2" w:hAnsi="Wingdings 2" w:hint="default"/>
      </w:rPr>
    </w:lvl>
    <w:lvl w:ilvl="5" w:tplc="0A9208F4" w:tentative="1">
      <w:start w:val="1"/>
      <w:numFmt w:val="bullet"/>
      <w:lvlText w:val=""/>
      <w:lvlJc w:val="left"/>
      <w:pPr>
        <w:tabs>
          <w:tab w:val="num" w:pos="4320"/>
        </w:tabs>
        <w:ind w:left="4320" w:hanging="360"/>
      </w:pPr>
      <w:rPr>
        <w:rFonts w:ascii="Wingdings 2" w:hAnsi="Wingdings 2" w:hint="default"/>
      </w:rPr>
    </w:lvl>
    <w:lvl w:ilvl="6" w:tplc="BA444C12" w:tentative="1">
      <w:start w:val="1"/>
      <w:numFmt w:val="bullet"/>
      <w:lvlText w:val=""/>
      <w:lvlJc w:val="left"/>
      <w:pPr>
        <w:tabs>
          <w:tab w:val="num" w:pos="5040"/>
        </w:tabs>
        <w:ind w:left="5040" w:hanging="360"/>
      </w:pPr>
      <w:rPr>
        <w:rFonts w:ascii="Wingdings 2" w:hAnsi="Wingdings 2" w:hint="default"/>
      </w:rPr>
    </w:lvl>
    <w:lvl w:ilvl="7" w:tplc="D302986E" w:tentative="1">
      <w:start w:val="1"/>
      <w:numFmt w:val="bullet"/>
      <w:lvlText w:val=""/>
      <w:lvlJc w:val="left"/>
      <w:pPr>
        <w:tabs>
          <w:tab w:val="num" w:pos="5760"/>
        </w:tabs>
        <w:ind w:left="5760" w:hanging="360"/>
      </w:pPr>
      <w:rPr>
        <w:rFonts w:ascii="Wingdings 2" w:hAnsi="Wingdings 2" w:hint="default"/>
      </w:rPr>
    </w:lvl>
    <w:lvl w:ilvl="8" w:tplc="604249BA" w:tentative="1">
      <w:start w:val="1"/>
      <w:numFmt w:val="bullet"/>
      <w:lvlText w:val=""/>
      <w:lvlJc w:val="left"/>
      <w:pPr>
        <w:tabs>
          <w:tab w:val="num" w:pos="6480"/>
        </w:tabs>
        <w:ind w:left="6480" w:hanging="360"/>
      </w:pPr>
      <w:rPr>
        <w:rFonts w:ascii="Wingdings 2" w:hAnsi="Wingdings 2" w:hint="default"/>
      </w:rPr>
    </w:lvl>
  </w:abstractNum>
  <w:abstractNum w:abstractNumId="1">
    <w:nsid w:val="12B7191B"/>
    <w:multiLevelType w:val="hybridMultilevel"/>
    <w:tmpl w:val="9C4812B4"/>
    <w:lvl w:ilvl="0" w:tplc="E1C623C0">
      <w:start w:val="1"/>
      <w:numFmt w:val="bullet"/>
      <w:lvlText w:val="-"/>
      <w:lvlJc w:val="left"/>
      <w:pPr>
        <w:tabs>
          <w:tab w:val="num" w:pos="720"/>
        </w:tabs>
        <w:ind w:left="720" w:hanging="360"/>
      </w:pPr>
      <w:rPr>
        <w:rFonts w:ascii="Times New Roman" w:hAnsi="Times New Roman" w:hint="default"/>
      </w:rPr>
    </w:lvl>
    <w:lvl w:ilvl="1" w:tplc="0122C9A6" w:tentative="1">
      <w:start w:val="1"/>
      <w:numFmt w:val="bullet"/>
      <w:lvlText w:val="-"/>
      <w:lvlJc w:val="left"/>
      <w:pPr>
        <w:tabs>
          <w:tab w:val="num" w:pos="1440"/>
        </w:tabs>
        <w:ind w:left="1440" w:hanging="360"/>
      </w:pPr>
      <w:rPr>
        <w:rFonts w:ascii="Times New Roman" w:hAnsi="Times New Roman" w:hint="default"/>
      </w:rPr>
    </w:lvl>
    <w:lvl w:ilvl="2" w:tplc="9E9EC180" w:tentative="1">
      <w:start w:val="1"/>
      <w:numFmt w:val="bullet"/>
      <w:lvlText w:val="-"/>
      <w:lvlJc w:val="left"/>
      <w:pPr>
        <w:tabs>
          <w:tab w:val="num" w:pos="2160"/>
        </w:tabs>
        <w:ind w:left="2160" w:hanging="360"/>
      </w:pPr>
      <w:rPr>
        <w:rFonts w:ascii="Times New Roman" w:hAnsi="Times New Roman" w:hint="default"/>
      </w:rPr>
    </w:lvl>
    <w:lvl w:ilvl="3" w:tplc="C41868C6" w:tentative="1">
      <w:start w:val="1"/>
      <w:numFmt w:val="bullet"/>
      <w:lvlText w:val="-"/>
      <w:lvlJc w:val="left"/>
      <w:pPr>
        <w:tabs>
          <w:tab w:val="num" w:pos="2880"/>
        </w:tabs>
        <w:ind w:left="2880" w:hanging="360"/>
      </w:pPr>
      <w:rPr>
        <w:rFonts w:ascii="Times New Roman" w:hAnsi="Times New Roman" w:hint="default"/>
      </w:rPr>
    </w:lvl>
    <w:lvl w:ilvl="4" w:tplc="D03E97FA" w:tentative="1">
      <w:start w:val="1"/>
      <w:numFmt w:val="bullet"/>
      <w:lvlText w:val="-"/>
      <w:lvlJc w:val="left"/>
      <w:pPr>
        <w:tabs>
          <w:tab w:val="num" w:pos="3600"/>
        </w:tabs>
        <w:ind w:left="3600" w:hanging="360"/>
      </w:pPr>
      <w:rPr>
        <w:rFonts w:ascii="Times New Roman" w:hAnsi="Times New Roman" w:hint="default"/>
      </w:rPr>
    </w:lvl>
    <w:lvl w:ilvl="5" w:tplc="B5F07160" w:tentative="1">
      <w:start w:val="1"/>
      <w:numFmt w:val="bullet"/>
      <w:lvlText w:val="-"/>
      <w:lvlJc w:val="left"/>
      <w:pPr>
        <w:tabs>
          <w:tab w:val="num" w:pos="4320"/>
        </w:tabs>
        <w:ind w:left="4320" w:hanging="360"/>
      </w:pPr>
      <w:rPr>
        <w:rFonts w:ascii="Times New Roman" w:hAnsi="Times New Roman" w:hint="default"/>
      </w:rPr>
    </w:lvl>
    <w:lvl w:ilvl="6" w:tplc="003C75A4" w:tentative="1">
      <w:start w:val="1"/>
      <w:numFmt w:val="bullet"/>
      <w:lvlText w:val="-"/>
      <w:lvlJc w:val="left"/>
      <w:pPr>
        <w:tabs>
          <w:tab w:val="num" w:pos="5040"/>
        </w:tabs>
        <w:ind w:left="5040" w:hanging="360"/>
      </w:pPr>
      <w:rPr>
        <w:rFonts w:ascii="Times New Roman" w:hAnsi="Times New Roman" w:hint="default"/>
      </w:rPr>
    </w:lvl>
    <w:lvl w:ilvl="7" w:tplc="9DEA9C0A" w:tentative="1">
      <w:start w:val="1"/>
      <w:numFmt w:val="bullet"/>
      <w:lvlText w:val="-"/>
      <w:lvlJc w:val="left"/>
      <w:pPr>
        <w:tabs>
          <w:tab w:val="num" w:pos="5760"/>
        </w:tabs>
        <w:ind w:left="5760" w:hanging="360"/>
      </w:pPr>
      <w:rPr>
        <w:rFonts w:ascii="Times New Roman" w:hAnsi="Times New Roman" w:hint="default"/>
      </w:rPr>
    </w:lvl>
    <w:lvl w:ilvl="8" w:tplc="C7E674A2" w:tentative="1">
      <w:start w:val="1"/>
      <w:numFmt w:val="bullet"/>
      <w:lvlText w:val="-"/>
      <w:lvlJc w:val="left"/>
      <w:pPr>
        <w:tabs>
          <w:tab w:val="num" w:pos="6480"/>
        </w:tabs>
        <w:ind w:left="6480" w:hanging="360"/>
      </w:pPr>
      <w:rPr>
        <w:rFonts w:ascii="Times New Roman" w:hAnsi="Times New Roman" w:hint="default"/>
      </w:rPr>
    </w:lvl>
  </w:abstractNum>
  <w:abstractNum w:abstractNumId="2">
    <w:nsid w:val="76F2638F"/>
    <w:multiLevelType w:val="hybridMultilevel"/>
    <w:tmpl w:val="DB4457A6"/>
    <w:lvl w:ilvl="0" w:tplc="E500CDAC">
      <w:start w:val="1"/>
      <w:numFmt w:val="bullet"/>
      <w:lvlText w:val=""/>
      <w:lvlJc w:val="left"/>
      <w:pPr>
        <w:tabs>
          <w:tab w:val="num" w:pos="720"/>
        </w:tabs>
        <w:ind w:left="720" w:hanging="360"/>
      </w:pPr>
      <w:rPr>
        <w:rFonts w:ascii="Wingdings 2" w:hAnsi="Wingdings 2" w:hint="default"/>
      </w:rPr>
    </w:lvl>
    <w:lvl w:ilvl="1" w:tplc="EEF855E8" w:tentative="1">
      <w:start w:val="1"/>
      <w:numFmt w:val="bullet"/>
      <w:lvlText w:val=""/>
      <w:lvlJc w:val="left"/>
      <w:pPr>
        <w:tabs>
          <w:tab w:val="num" w:pos="1440"/>
        </w:tabs>
        <w:ind w:left="1440" w:hanging="360"/>
      </w:pPr>
      <w:rPr>
        <w:rFonts w:ascii="Wingdings 2" w:hAnsi="Wingdings 2" w:hint="default"/>
      </w:rPr>
    </w:lvl>
    <w:lvl w:ilvl="2" w:tplc="FDF4054E" w:tentative="1">
      <w:start w:val="1"/>
      <w:numFmt w:val="bullet"/>
      <w:lvlText w:val=""/>
      <w:lvlJc w:val="left"/>
      <w:pPr>
        <w:tabs>
          <w:tab w:val="num" w:pos="2160"/>
        </w:tabs>
        <w:ind w:left="2160" w:hanging="360"/>
      </w:pPr>
      <w:rPr>
        <w:rFonts w:ascii="Wingdings 2" w:hAnsi="Wingdings 2" w:hint="default"/>
      </w:rPr>
    </w:lvl>
    <w:lvl w:ilvl="3" w:tplc="C39EFCC0" w:tentative="1">
      <w:start w:val="1"/>
      <w:numFmt w:val="bullet"/>
      <w:lvlText w:val=""/>
      <w:lvlJc w:val="left"/>
      <w:pPr>
        <w:tabs>
          <w:tab w:val="num" w:pos="2880"/>
        </w:tabs>
        <w:ind w:left="2880" w:hanging="360"/>
      </w:pPr>
      <w:rPr>
        <w:rFonts w:ascii="Wingdings 2" w:hAnsi="Wingdings 2" w:hint="default"/>
      </w:rPr>
    </w:lvl>
    <w:lvl w:ilvl="4" w:tplc="119E269E" w:tentative="1">
      <w:start w:val="1"/>
      <w:numFmt w:val="bullet"/>
      <w:lvlText w:val=""/>
      <w:lvlJc w:val="left"/>
      <w:pPr>
        <w:tabs>
          <w:tab w:val="num" w:pos="3600"/>
        </w:tabs>
        <w:ind w:left="3600" w:hanging="360"/>
      </w:pPr>
      <w:rPr>
        <w:rFonts w:ascii="Wingdings 2" w:hAnsi="Wingdings 2" w:hint="default"/>
      </w:rPr>
    </w:lvl>
    <w:lvl w:ilvl="5" w:tplc="EE048F1A" w:tentative="1">
      <w:start w:val="1"/>
      <w:numFmt w:val="bullet"/>
      <w:lvlText w:val=""/>
      <w:lvlJc w:val="left"/>
      <w:pPr>
        <w:tabs>
          <w:tab w:val="num" w:pos="4320"/>
        </w:tabs>
        <w:ind w:left="4320" w:hanging="360"/>
      </w:pPr>
      <w:rPr>
        <w:rFonts w:ascii="Wingdings 2" w:hAnsi="Wingdings 2" w:hint="default"/>
      </w:rPr>
    </w:lvl>
    <w:lvl w:ilvl="6" w:tplc="5D120440" w:tentative="1">
      <w:start w:val="1"/>
      <w:numFmt w:val="bullet"/>
      <w:lvlText w:val=""/>
      <w:lvlJc w:val="left"/>
      <w:pPr>
        <w:tabs>
          <w:tab w:val="num" w:pos="5040"/>
        </w:tabs>
        <w:ind w:left="5040" w:hanging="360"/>
      </w:pPr>
      <w:rPr>
        <w:rFonts w:ascii="Wingdings 2" w:hAnsi="Wingdings 2" w:hint="default"/>
      </w:rPr>
    </w:lvl>
    <w:lvl w:ilvl="7" w:tplc="4350C52C" w:tentative="1">
      <w:start w:val="1"/>
      <w:numFmt w:val="bullet"/>
      <w:lvlText w:val=""/>
      <w:lvlJc w:val="left"/>
      <w:pPr>
        <w:tabs>
          <w:tab w:val="num" w:pos="5760"/>
        </w:tabs>
        <w:ind w:left="5760" w:hanging="360"/>
      </w:pPr>
      <w:rPr>
        <w:rFonts w:ascii="Wingdings 2" w:hAnsi="Wingdings 2" w:hint="default"/>
      </w:rPr>
    </w:lvl>
    <w:lvl w:ilvl="8" w:tplc="B0728C70" w:tentative="1">
      <w:start w:val="1"/>
      <w:numFmt w:val="bullet"/>
      <w:lvlText w:val=""/>
      <w:lvlJc w:val="left"/>
      <w:pPr>
        <w:tabs>
          <w:tab w:val="num" w:pos="6480"/>
        </w:tabs>
        <w:ind w:left="6480" w:hanging="360"/>
      </w:pPr>
      <w:rPr>
        <w:rFonts w:ascii="Wingdings 2" w:hAnsi="Wingdings 2"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3A00DB"/>
    <w:rsid w:val="000D772B"/>
    <w:rsid w:val="000F399E"/>
    <w:rsid w:val="00162637"/>
    <w:rsid w:val="00271C45"/>
    <w:rsid w:val="002B609C"/>
    <w:rsid w:val="002E4ABB"/>
    <w:rsid w:val="003A00DB"/>
    <w:rsid w:val="00483AD7"/>
    <w:rsid w:val="004D6394"/>
    <w:rsid w:val="005A0E81"/>
    <w:rsid w:val="006F7F73"/>
    <w:rsid w:val="0070585C"/>
    <w:rsid w:val="009E45D3"/>
    <w:rsid w:val="00AF58DF"/>
    <w:rsid w:val="00B74B92"/>
    <w:rsid w:val="00BD4B0B"/>
    <w:rsid w:val="00C50281"/>
    <w:rsid w:val="00DF52AF"/>
    <w:rsid w:val="00F450DB"/>
    <w:rsid w:val="00F5069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A0E81"/>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0">
    <w:name w:val="normale"/>
    <w:basedOn w:val="Normale"/>
    <w:rsid w:val="003A00DB"/>
    <w:pPr>
      <w:spacing w:after="0" w:line="240" w:lineRule="auto"/>
    </w:pPr>
    <w:rPr>
      <w:rFonts w:ascii="Times New Roman" w:eastAsia="Times New Roman" w:hAnsi="Times New Roman" w:cs="Times New Roman"/>
      <w:sz w:val="24"/>
      <w:szCs w:val="24"/>
      <w:lang w:eastAsia="it-IT"/>
    </w:rPr>
  </w:style>
  <w:style w:type="character" w:customStyle="1" w:styleId="normalechar1">
    <w:name w:val="normale__char1"/>
    <w:basedOn w:val="Carpredefinitoparagrafo"/>
    <w:rsid w:val="003A00DB"/>
    <w:rPr>
      <w:rFonts w:ascii="Times New Roman" w:hAnsi="Times New Roman" w:cs="Times New Roman" w:hint="default"/>
      <w:sz w:val="24"/>
      <w:szCs w:val="24"/>
    </w:rPr>
  </w:style>
  <w:style w:type="paragraph" w:styleId="Paragrafoelenco">
    <w:name w:val="List Paragraph"/>
    <w:basedOn w:val="Normale"/>
    <w:uiPriority w:val="34"/>
    <w:qFormat/>
    <w:rsid w:val="00271C45"/>
    <w:pPr>
      <w:spacing w:after="0" w:line="240" w:lineRule="auto"/>
      <w:ind w:left="720"/>
      <w:contextualSpacing/>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BD4B0B"/>
    <w:pPr>
      <w:spacing w:before="100" w:beforeAutospacing="1" w:after="100" w:afterAutospacing="1" w:line="240" w:lineRule="auto"/>
    </w:pPr>
    <w:rPr>
      <w:rFonts w:ascii="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4D6394"/>
    <w:rPr>
      <w:color w:val="0000FF"/>
      <w:u w:val="single"/>
    </w:rPr>
  </w:style>
</w:styles>
</file>

<file path=word/webSettings.xml><?xml version="1.0" encoding="utf-8"?>
<w:webSettings xmlns:r="http://schemas.openxmlformats.org/officeDocument/2006/relationships" xmlns:w="http://schemas.openxmlformats.org/wordprocessingml/2006/main">
  <w:divs>
    <w:div w:id="303630680">
      <w:bodyDiv w:val="1"/>
      <w:marLeft w:val="0"/>
      <w:marRight w:val="0"/>
      <w:marTop w:val="0"/>
      <w:marBottom w:val="0"/>
      <w:divBdr>
        <w:top w:val="none" w:sz="0" w:space="0" w:color="auto"/>
        <w:left w:val="none" w:sz="0" w:space="0" w:color="auto"/>
        <w:bottom w:val="none" w:sz="0" w:space="0" w:color="auto"/>
        <w:right w:val="none" w:sz="0" w:space="0" w:color="auto"/>
      </w:divBdr>
      <w:divsChild>
        <w:div w:id="1852794679">
          <w:marLeft w:val="432"/>
          <w:marRight w:val="0"/>
          <w:marTop w:val="115"/>
          <w:marBottom w:val="0"/>
          <w:divBdr>
            <w:top w:val="none" w:sz="0" w:space="0" w:color="auto"/>
            <w:left w:val="none" w:sz="0" w:space="0" w:color="auto"/>
            <w:bottom w:val="none" w:sz="0" w:space="0" w:color="auto"/>
            <w:right w:val="none" w:sz="0" w:space="0" w:color="auto"/>
          </w:divBdr>
        </w:div>
        <w:div w:id="1332636970">
          <w:marLeft w:val="432"/>
          <w:marRight w:val="0"/>
          <w:marTop w:val="115"/>
          <w:marBottom w:val="0"/>
          <w:divBdr>
            <w:top w:val="none" w:sz="0" w:space="0" w:color="auto"/>
            <w:left w:val="none" w:sz="0" w:space="0" w:color="auto"/>
            <w:bottom w:val="none" w:sz="0" w:space="0" w:color="auto"/>
            <w:right w:val="none" w:sz="0" w:space="0" w:color="auto"/>
          </w:divBdr>
        </w:div>
        <w:div w:id="359672703">
          <w:marLeft w:val="432"/>
          <w:marRight w:val="0"/>
          <w:marTop w:val="115"/>
          <w:marBottom w:val="0"/>
          <w:divBdr>
            <w:top w:val="none" w:sz="0" w:space="0" w:color="auto"/>
            <w:left w:val="none" w:sz="0" w:space="0" w:color="auto"/>
            <w:bottom w:val="none" w:sz="0" w:space="0" w:color="auto"/>
            <w:right w:val="none" w:sz="0" w:space="0" w:color="auto"/>
          </w:divBdr>
        </w:div>
        <w:div w:id="1017731224">
          <w:marLeft w:val="432"/>
          <w:marRight w:val="0"/>
          <w:marTop w:val="115"/>
          <w:marBottom w:val="0"/>
          <w:divBdr>
            <w:top w:val="none" w:sz="0" w:space="0" w:color="auto"/>
            <w:left w:val="none" w:sz="0" w:space="0" w:color="auto"/>
            <w:bottom w:val="none" w:sz="0" w:space="0" w:color="auto"/>
            <w:right w:val="none" w:sz="0" w:space="0" w:color="auto"/>
          </w:divBdr>
        </w:div>
        <w:div w:id="1781340999">
          <w:marLeft w:val="432"/>
          <w:marRight w:val="0"/>
          <w:marTop w:val="115"/>
          <w:marBottom w:val="0"/>
          <w:divBdr>
            <w:top w:val="none" w:sz="0" w:space="0" w:color="auto"/>
            <w:left w:val="none" w:sz="0" w:space="0" w:color="auto"/>
            <w:bottom w:val="none" w:sz="0" w:space="0" w:color="auto"/>
            <w:right w:val="none" w:sz="0" w:space="0" w:color="auto"/>
          </w:divBdr>
        </w:div>
      </w:divsChild>
    </w:div>
    <w:div w:id="661080935">
      <w:bodyDiv w:val="1"/>
      <w:marLeft w:val="0"/>
      <w:marRight w:val="0"/>
      <w:marTop w:val="0"/>
      <w:marBottom w:val="0"/>
      <w:divBdr>
        <w:top w:val="none" w:sz="0" w:space="0" w:color="auto"/>
        <w:left w:val="none" w:sz="0" w:space="0" w:color="auto"/>
        <w:bottom w:val="none" w:sz="0" w:space="0" w:color="auto"/>
        <w:right w:val="none" w:sz="0" w:space="0" w:color="auto"/>
      </w:divBdr>
      <w:divsChild>
        <w:div w:id="107622518">
          <w:marLeft w:val="432"/>
          <w:marRight w:val="0"/>
          <w:marTop w:val="134"/>
          <w:marBottom w:val="0"/>
          <w:divBdr>
            <w:top w:val="none" w:sz="0" w:space="0" w:color="auto"/>
            <w:left w:val="none" w:sz="0" w:space="0" w:color="auto"/>
            <w:bottom w:val="none" w:sz="0" w:space="0" w:color="auto"/>
            <w:right w:val="none" w:sz="0" w:space="0" w:color="auto"/>
          </w:divBdr>
        </w:div>
      </w:divsChild>
    </w:div>
    <w:div w:id="1256787896">
      <w:bodyDiv w:val="1"/>
      <w:marLeft w:val="0"/>
      <w:marRight w:val="0"/>
      <w:marTop w:val="0"/>
      <w:marBottom w:val="0"/>
      <w:divBdr>
        <w:top w:val="none" w:sz="0" w:space="0" w:color="auto"/>
        <w:left w:val="none" w:sz="0" w:space="0" w:color="auto"/>
        <w:bottom w:val="none" w:sz="0" w:space="0" w:color="auto"/>
        <w:right w:val="none" w:sz="0" w:space="0" w:color="auto"/>
      </w:divBdr>
    </w:div>
    <w:div w:id="1512647015">
      <w:bodyDiv w:val="1"/>
      <w:marLeft w:val="0"/>
      <w:marRight w:val="0"/>
      <w:marTop w:val="0"/>
      <w:marBottom w:val="0"/>
      <w:divBdr>
        <w:top w:val="none" w:sz="0" w:space="0" w:color="auto"/>
        <w:left w:val="none" w:sz="0" w:space="0" w:color="auto"/>
        <w:bottom w:val="none" w:sz="0" w:space="0" w:color="auto"/>
        <w:right w:val="none" w:sz="0" w:space="0" w:color="auto"/>
      </w:divBdr>
      <w:divsChild>
        <w:div w:id="1902401208">
          <w:marLeft w:val="432"/>
          <w:marRight w:val="0"/>
          <w:marTop w:val="125"/>
          <w:marBottom w:val="0"/>
          <w:divBdr>
            <w:top w:val="none" w:sz="0" w:space="0" w:color="auto"/>
            <w:left w:val="none" w:sz="0" w:space="0" w:color="auto"/>
            <w:bottom w:val="none" w:sz="0" w:space="0" w:color="auto"/>
            <w:right w:val="none" w:sz="0" w:space="0" w:color="auto"/>
          </w:divBdr>
        </w:div>
        <w:div w:id="1640569400">
          <w:marLeft w:val="432"/>
          <w:marRight w:val="0"/>
          <w:marTop w:val="125"/>
          <w:marBottom w:val="0"/>
          <w:divBdr>
            <w:top w:val="none" w:sz="0" w:space="0" w:color="auto"/>
            <w:left w:val="none" w:sz="0" w:space="0" w:color="auto"/>
            <w:bottom w:val="none" w:sz="0" w:space="0" w:color="auto"/>
            <w:right w:val="none" w:sz="0" w:space="0" w:color="auto"/>
          </w:divBdr>
        </w:div>
        <w:div w:id="2003660099">
          <w:marLeft w:val="432"/>
          <w:marRight w:val="0"/>
          <w:marTop w:val="125"/>
          <w:marBottom w:val="0"/>
          <w:divBdr>
            <w:top w:val="none" w:sz="0" w:space="0" w:color="auto"/>
            <w:left w:val="none" w:sz="0" w:space="0" w:color="auto"/>
            <w:bottom w:val="none" w:sz="0" w:space="0" w:color="auto"/>
            <w:right w:val="none" w:sz="0" w:space="0" w:color="auto"/>
          </w:divBdr>
        </w:div>
      </w:divsChild>
    </w:div>
    <w:div w:id="1516112136">
      <w:bodyDiv w:val="1"/>
      <w:marLeft w:val="1700"/>
      <w:marRight w:val="1700"/>
      <w:marTop w:val="1520"/>
      <w:marBottom w:val="112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88</TotalTime>
  <Pages>1</Pages>
  <Words>636</Words>
  <Characters>3628</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
    </vt:vector>
  </TitlesOfParts>
  <Company>Olidata</Company>
  <LinksUpToDate>false</LinksUpToDate>
  <CharactersWithSpaces>4256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Xp Professional Sp2b Italiano</dc:creator>
  <cp:keywords/>
  <dc:description/>
  <cp:lastModifiedBy>Sandro Abelardi</cp:lastModifiedBy>
  <cp:revision>9</cp:revision>
  <dcterms:created xsi:type="dcterms:W3CDTF">2012-09-13T14:37:00Z</dcterms:created>
  <dcterms:modified xsi:type="dcterms:W3CDTF">2012-09-13T16:34:00Z</dcterms:modified>
</cp:coreProperties>
</file>