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555D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16">
        <w:rPr>
          <w:rFonts w:ascii="Arial" w:hAnsi="Arial" w:cs="Arial"/>
          <w:b/>
          <w:sz w:val="20"/>
          <w:szCs w:val="20"/>
        </w:rPr>
        <w:t>Allegato n. 4</w:t>
      </w:r>
    </w:p>
    <w:p w14:paraId="459C7919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DE8349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5C16">
        <w:rPr>
          <w:rFonts w:ascii="Arial" w:hAnsi="Arial" w:cs="Arial"/>
          <w:b/>
          <w:sz w:val="30"/>
          <w:szCs w:val="30"/>
        </w:rPr>
        <w:t xml:space="preserve">Relazione attività nuovo CEA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145C16">
        <w:rPr>
          <w:rFonts w:ascii="Arial" w:hAnsi="Arial" w:cs="Arial"/>
          <w:b/>
          <w:sz w:val="30"/>
          <w:szCs w:val="30"/>
        </w:rPr>
        <w:t>Modulo 4</w:t>
      </w:r>
    </w:p>
    <w:p w14:paraId="595F3AC5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45C16">
        <w:rPr>
          <w:rFonts w:ascii="Arial" w:hAnsi="Arial" w:cs="Arial"/>
          <w:sz w:val="30"/>
          <w:szCs w:val="30"/>
        </w:rPr>
        <w:t>(relazione da allegare al modulo 3)</w:t>
      </w:r>
    </w:p>
    <w:p w14:paraId="355E7AB3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145C16">
        <w:rPr>
          <w:rFonts w:ascii="Arial" w:hAnsi="Arial" w:cs="Arial"/>
          <w:sz w:val="18"/>
          <w:szCs w:val="20"/>
        </w:rPr>
        <w:t>ai sensi del bando selettivo per il riconoscimento della titolarità dei CEA della Regione Marche</w:t>
      </w:r>
    </w:p>
    <w:p w14:paraId="0495E46C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145C16">
        <w:rPr>
          <w:rFonts w:ascii="Arial" w:hAnsi="Arial" w:cs="Arial"/>
          <w:sz w:val="18"/>
          <w:szCs w:val="20"/>
        </w:rPr>
        <w:t xml:space="preserve">PTR INFEA Marche 2017-2019 (DAA n. 51/2017 </w:t>
      </w:r>
      <w:r w:rsidR="00745561">
        <w:rPr>
          <w:rFonts w:ascii="Arial" w:hAnsi="Arial" w:cs="Arial"/>
          <w:sz w:val="18"/>
          <w:szCs w:val="20"/>
        </w:rPr>
        <w:t xml:space="preserve">- </w:t>
      </w:r>
      <w:r w:rsidRPr="00145C16">
        <w:rPr>
          <w:rFonts w:ascii="Arial" w:hAnsi="Arial" w:cs="Arial"/>
          <w:sz w:val="18"/>
          <w:szCs w:val="20"/>
        </w:rPr>
        <w:t>DGR n. 344/2018</w:t>
      </w:r>
      <w:r w:rsidR="00745561">
        <w:rPr>
          <w:rFonts w:ascii="Arial" w:hAnsi="Arial" w:cs="Arial"/>
          <w:sz w:val="18"/>
          <w:szCs w:val="20"/>
        </w:rPr>
        <w:t xml:space="preserve"> - DGR n. </w:t>
      </w:r>
      <w:r w:rsidR="00587DCC">
        <w:rPr>
          <w:rFonts w:ascii="Arial" w:hAnsi="Arial" w:cs="Arial"/>
          <w:sz w:val="18"/>
          <w:szCs w:val="20"/>
        </w:rPr>
        <w:t>664</w:t>
      </w:r>
      <w:r w:rsidR="00745561">
        <w:rPr>
          <w:rFonts w:ascii="Arial" w:hAnsi="Arial" w:cs="Arial"/>
          <w:sz w:val="18"/>
          <w:szCs w:val="20"/>
        </w:rPr>
        <w:t>/201</w:t>
      </w:r>
      <w:r w:rsidR="00587DCC">
        <w:rPr>
          <w:rFonts w:ascii="Arial" w:hAnsi="Arial" w:cs="Arial"/>
          <w:sz w:val="18"/>
          <w:szCs w:val="20"/>
        </w:rPr>
        <w:t>9</w:t>
      </w:r>
      <w:r w:rsidRPr="00145C16">
        <w:rPr>
          <w:rFonts w:ascii="Arial" w:hAnsi="Arial" w:cs="Arial"/>
          <w:sz w:val="18"/>
          <w:szCs w:val="20"/>
        </w:rPr>
        <w:t>)</w:t>
      </w:r>
    </w:p>
    <w:p w14:paraId="0568A9FA" w14:textId="77777777" w:rsidR="00B06DBD" w:rsidRPr="00145C16" w:rsidRDefault="00B06DBD" w:rsidP="00B06DBD">
      <w:pPr>
        <w:spacing w:after="0"/>
        <w:rPr>
          <w:rFonts w:ascii="Arial" w:hAnsi="Arial" w:cs="Arial"/>
          <w:sz w:val="20"/>
          <w:szCs w:val="20"/>
        </w:rPr>
      </w:pPr>
    </w:p>
    <w:p w14:paraId="1B4D8BC7" w14:textId="77777777" w:rsidR="00B06DBD" w:rsidRPr="00145C16" w:rsidRDefault="00B06DBD" w:rsidP="00B06DBD">
      <w:pPr>
        <w:spacing w:after="0"/>
        <w:rPr>
          <w:rFonts w:ascii="Arial" w:hAnsi="Arial" w:cs="Arial"/>
          <w:sz w:val="20"/>
          <w:szCs w:val="20"/>
        </w:rPr>
      </w:pPr>
    </w:p>
    <w:p w14:paraId="08F80E5D" w14:textId="77777777" w:rsidR="00B06DBD" w:rsidRPr="00145C16" w:rsidRDefault="00B06DBD" w:rsidP="00B06DBD">
      <w:pPr>
        <w:spacing w:after="0"/>
        <w:ind w:left="4962"/>
        <w:rPr>
          <w:rFonts w:ascii="Arial" w:hAnsi="Arial" w:cs="Arial"/>
          <w:sz w:val="20"/>
          <w:szCs w:val="20"/>
        </w:rPr>
      </w:pPr>
    </w:p>
    <w:p w14:paraId="2F4BBAB0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spacing w:val="-2"/>
          <w:sz w:val="18"/>
          <w:szCs w:val="20"/>
          <w:u w:val="single"/>
        </w:rPr>
      </w:pPr>
      <w:r w:rsidRPr="00145C16">
        <w:rPr>
          <w:rFonts w:ascii="Arial" w:hAnsi="Arial" w:cs="Arial"/>
          <w:spacing w:val="-2"/>
          <w:sz w:val="18"/>
          <w:szCs w:val="20"/>
          <w:u w:val="single"/>
        </w:rPr>
        <w:t>Documento redatto sotto forma di dichiarazione sostitutiva dell’atto di notorietà ai sensi dell’art. 47 del D.P.R. n. 445/2000</w:t>
      </w:r>
    </w:p>
    <w:p w14:paraId="0745AE8F" w14:textId="77777777" w:rsidR="00B06DBD" w:rsidRPr="00145C16" w:rsidRDefault="00B06DBD" w:rsidP="00B06DB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17465568" w14:textId="77777777" w:rsidR="00B06DBD" w:rsidRPr="00145C16" w:rsidRDefault="00B06DBD" w:rsidP="00B06DB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1717E11D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725C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1</w:t>
            </w:r>
          </w:p>
          <w:p w14:paraId="44807F68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Specializzazione della funzione e della programmazione didattica in rapporto al contesto territoriale</w:t>
            </w:r>
          </w:p>
          <w:p w14:paraId="10A4A342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21EE73FF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0A23C99D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quanto e in che modo l’offerta didattica del CEA è coerente al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contesto territoriale 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n cui opera.</w:t>
            </w:r>
          </w:p>
          <w:p w14:paraId="19FA48B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4E65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6024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25A1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7580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91AE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BEC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5B97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475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30CD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0FA22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8DC9F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7351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89CB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07AA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4C5F1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3E1572F5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A934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2</w:t>
            </w:r>
          </w:p>
          <w:p w14:paraId="01400340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Continuità e qualità dei progetti offerti ovvero descrizione delle attività di educazione e interpretazione ambientale, con ritorni economici, svolte nell’ultimo triennio</w:t>
            </w:r>
          </w:p>
          <w:p w14:paraId="0FC9718A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15340679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57E7EC58" w14:textId="77777777"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se l’offerta didattica del CEA (con ritorni economici) è consolidata negli anni e risulta coerente con 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seguenti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tematiche prioritarie regionali:</w:t>
            </w:r>
          </w:p>
          <w:p w14:paraId="7762CB20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Gestione sostenibile delle risorse e dei rifiuti (prevenzione, raccolta differenziata, recupero, riciclo);</w:t>
            </w:r>
          </w:p>
          <w:p w14:paraId="24177EB1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Ambiente naturale (aree protette, biodiversità, Rete natura 2000);</w:t>
            </w:r>
          </w:p>
          <w:p w14:paraId="34640DB7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Educazione alimentare sostenibile e ai sani stili di vita;</w:t>
            </w:r>
          </w:p>
          <w:p w14:paraId="7D6EEEE8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Turismo sostenibile</w:t>
            </w:r>
          </w:p>
          <w:p w14:paraId="23D03AC9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Mobilità dolce;</w:t>
            </w:r>
          </w:p>
          <w:p w14:paraId="066BF848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Agricoltura e pesca sostenibili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77208BAA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Inquinamento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369AEABA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Cambiamenti climatici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702B9FAF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Energia sostenibile (risparmio, efficienza, fonti rinnovabili);</w:t>
            </w:r>
          </w:p>
          <w:p w14:paraId="5499ECAA" w14:textId="77777777"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Acqua</w:t>
            </w:r>
          </w:p>
          <w:p w14:paraId="30192BC5" w14:textId="77777777" w:rsidR="00B06DBD" w:rsidRPr="008F77D3" w:rsidRDefault="00B06DBD" w:rsidP="00B01DA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e/o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le ricorrenze </w:t>
            </w:r>
            <w:r>
              <w:rPr>
                <w:rFonts w:ascii="Arial" w:hAnsi="Arial" w:cs="Arial"/>
                <w:i/>
                <w:sz w:val="20"/>
                <w:szCs w:val="20"/>
              </w:rPr>
              <w:t>istituite e aventi un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impatto mediatico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livello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sovra - regionale.</w:t>
            </w:r>
          </w:p>
          <w:p w14:paraId="50B101A0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847E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ADDD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CEC5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91844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15FBA5E7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A70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>Capitolo 3</w:t>
            </w:r>
          </w:p>
          <w:p w14:paraId="0E992FA2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Capacità economica ovvero di autonomia e sostenibilità finanziaria evidenziata sulla base dei bilanci degli ultimi tre anni, relativi alle attività del CEA</w:t>
            </w:r>
          </w:p>
          <w:p w14:paraId="25C51D24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1C585E1B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72184EC1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quale quota del bilancio del CEA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degli ultimi tre anni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sia coperta da eventuali finanziamenti regionali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direttamente destinati all’educazione ambientale</w:t>
            </w:r>
          </w:p>
          <w:p w14:paraId="2992390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7F3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700E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A5FE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084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D44F6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B81E9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39ABE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42F5B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9A91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810C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851B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3FF3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2FF7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EE57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7299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3EB8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ED00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EF19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7C48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AC36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EF120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14:paraId="0F151EC3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5B1320CE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9D2E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4</w:t>
            </w:r>
          </w:p>
          <w:p w14:paraId="032D3E11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Capacità di programmazione finanziaria da realizzarsi in riferimento al prossimo triennio, specificando entrate, uscite ed investimenti che saranno realizzati</w:t>
            </w:r>
          </w:p>
          <w:p w14:paraId="79B2CA98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3E19D626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07DE6BDC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quale quota del programma finanziario delle attività del prossimo triennio abbia una copertura diversa dai finanziamenti regionali </w:t>
            </w:r>
          </w:p>
          <w:p w14:paraId="7ADC956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CC9B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352F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D5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54AF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A22C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4EA8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7479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33FC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39FB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3469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8B6B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7A2B0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929F5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B64C3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54EA0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63C6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E60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16820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4609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93544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14:paraId="2DBD33CB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5FC8A336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AE2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>Capitolo 5</w:t>
            </w:r>
          </w:p>
          <w:p w14:paraId="06BE6B0F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Capacità di aggregazione e coinvolgimento sociale con particolare riferimento ai Centri Risorse (comprese le realtà scolastiche esistenti nell’ambito operativo di riferimento)</w:t>
            </w:r>
          </w:p>
          <w:p w14:paraId="521DE435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10EFACAB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2F2A4647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il numero dei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coinvolt</w:t>
            </w:r>
            <w:r w:rsidR="00893C59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negli ultimi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anni. Per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si intendono strutture e soggetti istituzionali e sociali con funzioni di supporto alle attività dei CEA (es. scuole, ufficio scolastico regionale, università, fattorie didattiche, centri visita, biblioteche, associazioni, musei, ecomusei, altre strutture adibite a funzioni nel settore dell’informazione e della promozione naturalistica, culturale o turistica, </w:t>
            </w:r>
            <w:proofErr w:type="spell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Arpam</w:t>
            </w:r>
            <w:proofErr w:type="spell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, Assam, ludoteche del riuso, ecc.). </w:t>
            </w:r>
          </w:p>
          <w:p w14:paraId="03D6EEB5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905238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AF1E9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53E1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B5A1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BC92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0716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B318B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87305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1524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DF78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E0DC6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33807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928E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20C6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22B3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01951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37C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1AB9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0537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FCFD2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79F5DFC9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491D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6</w:t>
            </w:r>
          </w:p>
          <w:p w14:paraId="70ACBEAC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Capacità di attivare azioni ed attività di incoming (tour operator) a favore del territorio</w:t>
            </w:r>
          </w:p>
          <w:p w14:paraId="2E1BC233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293A1418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68972A3D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se e in che modalità il CEA svolge attività che favoriscono, anche indirettamente, attività di incoming (organizzazione di pacchetti turistici giornalieri, week-end, settimanali).</w:t>
            </w:r>
          </w:p>
          <w:p w14:paraId="0A3C48B2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BD82A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C83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D31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62581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9862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C5A2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BC87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724F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23BD2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DDFB4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BABF8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300C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D05DE" w14:textId="77777777"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6D06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575C0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3367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D6CC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26681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51C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452B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6557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1B06A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14:paraId="0B79A83B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16138D11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78B1E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>Capitolo 7</w:t>
            </w:r>
          </w:p>
          <w:p w14:paraId="4EE0D3C4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Qualificazione del personale, ovvero gestione assicurata da personale qualificato in grado di fornire informazioni adeguate anche a visitatori stranieri</w:t>
            </w:r>
          </w:p>
          <w:p w14:paraId="2228E630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5CB5D94A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07177F8C" w14:textId="77777777" w:rsidR="001A6A4E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quante persone qualificate operano nel CEA. </w:t>
            </w:r>
            <w:r w:rsidR="001A6A4E">
              <w:rPr>
                <w:rFonts w:ascii="Arial" w:hAnsi="Arial" w:cs="Arial"/>
                <w:i/>
                <w:sz w:val="20"/>
                <w:szCs w:val="20"/>
              </w:rPr>
              <w:t>La persona si intende “qualificata” quando soddisfa una o più delle seguenti condizioni:</w:t>
            </w:r>
          </w:p>
          <w:p w14:paraId="2B84E472" w14:textId="77777777"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A6A4E">
              <w:rPr>
                <w:rFonts w:ascii="Arial" w:hAnsi="Arial" w:cs="Arial"/>
                <w:i/>
                <w:sz w:val="20"/>
                <w:szCs w:val="20"/>
              </w:rPr>
              <w:t>laureata in tematiche riconducibili alla sostenibilità ambientale;</w:t>
            </w:r>
          </w:p>
          <w:p w14:paraId="243CA0F0" w14:textId="77777777"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A6A4E">
              <w:rPr>
                <w:rFonts w:ascii="Arial" w:hAnsi="Arial" w:cs="Arial"/>
                <w:i/>
                <w:sz w:val="20"/>
                <w:szCs w:val="20"/>
              </w:rPr>
              <w:t>figura professional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riconosciuta ai sensi della normativa vigente: Guida alpina, di Media montagna, Naturalistica, Turistica, </w:t>
            </w: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altr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figure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professional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(nelle tematiche oggetto delle attività di educazione ambientale) riconosciut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ai sensi di legge;</w:t>
            </w:r>
          </w:p>
          <w:p w14:paraId="44F6E184" w14:textId="77777777"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responsabile di un CEA riconosciuto dalla Regione Marche per almeno </w:t>
            </w: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anni;</w:t>
            </w:r>
          </w:p>
          <w:p w14:paraId="4E3665FC" w14:textId="77777777"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educatore presso un CEA riconosciuto dalla Regione Marche per almeno </w:t>
            </w: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5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anni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35701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5D8EC3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Per ogni persona indicare le seguenti informazioni:</w:t>
            </w:r>
          </w:p>
          <w:p w14:paraId="393AC108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Nominativo:</w:t>
            </w:r>
          </w:p>
          <w:p w14:paraId="1E0C22DB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Qualifica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2A1E1F5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Assunto a tempo indeterminato: SI/NO</w:t>
            </w:r>
          </w:p>
          <w:p w14:paraId="276648E6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Diplomato o laureato: SI/NO</w:t>
            </w:r>
          </w:p>
          <w:p w14:paraId="1A0771AE" w14:textId="77777777" w:rsidR="00B06DBD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A0D6AF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qualifica indicata deve essere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sup</w:t>
            </w:r>
            <w:r>
              <w:rPr>
                <w:rFonts w:ascii="Arial" w:hAnsi="Arial" w:cs="Arial"/>
                <w:i/>
                <w:sz w:val="20"/>
                <w:szCs w:val="20"/>
              </w:rPr>
              <w:t>portata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curriculum vitae, diplomi, attestazioni,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ecc.)</w:t>
            </w:r>
          </w:p>
          <w:p w14:paraId="7758D36F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B43DB1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Indicare infine il n. di anni di gestione svolta dal CEA:</w:t>
            </w:r>
          </w:p>
          <w:p w14:paraId="0EAF663A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F1780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60D1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10AE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B970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FAF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4F4B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D6E5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EF99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9E49C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3E47A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0F1D0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99C1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51A6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E6A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6F9C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8CC63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DD84E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14:paraId="763FFBCE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3A7517F6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F50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8</w:t>
            </w:r>
          </w:p>
          <w:p w14:paraId="52E35293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Attrezzature disponibili per il pubblico</w:t>
            </w:r>
          </w:p>
          <w:p w14:paraId="75E3AD1D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04CA9CC5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39251DE5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quali tra le seguenti attrezzature sono disponibili per le attività INFEA:</w:t>
            </w:r>
          </w:p>
          <w:p w14:paraId="5FF8B8C0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Aula didattica</w:t>
            </w:r>
          </w:p>
          <w:p w14:paraId="63D4806E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Centro visite</w:t>
            </w:r>
          </w:p>
          <w:p w14:paraId="6A4FDE44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Sentiero natura</w:t>
            </w:r>
          </w:p>
          <w:p w14:paraId="150EBC89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Spazio aperto di almeno 1 ha</w:t>
            </w:r>
          </w:p>
          <w:p w14:paraId="71638179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Laboratorio</w:t>
            </w:r>
          </w:p>
          <w:p w14:paraId="116AF785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Sala conferenze</w:t>
            </w:r>
          </w:p>
          <w:p w14:paraId="4FA666D5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Biblioteca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Mediateca</w:t>
            </w:r>
          </w:p>
          <w:p w14:paraId="3DC3D81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5B49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E9EB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C78E0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F66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CF2C0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14:paraId="6705F7F7" w14:textId="77777777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B0F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>Capitolo 9</w:t>
            </w:r>
          </w:p>
          <w:p w14:paraId="66783393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Utenza, ovvero n. complessivo di utenti paganti (come media degli ultimi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anni) distinti per tipologia (cittadini, scuole) e bacino territoriale dell’utenza interessato</w:t>
            </w:r>
          </w:p>
          <w:p w14:paraId="2C5F81DE" w14:textId="77777777"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14:paraId="0310A87A" w14:textId="77777777" w:rsidTr="00B01DA9">
        <w:tc>
          <w:tcPr>
            <w:tcW w:w="9778" w:type="dxa"/>
            <w:tcBorders>
              <w:top w:val="single" w:sz="4" w:space="0" w:color="auto"/>
            </w:tcBorders>
          </w:tcPr>
          <w:p w14:paraId="6B06A228" w14:textId="77777777"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Indicare i seguenti dati relativi ai destinatari delle attività INFEA (come media degli ultimi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anni):</w:t>
            </w:r>
          </w:p>
          <w:p w14:paraId="7887DA27" w14:textId="77777777"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n. utenti paganti</w:t>
            </w:r>
          </w:p>
          <w:p w14:paraId="0EC913AA" w14:textId="77777777"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n. classi</w:t>
            </w:r>
          </w:p>
          <w:p w14:paraId="53042039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4FEC6" w14:textId="77777777"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 dati devono essere supportati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 documenti fiscali per l’utenza pagante, schede di partecipazione controfirmate o attestazioni da parte dell’utenza per quella non pagante, ecc.)</w:t>
            </w:r>
          </w:p>
          <w:p w14:paraId="37BEEA7D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6A13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392B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0919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DDAF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62DD8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97176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2AC55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A2B72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183D7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B9744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6BC1B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B3EAF" w14:textId="77777777"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C0F30" w14:textId="77777777"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14:paraId="1C7F6721" w14:textId="77777777"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A41A6E" w14:textId="77777777"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6DBD" w:rsidRPr="008F77D3" w14:paraId="38F930E5" w14:textId="77777777" w:rsidTr="00B01DA9">
        <w:tc>
          <w:tcPr>
            <w:tcW w:w="4889" w:type="dxa"/>
          </w:tcPr>
          <w:p w14:paraId="5896C5B3" w14:textId="77777777"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14:paraId="2B2B58C4" w14:textId="77777777"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B06DBD" w:rsidRPr="008F77D3" w14:paraId="257CDEDF" w14:textId="77777777" w:rsidTr="00B01DA9">
        <w:tc>
          <w:tcPr>
            <w:tcW w:w="4889" w:type="dxa"/>
          </w:tcPr>
          <w:p w14:paraId="4AD584ED" w14:textId="77777777"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959BA" w14:textId="77777777"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4286A" w14:textId="77777777"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081F1718" w14:textId="77777777"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5AA1E" w14:textId="77777777"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C15CA" w14:textId="77777777"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14:paraId="427EC77C" w14:textId="77777777"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B7BBE9" w14:textId="77777777" w:rsidR="00121EE2" w:rsidRDefault="00121E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B0A7A5" w14:textId="77777777" w:rsidR="00121EE2" w:rsidRPr="00121EE2" w:rsidRDefault="00121EE2" w:rsidP="00121EE2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14:paraId="7F1C4226" w14:textId="77777777" w:rsidR="00121EE2" w:rsidRPr="00121EE2" w:rsidRDefault="00121EE2" w:rsidP="00121EE2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14:paraId="7A22AA81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EF41D10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60BAE94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modalità di trattamento dei dati da Lei forniti.</w:t>
      </w:r>
    </w:p>
    <w:p w14:paraId="59352D58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6819710B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Titolare del trattamento è la Regione Marche - Giunta Regionale con sede in via Gentile da Fabriano n. 9 - 60125 Ancona.</w:t>
      </w:r>
    </w:p>
    <w:p w14:paraId="3312984D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6B698BA0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14:paraId="4B1E682B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688F1AF3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6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14:paraId="5509DA9B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6144F96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di informazione, formazione </w:t>
      </w:r>
      <w:proofErr w:type="gramStart"/>
      <w:r w:rsidRPr="00121EE2">
        <w:rPr>
          <w:rFonts w:ascii="Arial" w:hAnsi="Arial" w:cs="Arial"/>
          <w:sz w:val="20"/>
        </w:rPr>
        <w:t>ed</w:t>
      </w:r>
      <w:proofErr w:type="gramEnd"/>
      <w:r w:rsidRPr="00121EE2">
        <w:rPr>
          <w:rFonts w:ascii="Arial" w:hAnsi="Arial" w:cs="Arial"/>
          <w:sz w:val="20"/>
        </w:rPr>
        <w:t xml:space="preserve">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14:paraId="043E212F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5E8BCCEF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nonché, in forma aggregata, a fini statistici. </w:t>
      </w:r>
    </w:p>
    <w:p w14:paraId="3441C3E4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5A04DE37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14:paraId="07CDBC66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AC1556A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periodo di conservazione, ai sensi dell’articolo 5, par. 1, lett.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14:paraId="65F6C4D5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46EA0D00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1C0188E0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01ECC4FB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34D8F39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14:paraId="017C66D7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C81E427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14:paraId="3E1A7FCA" w14:textId="77777777"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14:paraId="19A542A3" w14:textId="77777777"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14:paraId="73FA25B4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5E8556F6" w14:textId="36E0375A" w:rsidR="00121EE2" w:rsidRPr="00121EE2" w:rsidRDefault="00121EE2" w:rsidP="00121EE2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r w:rsidR="00312D1B">
        <w:rPr>
          <w:rFonts w:ascii="Arial" w:hAnsi="Arial" w:cs="Arial"/>
          <w:i/>
          <w:sz w:val="20"/>
          <w:szCs w:val="22"/>
        </w:rPr>
        <w:t>Settore Territori interni, Parchi, Rete ecologica regionale</w:t>
      </w:r>
    </w:p>
    <w:p w14:paraId="2FA1F6BC" w14:textId="1E919654" w:rsidR="00121EE2" w:rsidRPr="00121EE2" w:rsidRDefault="00312D1B" w:rsidP="00121EE2">
      <w:pPr>
        <w:pStyle w:val="Stile1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Arch. Nardo Goffi (ad interim)</w:t>
      </w:r>
    </w:p>
    <w:sectPr w:rsidR="00121EE2" w:rsidRPr="00121EE2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68D"/>
    <w:multiLevelType w:val="hybridMultilevel"/>
    <w:tmpl w:val="0AEE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0BD"/>
    <w:multiLevelType w:val="hybridMultilevel"/>
    <w:tmpl w:val="8318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06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4082"/>
    <w:multiLevelType w:val="hybridMultilevel"/>
    <w:tmpl w:val="E222B24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E93"/>
    <w:multiLevelType w:val="hybridMultilevel"/>
    <w:tmpl w:val="DC5C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48C4"/>
    <w:multiLevelType w:val="hybridMultilevel"/>
    <w:tmpl w:val="795886C6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25"/>
    <w:rsid w:val="00080804"/>
    <w:rsid w:val="00121EE2"/>
    <w:rsid w:val="0013699C"/>
    <w:rsid w:val="00186F00"/>
    <w:rsid w:val="001A6A4E"/>
    <w:rsid w:val="001D2AE6"/>
    <w:rsid w:val="002B1625"/>
    <w:rsid w:val="00312D1B"/>
    <w:rsid w:val="004052E1"/>
    <w:rsid w:val="004746D0"/>
    <w:rsid w:val="00485C11"/>
    <w:rsid w:val="004D1058"/>
    <w:rsid w:val="00587DCC"/>
    <w:rsid w:val="00736738"/>
    <w:rsid w:val="00745561"/>
    <w:rsid w:val="0077705C"/>
    <w:rsid w:val="007F635A"/>
    <w:rsid w:val="0084765B"/>
    <w:rsid w:val="00893C59"/>
    <w:rsid w:val="00957087"/>
    <w:rsid w:val="009E2F91"/>
    <w:rsid w:val="00B01DA9"/>
    <w:rsid w:val="00B06DBD"/>
    <w:rsid w:val="00CA49FA"/>
    <w:rsid w:val="00DD1D2C"/>
    <w:rsid w:val="00DF2D5C"/>
    <w:rsid w:val="00EA4554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6252"/>
  <w15:docId w15:val="{DEBC6AC9-2B91-4511-A958-2C5D01F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regione.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1E6C-ABE5-4266-BA53-C4E1233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cp:lastPrinted>2018-12-10T11:27:00Z</cp:lastPrinted>
  <dcterms:created xsi:type="dcterms:W3CDTF">2022-01-28T09:15:00Z</dcterms:created>
  <dcterms:modified xsi:type="dcterms:W3CDTF">2022-01-28T09:15:00Z</dcterms:modified>
</cp:coreProperties>
</file>