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2" w:type="dxa"/>
        <w:tblInd w:w="-38" w:type="dxa"/>
        <w:tblLayout w:type="fixed"/>
        <w:tblCellMar>
          <w:left w:w="70" w:type="dxa"/>
          <w:right w:w="70" w:type="dxa"/>
        </w:tblCellMar>
        <w:tblLook w:val="0000" w:firstRow="0" w:lastRow="0" w:firstColumn="0" w:lastColumn="0" w:noHBand="0" w:noVBand="0"/>
      </w:tblPr>
      <w:tblGrid>
        <w:gridCol w:w="3085"/>
        <w:gridCol w:w="1081"/>
        <w:gridCol w:w="53"/>
        <w:gridCol w:w="709"/>
        <w:gridCol w:w="541"/>
        <w:gridCol w:w="662"/>
        <w:gridCol w:w="1237"/>
        <w:gridCol w:w="45"/>
        <w:gridCol w:w="2821"/>
        <w:gridCol w:w="8"/>
      </w:tblGrid>
      <w:tr w:rsidR="00326C08" w:rsidTr="009C4449">
        <w:tblPrEx>
          <w:tblCellMar>
            <w:top w:w="0" w:type="dxa"/>
            <w:bottom w:w="0" w:type="dxa"/>
          </w:tblCellMar>
        </w:tblPrEx>
        <w:tc>
          <w:tcPr>
            <w:tcW w:w="10242" w:type="dxa"/>
            <w:gridSpan w:val="10"/>
            <w:tcBorders>
              <w:top w:val="nil"/>
              <w:left w:val="nil"/>
              <w:bottom w:val="nil"/>
              <w:right w:val="nil"/>
            </w:tcBorders>
          </w:tcPr>
          <w:p w:rsidR="00F00C4E" w:rsidRDefault="00326C08" w:rsidP="001F2312">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 xml:space="preserve">DECRETO DEL </w:t>
            </w:r>
            <w:r w:rsidR="00F00C4E">
              <w:rPr>
                <w:lang w:val="it-IT"/>
              </w:rPr>
              <w:t xml:space="preserve">DIRETTORE </w:t>
            </w:r>
          </w:p>
          <w:p w:rsidR="00326C08" w:rsidRDefault="00F00C4E" w:rsidP="00F00C4E">
            <w:pPr>
              <w:pStyle w:val="xl26"/>
              <w:pBdr>
                <w:bottom w:val="none" w:sz="0" w:space="0" w:color="auto"/>
                <w:right w:val="none" w:sz="0" w:space="0" w:color="auto"/>
              </w:pBdr>
              <w:spacing w:before="0" w:beforeAutospacing="0" w:after="0" w:afterAutospacing="0"/>
              <w:textAlignment w:val="auto"/>
              <w:rPr>
                <w:lang w:val="it-IT"/>
              </w:rPr>
            </w:pPr>
            <w:r>
              <w:rPr>
                <w:lang w:val="it-IT"/>
              </w:rPr>
              <w:t xml:space="preserve">DEL’AGENZIA REGIONALE SANITARIA </w:t>
            </w:r>
          </w:p>
        </w:tc>
      </w:tr>
      <w:tr w:rsidR="00326C08" w:rsidTr="009C4449">
        <w:tblPrEx>
          <w:tblCellMar>
            <w:top w:w="0" w:type="dxa"/>
            <w:bottom w:w="0" w:type="dxa"/>
          </w:tblCellMar>
        </w:tblPrEx>
        <w:tc>
          <w:tcPr>
            <w:tcW w:w="3085" w:type="dxa"/>
            <w:tcBorders>
              <w:top w:val="nil"/>
              <w:left w:val="nil"/>
              <w:bottom w:val="nil"/>
              <w:right w:val="nil"/>
            </w:tcBorders>
          </w:tcPr>
          <w:p w:rsidR="00326C08" w:rsidRDefault="00326C08" w:rsidP="001F2312">
            <w:pPr>
              <w:jc w:val="both"/>
              <w:rPr>
                <w:rFonts w:ascii="Arial" w:hAnsi="Arial" w:cs="Arial"/>
                <w:b/>
                <w:bCs/>
                <w:sz w:val="24"/>
                <w:szCs w:val="24"/>
              </w:rPr>
            </w:pPr>
          </w:p>
        </w:tc>
        <w:tc>
          <w:tcPr>
            <w:tcW w:w="1081" w:type="dxa"/>
            <w:tcBorders>
              <w:top w:val="nil"/>
              <w:left w:val="nil"/>
              <w:bottom w:val="nil"/>
              <w:right w:val="nil"/>
            </w:tcBorders>
          </w:tcPr>
          <w:p w:rsidR="00326C08" w:rsidRDefault="00326C08" w:rsidP="001F2312">
            <w:pPr>
              <w:jc w:val="both"/>
              <w:rPr>
                <w:rFonts w:ascii="Arial" w:hAnsi="Arial" w:cs="Arial"/>
                <w:b/>
                <w:bCs/>
                <w:sz w:val="24"/>
                <w:szCs w:val="24"/>
              </w:rPr>
            </w:pPr>
            <w:r>
              <w:rPr>
                <w:rFonts w:ascii="Arial" w:hAnsi="Arial" w:cs="Arial"/>
                <w:b/>
                <w:bCs/>
                <w:sz w:val="24"/>
                <w:szCs w:val="24"/>
              </w:rPr>
              <w:t>N.</w:t>
            </w:r>
          </w:p>
        </w:tc>
        <w:tc>
          <w:tcPr>
            <w:tcW w:w="1303" w:type="dxa"/>
            <w:gridSpan w:val="3"/>
            <w:tcBorders>
              <w:top w:val="nil"/>
              <w:left w:val="nil"/>
              <w:bottom w:val="nil"/>
              <w:right w:val="nil"/>
            </w:tcBorders>
          </w:tcPr>
          <w:p w:rsidR="00326C08" w:rsidRDefault="00326C08" w:rsidP="001F2312">
            <w:pPr>
              <w:jc w:val="both"/>
              <w:rPr>
                <w:rFonts w:ascii="Arial" w:hAnsi="Arial" w:cs="Arial"/>
                <w:b/>
                <w:bCs/>
                <w:sz w:val="24"/>
                <w:szCs w:val="24"/>
              </w:rPr>
            </w:pPr>
          </w:p>
        </w:tc>
        <w:tc>
          <w:tcPr>
            <w:tcW w:w="662" w:type="dxa"/>
            <w:tcBorders>
              <w:top w:val="nil"/>
              <w:left w:val="nil"/>
              <w:bottom w:val="nil"/>
              <w:right w:val="nil"/>
            </w:tcBorders>
          </w:tcPr>
          <w:p w:rsidR="00326C08" w:rsidRDefault="00326C08" w:rsidP="001F2312">
            <w:pPr>
              <w:jc w:val="both"/>
              <w:rPr>
                <w:rFonts w:ascii="Arial" w:hAnsi="Arial" w:cs="Arial"/>
                <w:b/>
                <w:bCs/>
                <w:sz w:val="24"/>
                <w:szCs w:val="24"/>
              </w:rPr>
            </w:pPr>
            <w:r>
              <w:rPr>
                <w:rFonts w:ascii="Arial" w:hAnsi="Arial" w:cs="Arial"/>
                <w:b/>
                <w:bCs/>
                <w:sz w:val="24"/>
                <w:szCs w:val="24"/>
              </w:rPr>
              <w:t>DEL</w:t>
            </w:r>
          </w:p>
        </w:tc>
        <w:tc>
          <w:tcPr>
            <w:tcW w:w="1237" w:type="dxa"/>
            <w:tcBorders>
              <w:top w:val="nil"/>
              <w:left w:val="nil"/>
              <w:bottom w:val="nil"/>
              <w:right w:val="nil"/>
            </w:tcBorders>
          </w:tcPr>
          <w:p w:rsidR="00326C08" w:rsidRDefault="00326C08" w:rsidP="001F2312">
            <w:pPr>
              <w:jc w:val="both"/>
              <w:rPr>
                <w:rFonts w:ascii="Arial" w:hAnsi="Arial" w:cs="Arial"/>
                <w:b/>
                <w:bCs/>
                <w:sz w:val="24"/>
                <w:szCs w:val="24"/>
              </w:rPr>
            </w:pPr>
          </w:p>
        </w:tc>
        <w:tc>
          <w:tcPr>
            <w:tcW w:w="2874" w:type="dxa"/>
            <w:gridSpan w:val="3"/>
            <w:tcBorders>
              <w:top w:val="nil"/>
              <w:left w:val="nil"/>
              <w:bottom w:val="nil"/>
              <w:right w:val="nil"/>
            </w:tcBorders>
          </w:tcPr>
          <w:p w:rsidR="00326C08" w:rsidRDefault="00326C08" w:rsidP="001F2312">
            <w:pPr>
              <w:jc w:val="both"/>
              <w:rPr>
                <w:rFonts w:ascii="Arial" w:hAnsi="Arial" w:cs="Arial"/>
                <w:b/>
                <w:bCs/>
                <w:sz w:val="24"/>
                <w:szCs w:val="24"/>
              </w:rPr>
            </w:pPr>
          </w:p>
        </w:tc>
      </w:tr>
      <w:tr w:rsidR="00326C08" w:rsidTr="009C4449">
        <w:tblPrEx>
          <w:tblCellMar>
            <w:top w:w="0" w:type="dxa"/>
            <w:bottom w:w="0" w:type="dxa"/>
          </w:tblCellMar>
        </w:tblPrEx>
        <w:trPr>
          <w:gridAfter w:val="1"/>
          <w:wAfter w:w="8" w:type="dxa"/>
        </w:trPr>
        <w:tc>
          <w:tcPr>
            <w:tcW w:w="3085" w:type="dxa"/>
            <w:tcBorders>
              <w:top w:val="nil"/>
              <w:left w:val="nil"/>
              <w:bottom w:val="nil"/>
              <w:right w:val="nil"/>
            </w:tcBorders>
          </w:tcPr>
          <w:p w:rsidR="00326C08" w:rsidRDefault="00326C08" w:rsidP="001F2312">
            <w:pPr>
              <w:jc w:val="both"/>
              <w:rPr>
                <w:rFonts w:ascii="Arial" w:hAnsi="Arial" w:cs="Arial"/>
                <w:b/>
                <w:bCs/>
                <w:sz w:val="24"/>
                <w:szCs w:val="24"/>
              </w:rPr>
            </w:pPr>
          </w:p>
        </w:tc>
        <w:tc>
          <w:tcPr>
            <w:tcW w:w="1134" w:type="dxa"/>
            <w:gridSpan w:val="2"/>
            <w:tcBorders>
              <w:top w:val="nil"/>
              <w:left w:val="nil"/>
              <w:bottom w:val="nil"/>
              <w:right w:val="nil"/>
            </w:tcBorders>
          </w:tcPr>
          <w:p w:rsidR="00326C08" w:rsidRDefault="00326C08" w:rsidP="001F2312">
            <w:pPr>
              <w:jc w:val="both"/>
              <w:rPr>
                <w:rFonts w:ascii="Arial" w:hAnsi="Arial" w:cs="Arial"/>
                <w:b/>
                <w:bCs/>
                <w:sz w:val="24"/>
                <w:szCs w:val="24"/>
              </w:rPr>
            </w:pPr>
          </w:p>
        </w:tc>
        <w:tc>
          <w:tcPr>
            <w:tcW w:w="709" w:type="dxa"/>
            <w:tcBorders>
              <w:top w:val="nil"/>
              <w:left w:val="nil"/>
              <w:bottom w:val="nil"/>
              <w:right w:val="nil"/>
            </w:tcBorders>
          </w:tcPr>
          <w:p w:rsidR="00326C08" w:rsidRDefault="00326C08" w:rsidP="001F2312">
            <w:pPr>
              <w:jc w:val="both"/>
              <w:rPr>
                <w:rFonts w:ascii="Arial" w:hAnsi="Arial" w:cs="Arial"/>
                <w:b/>
                <w:bCs/>
                <w:sz w:val="24"/>
                <w:szCs w:val="24"/>
              </w:rPr>
            </w:pPr>
          </w:p>
        </w:tc>
        <w:tc>
          <w:tcPr>
            <w:tcW w:w="1203" w:type="dxa"/>
            <w:gridSpan w:val="2"/>
            <w:tcBorders>
              <w:top w:val="nil"/>
              <w:left w:val="nil"/>
              <w:bottom w:val="nil"/>
              <w:right w:val="nil"/>
            </w:tcBorders>
          </w:tcPr>
          <w:p w:rsidR="00326C08" w:rsidRDefault="00326C08" w:rsidP="001F2312">
            <w:pPr>
              <w:jc w:val="both"/>
              <w:rPr>
                <w:rFonts w:ascii="Arial" w:hAnsi="Arial" w:cs="Arial"/>
                <w:b/>
                <w:bCs/>
                <w:sz w:val="24"/>
                <w:szCs w:val="24"/>
              </w:rPr>
            </w:pPr>
          </w:p>
        </w:tc>
        <w:tc>
          <w:tcPr>
            <w:tcW w:w="1282" w:type="dxa"/>
            <w:gridSpan w:val="2"/>
            <w:tcBorders>
              <w:top w:val="nil"/>
              <w:left w:val="nil"/>
              <w:bottom w:val="nil"/>
              <w:right w:val="nil"/>
            </w:tcBorders>
          </w:tcPr>
          <w:p w:rsidR="00326C08" w:rsidRDefault="00326C08" w:rsidP="001F2312">
            <w:pPr>
              <w:jc w:val="both"/>
              <w:rPr>
                <w:rFonts w:ascii="Arial" w:hAnsi="Arial" w:cs="Arial"/>
                <w:b/>
                <w:bCs/>
                <w:sz w:val="24"/>
                <w:szCs w:val="24"/>
              </w:rPr>
            </w:pPr>
          </w:p>
        </w:tc>
        <w:tc>
          <w:tcPr>
            <w:tcW w:w="2821" w:type="dxa"/>
            <w:tcBorders>
              <w:top w:val="nil"/>
              <w:left w:val="nil"/>
              <w:bottom w:val="nil"/>
              <w:right w:val="nil"/>
            </w:tcBorders>
          </w:tcPr>
          <w:p w:rsidR="00326C08" w:rsidRDefault="00326C08" w:rsidP="001F2312">
            <w:pPr>
              <w:jc w:val="both"/>
              <w:rPr>
                <w:rFonts w:ascii="Arial" w:hAnsi="Arial" w:cs="Arial"/>
                <w:b/>
                <w:bCs/>
                <w:sz w:val="24"/>
                <w:szCs w:val="24"/>
              </w:rPr>
            </w:pPr>
          </w:p>
        </w:tc>
      </w:tr>
      <w:tr w:rsidR="00326C08" w:rsidTr="009C4449">
        <w:tblPrEx>
          <w:tblCellMar>
            <w:top w:w="0" w:type="dxa"/>
            <w:bottom w:w="0" w:type="dxa"/>
          </w:tblCellMar>
        </w:tblPrEx>
        <w:tc>
          <w:tcPr>
            <w:tcW w:w="10242" w:type="dxa"/>
            <w:gridSpan w:val="10"/>
            <w:tcBorders>
              <w:top w:val="nil"/>
              <w:left w:val="nil"/>
              <w:bottom w:val="nil"/>
              <w:right w:val="nil"/>
            </w:tcBorders>
          </w:tcPr>
          <w:p w:rsidR="00303744" w:rsidRDefault="00326C08" w:rsidP="00303744">
            <w:pPr>
              <w:jc w:val="both"/>
              <w:rPr>
                <w:rFonts w:ascii="Arial" w:hAnsi="Arial" w:cs="Arial"/>
                <w:b/>
                <w:bCs/>
                <w:sz w:val="24"/>
                <w:szCs w:val="24"/>
              </w:rPr>
            </w:pPr>
            <w:r>
              <w:rPr>
                <w:rFonts w:ascii="Arial" w:hAnsi="Arial" w:cs="Arial"/>
                <w:b/>
                <w:bCs/>
                <w:sz w:val="24"/>
                <w:szCs w:val="24"/>
              </w:rPr>
              <w:t xml:space="preserve">Oggetto: </w:t>
            </w:r>
            <w:r w:rsidR="00F00C4E" w:rsidRPr="00D525DB">
              <w:rPr>
                <w:rFonts w:ascii="Arial" w:hAnsi="Arial" w:cs="Arial"/>
                <w:b/>
                <w:bCs/>
                <w:sz w:val="24"/>
                <w:szCs w:val="24"/>
              </w:rPr>
              <w:t xml:space="preserve">Recepimento Regolamento Regionale per l'acquisizione in economia di beni e servizi - Provvedimenti conseguenti. </w:t>
            </w:r>
          </w:p>
        </w:tc>
      </w:tr>
      <w:tr w:rsidR="00E2697C" w:rsidTr="009C4449">
        <w:tblPrEx>
          <w:tblCellMar>
            <w:top w:w="0" w:type="dxa"/>
            <w:bottom w:w="0" w:type="dxa"/>
          </w:tblCellMar>
        </w:tblPrEx>
        <w:tc>
          <w:tcPr>
            <w:tcW w:w="10242" w:type="dxa"/>
            <w:gridSpan w:val="10"/>
            <w:tcBorders>
              <w:top w:val="nil"/>
              <w:left w:val="nil"/>
              <w:bottom w:val="nil"/>
              <w:right w:val="nil"/>
            </w:tcBorders>
          </w:tcPr>
          <w:p w:rsidR="00E2697C" w:rsidRDefault="00E2697C" w:rsidP="00E2697C">
            <w:pPr>
              <w:jc w:val="center"/>
              <w:rPr>
                <w:rFonts w:ascii="Arial" w:hAnsi="Arial" w:cs="Arial"/>
                <w:b/>
                <w:bCs/>
                <w:sz w:val="24"/>
                <w:szCs w:val="24"/>
              </w:rPr>
            </w:pPr>
          </w:p>
        </w:tc>
      </w:tr>
      <w:tr w:rsidR="00326C08" w:rsidTr="009C4449">
        <w:tblPrEx>
          <w:tblCellMar>
            <w:top w:w="0" w:type="dxa"/>
            <w:bottom w:w="0" w:type="dxa"/>
          </w:tblCellMar>
        </w:tblPrEx>
        <w:tc>
          <w:tcPr>
            <w:tcW w:w="10242" w:type="dxa"/>
            <w:gridSpan w:val="10"/>
            <w:tcBorders>
              <w:top w:val="nil"/>
              <w:left w:val="nil"/>
              <w:bottom w:val="nil"/>
              <w:right w:val="nil"/>
            </w:tcBorders>
          </w:tcPr>
          <w:p w:rsidR="00326C08" w:rsidRDefault="00326C08" w:rsidP="00E2697C">
            <w:pPr>
              <w:jc w:val="center"/>
              <w:rPr>
                <w:rFonts w:ascii="Arial" w:hAnsi="Arial" w:cs="Arial"/>
                <w:b/>
                <w:bCs/>
                <w:sz w:val="24"/>
                <w:szCs w:val="24"/>
              </w:rPr>
            </w:pPr>
          </w:p>
        </w:tc>
      </w:tr>
      <w:tr w:rsidR="00326C08" w:rsidTr="009C4449">
        <w:tblPrEx>
          <w:tblCellMar>
            <w:top w:w="0" w:type="dxa"/>
            <w:bottom w:w="0" w:type="dxa"/>
          </w:tblCellMar>
        </w:tblPrEx>
        <w:tc>
          <w:tcPr>
            <w:tcW w:w="10242" w:type="dxa"/>
            <w:gridSpan w:val="10"/>
            <w:tcBorders>
              <w:top w:val="nil"/>
              <w:left w:val="nil"/>
              <w:bottom w:val="nil"/>
              <w:right w:val="nil"/>
            </w:tcBorders>
          </w:tcPr>
          <w:p w:rsidR="00326C08" w:rsidRDefault="00326C08" w:rsidP="00E2697C">
            <w:pPr>
              <w:jc w:val="center"/>
              <w:rPr>
                <w:rFonts w:ascii="Arial" w:hAnsi="Arial" w:cs="Arial"/>
                <w:b/>
                <w:bCs/>
                <w:sz w:val="24"/>
                <w:szCs w:val="24"/>
              </w:rPr>
            </w:pPr>
          </w:p>
        </w:tc>
      </w:tr>
    </w:tbl>
    <w:p w:rsidR="00B22F88" w:rsidRDefault="00B22F88" w:rsidP="001F2312">
      <w:pPr>
        <w:jc w:val="center"/>
        <w:rPr>
          <w:b/>
          <w:bCs/>
          <w:sz w:val="22"/>
          <w:szCs w:val="22"/>
        </w:rPr>
      </w:pPr>
      <w:r>
        <w:rPr>
          <w:b/>
          <w:bCs/>
          <w:sz w:val="22"/>
          <w:szCs w:val="22"/>
        </w:rPr>
        <w:t>- . - . -</w:t>
      </w:r>
    </w:p>
    <w:p w:rsidR="00B51788" w:rsidRPr="00B51788" w:rsidRDefault="00C12583" w:rsidP="00B51788">
      <w:pPr>
        <w:spacing w:after="120"/>
        <w:jc w:val="both"/>
        <w:rPr>
          <w:rFonts w:ascii="Arial" w:hAnsi="Arial" w:cs="Arial"/>
          <w:sz w:val="22"/>
          <w:szCs w:val="22"/>
        </w:rPr>
      </w:pPr>
      <w:r w:rsidRPr="00C12583">
        <w:rPr>
          <w:rFonts w:ascii="Arial" w:hAnsi="Arial" w:cs="Arial"/>
          <w:sz w:val="22"/>
          <w:szCs w:val="22"/>
        </w:rPr>
        <w:tab/>
      </w:r>
      <w:r w:rsidRPr="008B0266">
        <w:rPr>
          <w:rFonts w:ascii="Arial" w:hAnsi="Arial" w:cs="Arial"/>
          <w:b/>
          <w:sz w:val="22"/>
          <w:szCs w:val="22"/>
        </w:rPr>
        <w:t>VISTO</w:t>
      </w:r>
      <w:r w:rsidR="00B51788">
        <w:rPr>
          <w:rFonts w:ascii="Arial" w:hAnsi="Arial" w:cs="Arial"/>
          <w:sz w:val="22"/>
          <w:szCs w:val="22"/>
        </w:rPr>
        <w:t xml:space="preserve"> </w:t>
      </w:r>
      <w:r w:rsidR="00B51788" w:rsidRPr="00B51788">
        <w:rPr>
          <w:rFonts w:ascii="Arial" w:hAnsi="Arial" w:cs="Arial"/>
          <w:sz w:val="22"/>
          <w:szCs w:val="22"/>
        </w:rPr>
        <w:t>il documento istruttorio riportato in calce al presente decreto, dal quale si rileva la necessità di a</w:t>
      </w:r>
      <w:r w:rsidR="00F00C4E">
        <w:rPr>
          <w:rFonts w:ascii="Arial" w:hAnsi="Arial" w:cs="Arial"/>
          <w:sz w:val="22"/>
          <w:szCs w:val="22"/>
        </w:rPr>
        <w:t>d</w:t>
      </w:r>
      <w:r w:rsidR="00B51788" w:rsidRPr="00B51788">
        <w:rPr>
          <w:rFonts w:ascii="Arial" w:hAnsi="Arial" w:cs="Arial"/>
          <w:sz w:val="22"/>
          <w:szCs w:val="22"/>
        </w:rPr>
        <w:t>ottare il presente atto;</w:t>
      </w:r>
    </w:p>
    <w:p w:rsidR="00B51788" w:rsidRPr="00B51788" w:rsidRDefault="00B51788" w:rsidP="00B51788">
      <w:pPr>
        <w:spacing w:after="120"/>
        <w:jc w:val="both"/>
        <w:rPr>
          <w:rFonts w:ascii="Arial" w:hAnsi="Arial" w:cs="Arial"/>
          <w:sz w:val="22"/>
          <w:szCs w:val="22"/>
        </w:rPr>
      </w:pPr>
      <w:r w:rsidRPr="00B51788">
        <w:rPr>
          <w:rFonts w:ascii="Arial" w:hAnsi="Arial" w:cs="Arial"/>
          <w:sz w:val="22"/>
          <w:szCs w:val="22"/>
        </w:rPr>
        <w:tab/>
      </w:r>
      <w:r w:rsidRPr="00B51788">
        <w:rPr>
          <w:rFonts w:ascii="Arial" w:hAnsi="Arial" w:cs="Arial"/>
          <w:sz w:val="22"/>
          <w:szCs w:val="22"/>
        </w:rPr>
        <w:tab/>
      </w:r>
      <w:r w:rsidRPr="008B0266">
        <w:rPr>
          <w:rFonts w:ascii="Arial" w:hAnsi="Arial" w:cs="Arial"/>
          <w:b/>
          <w:sz w:val="22"/>
          <w:szCs w:val="22"/>
        </w:rPr>
        <w:t>RITENUTO</w:t>
      </w:r>
      <w:r w:rsidRPr="00B51788">
        <w:rPr>
          <w:rFonts w:ascii="Arial" w:hAnsi="Arial" w:cs="Arial"/>
          <w:sz w:val="22"/>
          <w:szCs w:val="22"/>
        </w:rPr>
        <w:t>, per i motivi riportati nel predetto documento istruttorio e che vengono condivisi, di emanare il presente decreto;</w:t>
      </w:r>
    </w:p>
    <w:p w:rsidR="00B51788" w:rsidRPr="00B51788" w:rsidRDefault="00B51788" w:rsidP="00B51788">
      <w:pPr>
        <w:spacing w:after="120"/>
        <w:jc w:val="both"/>
        <w:rPr>
          <w:rFonts w:ascii="Arial" w:hAnsi="Arial" w:cs="Arial"/>
          <w:sz w:val="22"/>
          <w:szCs w:val="22"/>
        </w:rPr>
      </w:pPr>
      <w:r w:rsidRPr="00B51788">
        <w:rPr>
          <w:rFonts w:ascii="Arial" w:hAnsi="Arial" w:cs="Arial"/>
          <w:sz w:val="22"/>
          <w:szCs w:val="22"/>
        </w:rPr>
        <w:tab/>
      </w:r>
      <w:r w:rsidRPr="008B0266">
        <w:rPr>
          <w:rFonts w:ascii="Arial" w:hAnsi="Arial" w:cs="Arial"/>
          <w:b/>
          <w:sz w:val="22"/>
          <w:szCs w:val="22"/>
        </w:rPr>
        <w:t>VISTO</w:t>
      </w:r>
      <w:r w:rsidRPr="00B51788">
        <w:rPr>
          <w:rFonts w:ascii="Arial" w:hAnsi="Arial" w:cs="Arial"/>
          <w:sz w:val="22"/>
          <w:szCs w:val="22"/>
        </w:rPr>
        <w:t xml:space="preserve"> l’art. 16 bis della legge regionale 15 ottobre 2001, n. 20)</w:t>
      </w:r>
      <w:r w:rsidR="00355161">
        <w:rPr>
          <w:rFonts w:ascii="Arial" w:hAnsi="Arial" w:cs="Arial"/>
          <w:sz w:val="22"/>
          <w:szCs w:val="22"/>
        </w:rPr>
        <w:t>.</w:t>
      </w:r>
      <w:r w:rsidRPr="00B51788">
        <w:rPr>
          <w:rFonts w:ascii="Arial" w:hAnsi="Arial" w:cs="Arial"/>
          <w:sz w:val="22"/>
          <w:szCs w:val="22"/>
        </w:rPr>
        <w:t xml:space="preserve"> </w:t>
      </w:r>
    </w:p>
    <w:p w:rsidR="00C937CE" w:rsidRDefault="00B51788" w:rsidP="00B51788">
      <w:pPr>
        <w:spacing w:after="120"/>
        <w:jc w:val="both"/>
        <w:rPr>
          <w:rFonts w:ascii="Arial" w:hAnsi="Arial" w:cs="Arial"/>
          <w:sz w:val="22"/>
          <w:szCs w:val="22"/>
        </w:rPr>
      </w:pPr>
      <w:r w:rsidRPr="00B51788">
        <w:rPr>
          <w:rFonts w:ascii="Arial" w:hAnsi="Arial" w:cs="Arial"/>
          <w:sz w:val="22"/>
          <w:szCs w:val="22"/>
        </w:rPr>
        <w:tab/>
      </w:r>
    </w:p>
    <w:p w:rsidR="00C937CE" w:rsidRDefault="00C937CE" w:rsidP="001F2312">
      <w:pPr>
        <w:spacing w:after="120"/>
        <w:jc w:val="both"/>
        <w:rPr>
          <w:rFonts w:ascii="Arial" w:hAnsi="Arial" w:cs="Arial"/>
          <w:sz w:val="22"/>
          <w:szCs w:val="22"/>
        </w:rPr>
      </w:pPr>
    </w:p>
    <w:p w:rsidR="00B22F88" w:rsidRDefault="00B22F88" w:rsidP="001F2312">
      <w:pPr>
        <w:pStyle w:val="titolo40"/>
      </w:pPr>
      <w:r>
        <w:t xml:space="preserve">- D E C R E T A </w:t>
      </w:r>
      <w:r w:rsidR="00303744">
        <w:t>–</w:t>
      </w:r>
    </w:p>
    <w:p w:rsidR="00926E4F" w:rsidRDefault="00926E4F" w:rsidP="001F2312">
      <w:pPr>
        <w:pStyle w:val="titolo40"/>
      </w:pPr>
    </w:p>
    <w:p w:rsidR="00A73767" w:rsidRDefault="00A73767" w:rsidP="00A73767">
      <w:pPr>
        <w:numPr>
          <w:ilvl w:val="0"/>
          <w:numId w:val="15"/>
        </w:numPr>
        <w:ind w:left="426" w:hanging="426"/>
        <w:jc w:val="both"/>
        <w:rPr>
          <w:rFonts w:ascii="Arial" w:hAnsi="Arial" w:cs="Arial"/>
          <w:sz w:val="24"/>
          <w:szCs w:val="24"/>
        </w:rPr>
      </w:pPr>
      <w:r w:rsidRPr="00D525DB">
        <w:rPr>
          <w:rFonts w:ascii="Arial" w:hAnsi="Arial" w:cs="Arial"/>
          <w:sz w:val="24"/>
          <w:szCs w:val="24"/>
        </w:rPr>
        <w:t xml:space="preserve">di recepire le modifiche apportate </w:t>
      </w:r>
      <w:r w:rsidRPr="00B55B42">
        <w:rPr>
          <w:rFonts w:ascii="Arial" w:hAnsi="Arial" w:cs="Arial"/>
          <w:sz w:val="24"/>
          <w:szCs w:val="24"/>
        </w:rPr>
        <w:t>dalla DGR n. 402 del 07/04/2014 al Regolamento Regionale per l’acquisizione in economia di beni e servizi 16 gennaio 2012, n. 1</w:t>
      </w:r>
      <w:r w:rsidRPr="00D525DB">
        <w:rPr>
          <w:rFonts w:ascii="Arial" w:hAnsi="Arial" w:cs="Arial"/>
          <w:sz w:val="24"/>
          <w:szCs w:val="24"/>
        </w:rPr>
        <w:t>;</w:t>
      </w:r>
    </w:p>
    <w:p w:rsidR="00A73767" w:rsidRDefault="00A73767" w:rsidP="00A73767">
      <w:pPr>
        <w:ind w:left="426"/>
        <w:jc w:val="both"/>
        <w:rPr>
          <w:rFonts w:ascii="Arial" w:hAnsi="Arial" w:cs="Arial"/>
          <w:sz w:val="24"/>
          <w:szCs w:val="24"/>
        </w:rPr>
      </w:pPr>
    </w:p>
    <w:p w:rsidR="00A73767" w:rsidRDefault="00A73767" w:rsidP="00A73767">
      <w:pPr>
        <w:numPr>
          <w:ilvl w:val="0"/>
          <w:numId w:val="15"/>
        </w:numPr>
        <w:ind w:left="426" w:hanging="426"/>
        <w:jc w:val="both"/>
        <w:rPr>
          <w:rFonts w:ascii="Arial" w:hAnsi="Arial" w:cs="Arial"/>
          <w:sz w:val="24"/>
          <w:szCs w:val="24"/>
        </w:rPr>
      </w:pPr>
      <w:r w:rsidRPr="00A73767">
        <w:rPr>
          <w:rFonts w:ascii="Arial" w:hAnsi="Arial" w:cs="Arial"/>
          <w:sz w:val="24"/>
          <w:szCs w:val="24"/>
        </w:rPr>
        <w:t>di approvare, conseguentemente, lo schema di “Regolamento per l'acquisizione in economia di beni e servizi” dell’Agenzia Regionale Sanitaria, che si allega al presente atto, di cui costituisce parte integrante e sostanziale, predisposto in conformità di quanto previsto nell'analogo Regolamento Regionale sopra richiamato;</w:t>
      </w:r>
    </w:p>
    <w:p w:rsidR="00A73767" w:rsidRDefault="00A73767" w:rsidP="00A73767">
      <w:pPr>
        <w:pStyle w:val="Paragrafoelenco"/>
        <w:rPr>
          <w:rFonts w:ascii="Arial" w:hAnsi="Arial" w:cs="Arial"/>
          <w:sz w:val="24"/>
          <w:szCs w:val="24"/>
        </w:rPr>
      </w:pPr>
    </w:p>
    <w:p w:rsidR="00A73767" w:rsidRDefault="00A73767" w:rsidP="00A73767">
      <w:pPr>
        <w:numPr>
          <w:ilvl w:val="0"/>
          <w:numId w:val="15"/>
        </w:numPr>
        <w:ind w:left="426" w:hanging="426"/>
        <w:jc w:val="both"/>
        <w:rPr>
          <w:rFonts w:ascii="Arial" w:hAnsi="Arial" w:cs="Arial"/>
          <w:sz w:val="24"/>
          <w:szCs w:val="24"/>
        </w:rPr>
      </w:pPr>
      <w:r w:rsidRPr="00A73767">
        <w:rPr>
          <w:rFonts w:ascii="Arial" w:hAnsi="Arial" w:cs="Arial"/>
          <w:sz w:val="24"/>
          <w:szCs w:val="24"/>
        </w:rPr>
        <w:t>di abrogare, contestualmente, il “Regolamento per l’acquisizione in economia di beni e servizi”, approvato con Decreto del Direttore n. 8 del 06/08/2012;</w:t>
      </w:r>
    </w:p>
    <w:p w:rsidR="00A73767" w:rsidRDefault="00A73767" w:rsidP="00A73767">
      <w:pPr>
        <w:pStyle w:val="Paragrafoelenco"/>
        <w:rPr>
          <w:rFonts w:ascii="Arial" w:hAnsi="Arial" w:cs="Arial"/>
          <w:sz w:val="24"/>
          <w:szCs w:val="24"/>
        </w:rPr>
      </w:pPr>
    </w:p>
    <w:p w:rsidR="00A73767" w:rsidRPr="00A73767" w:rsidRDefault="00A73767" w:rsidP="00A73767">
      <w:pPr>
        <w:numPr>
          <w:ilvl w:val="0"/>
          <w:numId w:val="15"/>
        </w:numPr>
        <w:ind w:left="426" w:hanging="426"/>
        <w:jc w:val="both"/>
        <w:rPr>
          <w:rFonts w:ascii="Arial" w:hAnsi="Arial" w:cs="Arial"/>
          <w:sz w:val="24"/>
          <w:szCs w:val="24"/>
        </w:rPr>
      </w:pPr>
      <w:r w:rsidRPr="00A73767">
        <w:rPr>
          <w:rFonts w:ascii="Arial" w:hAnsi="Arial" w:cs="Arial"/>
          <w:sz w:val="24"/>
          <w:szCs w:val="24"/>
        </w:rPr>
        <w:t>di prendere atto che dal presente provvedimento non derivano oneri a carico dell'Agenzia Sanitaria Regionale.</w:t>
      </w:r>
    </w:p>
    <w:p w:rsidR="00303744" w:rsidRPr="00926E4F" w:rsidRDefault="00303744" w:rsidP="001F2312">
      <w:pPr>
        <w:pStyle w:val="titolo40"/>
        <w:rPr>
          <w:b w:val="0"/>
        </w:rPr>
      </w:pPr>
    </w:p>
    <w:p w:rsidR="00DD0DBC" w:rsidRDefault="00DD0DBC" w:rsidP="00DD0DBC">
      <w:pPr>
        <w:widowControl w:val="0"/>
        <w:ind w:left="567"/>
        <w:jc w:val="both"/>
        <w:rPr>
          <w:rFonts w:ascii="Arial" w:hAnsi="Arial" w:cs="Arial"/>
          <w:sz w:val="22"/>
          <w:szCs w:val="22"/>
        </w:rPr>
      </w:pPr>
    </w:p>
    <w:p w:rsidR="00A73767" w:rsidRPr="00D525DB" w:rsidRDefault="00A73767" w:rsidP="00A73767">
      <w:pPr>
        <w:widowControl w:val="0"/>
        <w:ind w:left="5672" w:firstLine="709"/>
        <w:rPr>
          <w:rFonts w:ascii="Arial" w:hAnsi="Arial" w:cs="Arial"/>
          <w:b/>
          <w:bCs/>
          <w:iCs/>
          <w:sz w:val="22"/>
          <w:szCs w:val="22"/>
        </w:rPr>
      </w:pPr>
      <w:r w:rsidRPr="00D525DB">
        <w:rPr>
          <w:rFonts w:ascii="Arial" w:hAnsi="Arial" w:cs="Arial"/>
          <w:b/>
          <w:bCs/>
          <w:iCs/>
          <w:sz w:val="22"/>
          <w:szCs w:val="22"/>
        </w:rPr>
        <w:t xml:space="preserve">IL DIRETTORE DELL’ARS </w:t>
      </w:r>
    </w:p>
    <w:p w:rsidR="00A73767" w:rsidRDefault="00A73767" w:rsidP="00A73767">
      <w:pPr>
        <w:widowControl w:val="0"/>
        <w:ind w:left="6381"/>
        <w:rPr>
          <w:rFonts w:ascii="Arial" w:hAnsi="Arial" w:cs="Arial"/>
          <w:b/>
          <w:bCs/>
          <w:i/>
          <w:iCs/>
          <w:sz w:val="22"/>
          <w:szCs w:val="22"/>
        </w:rPr>
      </w:pPr>
      <w:r w:rsidRPr="00D525DB">
        <w:rPr>
          <w:rFonts w:ascii="Arial" w:hAnsi="Arial" w:cs="Arial"/>
          <w:b/>
          <w:bCs/>
          <w:i/>
          <w:iCs/>
          <w:sz w:val="22"/>
          <w:szCs w:val="22"/>
        </w:rPr>
        <w:t xml:space="preserve">     Dott. Enrico Bordoni</w:t>
      </w:r>
    </w:p>
    <w:p w:rsidR="00A73767" w:rsidRDefault="00A73767" w:rsidP="00A73767">
      <w:pPr>
        <w:widowControl w:val="0"/>
        <w:ind w:left="6381"/>
        <w:rPr>
          <w:rFonts w:ascii="Arial" w:hAnsi="Arial" w:cs="Arial"/>
          <w:b/>
          <w:bCs/>
          <w:i/>
          <w:iCs/>
          <w:sz w:val="22"/>
          <w:szCs w:val="22"/>
        </w:rPr>
      </w:pPr>
    </w:p>
    <w:p w:rsidR="00A73767" w:rsidRDefault="00A73767" w:rsidP="00A73767">
      <w:pPr>
        <w:widowControl w:val="0"/>
        <w:ind w:left="6381"/>
        <w:rPr>
          <w:rFonts w:ascii="Arial" w:hAnsi="Arial" w:cs="Arial"/>
          <w:b/>
          <w:bCs/>
          <w:i/>
          <w:iCs/>
          <w:sz w:val="22"/>
          <w:szCs w:val="22"/>
        </w:rPr>
      </w:pPr>
    </w:p>
    <w:p w:rsidR="00A73767" w:rsidRDefault="00A73767" w:rsidP="00A73767">
      <w:pPr>
        <w:widowControl w:val="0"/>
        <w:ind w:left="6381"/>
        <w:rPr>
          <w:rFonts w:ascii="Arial" w:hAnsi="Arial" w:cs="Arial"/>
          <w:b/>
          <w:bCs/>
          <w:i/>
          <w:iCs/>
          <w:sz w:val="22"/>
          <w:szCs w:val="22"/>
        </w:rPr>
      </w:pPr>
    </w:p>
    <w:p w:rsidR="00A73767" w:rsidRDefault="00A73767" w:rsidP="00A73767">
      <w:pPr>
        <w:widowControl w:val="0"/>
        <w:ind w:left="6381"/>
        <w:rPr>
          <w:rFonts w:ascii="Arial" w:hAnsi="Arial" w:cs="Arial"/>
          <w:b/>
          <w:bCs/>
          <w:i/>
          <w:iCs/>
          <w:sz w:val="22"/>
          <w:szCs w:val="22"/>
        </w:rPr>
      </w:pPr>
    </w:p>
    <w:p w:rsidR="00A73767" w:rsidRDefault="00A73767" w:rsidP="00A73767">
      <w:pPr>
        <w:widowControl w:val="0"/>
        <w:ind w:left="6381"/>
        <w:rPr>
          <w:rFonts w:ascii="Arial" w:hAnsi="Arial" w:cs="Arial"/>
          <w:b/>
          <w:bCs/>
          <w:i/>
          <w:iCs/>
          <w:sz w:val="22"/>
          <w:szCs w:val="22"/>
        </w:rPr>
      </w:pPr>
    </w:p>
    <w:p w:rsidR="00A73767" w:rsidRDefault="00A73767" w:rsidP="00A73767">
      <w:pPr>
        <w:widowControl w:val="0"/>
        <w:ind w:left="6381"/>
        <w:rPr>
          <w:rFonts w:ascii="Arial" w:hAnsi="Arial" w:cs="Arial"/>
          <w:b/>
          <w:bCs/>
          <w:i/>
          <w:iCs/>
          <w:sz w:val="22"/>
          <w:szCs w:val="22"/>
        </w:rPr>
      </w:pPr>
    </w:p>
    <w:p w:rsidR="00A73767" w:rsidRDefault="00A73767" w:rsidP="00A73767">
      <w:pPr>
        <w:widowControl w:val="0"/>
        <w:ind w:left="6381"/>
        <w:rPr>
          <w:rFonts w:ascii="Arial" w:hAnsi="Arial" w:cs="Arial"/>
          <w:b/>
          <w:bCs/>
          <w:i/>
          <w:iCs/>
          <w:sz w:val="22"/>
          <w:szCs w:val="22"/>
        </w:rPr>
      </w:pPr>
    </w:p>
    <w:p w:rsidR="00A73767" w:rsidRPr="00D525DB" w:rsidRDefault="00A73767" w:rsidP="00A73767">
      <w:pPr>
        <w:widowControl w:val="0"/>
        <w:ind w:left="6381"/>
        <w:rPr>
          <w:rFonts w:ascii="Arial" w:hAnsi="Arial" w:cs="Arial"/>
          <w:b/>
          <w:bCs/>
          <w:i/>
          <w:iCs/>
          <w:sz w:val="22"/>
          <w:szCs w:val="22"/>
        </w:rPr>
      </w:pPr>
    </w:p>
    <w:p w:rsidR="00303744" w:rsidRDefault="00303744" w:rsidP="00A73767">
      <w:pPr>
        <w:widowControl w:val="0"/>
        <w:ind w:left="4963"/>
        <w:jc w:val="both"/>
      </w:pPr>
    </w:p>
    <w:p w:rsidR="00707A61" w:rsidRDefault="00E2697C" w:rsidP="00E2697C">
      <w:pPr>
        <w:pStyle w:val="titolo40"/>
        <w:ind w:left="360"/>
      </w:pPr>
      <w:r w:rsidRPr="00E2697C">
        <w:lastRenderedPageBreak/>
        <w:t>- DOCUMENTO ISTRUTTORIO -</w:t>
      </w:r>
    </w:p>
    <w:p w:rsidR="00ED52BC" w:rsidRDefault="00ED52BC" w:rsidP="001F2312">
      <w:pPr>
        <w:pStyle w:val="Testonormale"/>
        <w:tabs>
          <w:tab w:val="left" w:pos="7655"/>
        </w:tabs>
        <w:ind w:left="426"/>
        <w:jc w:val="both"/>
        <w:rPr>
          <w:rFonts w:ascii="Arial" w:hAnsi="Arial" w:cs="Arial"/>
          <w:b/>
          <w:bCs/>
          <w:sz w:val="22"/>
          <w:szCs w:val="22"/>
        </w:rPr>
      </w:pPr>
    </w:p>
    <w:p w:rsidR="00A73767" w:rsidRPr="00EC116D" w:rsidRDefault="00A73767" w:rsidP="00A73767">
      <w:pPr>
        <w:widowControl w:val="0"/>
        <w:outlineLvl w:val="1"/>
        <w:rPr>
          <w:rFonts w:ascii="Arial" w:hAnsi="Arial" w:cs="Arial"/>
          <w:b/>
          <w:bCs/>
          <w:sz w:val="22"/>
          <w:szCs w:val="22"/>
        </w:rPr>
      </w:pPr>
      <w:r w:rsidRPr="00EC116D">
        <w:rPr>
          <w:rFonts w:ascii="Arial" w:hAnsi="Arial" w:cs="Arial"/>
          <w:b/>
          <w:bCs/>
          <w:sz w:val="22"/>
          <w:szCs w:val="22"/>
          <w:u w:val="single"/>
        </w:rPr>
        <w:t>Riferimenti normativi</w:t>
      </w:r>
      <w:r w:rsidRPr="00EC116D">
        <w:rPr>
          <w:rFonts w:ascii="Arial" w:hAnsi="Arial" w:cs="Arial"/>
          <w:b/>
          <w:bCs/>
          <w:sz w:val="22"/>
          <w:szCs w:val="22"/>
        </w:rPr>
        <w:t xml:space="preserve"> </w:t>
      </w:r>
    </w:p>
    <w:p w:rsidR="00A73767" w:rsidRPr="00EC116D" w:rsidRDefault="00A73767" w:rsidP="00A73767">
      <w:pPr>
        <w:widowControl w:val="0"/>
        <w:outlineLvl w:val="1"/>
        <w:rPr>
          <w:rFonts w:ascii="Arial" w:hAnsi="Arial" w:cs="Arial"/>
          <w:b/>
          <w:bCs/>
          <w:sz w:val="22"/>
          <w:szCs w:val="22"/>
        </w:rPr>
      </w:pPr>
    </w:p>
    <w:p w:rsidR="00A73767" w:rsidRPr="00EC116D" w:rsidRDefault="00A73767" w:rsidP="00A73767">
      <w:pPr>
        <w:numPr>
          <w:ilvl w:val="0"/>
          <w:numId w:val="16"/>
        </w:numPr>
        <w:ind w:right="283"/>
        <w:jc w:val="both"/>
        <w:rPr>
          <w:rFonts w:ascii="Arial" w:hAnsi="Arial" w:cs="Arial"/>
          <w:sz w:val="22"/>
          <w:szCs w:val="22"/>
          <w:lang w:eastAsia="ar-SA"/>
        </w:rPr>
      </w:pPr>
      <w:r w:rsidRPr="00EC116D">
        <w:rPr>
          <w:rFonts w:ascii="Arial" w:hAnsi="Arial" w:cs="Arial"/>
          <w:sz w:val="22"/>
          <w:szCs w:val="22"/>
          <w:lang w:eastAsia="ar-SA"/>
        </w:rPr>
        <w:t>L.R. n. 13 del 18/05/2004, ad oggetto:</w:t>
      </w:r>
      <w:r w:rsidRPr="00EC116D">
        <w:rPr>
          <w:rFonts w:ascii="Arial" w:hAnsi="Arial" w:cs="Arial"/>
          <w:sz w:val="22"/>
          <w:szCs w:val="22"/>
        </w:rPr>
        <w:t xml:space="preserve"> </w:t>
      </w:r>
      <w:r w:rsidRPr="00EC116D">
        <w:rPr>
          <w:rFonts w:ascii="Arial" w:hAnsi="Arial" w:cs="Arial"/>
          <w:i/>
          <w:sz w:val="22"/>
          <w:szCs w:val="22"/>
          <w:lang w:eastAsia="ar-SA"/>
        </w:rPr>
        <w:t>“Norme concernenti le agenzie, gli enti dipendenti e le aziende operanti in materia di competenza regionale";</w:t>
      </w:r>
    </w:p>
    <w:p w:rsidR="00A73767" w:rsidRPr="00EC116D" w:rsidRDefault="00A73767" w:rsidP="00A73767">
      <w:pPr>
        <w:numPr>
          <w:ilvl w:val="0"/>
          <w:numId w:val="16"/>
        </w:numPr>
        <w:ind w:right="283"/>
        <w:jc w:val="both"/>
        <w:rPr>
          <w:rFonts w:ascii="Arial" w:hAnsi="Arial" w:cs="Arial"/>
          <w:i/>
          <w:sz w:val="22"/>
          <w:szCs w:val="22"/>
          <w:lang w:eastAsia="ar-SA"/>
        </w:rPr>
      </w:pPr>
      <w:r w:rsidRPr="00EC116D">
        <w:rPr>
          <w:rFonts w:ascii="Arial" w:hAnsi="Arial" w:cs="Arial"/>
          <w:sz w:val="22"/>
          <w:szCs w:val="22"/>
        </w:rPr>
        <w:t xml:space="preserve">Determina del </w:t>
      </w:r>
      <w:r w:rsidRPr="00EC116D">
        <w:rPr>
          <w:rFonts w:ascii="Arial" w:hAnsi="Arial" w:cs="Arial"/>
          <w:sz w:val="22"/>
          <w:szCs w:val="22"/>
          <w:lang w:eastAsia="ar-SA"/>
        </w:rPr>
        <w:t xml:space="preserve">Direttore Generale dell’ARS </w:t>
      </w:r>
      <w:r w:rsidRPr="00EC116D">
        <w:rPr>
          <w:rFonts w:ascii="Arial" w:hAnsi="Arial" w:cs="Arial"/>
          <w:sz w:val="22"/>
          <w:szCs w:val="22"/>
        </w:rPr>
        <w:t xml:space="preserve">n. 78 dell'08/09/2008, ad oggetto: </w:t>
      </w:r>
      <w:r w:rsidRPr="00EC116D">
        <w:rPr>
          <w:rFonts w:ascii="Arial" w:hAnsi="Arial" w:cs="Arial"/>
          <w:i/>
          <w:sz w:val="22"/>
          <w:szCs w:val="22"/>
          <w:lang w:eastAsia="ar-SA"/>
        </w:rPr>
        <w:t>"Regolamento per l'acquisto di beni ed acquisizione di servizi - 4° modifica”;</w:t>
      </w:r>
    </w:p>
    <w:p w:rsidR="00A73767" w:rsidRPr="00EC116D" w:rsidRDefault="00A73767" w:rsidP="00A73767">
      <w:pPr>
        <w:numPr>
          <w:ilvl w:val="0"/>
          <w:numId w:val="16"/>
        </w:numPr>
        <w:ind w:right="283"/>
        <w:jc w:val="both"/>
        <w:rPr>
          <w:rFonts w:ascii="Arial" w:hAnsi="Arial" w:cs="Arial"/>
          <w:i/>
          <w:sz w:val="22"/>
          <w:szCs w:val="22"/>
          <w:lang w:eastAsia="ar-SA"/>
        </w:rPr>
      </w:pPr>
      <w:r w:rsidRPr="00EC116D">
        <w:rPr>
          <w:rFonts w:ascii="Arial" w:hAnsi="Arial" w:cs="Arial"/>
          <w:sz w:val="22"/>
          <w:szCs w:val="22"/>
          <w:lang w:eastAsia="ar-SA"/>
        </w:rPr>
        <w:t>DPR n. 207 del 05/10/2010, ad oggetto: “Regolamento di esecuzione ed attuazione del decreto legislativo 12 aprile 2006, n. 163, recante “Codice dei contratti pubblici relativi a lavori, servizi e forniture in attuazione delle direttive 2004/17/CE e 2004/18/CE””;</w:t>
      </w:r>
    </w:p>
    <w:p w:rsidR="00A73767" w:rsidRPr="00463FCE" w:rsidRDefault="00A73767" w:rsidP="00A73767">
      <w:pPr>
        <w:numPr>
          <w:ilvl w:val="0"/>
          <w:numId w:val="16"/>
        </w:numPr>
        <w:ind w:right="283"/>
        <w:jc w:val="both"/>
        <w:rPr>
          <w:rFonts w:ascii="Arial" w:hAnsi="Arial" w:cs="Arial"/>
          <w:sz w:val="22"/>
          <w:szCs w:val="22"/>
          <w:lang w:eastAsia="ar-SA"/>
        </w:rPr>
      </w:pPr>
      <w:r w:rsidRPr="00EC116D">
        <w:rPr>
          <w:rFonts w:ascii="Arial" w:hAnsi="Arial" w:cs="Arial"/>
          <w:sz w:val="22"/>
          <w:szCs w:val="22"/>
          <w:lang w:eastAsia="ar-SA"/>
        </w:rPr>
        <w:t>DGR n. 38 del 16/01/2012, ad oggetto: “</w:t>
      </w:r>
      <w:r w:rsidRPr="00EC116D">
        <w:rPr>
          <w:rFonts w:ascii="Arial" w:hAnsi="Arial" w:cs="Arial"/>
          <w:i/>
          <w:sz w:val="22"/>
          <w:szCs w:val="22"/>
          <w:lang w:eastAsia="ar-SA"/>
        </w:rPr>
        <w:t>Regolamento regionale di competenza della Giunta regionale concernente: "Regolamento per l'acquisizione in economia di beni e servizi</w:t>
      </w:r>
      <w:r>
        <w:rPr>
          <w:rFonts w:ascii="Arial" w:hAnsi="Arial" w:cs="Arial"/>
          <w:sz w:val="22"/>
          <w:szCs w:val="22"/>
          <w:lang w:eastAsia="ar-SA"/>
        </w:rPr>
        <w:t>" (</w:t>
      </w:r>
      <w:r w:rsidRPr="00463FCE">
        <w:rPr>
          <w:rFonts w:ascii="Arial" w:hAnsi="Arial" w:cs="Arial"/>
          <w:sz w:val="22"/>
          <w:szCs w:val="22"/>
          <w:lang w:eastAsia="ar-SA"/>
        </w:rPr>
        <w:t>R.R. n. 1 del 16/1/2012</w:t>
      </w:r>
      <w:r>
        <w:rPr>
          <w:rFonts w:ascii="Arial" w:hAnsi="Arial" w:cs="Arial"/>
          <w:sz w:val="22"/>
          <w:szCs w:val="22"/>
          <w:lang w:eastAsia="ar-SA"/>
        </w:rPr>
        <w:t>)</w:t>
      </w:r>
      <w:r w:rsidRPr="00463FCE">
        <w:rPr>
          <w:rFonts w:ascii="Arial" w:hAnsi="Arial" w:cs="Arial"/>
          <w:sz w:val="22"/>
          <w:szCs w:val="22"/>
          <w:lang w:eastAsia="ar-SA"/>
        </w:rPr>
        <w:t>;</w:t>
      </w:r>
    </w:p>
    <w:p w:rsidR="00A73767" w:rsidRPr="00EC116D" w:rsidRDefault="00A73767" w:rsidP="00A73767">
      <w:pPr>
        <w:numPr>
          <w:ilvl w:val="0"/>
          <w:numId w:val="16"/>
        </w:numPr>
        <w:ind w:right="283"/>
        <w:jc w:val="both"/>
        <w:rPr>
          <w:rFonts w:ascii="Arial" w:hAnsi="Arial" w:cs="Arial"/>
          <w:sz w:val="22"/>
          <w:szCs w:val="22"/>
          <w:lang w:eastAsia="ar-SA"/>
        </w:rPr>
      </w:pPr>
      <w:r w:rsidRPr="00EC116D">
        <w:rPr>
          <w:rFonts w:ascii="Arial" w:hAnsi="Arial" w:cs="Arial"/>
          <w:sz w:val="22"/>
          <w:szCs w:val="22"/>
          <w:lang w:eastAsia="ar-SA"/>
        </w:rPr>
        <w:t>Decreto del Direttore dell’ARS n. 8 del 06/08/2012, ad oggetto: “</w:t>
      </w:r>
      <w:r w:rsidRPr="00EC116D">
        <w:rPr>
          <w:rFonts w:ascii="Arial" w:hAnsi="Arial" w:cs="Arial"/>
          <w:i/>
          <w:sz w:val="22"/>
          <w:szCs w:val="22"/>
          <w:lang w:eastAsia="ar-SA"/>
        </w:rPr>
        <w:t>Recepimento regolamento regionale per l’acquisizione in economia di beni e servizi – Provvedimenti conseguent</w:t>
      </w:r>
      <w:r w:rsidRPr="00EC116D">
        <w:rPr>
          <w:rFonts w:ascii="Arial" w:hAnsi="Arial" w:cs="Arial"/>
          <w:sz w:val="22"/>
          <w:szCs w:val="22"/>
          <w:lang w:eastAsia="ar-SA"/>
        </w:rPr>
        <w:t>i”;</w:t>
      </w:r>
    </w:p>
    <w:p w:rsidR="00A73767" w:rsidRPr="00EC116D" w:rsidRDefault="00A73767" w:rsidP="00A73767">
      <w:pPr>
        <w:numPr>
          <w:ilvl w:val="0"/>
          <w:numId w:val="16"/>
        </w:numPr>
        <w:ind w:right="283"/>
        <w:jc w:val="both"/>
        <w:rPr>
          <w:rFonts w:ascii="Arial" w:hAnsi="Arial" w:cs="Arial"/>
          <w:sz w:val="22"/>
          <w:szCs w:val="22"/>
          <w:lang w:eastAsia="ar-SA"/>
        </w:rPr>
      </w:pPr>
      <w:r w:rsidRPr="00EC116D">
        <w:rPr>
          <w:rFonts w:ascii="Arial" w:hAnsi="Arial" w:cs="Arial"/>
          <w:sz w:val="22"/>
          <w:szCs w:val="22"/>
        </w:rPr>
        <w:t xml:space="preserve">Legge n. 94/2012, con oggetto: </w:t>
      </w:r>
      <w:r w:rsidRPr="00EC116D">
        <w:rPr>
          <w:rFonts w:ascii="Arial" w:hAnsi="Arial" w:cs="Arial"/>
          <w:i/>
          <w:sz w:val="22"/>
          <w:szCs w:val="22"/>
        </w:rPr>
        <w:t>“Conversione in legge, con modificazioni, del decreto-legge 7 maggio 2012, n. 52, recante disposizioni urgenti per la razionalizzazione della spesa pubblica”</w:t>
      </w:r>
      <w:r w:rsidRPr="00EC116D">
        <w:rPr>
          <w:rFonts w:ascii="Arial" w:hAnsi="Arial" w:cs="Arial"/>
          <w:sz w:val="22"/>
          <w:szCs w:val="22"/>
        </w:rPr>
        <w:t>;</w:t>
      </w:r>
    </w:p>
    <w:p w:rsidR="00A73767" w:rsidRPr="00EC116D" w:rsidRDefault="00A73767" w:rsidP="00A73767">
      <w:pPr>
        <w:numPr>
          <w:ilvl w:val="0"/>
          <w:numId w:val="16"/>
        </w:numPr>
        <w:ind w:right="283"/>
        <w:jc w:val="both"/>
        <w:rPr>
          <w:rFonts w:ascii="Arial" w:hAnsi="Arial" w:cs="Arial"/>
          <w:sz w:val="22"/>
          <w:szCs w:val="22"/>
          <w:lang w:eastAsia="ar-SA"/>
        </w:rPr>
      </w:pPr>
      <w:r w:rsidRPr="00EC116D">
        <w:rPr>
          <w:rFonts w:ascii="Arial" w:hAnsi="Arial" w:cs="Arial"/>
          <w:sz w:val="22"/>
          <w:szCs w:val="22"/>
        </w:rPr>
        <w:t>L.R. n. 19 del 22/07/2013, ad oggetto: “</w:t>
      </w:r>
      <w:r w:rsidRPr="00EC116D">
        <w:rPr>
          <w:rFonts w:ascii="Arial" w:hAnsi="Arial" w:cs="Arial"/>
          <w:i/>
          <w:sz w:val="22"/>
          <w:szCs w:val="22"/>
        </w:rPr>
        <w:t>Disciplina dei procedimenti contrattuali regionali</w:t>
      </w:r>
      <w:r w:rsidRPr="00EC116D">
        <w:rPr>
          <w:rFonts w:ascii="Arial" w:hAnsi="Arial" w:cs="Arial"/>
          <w:sz w:val="22"/>
          <w:szCs w:val="22"/>
        </w:rPr>
        <w:t>”;</w:t>
      </w:r>
    </w:p>
    <w:p w:rsidR="00A73767" w:rsidRPr="00EC116D" w:rsidRDefault="00A73767" w:rsidP="00A73767">
      <w:pPr>
        <w:numPr>
          <w:ilvl w:val="0"/>
          <w:numId w:val="16"/>
        </w:numPr>
        <w:ind w:right="283"/>
        <w:jc w:val="both"/>
        <w:rPr>
          <w:rFonts w:ascii="Arial" w:hAnsi="Arial" w:cs="Arial"/>
          <w:sz w:val="22"/>
          <w:szCs w:val="22"/>
          <w:lang w:eastAsia="ar-SA"/>
        </w:rPr>
      </w:pPr>
      <w:r w:rsidRPr="00EC116D">
        <w:rPr>
          <w:rFonts w:ascii="Arial" w:hAnsi="Arial" w:cs="Arial"/>
          <w:sz w:val="22"/>
          <w:szCs w:val="22"/>
          <w:lang w:eastAsia="ar-SA"/>
        </w:rPr>
        <w:t>DGR n. 402 del 07/04/2014, ad oggetto: “</w:t>
      </w:r>
      <w:r w:rsidRPr="00EC116D">
        <w:rPr>
          <w:rFonts w:ascii="Arial" w:hAnsi="Arial" w:cs="Arial"/>
          <w:i/>
          <w:sz w:val="22"/>
          <w:szCs w:val="22"/>
          <w:lang w:eastAsia="ar-SA"/>
        </w:rPr>
        <w:t>Regolamento regionale di competenza della Giunta Regionale concernente: "Modifica del regolamento regionale 16 gennaio 2012, n. 1 (Regolamento per l'acquisizione in economia di beni e servizi)</w:t>
      </w:r>
      <w:r w:rsidRPr="00EC116D">
        <w:rPr>
          <w:rFonts w:ascii="Arial" w:hAnsi="Arial" w:cs="Arial"/>
          <w:sz w:val="22"/>
          <w:szCs w:val="22"/>
          <w:lang w:eastAsia="ar-SA"/>
        </w:rPr>
        <w:t>".</w:t>
      </w:r>
    </w:p>
    <w:p w:rsidR="00A73767" w:rsidRPr="00EC116D" w:rsidRDefault="00A73767" w:rsidP="00A73767">
      <w:pPr>
        <w:pStyle w:val="titolo40"/>
      </w:pPr>
    </w:p>
    <w:p w:rsidR="00A73767" w:rsidRDefault="00A73767" w:rsidP="00A73767">
      <w:pPr>
        <w:ind w:right="283"/>
        <w:jc w:val="both"/>
        <w:rPr>
          <w:rFonts w:ascii="Arial" w:hAnsi="Arial" w:cs="Arial"/>
          <w:b/>
          <w:sz w:val="22"/>
          <w:szCs w:val="22"/>
          <w:u w:val="single"/>
          <w:lang w:eastAsia="ar-SA"/>
        </w:rPr>
      </w:pPr>
    </w:p>
    <w:p w:rsidR="00A73767" w:rsidRPr="00EC116D" w:rsidRDefault="00A73767" w:rsidP="00A73767">
      <w:pPr>
        <w:ind w:right="283"/>
        <w:jc w:val="both"/>
        <w:rPr>
          <w:rFonts w:ascii="Arial" w:hAnsi="Arial" w:cs="Arial"/>
          <w:b/>
          <w:sz w:val="22"/>
          <w:szCs w:val="22"/>
          <w:u w:val="single"/>
          <w:lang w:eastAsia="ar-SA"/>
        </w:rPr>
      </w:pPr>
      <w:r w:rsidRPr="00EC116D">
        <w:rPr>
          <w:rFonts w:ascii="Arial" w:hAnsi="Arial" w:cs="Arial"/>
          <w:b/>
          <w:sz w:val="22"/>
          <w:szCs w:val="22"/>
          <w:u w:val="single"/>
          <w:lang w:eastAsia="ar-SA"/>
        </w:rPr>
        <w:t>Motivazioni</w:t>
      </w:r>
    </w:p>
    <w:p w:rsidR="00A73767" w:rsidRPr="00EC116D" w:rsidRDefault="00A73767" w:rsidP="00A73767">
      <w:pPr>
        <w:pStyle w:val="titolo40"/>
      </w:pPr>
    </w:p>
    <w:p w:rsidR="00A73767" w:rsidRPr="00EC116D" w:rsidRDefault="00A73767" w:rsidP="00A73767">
      <w:pPr>
        <w:jc w:val="both"/>
        <w:rPr>
          <w:rFonts w:ascii="Arial" w:hAnsi="Arial" w:cs="Arial"/>
          <w:sz w:val="22"/>
          <w:szCs w:val="22"/>
        </w:rPr>
      </w:pPr>
      <w:r w:rsidRPr="00EC116D">
        <w:rPr>
          <w:rFonts w:ascii="Arial" w:hAnsi="Arial" w:cs="Arial"/>
          <w:sz w:val="22"/>
          <w:szCs w:val="22"/>
        </w:rPr>
        <w:t xml:space="preserve">La Legge Regionale n. 13 del 18 maggio 2004, contenente "Norme concernenti le agenzie, gli enti dipendenti e le aziende operanti in materia di competenza </w:t>
      </w:r>
      <w:r>
        <w:rPr>
          <w:rFonts w:ascii="Arial" w:hAnsi="Arial" w:cs="Arial"/>
          <w:sz w:val="22"/>
          <w:szCs w:val="22"/>
        </w:rPr>
        <w:t>regionale", dispone, all'art. 2</w:t>
      </w:r>
      <w:r w:rsidRPr="00EC116D">
        <w:rPr>
          <w:rFonts w:ascii="Arial" w:hAnsi="Arial" w:cs="Arial"/>
          <w:sz w:val="22"/>
          <w:szCs w:val="22"/>
        </w:rPr>
        <w:t xml:space="preserve"> comma 6, che l'Agenzia Sanitaria Regionale, per forniture di beni e servizi di importo non superiore a 50.000,00 euro, adotti un regolamento relativo alle spese in economia</w:t>
      </w:r>
      <w:r>
        <w:rPr>
          <w:rFonts w:ascii="Arial" w:hAnsi="Arial" w:cs="Arial"/>
          <w:sz w:val="22"/>
          <w:szCs w:val="22"/>
        </w:rPr>
        <w:t xml:space="preserve"> e all’art. 8 che “</w:t>
      </w:r>
      <w:r w:rsidRPr="00FE5C1A">
        <w:rPr>
          <w:rFonts w:ascii="Arial" w:hAnsi="Arial" w:cs="Arial"/>
          <w:i/>
          <w:sz w:val="22"/>
          <w:szCs w:val="22"/>
        </w:rPr>
        <w:t>Fino all'adozione dei regolamenti di cui all'articolo 2, comma 6, gli enti di cui all'articolo 1, comma 1, applicano le norme del regolamento regionale per l'esecuzione delle procedure in economia</w:t>
      </w:r>
      <w:r>
        <w:rPr>
          <w:rFonts w:ascii="Arial" w:hAnsi="Arial" w:cs="Arial"/>
          <w:sz w:val="22"/>
          <w:szCs w:val="22"/>
        </w:rPr>
        <w:t>”</w:t>
      </w:r>
      <w:r w:rsidRPr="00FE5C1A">
        <w:rPr>
          <w:rFonts w:ascii="Arial" w:hAnsi="Arial" w:cs="Arial"/>
          <w:sz w:val="22"/>
          <w:szCs w:val="22"/>
        </w:rPr>
        <w:t>.</w:t>
      </w:r>
    </w:p>
    <w:p w:rsidR="00A73767" w:rsidRPr="00EC116D" w:rsidRDefault="00A73767" w:rsidP="00A73767">
      <w:pPr>
        <w:jc w:val="both"/>
        <w:rPr>
          <w:rFonts w:ascii="Arial" w:hAnsi="Arial" w:cs="Arial"/>
          <w:sz w:val="22"/>
          <w:szCs w:val="22"/>
        </w:rPr>
      </w:pPr>
    </w:p>
    <w:p w:rsidR="00A73767" w:rsidRPr="00EC116D" w:rsidRDefault="00A73767" w:rsidP="00A73767">
      <w:pPr>
        <w:jc w:val="both"/>
        <w:rPr>
          <w:rFonts w:ascii="Arial" w:hAnsi="Arial" w:cs="Arial"/>
          <w:sz w:val="22"/>
          <w:szCs w:val="22"/>
        </w:rPr>
      </w:pPr>
      <w:r w:rsidRPr="00EC116D">
        <w:rPr>
          <w:rFonts w:ascii="Arial" w:hAnsi="Arial" w:cs="Arial"/>
          <w:sz w:val="22"/>
          <w:szCs w:val="22"/>
        </w:rPr>
        <w:t>Con Determina n. 78 dell'08/09/2008 il Direttore Generale dell'Agenzia Sanitaria Regionale ha quindi approvato il "Regolamento per l'acquisto di beni ed acquisizione di servizi - 4° modifica".</w:t>
      </w:r>
    </w:p>
    <w:p w:rsidR="00A73767" w:rsidRPr="00EC116D" w:rsidRDefault="00A73767" w:rsidP="00A73767">
      <w:pPr>
        <w:jc w:val="both"/>
        <w:rPr>
          <w:rFonts w:ascii="Arial" w:hAnsi="Arial" w:cs="Arial"/>
          <w:sz w:val="22"/>
          <w:szCs w:val="22"/>
        </w:rPr>
      </w:pPr>
    </w:p>
    <w:p w:rsidR="00A73767" w:rsidRPr="00EC116D" w:rsidRDefault="00A73767" w:rsidP="00A73767">
      <w:pPr>
        <w:jc w:val="both"/>
        <w:rPr>
          <w:rFonts w:ascii="Arial" w:hAnsi="Arial" w:cs="Arial"/>
          <w:sz w:val="22"/>
          <w:szCs w:val="22"/>
          <w:lang w:eastAsia="ar-SA"/>
        </w:rPr>
      </w:pPr>
      <w:r w:rsidRPr="00EC116D">
        <w:rPr>
          <w:rFonts w:ascii="Arial" w:hAnsi="Arial" w:cs="Arial"/>
          <w:sz w:val="22"/>
          <w:szCs w:val="22"/>
          <w:lang w:eastAsia="ar-SA"/>
        </w:rPr>
        <w:t>A seguito dell'emanazione del DPR n. 207 del 05/10/2010, recante le disposizioni d</w:t>
      </w:r>
      <w:r>
        <w:rPr>
          <w:rFonts w:ascii="Arial" w:hAnsi="Arial" w:cs="Arial"/>
          <w:sz w:val="22"/>
          <w:szCs w:val="22"/>
          <w:lang w:eastAsia="ar-SA"/>
        </w:rPr>
        <w:t>i esecuzione ed attuazione del “</w:t>
      </w:r>
      <w:r w:rsidRPr="00EC116D">
        <w:rPr>
          <w:rFonts w:ascii="Arial" w:hAnsi="Arial" w:cs="Arial"/>
          <w:sz w:val="22"/>
          <w:szCs w:val="22"/>
          <w:lang w:eastAsia="ar-SA"/>
        </w:rPr>
        <w:t>Codice dei Contratti pubblici relativi a lavori, servizi e forniture in attuazione delle Dire</w:t>
      </w:r>
      <w:r>
        <w:rPr>
          <w:rFonts w:ascii="Arial" w:hAnsi="Arial" w:cs="Arial"/>
          <w:sz w:val="22"/>
          <w:szCs w:val="22"/>
          <w:lang w:eastAsia="ar-SA"/>
        </w:rPr>
        <w:t>ttive 2004/17/CEE e 2004/18/CEE”</w:t>
      </w:r>
      <w:r w:rsidRPr="00EC116D">
        <w:rPr>
          <w:rFonts w:ascii="Arial" w:hAnsi="Arial" w:cs="Arial"/>
          <w:sz w:val="22"/>
          <w:szCs w:val="22"/>
          <w:lang w:eastAsia="ar-SA"/>
        </w:rPr>
        <w:t xml:space="preserve"> di cui al Decreto Legislativo n. 163/2006, la Regione Marche, con DGR n. 38 del 16/01/2012, ha approvato il nuovo "Regolamento per l'acquisizione in economia di beni e servizi"</w:t>
      </w:r>
      <w:r>
        <w:rPr>
          <w:rFonts w:ascii="Arial" w:hAnsi="Arial" w:cs="Arial"/>
          <w:sz w:val="22"/>
          <w:szCs w:val="22"/>
          <w:lang w:eastAsia="ar-SA"/>
        </w:rPr>
        <w:t xml:space="preserve"> (R.R. n. 1 del 16/1/2012) per disciplinare le procedure per le acquisizioni in argomento</w:t>
      </w:r>
      <w:r w:rsidRPr="00463FCE">
        <w:rPr>
          <w:rFonts w:ascii="Arial" w:hAnsi="Arial" w:cs="Arial"/>
          <w:sz w:val="22"/>
          <w:szCs w:val="22"/>
          <w:lang w:eastAsia="ar-SA"/>
        </w:rPr>
        <w:t xml:space="preserve"> di </w:t>
      </w:r>
      <w:r>
        <w:rPr>
          <w:rFonts w:ascii="Arial" w:hAnsi="Arial" w:cs="Arial"/>
          <w:sz w:val="22"/>
          <w:szCs w:val="22"/>
          <w:lang w:eastAsia="ar-SA"/>
        </w:rPr>
        <w:t xml:space="preserve">importo pari o inferiore a 100.000 euro. Il citato regolamento dispone altresì che gli enti dipendenti predispongono o adeguano i propri regolamenti a quello regionale. In applicazione della citata disposizione, </w:t>
      </w:r>
      <w:r w:rsidRPr="00EC116D">
        <w:rPr>
          <w:rFonts w:ascii="Arial" w:hAnsi="Arial" w:cs="Arial"/>
          <w:sz w:val="22"/>
          <w:szCs w:val="22"/>
          <w:lang w:eastAsia="ar-SA"/>
        </w:rPr>
        <w:t xml:space="preserve">l’Agenzia Regionale Sanitaria </w:t>
      </w:r>
      <w:r>
        <w:rPr>
          <w:rFonts w:ascii="Arial" w:hAnsi="Arial" w:cs="Arial"/>
          <w:sz w:val="22"/>
          <w:szCs w:val="22"/>
          <w:lang w:eastAsia="ar-SA"/>
        </w:rPr>
        <w:t>c</w:t>
      </w:r>
      <w:r w:rsidRPr="00EC116D">
        <w:rPr>
          <w:rFonts w:ascii="Arial" w:hAnsi="Arial" w:cs="Arial"/>
          <w:sz w:val="22"/>
          <w:szCs w:val="22"/>
        </w:rPr>
        <w:t xml:space="preserve">on </w:t>
      </w:r>
      <w:r w:rsidRPr="00EC116D">
        <w:rPr>
          <w:rFonts w:ascii="Arial" w:hAnsi="Arial" w:cs="Arial"/>
          <w:sz w:val="22"/>
          <w:szCs w:val="22"/>
          <w:lang w:eastAsia="ar-SA"/>
        </w:rPr>
        <w:t>Decreto n. 8 del 06/08/2012,</w:t>
      </w:r>
      <w:r>
        <w:rPr>
          <w:rFonts w:ascii="Arial" w:hAnsi="Arial" w:cs="Arial"/>
          <w:sz w:val="22"/>
          <w:szCs w:val="22"/>
          <w:lang w:eastAsia="ar-SA"/>
        </w:rPr>
        <w:t xml:space="preserve"> </w:t>
      </w:r>
      <w:r w:rsidRPr="00EC116D">
        <w:rPr>
          <w:rFonts w:ascii="Arial" w:hAnsi="Arial" w:cs="Arial"/>
          <w:sz w:val="22"/>
          <w:szCs w:val="22"/>
          <w:lang w:eastAsia="ar-SA"/>
        </w:rPr>
        <w:t>ha provveduto qui</w:t>
      </w:r>
      <w:r>
        <w:rPr>
          <w:rFonts w:ascii="Arial" w:hAnsi="Arial" w:cs="Arial"/>
          <w:sz w:val="22"/>
          <w:szCs w:val="22"/>
          <w:lang w:eastAsia="ar-SA"/>
        </w:rPr>
        <w:t>ndi all'approvazione del nuovo “</w:t>
      </w:r>
      <w:r w:rsidRPr="00EC116D">
        <w:rPr>
          <w:rFonts w:ascii="Arial" w:hAnsi="Arial" w:cs="Arial"/>
          <w:sz w:val="22"/>
          <w:szCs w:val="22"/>
          <w:lang w:eastAsia="ar-SA"/>
        </w:rPr>
        <w:t>Regolamento pe</w:t>
      </w:r>
      <w:r>
        <w:rPr>
          <w:rFonts w:ascii="Arial" w:hAnsi="Arial" w:cs="Arial"/>
          <w:sz w:val="22"/>
          <w:szCs w:val="22"/>
          <w:lang w:eastAsia="ar-SA"/>
        </w:rPr>
        <w:t>r l'acquisizione in economia</w:t>
      </w:r>
      <w:r w:rsidRPr="00EC116D">
        <w:rPr>
          <w:rFonts w:ascii="Arial" w:hAnsi="Arial" w:cs="Arial"/>
          <w:sz w:val="22"/>
          <w:szCs w:val="22"/>
          <w:lang w:eastAsia="ar-SA"/>
        </w:rPr>
        <w:t xml:space="preserve"> di beni </w:t>
      </w:r>
      <w:r>
        <w:rPr>
          <w:rFonts w:ascii="Arial" w:hAnsi="Arial" w:cs="Arial"/>
          <w:sz w:val="22"/>
          <w:szCs w:val="22"/>
          <w:lang w:eastAsia="ar-SA"/>
        </w:rPr>
        <w:t>e servizi”</w:t>
      </w:r>
      <w:r w:rsidRPr="00EC116D">
        <w:rPr>
          <w:rFonts w:ascii="Arial" w:hAnsi="Arial" w:cs="Arial"/>
          <w:sz w:val="22"/>
          <w:szCs w:val="22"/>
          <w:lang w:eastAsia="ar-SA"/>
        </w:rPr>
        <w:t xml:space="preserve">, </w:t>
      </w:r>
      <w:r>
        <w:rPr>
          <w:rFonts w:ascii="Arial" w:hAnsi="Arial" w:cs="Arial"/>
          <w:sz w:val="22"/>
          <w:szCs w:val="22"/>
          <w:lang w:eastAsia="ar-SA"/>
        </w:rPr>
        <w:t xml:space="preserve">regolamento </w:t>
      </w:r>
      <w:r w:rsidRPr="00EC116D">
        <w:rPr>
          <w:rFonts w:ascii="Arial" w:hAnsi="Arial" w:cs="Arial"/>
          <w:sz w:val="22"/>
          <w:szCs w:val="22"/>
          <w:lang w:eastAsia="ar-SA"/>
        </w:rPr>
        <w:t>tuttora in vigore.</w:t>
      </w:r>
    </w:p>
    <w:p w:rsidR="00A73767" w:rsidRDefault="00A73767" w:rsidP="00A73767">
      <w:pPr>
        <w:jc w:val="both"/>
        <w:rPr>
          <w:rFonts w:ascii="Arial" w:hAnsi="Arial" w:cs="Arial"/>
          <w:sz w:val="22"/>
          <w:szCs w:val="22"/>
          <w:lang w:eastAsia="ar-SA"/>
        </w:rPr>
      </w:pPr>
    </w:p>
    <w:p w:rsidR="00A73767" w:rsidRPr="00EC116D" w:rsidRDefault="00A73767" w:rsidP="00A73767">
      <w:pPr>
        <w:jc w:val="both"/>
        <w:rPr>
          <w:rFonts w:ascii="Arial" w:hAnsi="Arial" w:cs="Arial"/>
          <w:sz w:val="22"/>
          <w:szCs w:val="22"/>
        </w:rPr>
      </w:pPr>
    </w:p>
    <w:p w:rsidR="00A73767" w:rsidRPr="00B55B42" w:rsidRDefault="00A73767" w:rsidP="00A73767">
      <w:pPr>
        <w:jc w:val="both"/>
        <w:rPr>
          <w:rFonts w:ascii="Arial" w:hAnsi="Arial" w:cs="Arial"/>
          <w:sz w:val="22"/>
          <w:szCs w:val="22"/>
          <w:lang w:eastAsia="ar-SA"/>
        </w:rPr>
      </w:pPr>
      <w:r>
        <w:rPr>
          <w:rFonts w:ascii="Arial" w:hAnsi="Arial" w:cs="Arial"/>
          <w:sz w:val="22"/>
          <w:szCs w:val="22"/>
        </w:rPr>
        <w:lastRenderedPageBreak/>
        <w:t>In</w:t>
      </w:r>
      <w:r w:rsidRPr="00EC116D">
        <w:rPr>
          <w:rFonts w:ascii="Arial" w:hAnsi="Arial" w:cs="Arial"/>
          <w:sz w:val="22"/>
          <w:szCs w:val="22"/>
        </w:rPr>
        <w:t xml:space="preserve"> seguito all’emanazione della Legge n. 94/2012 “Conversione in legge, con modificazioni, del decreto-legge 7 maggio 2012, n. 52,  recante disposizioni urgenti per la razionalizzazione della spesa pubblica”, che ha imposto il mercato elettronico della pubblica amministrazione (MEPA) come procedura prioritaria di acquisizione </w:t>
      </w:r>
      <w:r>
        <w:rPr>
          <w:rFonts w:ascii="Arial" w:hAnsi="Arial" w:cs="Arial"/>
          <w:sz w:val="22"/>
          <w:szCs w:val="22"/>
        </w:rPr>
        <w:t xml:space="preserve">in economia </w:t>
      </w:r>
      <w:r w:rsidRPr="00EC116D">
        <w:rPr>
          <w:rFonts w:ascii="Arial" w:hAnsi="Arial" w:cs="Arial"/>
          <w:sz w:val="22"/>
          <w:szCs w:val="22"/>
        </w:rPr>
        <w:t>e all’entrata in vigore della Legge Regionale n. 19/2013, conten</w:t>
      </w:r>
      <w:r>
        <w:rPr>
          <w:rFonts w:ascii="Arial" w:hAnsi="Arial" w:cs="Arial"/>
          <w:sz w:val="22"/>
          <w:szCs w:val="22"/>
        </w:rPr>
        <w:t>en</w:t>
      </w:r>
      <w:r w:rsidRPr="00EC116D">
        <w:rPr>
          <w:rFonts w:ascii="Arial" w:hAnsi="Arial" w:cs="Arial"/>
          <w:sz w:val="22"/>
          <w:szCs w:val="22"/>
        </w:rPr>
        <w:t xml:space="preserve">te la disciplina dei procedimenti contrattuali regionali, la Regione Marche con DGR n. 402 del 07/04/2014 ha </w:t>
      </w:r>
      <w:r>
        <w:rPr>
          <w:rFonts w:ascii="Arial" w:hAnsi="Arial" w:cs="Arial"/>
          <w:sz w:val="22"/>
          <w:szCs w:val="22"/>
        </w:rPr>
        <w:t>modificato</w:t>
      </w:r>
      <w:r w:rsidRPr="00EC116D">
        <w:rPr>
          <w:rFonts w:ascii="Arial" w:hAnsi="Arial" w:cs="Arial"/>
          <w:sz w:val="22"/>
          <w:szCs w:val="22"/>
        </w:rPr>
        <w:t xml:space="preserve"> il R.R. n. 1/2012 (Regolamento </w:t>
      </w:r>
      <w:r w:rsidRPr="00EC116D">
        <w:rPr>
          <w:rFonts w:ascii="Arial" w:hAnsi="Arial" w:cs="Arial"/>
          <w:sz w:val="22"/>
          <w:szCs w:val="22"/>
          <w:lang w:eastAsia="ar-SA"/>
        </w:rPr>
        <w:t>per l'acquisizione</w:t>
      </w:r>
      <w:r>
        <w:rPr>
          <w:rFonts w:ascii="Arial" w:hAnsi="Arial" w:cs="Arial"/>
          <w:sz w:val="22"/>
          <w:szCs w:val="22"/>
          <w:lang w:eastAsia="ar-SA"/>
        </w:rPr>
        <w:t xml:space="preserve"> in economia di beni e servizi) per adeguarlo alla normativa suddetta. Contestualmente è stato variato l’importo precedentemente stabilito per il ricorso a questo tipo di procedura (€ 100.000,00) disponendo che il citato regolamento disciplina </w:t>
      </w:r>
      <w:r w:rsidRPr="00EC116D">
        <w:rPr>
          <w:rFonts w:ascii="Arial" w:hAnsi="Arial" w:cs="Arial"/>
          <w:i/>
          <w:sz w:val="22"/>
          <w:szCs w:val="22"/>
          <w:lang w:eastAsia="ar-SA"/>
        </w:rPr>
        <w:t xml:space="preserve">le procedure di acquisizione in economia </w:t>
      </w:r>
      <w:r w:rsidRPr="00B55B42">
        <w:rPr>
          <w:rFonts w:ascii="Arial" w:hAnsi="Arial" w:cs="Arial"/>
          <w:i/>
          <w:sz w:val="22"/>
          <w:szCs w:val="22"/>
          <w:lang w:eastAsia="ar-SA"/>
        </w:rPr>
        <w:t>di beni e servizi di importo inferiore alla soglia indicata dall’articolo 28, comma 1, lettera b), del D.Lgs n. 163/06</w:t>
      </w:r>
      <w:r w:rsidRPr="00B55B42">
        <w:rPr>
          <w:rFonts w:ascii="Arial" w:hAnsi="Arial" w:cs="Arial"/>
          <w:sz w:val="22"/>
          <w:szCs w:val="22"/>
          <w:lang w:eastAsia="ar-SA"/>
        </w:rPr>
        <w:t xml:space="preserve"> e che </w:t>
      </w:r>
      <w:r>
        <w:rPr>
          <w:rFonts w:ascii="Arial" w:hAnsi="Arial" w:cs="Arial"/>
          <w:sz w:val="22"/>
          <w:szCs w:val="22"/>
          <w:lang w:eastAsia="ar-SA"/>
        </w:rPr>
        <w:t>g</w:t>
      </w:r>
      <w:r w:rsidRPr="00B55B42">
        <w:rPr>
          <w:rFonts w:ascii="Arial" w:hAnsi="Arial" w:cs="Arial"/>
          <w:sz w:val="22"/>
          <w:szCs w:val="22"/>
          <w:lang w:eastAsia="ar-SA"/>
        </w:rPr>
        <w:t>li acquisti in economia di beni e s</w:t>
      </w:r>
      <w:r>
        <w:rPr>
          <w:rFonts w:ascii="Arial" w:hAnsi="Arial" w:cs="Arial"/>
          <w:sz w:val="22"/>
          <w:szCs w:val="22"/>
          <w:lang w:eastAsia="ar-SA"/>
        </w:rPr>
        <w:t xml:space="preserve">ervizi possono essere condotti </w:t>
      </w:r>
      <w:r w:rsidRPr="00B55B42">
        <w:rPr>
          <w:rFonts w:ascii="Arial" w:hAnsi="Arial" w:cs="Arial"/>
          <w:sz w:val="22"/>
          <w:szCs w:val="22"/>
          <w:lang w:eastAsia="ar-SA"/>
        </w:rPr>
        <w:t xml:space="preserve">dalla stazione appaltante anche avvalendosi di strumenti telematici di negoziazione e del </w:t>
      </w:r>
      <w:hyperlink r:id="rId8" w:history="1">
        <w:r w:rsidRPr="00B55B42">
          <w:rPr>
            <w:rFonts w:ascii="Arial" w:hAnsi="Arial" w:cs="Arial"/>
            <w:sz w:val="22"/>
            <w:szCs w:val="22"/>
            <w:lang w:eastAsia="ar-SA"/>
          </w:rPr>
          <w:t>mercato elettronico</w:t>
        </w:r>
      </w:hyperlink>
      <w:r w:rsidRPr="00B55B42">
        <w:rPr>
          <w:rFonts w:ascii="Arial" w:hAnsi="Arial" w:cs="Arial"/>
          <w:sz w:val="22"/>
          <w:szCs w:val="22"/>
          <w:lang w:eastAsia="ar-SA"/>
        </w:rPr>
        <w:t>.</w:t>
      </w:r>
    </w:p>
    <w:p w:rsidR="00A73767" w:rsidRPr="00EC116D" w:rsidRDefault="00A73767" w:rsidP="00A73767">
      <w:pPr>
        <w:jc w:val="both"/>
        <w:rPr>
          <w:rFonts w:ascii="Arial" w:hAnsi="Arial" w:cs="Arial"/>
          <w:sz w:val="22"/>
          <w:szCs w:val="22"/>
          <w:lang w:eastAsia="ar-SA"/>
        </w:rPr>
      </w:pPr>
    </w:p>
    <w:p w:rsidR="00A73767" w:rsidRPr="00EC116D" w:rsidRDefault="00A73767" w:rsidP="00A73767">
      <w:pPr>
        <w:jc w:val="both"/>
        <w:rPr>
          <w:rFonts w:ascii="Arial" w:hAnsi="Arial" w:cs="Arial"/>
          <w:sz w:val="22"/>
          <w:szCs w:val="22"/>
          <w:lang w:eastAsia="ar-SA"/>
        </w:rPr>
      </w:pPr>
      <w:r w:rsidRPr="00EC116D">
        <w:rPr>
          <w:rFonts w:ascii="Arial" w:hAnsi="Arial" w:cs="Arial"/>
          <w:sz w:val="22"/>
          <w:szCs w:val="22"/>
        </w:rPr>
        <w:t>Si ritiene, pertanto, di dover procedere al</w:t>
      </w:r>
      <w:r>
        <w:rPr>
          <w:rFonts w:ascii="Arial" w:hAnsi="Arial" w:cs="Arial"/>
          <w:sz w:val="22"/>
          <w:szCs w:val="22"/>
        </w:rPr>
        <w:t xml:space="preserve">l’abrogazione del “Regolamento </w:t>
      </w:r>
      <w:r w:rsidRPr="00EC116D">
        <w:rPr>
          <w:rFonts w:ascii="Arial" w:hAnsi="Arial" w:cs="Arial"/>
          <w:sz w:val="22"/>
          <w:szCs w:val="22"/>
        </w:rPr>
        <w:t xml:space="preserve">per l’acquisizione in economia di beni e servizi”, di cui al citato </w:t>
      </w:r>
      <w:r w:rsidRPr="00EC116D">
        <w:rPr>
          <w:rFonts w:ascii="Arial" w:hAnsi="Arial" w:cs="Arial"/>
          <w:sz w:val="22"/>
          <w:szCs w:val="22"/>
          <w:lang w:eastAsia="ar-SA"/>
        </w:rPr>
        <w:t>Decreto del Direttore dell’ARS n. 8 del 06/08/2012, ed alla contestuale approvazione del testo del nuovo Regolamento che si allega al presente atto, di cui costituisce parte integrante e sostanziale.</w:t>
      </w:r>
    </w:p>
    <w:p w:rsidR="00A73767" w:rsidRPr="00EC116D" w:rsidRDefault="00A73767" w:rsidP="00A73767">
      <w:pPr>
        <w:jc w:val="both"/>
        <w:rPr>
          <w:rFonts w:ascii="Arial" w:hAnsi="Arial" w:cs="Arial"/>
          <w:b/>
          <w:bCs/>
          <w:sz w:val="22"/>
          <w:szCs w:val="22"/>
        </w:rPr>
      </w:pPr>
    </w:p>
    <w:p w:rsidR="00A73767" w:rsidRPr="00EC116D" w:rsidRDefault="00A73767" w:rsidP="00A73767">
      <w:pPr>
        <w:ind w:right="283"/>
        <w:jc w:val="both"/>
        <w:rPr>
          <w:rFonts w:ascii="Arial" w:hAnsi="Arial" w:cs="Arial"/>
          <w:bCs/>
          <w:sz w:val="22"/>
          <w:szCs w:val="22"/>
        </w:rPr>
      </w:pPr>
      <w:r w:rsidRPr="00EC116D">
        <w:rPr>
          <w:rFonts w:ascii="Arial" w:hAnsi="Arial" w:cs="Arial"/>
          <w:bCs/>
          <w:sz w:val="22"/>
          <w:szCs w:val="22"/>
        </w:rPr>
        <w:t>Per le motivazioni espresse in premessa,</w:t>
      </w:r>
    </w:p>
    <w:p w:rsidR="00A73767" w:rsidRPr="00EC116D" w:rsidRDefault="00A73767" w:rsidP="00A73767">
      <w:pPr>
        <w:jc w:val="both"/>
        <w:rPr>
          <w:rFonts w:ascii="Arial" w:hAnsi="Arial" w:cs="Arial"/>
          <w:sz w:val="22"/>
          <w:szCs w:val="22"/>
        </w:rPr>
      </w:pPr>
    </w:p>
    <w:p w:rsidR="00A73767" w:rsidRPr="00EC116D" w:rsidRDefault="00A73767" w:rsidP="00A73767">
      <w:pPr>
        <w:ind w:right="283"/>
        <w:jc w:val="center"/>
        <w:rPr>
          <w:rFonts w:ascii="Arial" w:hAnsi="Arial" w:cs="Arial"/>
          <w:b/>
          <w:sz w:val="22"/>
          <w:szCs w:val="22"/>
          <w:lang w:eastAsia="ar-SA"/>
        </w:rPr>
      </w:pPr>
      <w:r w:rsidRPr="00EC116D">
        <w:rPr>
          <w:rFonts w:ascii="Arial" w:hAnsi="Arial" w:cs="Arial"/>
          <w:b/>
          <w:sz w:val="22"/>
          <w:szCs w:val="22"/>
          <w:lang w:eastAsia="ar-SA"/>
        </w:rPr>
        <w:t>SI PROPONE</w:t>
      </w:r>
    </w:p>
    <w:p w:rsidR="00A73767" w:rsidRPr="00EC116D" w:rsidRDefault="00A73767" w:rsidP="00A73767">
      <w:pPr>
        <w:jc w:val="both"/>
        <w:rPr>
          <w:rFonts w:ascii="Arial" w:hAnsi="Arial" w:cs="Arial"/>
          <w:sz w:val="22"/>
          <w:szCs w:val="22"/>
        </w:rPr>
      </w:pPr>
    </w:p>
    <w:p w:rsidR="00A73767" w:rsidRPr="00EC116D" w:rsidRDefault="00A73767" w:rsidP="00A73767">
      <w:pPr>
        <w:jc w:val="both"/>
        <w:rPr>
          <w:rFonts w:ascii="Arial" w:hAnsi="Arial" w:cs="Arial"/>
          <w:sz w:val="22"/>
          <w:szCs w:val="22"/>
        </w:rPr>
      </w:pPr>
    </w:p>
    <w:p w:rsidR="00A73767" w:rsidRDefault="00A73767" w:rsidP="00A73767">
      <w:pPr>
        <w:numPr>
          <w:ilvl w:val="0"/>
          <w:numId w:val="17"/>
        </w:numPr>
        <w:ind w:left="426" w:hanging="426"/>
        <w:jc w:val="both"/>
        <w:rPr>
          <w:rFonts w:ascii="Arial" w:hAnsi="Arial" w:cs="Arial"/>
          <w:sz w:val="22"/>
          <w:szCs w:val="22"/>
        </w:rPr>
      </w:pPr>
      <w:r w:rsidRPr="00EC116D">
        <w:rPr>
          <w:rFonts w:ascii="Arial" w:hAnsi="Arial" w:cs="Arial"/>
          <w:sz w:val="22"/>
          <w:szCs w:val="22"/>
        </w:rPr>
        <w:t>di recepire le modifiche apportate dalla DGR n. 402 del 07/04/2014 al Regolamento Regionale per l’acquisizione in economia di beni e servizi 16 gennaio 2012, n. 1;</w:t>
      </w:r>
    </w:p>
    <w:p w:rsidR="00A73767" w:rsidRDefault="00A73767" w:rsidP="00A73767">
      <w:pPr>
        <w:ind w:left="426"/>
        <w:jc w:val="both"/>
        <w:rPr>
          <w:rFonts w:ascii="Arial" w:hAnsi="Arial" w:cs="Arial"/>
          <w:sz w:val="22"/>
          <w:szCs w:val="22"/>
        </w:rPr>
      </w:pPr>
    </w:p>
    <w:p w:rsidR="00A73767" w:rsidRDefault="00A73767" w:rsidP="00A73767">
      <w:pPr>
        <w:numPr>
          <w:ilvl w:val="0"/>
          <w:numId w:val="17"/>
        </w:numPr>
        <w:ind w:left="426" w:hanging="426"/>
        <w:jc w:val="both"/>
        <w:rPr>
          <w:rFonts w:ascii="Arial" w:hAnsi="Arial" w:cs="Arial"/>
          <w:sz w:val="22"/>
          <w:szCs w:val="22"/>
        </w:rPr>
      </w:pPr>
      <w:r w:rsidRPr="00A73767">
        <w:rPr>
          <w:rFonts w:ascii="Arial" w:hAnsi="Arial" w:cs="Arial"/>
          <w:sz w:val="22"/>
          <w:szCs w:val="22"/>
        </w:rPr>
        <w:t>di approvare, conseguentemente, lo schema di “Regolamento per l'acquisizione in economia di beni e servizi”</w:t>
      </w:r>
      <w:r w:rsidRPr="00A73767">
        <w:rPr>
          <w:rFonts w:ascii="Arial" w:hAnsi="Arial" w:cs="Arial"/>
          <w:sz w:val="24"/>
          <w:szCs w:val="24"/>
        </w:rPr>
        <w:t xml:space="preserve"> dell’Agenzia Regionale Sanitaria</w:t>
      </w:r>
      <w:r w:rsidRPr="00A73767">
        <w:rPr>
          <w:rFonts w:ascii="Arial" w:hAnsi="Arial" w:cs="Arial"/>
          <w:sz w:val="22"/>
          <w:szCs w:val="22"/>
        </w:rPr>
        <w:t>, che si allega al presente atto, di cui costituisce parte integrante e sostanziale, predisposto in conformità di quanto previsto nell'analogo Regolamento Regionale sopra richiamato;</w:t>
      </w:r>
    </w:p>
    <w:p w:rsidR="00A73767" w:rsidRDefault="00A73767" w:rsidP="00A73767">
      <w:pPr>
        <w:pStyle w:val="Paragrafoelenco"/>
        <w:rPr>
          <w:rFonts w:ascii="Arial" w:hAnsi="Arial" w:cs="Arial"/>
          <w:sz w:val="22"/>
          <w:szCs w:val="22"/>
        </w:rPr>
      </w:pPr>
    </w:p>
    <w:p w:rsidR="00A73767" w:rsidRDefault="00A73767" w:rsidP="00A73767">
      <w:pPr>
        <w:numPr>
          <w:ilvl w:val="0"/>
          <w:numId w:val="17"/>
        </w:numPr>
        <w:ind w:left="426" w:hanging="426"/>
        <w:jc w:val="both"/>
        <w:rPr>
          <w:rFonts w:ascii="Arial" w:hAnsi="Arial" w:cs="Arial"/>
          <w:sz w:val="22"/>
          <w:szCs w:val="22"/>
        </w:rPr>
      </w:pPr>
      <w:r w:rsidRPr="00A73767">
        <w:rPr>
          <w:rFonts w:ascii="Arial" w:hAnsi="Arial" w:cs="Arial"/>
          <w:sz w:val="22"/>
          <w:szCs w:val="22"/>
        </w:rPr>
        <w:t>di abrogare, contestualmente, il “Regolamento per l’acquisizione in economia di beni e servizi”, approvato con Decreto del Direttore n. 8 del 06/08/2012;</w:t>
      </w:r>
    </w:p>
    <w:p w:rsidR="00A73767" w:rsidRDefault="00A73767" w:rsidP="00A73767">
      <w:pPr>
        <w:pStyle w:val="Paragrafoelenco"/>
        <w:rPr>
          <w:rFonts w:ascii="Arial" w:hAnsi="Arial" w:cs="Arial"/>
          <w:sz w:val="22"/>
          <w:szCs w:val="22"/>
        </w:rPr>
      </w:pPr>
    </w:p>
    <w:p w:rsidR="00A73767" w:rsidRPr="00A73767" w:rsidRDefault="00A73767" w:rsidP="00A73767">
      <w:pPr>
        <w:numPr>
          <w:ilvl w:val="0"/>
          <w:numId w:val="17"/>
        </w:numPr>
        <w:ind w:left="426" w:hanging="426"/>
        <w:jc w:val="both"/>
        <w:rPr>
          <w:rFonts w:ascii="Arial" w:hAnsi="Arial" w:cs="Arial"/>
          <w:sz w:val="22"/>
          <w:szCs w:val="22"/>
        </w:rPr>
      </w:pPr>
      <w:r w:rsidRPr="00A73767">
        <w:rPr>
          <w:rFonts w:ascii="Arial" w:hAnsi="Arial" w:cs="Arial"/>
          <w:sz w:val="22"/>
          <w:szCs w:val="22"/>
        </w:rPr>
        <w:t>di prendere atto che dal presente provvedimento non derivano oneri a carico dell'Agenzia Sanitaria Regionale.</w:t>
      </w:r>
    </w:p>
    <w:p w:rsidR="00A73767" w:rsidRPr="00EC116D" w:rsidRDefault="00A73767" w:rsidP="00A73767">
      <w:pPr>
        <w:jc w:val="both"/>
        <w:rPr>
          <w:rFonts w:ascii="Arial" w:hAnsi="Arial" w:cs="Arial"/>
          <w:sz w:val="22"/>
          <w:szCs w:val="22"/>
        </w:rPr>
      </w:pPr>
    </w:p>
    <w:p w:rsidR="00A73767" w:rsidRPr="00EC116D" w:rsidRDefault="00A73767" w:rsidP="00A73767">
      <w:pPr>
        <w:jc w:val="right"/>
        <w:rPr>
          <w:rFonts w:ascii="Arial" w:hAnsi="Arial" w:cs="Arial"/>
          <w:sz w:val="22"/>
          <w:szCs w:val="22"/>
        </w:rPr>
      </w:pPr>
    </w:p>
    <w:p w:rsidR="00A73767" w:rsidRPr="00EC116D" w:rsidRDefault="00A73767" w:rsidP="00A73767">
      <w:pPr>
        <w:ind w:left="2127" w:firstLine="709"/>
        <w:jc w:val="center"/>
        <w:rPr>
          <w:rFonts w:ascii="Arial" w:hAnsi="Arial" w:cs="Arial"/>
          <w:sz w:val="22"/>
          <w:szCs w:val="22"/>
        </w:rPr>
      </w:pPr>
      <w:r w:rsidRPr="00EC116D">
        <w:rPr>
          <w:rFonts w:ascii="Arial" w:hAnsi="Arial" w:cs="Arial"/>
          <w:sz w:val="22"/>
          <w:szCs w:val="22"/>
        </w:rPr>
        <w:t>IL RESPONSABILE DEL PROCEDIMENTO</w:t>
      </w:r>
    </w:p>
    <w:p w:rsidR="00A73767" w:rsidRPr="00EC116D" w:rsidRDefault="00A73767" w:rsidP="00A73767">
      <w:pPr>
        <w:jc w:val="center"/>
        <w:rPr>
          <w:rFonts w:ascii="Arial" w:hAnsi="Arial" w:cs="Arial"/>
          <w:sz w:val="22"/>
          <w:szCs w:val="22"/>
        </w:rPr>
      </w:pPr>
      <w:r w:rsidRPr="00EC116D">
        <w:rPr>
          <w:rFonts w:ascii="Arial" w:hAnsi="Arial" w:cs="Arial"/>
          <w:sz w:val="22"/>
          <w:szCs w:val="22"/>
        </w:rPr>
        <w:t xml:space="preserve">         </w:t>
      </w:r>
      <w:r>
        <w:rPr>
          <w:rFonts w:ascii="Arial" w:hAnsi="Arial" w:cs="Arial"/>
          <w:sz w:val="22"/>
          <w:szCs w:val="22"/>
        </w:rPr>
        <w:t xml:space="preserve">                           </w:t>
      </w:r>
      <w:r w:rsidRPr="00EC116D">
        <w:rPr>
          <w:rFonts w:ascii="Arial" w:hAnsi="Arial" w:cs="Arial"/>
          <w:sz w:val="22"/>
          <w:szCs w:val="22"/>
        </w:rPr>
        <w:t xml:space="preserve">  (</w:t>
      </w:r>
      <w:r>
        <w:rPr>
          <w:rFonts w:ascii="Arial" w:hAnsi="Arial" w:cs="Arial"/>
          <w:sz w:val="22"/>
          <w:szCs w:val="22"/>
        </w:rPr>
        <w:t>Dott.ssa Ferdinanda Piatanesi</w:t>
      </w:r>
      <w:r w:rsidRPr="00EC116D">
        <w:rPr>
          <w:rFonts w:ascii="Arial" w:hAnsi="Arial" w:cs="Arial"/>
          <w:sz w:val="22"/>
          <w:szCs w:val="22"/>
        </w:rPr>
        <w:t>)</w:t>
      </w:r>
    </w:p>
    <w:p w:rsidR="00A73767" w:rsidRPr="00EC116D" w:rsidRDefault="00A73767" w:rsidP="00A73767">
      <w:pPr>
        <w:jc w:val="both"/>
        <w:rPr>
          <w:rFonts w:ascii="Arial" w:hAnsi="Arial" w:cs="Arial"/>
          <w:sz w:val="22"/>
          <w:szCs w:val="22"/>
        </w:rPr>
      </w:pPr>
    </w:p>
    <w:p w:rsidR="00B95DAE" w:rsidRDefault="00B95DAE" w:rsidP="00B95DAE">
      <w:pPr>
        <w:widowControl w:val="0"/>
        <w:jc w:val="both"/>
        <w:rPr>
          <w:rFonts w:ascii="Arial" w:hAnsi="Arial" w:cs="Arial"/>
          <w:i/>
          <w:iCs/>
          <w:sz w:val="22"/>
          <w:szCs w:val="22"/>
        </w:rPr>
      </w:pPr>
      <w:r>
        <w:rPr>
          <w:rFonts w:ascii="Arial" w:hAnsi="Arial" w:cs="Arial"/>
          <w:i/>
          <w:iCs/>
          <w:sz w:val="22"/>
          <w:szCs w:val="22"/>
        </w:rPr>
        <w:t xml:space="preserve">                                                           </w:t>
      </w:r>
    </w:p>
    <w:p w:rsidR="00303744" w:rsidRDefault="00303744" w:rsidP="001F2312">
      <w:pPr>
        <w:widowControl w:val="0"/>
        <w:jc w:val="both"/>
        <w:rPr>
          <w:rFonts w:ascii="Arial" w:hAnsi="Arial" w:cs="Arial"/>
          <w:i/>
          <w:iCs/>
          <w:sz w:val="22"/>
          <w:szCs w:val="22"/>
        </w:rPr>
      </w:pPr>
    </w:p>
    <w:p w:rsidR="004067EE" w:rsidRDefault="004067EE" w:rsidP="001F2312">
      <w:pPr>
        <w:widowControl w:val="0"/>
        <w:jc w:val="both"/>
        <w:rPr>
          <w:rFonts w:ascii="Arial" w:hAnsi="Arial" w:cs="Arial"/>
          <w:i/>
          <w:iCs/>
          <w:sz w:val="22"/>
          <w:szCs w:val="22"/>
        </w:rPr>
      </w:pPr>
    </w:p>
    <w:p w:rsidR="00E2697C" w:rsidRPr="00E2697C" w:rsidRDefault="00E2697C" w:rsidP="00E2697C">
      <w:pPr>
        <w:widowControl w:val="0"/>
        <w:jc w:val="center"/>
        <w:outlineLvl w:val="1"/>
        <w:rPr>
          <w:rFonts w:ascii="Arial" w:hAnsi="Arial" w:cs="Arial"/>
          <w:b/>
          <w:bCs/>
          <w:sz w:val="22"/>
          <w:szCs w:val="22"/>
        </w:rPr>
      </w:pPr>
      <w:r w:rsidRPr="00E2697C">
        <w:rPr>
          <w:rFonts w:ascii="Arial" w:hAnsi="Arial" w:cs="Arial"/>
          <w:b/>
          <w:bCs/>
          <w:sz w:val="22"/>
          <w:szCs w:val="22"/>
        </w:rPr>
        <w:t>- ALLEGATI -</w:t>
      </w:r>
    </w:p>
    <w:p w:rsidR="00A73767" w:rsidRPr="00EC116D" w:rsidRDefault="00A73767" w:rsidP="00A73767">
      <w:pPr>
        <w:pStyle w:val="titolo40"/>
        <w:jc w:val="left"/>
        <w:rPr>
          <w:b w:val="0"/>
        </w:rPr>
      </w:pPr>
      <w:r>
        <w:rPr>
          <w:b w:val="0"/>
        </w:rPr>
        <w:t>Allegato A</w:t>
      </w:r>
      <w:r w:rsidRPr="00EC116D">
        <w:rPr>
          <w:b w:val="0"/>
        </w:rPr>
        <w:t xml:space="preserve"> - Regolamento dell’ARS per l’acquisizione in economia di beni e servizi</w:t>
      </w:r>
    </w:p>
    <w:p w:rsidR="00E2697C" w:rsidRDefault="00E2697C" w:rsidP="00A73767">
      <w:pPr>
        <w:jc w:val="center"/>
        <w:rPr>
          <w:rFonts w:ascii="Arial" w:hAnsi="Arial" w:cs="Arial"/>
          <w:bCs/>
          <w:sz w:val="22"/>
          <w:szCs w:val="22"/>
        </w:rPr>
      </w:pPr>
    </w:p>
    <w:p w:rsidR="009E1D56" w:rsidRDefault="009E1D56" w:rsidP="00A73767">
      <w:pPr>
        <w:jc w:val="center"/>
        <w:rPr>
          <w:rFonts w:ascii="Arial" w:hAnsi="Arial" w:cs="Arial"/>
          <w:bCs/>
          <w:sz w:val="22"/>
          <w:szCs w:val="22"/>
        </w:rPr>
      </w:pPr>
    </w:p>
    <w:p w:rsidR="009E1D56" w:rsidRDefault="009E1D56" w:rsidP="00A73767">
      <w:pPr>
        <w:jc w:val="center"/>
        <w:rPr>
          <w:rFonts w:ascii="Arial" w:hAnsi="Arial" w:cs="Arial"/>
          <w:bCs/>
          <w:sz w:val="22"/>
          <w:szCs w:val="22"/>
        </w:rPr>
      </w:pPr>
    </w:p>
    <w:p w:rsidR="009E1D56" w:rsidRDefault="009E1D56" w:rsidP="00A73767">
      <w:pPr>
        <w:jc w:val="center"/>
        <w:rPr>
          <w:rFonts w:ascii="Arial" w:hAnsi="Arial" w:cs="Arial"/>
          <w:bCs/>
          <w:sz w:val="22"/>
          <w:szCs w:val="22"/>
        </w:rPr>
      </w:pPr>
    </w:p>
    <w:p w:rsidR="009E1D56" w:rsidRDefault="009E1D56" w:rsidP="009E1D56">
      <w:pPr>
        <w:spacing w:before="120"/>
        <w:jc w:val="both"/>
        <w:rPr>
          <w:rFonts w:ascii="Arial" w:hAnsi="Arial" w:cs="Arial"/>
          <w:sz w:val="22"/>
          <w:szCs w:val="22"/>
        </w:rPr>
      </w:pPr>
    </w:p>
    <w:p w:rsidR="009E1D56" w:rsidRDefault="009E1D56" w:rsidP="009E1D56">
      <w:pPr>
        <w:pStyle w:val="titolo40"/>
        <w:rPr>
          <w:rFonts w:ascii="Times New Roman" w:hAnsi="Times New Roman" w:cs="Times New Roman"/>
          <w:sz w:val="24"/>
          <w:szCs w:val="24"/>
          <w:lang w:val="pt-BR"/>
        </w:rPr>
      </w:pPr>
    </w:p>
    <w:p w:rsidR="00776ADB" w:rsidRDefault="00776ADB" w:rsidP="00776ADB">
      <w:pPr>
        <w:spacing w:before="120"/>
        <w:jc w:val="both"/>
        <w:rPr>
          <w:rFonts w:ascii="Arial" w:hAnsi="Arial" w:cs="Arial"/>
          <w:sz w:val="22"/>
          <w:szCs w:val="22"/>
        </w:rPr>
      </w:pPr>
    </w:p>
    <w:p w:rsidR="00776ADB" w:rsidRDefault="00776ADB" w:rsidP="00776ADB">
      <w:pPr>
        <w:pStyle w:val="titolo40"/>
        <w:rPr>
          <w:rFonts w:ascii="Times New Roman" w:hAnsi="Times New Roman" w:cs="Times New Roman"/>
          <w:sz w:val="24"/>
          <w:szCs w:val="24"/>
          <w:lang w:val="pt-BR"/>
        </w:rPr>
      </w:pPr>
    </w:p>
    <w:p w:rsidR="00776ADB" w:rsidRPr="00546235" w:rsidRDefault="00776ADB" w:rsidP="00776ADB">
      <w:pPr>
        <w:pStyle w:val="titolo40"/>
        <w:rPr>
          <w:rFonts w:ascii="Times New Roman" w:hAnsi="Times New Roman" w:cs="Times New Roman"/>
          <w:sz w:val="24"/>
          <w:szCs w:val="24"/>
          <w:lang w:val="pt-BR"/>
        </w:rPr>
      </w:pPr>
      <w:r w:rsidRPr="00546235">
        <w:rPr>
          <w:rFonts w:ascii="Times New Roman" w:hAnsi="Times New Roman" w:cs="Times New Roman"/>
          <w:sz w:val="24"/>
          <w:szCs w:val="24"/>
          <w:lang w:val="pt-BR"/>
        </w:rPr>
        <w:t>ALLEGATO A</w:t>
      </w:r>
    </w:p>
    <w:p w:rsidR="00776ADB" w:rsidRDefault="00776ADB" w:rsidP="00776ADB">
      <w:pPr>
        <w:spacing w:before="36"/>
        <w:ind w:left="360"/>
        <w:jc w:val="center"/>
        <w:rPr>
          <w:b/>
          <w:i/>
          <w:iCs/>
          <w:sz w:val="40"/>
          <w:szCs w:val="40"/>
        </w:rPr>
      </w:pPr>
      <w:r w:rsidRPr="005008A6">
        <w:rPr>
          <w:b/>
          <w:bCs/>
          <w:i/>
          <w:iCs/>
          <w:sz w:val="40"/>
          <w:szCs w:val="40"/>
        </w:rPr>
        <w:t xml:space="preserve">"Regolamento </w:t>
      </w:r>
      <w:r w:rsidRPr="005008A6">
        <w:rPr>
          <w:b/>
          <w:i/>
          <w:iCs/>
          <w:sz w:val="40"/>
          <w:szCs w:val="40"/>
        </w:rPr>
        <w:t>per l'acquisizione in economia</w:t>
      </w:r>
    </w:p>
    <w:p w:rsidR="00776ADB" w:rsidRPr="005008A6" w:rsidRDefault="00776ADB" w:rsidP="00776ADB">
      <w:pPr>
        <w:spacing w:before="36"/>
        <w:ind w:left="360"/>
        <w:jc w:val="center"/>
        <w:rPr>
          <w:b/>
          <w:i/>
          <w:iCs/>
          <w:sz w:val="40"/>
          <w:szCs w:val="40"/>
        </w:rPr>
      </w:pPr>
      <w:r w:rsidRPr="005008A6">
        <w:rPr>
          <w:b/>
          <w:i/>
          <w:iCs/>
          <w:sz w:val="40"/>
          <w:szCs w:val="40"/>
        </w:rPr>
        <w:t xml:space="preserve"> di beni e servizi".</w:t>
      </w:r>
    </w:p>
    <w:p w:rsidR="00776ADB" w:rsidRDefault="00776ADB" w:rsidP="00776ADB">
      <w:pPr>
        <w:spacing w:before="36"/>
        <w:ind w:left="360"/>
        <w:rPr>
          <w:b/>
          <w:i/>
          <w:iCs/>
        </w:rPr>
      </w:pPr>
    </w:p>
    <w:p w:rsidR="00776ADB" w:rsidRPr="00306270" w:rsidRDefault="00776ADB" w:rsidP="00776ADB">
      <w:pPr>
        <w:spacing w:before="36"/>
        <w:ind w:left="360"/>
        <w:rPr>
          <w:b/>
          <w:i/>
          <w:iCs/>
        </w:rPr>
      </w:pPr>
    </w:p>
    <w:p w:rsidR="00776ADB" w:rsidRPr="00F0291F" w:rsidRDefault="00776ADB" w:rsidP="00776ADB">
      <w:pPr>
        <w:ind w:left="4608"/>
        <w:rPr>
          <w:b/>
          <w:i/>
          <w:iCs/>
        </w:rPr>
      </w:pPr>
      <w:r w:rsidRPr="00F0291F">
        <w:rPr>
          <w:b/>
          <w:i/>
          <w:iCs/>
        </w:rPr>
        <w:t>INDICE</w:t>
      </w:r>
    </w:p>
    <w:p w:rsidR="00776ADB" w:rsidRDefault="00776ADB" w:rsidP="00776ADB">
      <w:pPr>
        <w:ind w:left="4608"/>
        <w:rPr>
          <w:i/>
          <w:iCs/>
        </w:rPr>
      </w:pPr>
    </w:p>
    <w:p w:rsidR="00776ADB" w:rsidRDefault="00776ADB" w:rsidP="00776ADB">
      <w:pPr>
        <w:ind w:left="4608"/>
        <w:rPr>
          <w:i/>
          <w:iCs/>
        </w:rPr>
      </w:pPr>
    </w:p>
    <w:p w:rsidR="00776ADB" w:rsidRPr="00EC6CCB" w:rsidRDefault="00776ADB" w:rsidP="00776ADB">
      <w:pPr>
        <w:ind w:left="4608"/>
        <w:rPr>
          <w:i/>
          <w:iCs/>
          <w:sz w:val="28"/>
          <w:szCs w:val="28"/>
        </w:rPr>
      </w:pPr>
    </w:p>
    <w:p w:rsidR="00776ADB" w:rsidRPr="00EC6CCB" w:rsidRDefault="00776ADB" w:rsidP="00776ADB">
      <w:pPr>
        <w:spacing w:line="360" w:lineRule="auto"/>
        <w:ind w:left="215"/>
        <w:rPr>
          <w:b/>
          <w:i/>
          <w:sz w:val="28"/>
          <w:szCs w:val="28"/>
        </w:rPr>
      </w:pPr>
      <w:r w:rsidRPr="00EC6CCB">
        <w:rPr>
          <w:b/>
          <w:i/>
          <w:sz w:val="28"/>
          <w:szCs w:val="28"/>
        </w:rPr>
        <w:t xml:space="preserve">Art. 1 </w:t>
      </w:r>
      <w:r>
        <w:rPr>
          <w:b/>
          <w:i/>
          <w:sz w:val="28"/>
          <w:szCs w:val="28"/>
        </w:rPr>
        <w:t>-</w:t>
      </w:r>
      <w:r w:rsidRPr="00EC6CCB">
        <w:rPr>
          <w:b/>
          <w:i/>
          <w:sz w:val="28"/>
          <w:szCs w:val="28"/>
        </w:rPr>
        <w:t xml:space="preserve"> (</w:t>
      </w:r>
      <w:r>
        <w:rPr>
          <w:b/>
          <w:i/>
          <w:sz w:val="28"/>
          <w:szCs w:val="28"/>
        </w:rPr>
        <w:t>Oggetto</w:t>
      </w:r>
      <w:r w:rsidRPr="00EC6CCB">
        <w:rPr>
          <w:b/>
          <w:i/>
          <w:sz w:val="28"/>
          <w:szCs w:val="28"/>
        </w:rPr>
        <w:t>)</w:t>
      </w:r>
    </w:p>
    <w:p w:rsidR="00776ADB" w:rsidRDefault="00776ADB" w:rsidP="00776ADB">
      <w:pPr>
        <w:spacing w:line="360" w:lineRule="auto"/>
        <w:ind w:left="215"/>
        <w:rPr>
          <w:b/>
          <w:i/>
          <w:sz w:val="28"/>
          <w:szCs w:val="28"/>
        </w:rPr>
      </w:pPr>
      <w:r w:rsidRPr="00EC6CCB">
        <w:rPr>
          <w:b/>
          <w:i/>
          <w:sz w:val="28"/>
          <w:szCs w:val="28"/>
        </w:rPr>
        <w:t xml:space="preserve">Art. 2 </w:t>
      </w:r>
      <w:r>
        <w:rPr>
          <w:b/>
          <w:i/>
          <w:sz w:val="28"/>
          <w:szCs w:val="28"/>
        </w:rPr>
        <w:t>-</w:t>
      </w:r>
      <w:r w:rsidRPr="00EC6CCB">
        <w:rPr>
          <w:b/>
          <w:i/>
          <w:sz w:val="28"/>
          <w:szCs w:val="28"/>
        </w:rPr>
        <w:t xml:space="preserve"> </w:t>
      </w:r>
      <w:r>
        <w:rPr>
          <w:b/>
          <w:i/>
          <w:sz w:val="28"/>
          <w:szCs w:val="28"/>
        </w:rPr>
        <w:t>(Tipologie di beni acquisibili in economia)</w:t>
      </w:r>
    </w:p>
    <w:p w:rsidR="00776ADB" w:rsidRDefault="00776ADB" w:rsidP="00776ADB">
      <w:pPr>
        <w:spacing w:line="360" w:lineRule="auto"/>
        <w:ind w:left="215"/>
        <w:rPr>
          <w:b/>
          <w:i/>
          <w:sz w:val="28"/>
          <w:szCs w:val="28"/>
        </w:rPr>
      </w:pPr>
      <w:r>
        <w:rPr>
          <w:b/>
          <w:i/>
          <w:sz w:val="28"/>
          <w:szCs w:val="28"/>
        </w:rPr>
        <w:t>Art. 3 - (Tipologie di servizi acquisibili in economia)</w:t>
      </w:r>
    </w:p>
    <w:p w:rsidR="00776ADB" w:rsidRPr="00EC6CCB" w:rsidRDefault="00776ADB" w:rsidP="00776ADB">
      <w:pPr>
        <w:spacing w:line="360" w:lineRule="auto"/>
        <w:ind w:left="215"/>
        <w:rPr>
          <w:b/>
          <w:i/>
          <w:sz w:val="28"/>
          <w:szCs w:val="28"/>
        </w:rPr>
      </w:pPr>
      <w:r>
        <w:rPr>
          <w:b/>
          <w:i/>
          <w:sz w:val="28"/>
          <w:szCs w:val="28"/>
        </w:rPr>
        <w:t xml:space="preserve">Art. 4 - </w:t>
      </w:r>
      <w:r w:rsidRPr="00EC6CCB">
        <w:rPr>
          <w:b/>
          <w:i/>
          <w:sz w:val="28"/>
          <w:szCs w:val="28"/>
        </w:rPr>
        <w:t xml:space="preserve">(Amministrazione aggiudicatrice) </w:t>
      </w:r>
    </w:p>
    <w:p w:rsidR="00776ADB" w:rsidRPr="00EC6CCB" w:rsidRDefault="00776ADB" w:rsidP="00776ADB">
      <w:pPr>
        <w:spacing w:line="360" w:lineRule="auto"/>
        <w:ind w:left="215"/>
        <w:rPr>
          <w:b/>
          <w:i/>
          <w:sz w:val="28"/>
          <w:szCs w:val="28"/>
        </w:rPr>
      </w:pPr>
      <w:r w:rsidRPr="00EC6CCB">
        <w:rPr>
          <w:b/>
          <w:i/>
          <w:sz w:val="28"/>
          <w:szCs w:val="28"/>
        </w:rPr>
        <w:t xml:space="preserve">Art. </w:t>
      </w:r>
      <w:r>
        <w:rPr>
          <w:b/>
          <w:i/>
          <w:sz w:val="28"/>
          <w:szCs w:val="28"/>
        </w:rPr>
        <w:t>5</w:t>
      </w:r>
      <w:r w:rsidRPr="00EC6CCB">
        <w:rPr>
          <w:b/>
          <w:i/>
          <w:sz w:val="28"/>
          <w:szCs w:val="28"/>
        </w:rPr>
        <w:t xml:space="preserve"> - (Responsabile del procedimento)</w:t>
      </w:r>
    </w:p>
    <w:p w:rsidR="00776ADB" w:rsidRPr="00EC6CCB" w:rsidRDefault="00776ADB" w:rsidP="00776ADB">
      <w:pPr>
        <w:spacing w:line="360" w:lineRule="auto"/>
        <w:ind w:left="215"/>
        <w:rPr>
          <w:b/>
          <w:i/>
          <w:sz w:val="28"/>
          <w:szCs w:val="28"/>
        </w:rPr>
      </w:pPr>
      <w:r w:rsidRPr="00EC6CCB">
        <w:rPr>
          <w:b/>
          <w:i/>
          <w:sz w:val="28"/>
          <w:szCs w:val="28"/>
        </w:rPr>
        <w:t xml:space="preserve">Art. </w:t>
      </w:r>
      <w:r>
        <w:rPr>
          <w:b/>
          <w:i/>
          <w:sz w:val="28"/>
          <w:szCs w:val="28"/>
        </w:rPr>
        <w:t>6</w:t>
      </w:r>
      <w:r w:rsidRPr="00EC6CCB">
        <w:rPr>
          <w:b/>
          <w:i/>
          <w:sz w:val="28"/>
          <w:szCs w:val="28"/>
        </w:rPr>
        <w:t xml:space="preserve"> - (Avvio del procedimento di spesa) </w:t>
      </w:r>
    </w:p>
    <w:p w:rsidR="00776ADB" w:rsidRPr="00EC6CCB" w:rsidRDefault="00776ADB" w:rsidP="00776ADB">
      <w:pPr>
        <w:spacing w:line="360" w:lineRule="auto"/>
        <w:ind w:left="215"/>
        <w:rPr>
          <w:b/>
          <w:i/>
          <w:sz w:val="28"/>
          <w:szCs w:val="28"/>
        </w:rPr>
      </w:pPr>
      <w:r w:rsidRPr="00EC6CCB">
        <w:rPr>
          <w:b/>
          <w:i/>
          <w:sz w:val="28"/>
          <w:szCs w:val="28"/>
        </w:rPr>
        <w:t xml:space="preserve">Art. </w:t>
      </w:r>
      <w:r>
        <w:rPr>
          <w:b/>
          <w:i/>
          <w:sz w:val="28"/>
          <w:szCs w:val="28"/>
        </w:rPr>
        <w:t>7</w:t>
      </w:r>
      <w:r w:rsidRPr="00EC6CCB">
        <w:rPr>
          <w:b/>
          <w:i/>
          <w:sz w:val="28"/>
          <w:szCs w:val="28"/>
        </w:rPr>
        <w:t xml:space="preserve"> - (Modalità di acquisizione)</w:t>
      </w:r>
    </w:p>
    <w:p w:rsidR="00776ADB" w:rsidRPr="00EC6CCB" w:rsidRDefault="00776ADB" w:rsidP="00776ADB">
      <w:pPr>
        <w:spacing w:line="360" w:lineRule="auto"/>
        <w:ind w:left="215"/>
        <w:rPr>
          <w:b/>
          <w:i/>
          <w:sz w:val="28"/>
          <w:szCs w:val="28"/>
        </w:rPr>
      </w:pPr>
      <w:r w:rsidRPr="00EC6CCB">
        <w:rPr>
          <w:b/>
          <w:i/>
          <w:sz w:val="28"/>
          <w:szCs w:val="28"/>
        </w:rPr>
        <w:t xml:space="preserve">Art. </w:t>
      </w:r>
      <w:r>
        <w:rPr>
          <w:b/>
          <w:i/>
          <w:sz w:val="28"/>
          <w:szCs w:val="28"/>
        </w:rPr>
        <w:t>8</w:t>
      </w:r>
      <w:r w:rsidRPr="00EC6CCB">
        <w:rPr>
          <w:b/>
          <w:i/>
          <w:sz w:val="28"/>
          <w:szCs w:val="28"/>
        </w:rPr>
        <w:t xml:space="preserve"> - (Adempimenti propedeutici all'esecuzione della prestazione)</w:t>
      </w:r>
    </w:p>
    <w:p w:rsidR="00776ADB" w:rsidRPr="00EC6CCB" w:rsidRDefault="00776ADB" w:rsidP="00776ADB">
      <w:pPr>
        <w:spacing w:line="360" w:lineRule="auto"/>
        <w:ind w:left="215"/>
        <w:rPr>
          <w:b/>
          <w:i/>
          <w:sz w:val="28"/>
          <w:szCs w:val="28"/>
        </w:rPr>
      </w:pPr>
      <w:r w:rsidRPr="00EC6CCB">
        <w:rPr>
          <w:b/>
          <w:i/>
          <w:sz w:val="28"/>
          <w:szCs w:val="28"/>
        </w:rPr>
        <w:t xml:space="preserve">Art. </w:t>
      </w:r>
      <w:r>
        <w:rPr>
          <w:b/>
          <w:i/>
          <w:sz w:val="28"/>
          <w:szCs w:val="28"/>
        </w:rPr>
        <w:t>9</w:t>
      </w:r>
      <w:r w:rsidRPr="00EC6CCB">
        <w:rPr>
          <w:b/>
          <w:i/>
          <w:sz w:val="28"/>
          <w:szCs w:val="28"/>
        </w:rPr>
        <w:t xml:space="preserve"> - (Modifiche in corso di esecuzione del contratto)</w:t>
      </w:r>
    </w:p>
    <w:p w:rsidR="00776ADB" w:rsidRDefault="00776ADB" w:rsidP="00776ADB">
      <w:pPr>
        <w:spacing w:line="360" w:lineRule="auto"/>
        <w:ind w:left="215"/>
        <w:rPr>
          <w:b/>
          <w:i/>
          <w:sz w:val="28"/>
          <w:szCs w:val="28"/>
        </w:rPr>
      </w:pPr>
      <w:r w:rsidRPr="00EC6CCB">
        <w:rPr>
          <w:b/>
          <w:i/>
          <w:sz w:val="28"/>
          <w:szCs w:val="28"/>
        </w:rPr>
        <w:t xml:space="preserve">Art. </w:t>
      </w:r>
      <w:r>
        <w:rPr>
          <w:b/>
          <w:i/>
          <w:sz w:val="28"/>
          <w:szCs w:val="28"/>
        </w:rPr>
        <w:t>10</w:t>
      </w:r>
      <w:r w:rsidRPr="00EC6CCB">
        <w:rPr>
          <w:b/>
          <w:i/>
          <w:sz w:val="28"/>
          <w:szCs w:val="28"/>
        </w:rPr>
        <w:t xml:space="preserve"> - (Garanzie)</w:t>
      </w:r>
    </w:p>
    <w:p w:rsidR="00776ADB" w:rsidRPr="00EC6CCB" w:rsidRDefault="00776ADB" w:rsidP="00776ADB">
      <w:pPr>
        <w:spacing w:line="360" w:lineRule="auto"/>
        <w:ind w:left="215"/>
        <w:rPr>
          <w:b/>
          <w:i/>
          <w:sz w:val="28"/>
          <w:szCs w:val="28"/>
        </w:rPr>
      </w:pPr>
      <w:r>
        <w:rPr>
          <w:b/>
          <w:i/>
          <w:sz w:val="28"/>
          <w:szCs w:val="28"/>
        </w:rPr>
        <w:t>Art. 11- (Disposizioni finali)</w:t>
      </w:r>
    </w:p>
    <w:p w:rsidR="00776ADB" w:rsidRDefault="00776ADB" w:rsidP="00776ADB">
      <w:pPr>
        <w:ind w:left="216"/>
        <w:jc w:val="center"/>
        <w:rPr>
          <w:b/>
          <w:i/>
          <w:sz w:val="28"/>
          <w:szCs w:val="28"/>
        </w:rPr>
      </w:pPr>
    </w:p>
    <w:p w:rsidR="00776ADB" w:rsidRPr="00F0291F" w:rsidRDefault="00776ADB" w:rsidP="00776ADB">
      <w:pPr>
        <w:ind w:left="216"/>
        <w:jc w:val="center"/>
      </w:pPr>
    </w:p>
    <w:p w:rsidR="00776ADB" w:rsidRDefault="00776ADB" w:rsidP="00776ADB">
      <w:pPr>
        <w:ind w:left="216"/>
        <w:jc w:val="center"/>
        <w:rPr>
          <w:i/>
          <w:iCs/>
        </w:rPr>
      </w:pPr>
    </w:p>
    <w:p w:rsidR="00776ADB" w:rsidRDefault="00776ADB" w:rsidP="00776ADB">
      <w:pPr>
        <w:ind w:left="216"/>
        <w:jc w:val="center"/>
        <w:rPr>
          <w:i/>
          <w:iCs/>
        </w:rPr>
      </w:pPr>
    </w:p>
    <w:p w:rsidR="00776ADB" w:rsidRDefault="00776ADB" w:rsidP="00776ADB">
      <w:pPr>
        <w:ind w:left="216"/>
        <w:jc w:val="center"/>
        <w:rPr>
          <w:i/>
          <w:iCs/>
        </w:rPr>
      </w:pPr>
    </w:p>
    <w:p w:rsidR="00776ADB" w:rsidRDefault="00776ADB" w:rsidP="00776ADB">
      <w:pPr>
        <w:ind w:left="216"/>
        <w:jc w:val="center"/>
        <w:rPr>
          <w:i/>
          <w:iCs/>
        </w:rPr>
      </w:pPr>
    </w:p>
    <w:p w:rsidR="00776ADB" w:rsidRDefault="00776ADB" w:rsidP="00776ADB">
      <w:pPr>
        <w:ind w:left="216"/>
        <w:jc w:val="center"/>
        <w:rPr>
          <w:i/>
          <w:iCs/>
        </w:rPr>
      </w:pPr>
    </w:p>
    <w:p w:rsidR="00776ADB" w:rsidRDefault="00776ADB" w:rsidP="00776ADB">
      <w:pPr>
        <w:ind w:left="216"/>
        <w:jc w:val="center"/>
        <w:rPr>
          <w:i/>
          <w:iCs/>
        </w:rPr>
      </w:pPr>
    </w:p>
    <w:p w:rsidR="00776ADB" w:rsidRDefault="00776ADB" w:rsidP="00776ADB">
      <w:pPr>
        <w:spacing w:before="36"/>
        <w:ind w:left="360"/>
        <w:rPr>
          <w:b/>
          <w:i/>
          <w:iCs/>
        </w:rPr>
      </w:pPr>
    </w:p>
    <w:p w:rsidR="00776ADB" w:rsidRDefault="00776ADB" w:rsidP="00776ADB">
      <w:pPr>
        <w:spacing w:before="36"/>
        <w:ind w:left="360"/>
        <w:rPr>
          <w:b/>
          <w:i/>
          <w:iCs/>
        </w:rPr>
      </w:pPr>
    </w:p>
    <w:p w:rsidR="00776ADB" w:rsidRDefault="00776ADB" w:rsidP="00776ADB">
      <w:pPr>
        <w:ind w:left="216"/>
        <w:jc w:val="center"/>
        <w:rPr>
          <w:i/>
          <w:iCs/>
        </w:rPr>
      </w:pPr>
    </w:p>
    <w:p w:rsidR="00776ADB" w:rsidRDefault="00776ADB" w:rsidP="00776ADB">
      <w:pPr>
        <w:ind w:left="216"/>
        <w:jc w:val="center"/>
        <w:rPr>
          <w:i/>
          <w:iCs/>
        </w:rPr>
      </w:pPr>
    </w:p>
    <w:p w:rsidR="00776ADB" w:rsidRDefault="00776ADB" w:rsidP="00776ADB">
      <w:pPr>
        <w:ind w:left="216"/>
        <w:jc w:val="center"/>
        <w:rPr>
          <w:i/>
          <w:iCs/>
        </w:rPr>
      </w:pPr>
    </w:p>
    <w:p w:rsidR="00776ADB" w:rsidRDefault="00776ADB" w:rsidP="00776ADB">
      <w:pPr>
        <w:ind w:left="216"/>
        <w:jc w:val="center"/>
        <w:rPr>
          <w:i/>
          <w:iCs/>
        </w:rPr>
      </w:pPr>
    </w:p>
    <w:p w:rsidR="00776ADB" w:rsidRDefault="00776ADB" w:rsidP="00776ADB">
      <w:pPr>
        <w:ind w:left="216"/>
        <w:jc w:val="center"/>
        <w:rPr>
          <w:i/>
          <w:iCs/>
        </w:rPr>
      </w:pPr>
    </w:p>
    <w:p w:rsidR="00776ADB" w:rsidRPr="00EC6CCB" w:rsidRDefault="00776ADB" w:rsidP="00776ADB">
      <w:pPr>
        <w:jc w:val="center"/>
        <w:rPr>
          <w:i/>
          <w:iCs/>
          <w:sz w:val="28"/>
          <w:szCs w:val="28"/>
        </w:rPr>
      </w:pPr>
      <w:r w:rsidRPr="00EC6CCB">
        <w:rPr>
          <w:i/>
          <w:iCs/>
          <w:sz w:val="28"/>
          <w:szCs w:val="28"/>
        </w:rPr>
        <w:t>Art. 1</w:t>
      </w:r>
    </w:p>
    <w:p w:rsidR="00776ADB" w:rsidRPr="0088447A" w:rsidRDefault="00776ADB" w:rsidP="00776ADB">
      <w:pPr>
        <w:jc w:val="center"/>
        <w:rPr>
          <w:i/>
          <w:iCs/>
          <w:spacing w:val="6"/>
          <w:sz w:val="26"/>
          <w:szCs w:val="26"/>
        </w:rPr>
      </w:pPr>
      <w:r w:rsidRPr="0088447A">
        <w:rPr>
          <w:i/>
          <w:iCs/>
          <w:spacing w:val="6"/>
          <w:sz w:val="26"/>
          <w:szCs w:val="26"/>
        </w:rPr>
        <w:t>(</w:t>
      </w:r>
      <w:r>
        <w:rPr>
          <w:i/>
          <w:iCs/>
          <w:spacing w:val="6"/>
          <w:sz w:val="26"/>
          <w:szCs w:val="26"/>
        </w:rPr>
        <w:t>Oggetto</w:t>
      </w:r>
      <w:r w:rsidRPr="0088447A">
        <w:rPr>
          <w:i/>
          <w:iCs/>
          <w:spacing w:val="6"/>
          <w:sz w:val="26"/>
          <w:szCs w:val="26"/>
        </w:rPr>
        <w:t>)</w:t>
      </w:r>
    </w:p>
    <w:p w:rsidR="00776ADB" w:rsidRPr="00DF5D75" w:rsidRDefault="00776ADB" w:rsidP="00776ADB">
      <w:pPr>
        <w:ind w:left="216"/>
        <w:jc w:val="center"/>
        <w:rPr>
          <w:i/>
          <w:iCs/>
        </w:rPr>
      </w:pPr>
    </w:p>
    <w:p w:rsidR="00776ADB" w:rsidRDefault="00776ADB" w:rsidP="00776ADB">
      <w:pPr>
        <w:widowControl w:val="0"/>
        <w:numPr>
          <w:ilvl w:val="0"/>
          <w:numId w:val="18"/>
        </w:numPr>
        <w:tabs>
          <w:tab w:val="clear" w:pos="504"/>
          <w:tab w:val="num" w:pos="426"/>
        </w:tabs>
        <w:autoSpaceDE w:val="0"/>
        <w:autoSpaceDN w:val="0"/>
        <w:ind w:left="426" w:hanging="426"/>
        <w:jc w:val="both"/>
        <w:rPr>
          <w:sz w:val="24"/>
          <w:szCs w:val="24"/>
        </w:rPr>
      </w:pPr>
      <w:r w:rsidRPr="004649E9">
        <w:rPr>
          <w:sz w:val="24"/>
          <w:szCs w:val="24"/>
        </w:rPr>
        <w:t xml:space="preserve">Il presente regolamento disciplina, in attuazione dell'articolo 125 del decreto legislativo 12 aprile 2006, n. 163 (Codice dei contratti pubblici relativi a lavori, servizi e forniture in attuazione delle </w:t>
      </w:r>
      <w:r w:rsidRPr="004649E9">
        <w:rPr>
          <w:spacing w:val="-2"/>
          <w:sz w:val="24"/>
          <w:szCs w:val="24"/>
        </w:rPr>
        <w:t>direttive 2004/17/CE e 2004/181CE), le procedure per l'acquisizione in economia di beni e servizi di</w:t>
      </w:r>
      <w:r w:rsidRPr="004649E9">
        <w:rPr>
          <w:sz w:val="24"/>
          <w:szCs w:val="24"/>
        </w:rPr>
        <w:t xml:space="preserve"> </w:t>
      </w:r>
      <w:r w:rsidRPr="00CF5C4F">
        <w:rPr>
          <w:sz w:val="24"/>
          <w:szCs w:val="24"/>
        </w:rPr>
        <w:t xml:space="preserve">importo </w:t>
      </w:r>
      <w:r w:rsidRPr="00CF5C4F">
        <w:rPr>
          <w:iCs/>
          <w:sz w:val="24"/>
          <w:szCs w:val="24"/>
        </w:rPr>
        <w:t>inferiore alla soglia indicata dall’articolo 28, comma 1, lettera b), del decreto legislativo medesimo</w:t>
      </w:r>
      <w:r w:rsidRPr="004649E9">
        <w:rPr>
          <w:sz w:val="24"/>
          <w:szCs w:val="24"/>
        </w:rPr>
        <w:t>. Per tutto quanto non espressamente disciplinato nel presente regolamento</w:t>
      </w:r>
      <w:r w:rsidRPr="004649E9">
        <w:rPr>
          <w:spacing w:val="2"/>
          <w:sz w:val="24"/>
          <w:szCs w:val="24"/>
        </w:rPr>
        <w:t xml:space="preserve"> e ne</w:t>
      </w:r>
      <w:r w:rsidRPr="004649E9">
        <w:rPr>
          <w:sz w:val="24"/>
          <w:szCs w:val="24"/>
        </w:rPr>
        <w:t>ll'articolo</w:t>
      </w:r>
      <w:r w:rsidRPr="004649E9">
        <w:rPr>
          <w:sz w:val="24"/>
          <w:szCs w:val="24"/>
          <w:vertAlign w:val="superscript"/>
        </w:rPr>
        <w:t xml:space="preserve"> </w:t>
      </w:r>
      <w:r w:rsidRPr="004649E9">
        <w:rPr>
          <w:sz w:val="24"/>
          <w:szCs w:val="24"/>
        </w:rPr>
        <w:t xml:space="preserve">125 del d.lgs. 163/2006 si applicano, ove compatibili, le </w:t>
      </w:r>
      <w:r w:rsidRPr="004649E9">
        <w:rPr>
          <w:spacing w:val="-2"/>
          <w:sz w:val="24"/>
          <w:szCs w:val="24"/>
        </w:rPr>
        <w:t>disposizioni della parte IV, titoli I, II, III e IV, del decreto del Presidente della Repubblica 5 ottobre</w:t>
      </w:r>
      <w:r w:rsidRPr="004649E9">
        <w:rPr>
          <w:sz w:val="24"/>
          <w:szCs w:val="24"/>
        </w:rPr>
        <w:t xml:space="preserve"> 2010, n. 207 - Regolamento di esecuzione ed attuazione del decreto legislativo 12 aprile 2006, n. 163, recante «Codice dei contratti pubblici relativi a lavori, servizi e forniture in attuazione delle direttive 2004/17/CE e 2004/181CE».</w:t>
      </w:r>
    </w:p>
    <w:p w:rsidR="00776ADB" w:rsidRPr="00430B5F" w:rsidRDefault="00776ADB" w:rsidP="00776ADB">
      <w:pPr>
        <w:widowControl w:val="0"/>
        <w:numPr>
          <w:ilvl w:val="0"/>
          <w:numId w:val="18"/>
        </w:numPr>
        <w:tabs>
          <w:tab w:val="clear" w:pos="504"/>
          <w:tab w:val="num" w:pos="426"/>
        </w:tabs>
        <w:autoSpaceDE w:val="0"/>
        <w:autoSpaceDN w:val="0"/>
        <w:ind w:left="426" w:hanging="426"/>
        <w:jc w:val="both"/>
        <w:rPr>
          <w:sz w:val="24"/>
          <w:szCs w:val="24"/>
        </w:rPr>
      </w:pPr>
      <w:r w:rsidRPr="002A1244">
        <w:rPr>
          <w:sz w:val="24"/>
          <w:szCs w:val="24"/>
        </w:rPr>
        <w:t>Il presente regolamento mira ad assicurare tempestività dei processi di acquisto, con modalità</w:t>
      </w:r>
      <w:r>
        <w:rPr>
          <w:sz w:val="24"/>
          <w:szCs w:val="24"/>
        </w:rPr>
        <w:t xml:space="preserve"> </w:t>
      </w:r>
      <w:r w:rsidRPr="002A1244">
        <w:rPr>
          <w:sz w:val="24"/>
          <w:szCs w:val="24"/>
        </w:rPr>
        <w:t>semplificate, nel rispetto dei principi di efficacia, efficienza ed economicità dell’azione</w:t>
      </w:r>
      <w:r>
        <w:rPr>
          <w:sz w:val="24"/>
          <w:szCs w:val="24"/>
        </w:rPr>
        <w:t xml:space="preserve"> </w:t>
      </w:r>
      <w:r w:rsidRPr="002A1244">
        <w:rPr>
          <w:sz w:val="24"/>
          <w:szCs w:val="24"/>
        </w:rPr>
        <w:t>amministrativa, nonché della specificità delle esigenze dell’</w:t>
      </w:r>
      <w:r>
        <w:rPr>
          <w:sz w:val="24"/>
          <w:szCs w:val="24"/>
        </w:rPr>
        <w:t>Agenzia Regionale Sanitaria</w:t>
      </w:r>
      <w:r w:rsidRPr="002A1244">
        <w:rPr>
          <w:sz w:val="24"/>
          <w:szCs w:val="24"/>
        </w:rPr>
        <w:t>.</w:t>
      </w:r>
    </w:p>
    <w:p w:rsidR="00776ADB" w:rsidRPr="00EB39EC" w:rsidRDefault="00776ADB" w:rsidP="00776ADB">
      <w:pPr>
        <w:widowControl w:val="0"/>
        <w:numPr>
          <w:ilvl w:val="0"/>
          <w:numId w:val="18"/>
        </w:numPr>
        <w:tabs>
          <w:tab w:val="clear" w:pos="504"/>
          <w:tab w:val="num" w:pos="426"/>
        </w:tabs>
        <w:autoSpaceDE w:val="0"/>
        <w:autoSpaceDN w:val="0"/>
        <w:ind w:left="426" w:hanging="426"/>
        <w:jc w:val="both"/>
        <w:rPr>
          <w:sz w:val="24"/>
          <w:szCs w:val="24"/>
        </w:rPr>
      </w:pPr>
      <w:r w:rsidRPr="007C62BA">
        <w:rPr>
          <w:sz w:val="24"/>
          <w:szCs w:val="24"/>
        </w:rPr>
        <w:t>Sono fatte salve altresì le minute spese rimborsate con cassa economale in base al relativo</w:t>
      </w:r>
      <w:r>
        <w:rPr>
          <w:sz w:val="24"/>
          <w:szCs w:val="24"/>
        </w:rPr>
        <w:t xml:space="preserve"> </w:t>
      </w:r>
      <w:r w:rsidRPr="007C62BA">
        <w:rPr>
          <w:sz w:val="24"/>
          <w:szCs w:val="24"/>
        </w:rPr>
        <w:t xml:space="preserve">regolamento </w:t>
      </w:r>
      <w:r>
        <w:rPr>
          <w:sz w:val="24"/>
          <w:szCs w:val="24"/>
        </w:rPr>
        <w:t>dell’</w:t>
      </w:r>
      <w:r w:rsidRPr="007C62BA">
        <w:rPr>
          <w:sz w:val="24"/>
          <w:szCs w:val="24"/>
        </w:rPr>
        <w:t>A</w:t>
      </w:r>
      <w:r>
        <w:rPr>
          <w:sz w:val="24"/>
          <w:szCs w:val="24"/>
        </w:rPr>
        <w:t>genzia</w:t>
      </w:r>
      <w:r w:rsidRPr="007C62BA">
        <w:rPr>
          <w:sz w:val="24"/>
          <w:szCs w:val="24"/>
        </w:rPr>
        <w:t>.</w:t>
      </w:r>
    </w:p>
    <w:p w:rsidR="00776ADB" w:rsidRDefault="00776ADB" w:rsidP="00776ADB">
      <w:pPr>
        <w:widowControl w:val="0"/>
        <w:autoSpaceDE w:val="0"/>
        <w:autoSpaceDN w:val="0"/>
        <w:jc w:val="both"/>
        <w:rPr>
          <w:sz w:val="24"/>
          <w:szCs w:val="24"/>
        </w:rPr>
      </w:pPr>
    </w:p>
    <w:p w:rsidR="00776ADB" w:rsidRPr="00EB39EC" w:rsidRDefault="00776ADB" w:rsidP="00776ADB">
      <w:pPr>
        <w:widowControl w:val="0"/>
        <w:autoSpaceDE w:val="0"/>
        <w:autoSpaceDN w:val="0"/>
        <w:jc w:val="center"/>
        <w:rPr>
          <w:i/>
          <w:sz w:val="28"/>
          <w:szCs w:val="28"/>
        </w:rPr>
      </w:pPr>
      <w:r w:rsidRPr="00EB39EC">
        <w:rPr>
          <w:i/>
          <w:sz w:val="28"/>
          <w:szCs w:val="28"/>
        </w:rPr>
        <w:t>Art. 2</w:t>
      </w:r>
    </w:p>
    <w:p w:rsidR="00776ADB" w:rsidRPr="0088447A" w:rsidRDefault="00776ADB" w:rsidP="00776ADB">
      <w:pPr>
        <w:jc w:val="center"/>
        <w:rPr>
          <w:i/>
          <w:iCs/>
          <w:spacing w:val="6"/>
          <w:sz w:val="26"/>
          <w:szCs w:val="26"/>
        </w:rPr>
      </w:pPr>
      <w:r w:rsidRPr="0088447A">
        <w:rPr>
          <w:i/>
          <w:iCs/>
          <w:spacing w:val="6"/>
          <w:sz w:val="26"/>
          <w:szCs w:val="26"/>
        </w:rPr>
        <w:t>(</w:t>
      </w:r>
      <w:r>
        <w:rPr>
          <w:i/>
          <w:iCs/>
          <w:spacing w:val="6"/>
          <w:sz w:val="26"/>
          <w:szCs w:val="26"/>
        </w:rPr>
        <w:t xml:space="preserve">Tipologie di </w:t>
      </w:r>
      <w:r w:rsidRPr="0088447A">
        <w:rPr>
          <w:i/>
          <w:iCs/>
          <w:spacing w:val="6"/>
          <w:sz w:val="26"/>
          <w:szCs w:val="26"/>
        </w:rPr>
        <w:t xml:space="preserve">Beni </w:t>
      </w:r>
      <w:r>
        <w:rPr>
          <w:i/>
          <w:iCs/>
          <w:spacing w:val="6"/>
          <w:sz w:val="26"/>
          <w:szCs w:val="26"/>
        </w:rPr>
        <w:t>acquisibili in economia</w:t>
      </w:r>
      <w:r w:rsidRPr="0088447A">
        <w:rPr>
          <w:i/>
          <w:iCs/>
          <w:spacing w:val="6"/>
          <w:sz w:val="26"/>
          <w:szCs w:val="26"/>
        </w:rPr>
        <w:t>)</w:t>
      </w:r>
    </w:p>
    <w:p w:rsidR="00776ADB" w:rsidRDefault="00776ADB" w:rsidP="00776ADB">
      <w:pPr>
        <w:widowControl w:val="0"/>
        <w:autoSpaceDE w:val="0"/>
        <w:autoSpaceDN w:val="0"/>
        <w:jc w:val="both"/>
        <w:rPr>
          <w:sz w:val="24"/>
          <w:szCs w:val="24"/>
        </w:rPr>
      </w:pPr>
    </w:p>
    <w:p w:rsidR="00776ADB" w:rsidRPr="00EB39EC" w:rsidRDefault="00776ADB" w:rsidP="00776ADB">
      <w:pPr>
        <w:widowControl w:val="0"/>
        <w:numPr>
          <w:ilvl w:val="0"/>
          <w:numId w:val="40"/>
        </w:numPr>
        <w:autoSpaceDE w:val="0"/>
        <w:autoSpaceDN w:val="0"/>
        <w:ind w:left="426" w:hanging="426"/>
        <w:jc w:val="both"/>
        <w:rPr>
          <w:sz w:val="24"/>
          <w:szCs w:val="24"/>
        </w:rPr>
      </w:pPr>
      <w:r>
        <w:rPr>
          <w:sz w:val="24"/>
          <w:szCs w:val="24"/>
        </w:rPr>
        <w:t>I</w:t>
      </w:r>
      <w:r w:rsidRPr="00430B5F">
        <w:rPr>
          <w:sz w:val="24"/>
          <w:szCs w:val="24"/>
        </w:rPr>
        <w:t>l ricorso alle procedure di spesa in economia</w:t>
      </w:r>
      <w:r>
        <w:rPr>
          <w:sz w:val="24"/>
          <w:szCs w:val="24"/>
        </w:rPr>
        <w:t xml:space="preserve"> fino all’importo stabilito all’art. 1 è ammesso</w:t>
      </w:r>
      <w:r w:rsidRPr="00430B5F">
        <w:rPr>
          <w:sz w:val="24"/>
          <w:szCs w:val="24"/>
        </w:rPr>
        <w:t xml:space="preserve"> per l</w:t>
      </w:r>
      <w:r>
        <w:rPr>
          <w:sz w:val="24"/>
          <w:szCs w:val="24"/>
        </w:rPr>
        <w:t xml:space="preserve">e </w:t>
      </w:r>
      <w:r w:rsidRPr="00430B5F">
        <w:rPr>
          <w:sz w:val="24"/>
          <w:szCs w:val="24"/>
        </w:rPr>
        <w:t>seguenti</w:t>
      </w:r>
      <w:r>
        <w:rPr>
          <w:sz w:val="24"/>
          <w:szCs w:val="24"/>
        </w:rPr>
        <w:t xml:space="preserve"> tipologie di </w:t>
      </w:r>
      <w:r w:rsidRPr="00EB39EC">
        <w:rPr>
          <w:sz w:val="24"/>
          <w:szCs w:val="24"/>
        </w:rPr>
        <w:t>beni:</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materiale di cancelleria (carta, stampati, registri ecc.);</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 xml:space="preserve">francobolli e valori bollati, libri, </w:t>
      </w:r>
      <w:r w:rsidRPr="002C202B">
        <w:rPr>
          <w:spacing w:val="-2"/>
          <w:sz w:val="24"/>
          <w:szCs w:val="24"/>
        </w:rPr>
        <w:t>riviste, giornali e pubblicazioni di vario genere anche in formato digitale, abbonamenti a periodici e</w:t>
      </w:r>
      <w:r w:rsidRPr="002C202B">
        <w:rPr>
          <w:sz w:val="24"/>
          <w:szCs w:val="24"/>
        </w:rPr>
        <w:t xml:space="preserve"> ad agenzie di informazione, rilegatura di libri e pubblicazioni; </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materiale per la redazione degli atti, stampati, modelli, registri, manifesti, locandine e materiale per la diffusione e per la pubblicità istituzionale;</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arredi e altre attrezzature d'ufficio, complementi di arredamento e di segnaletica, attrezzature per la mobilità e prodotti necessari alla loro riparazione;</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cassette di pronto soccorso, vestiario di lavoro ed antinfortunistico nonché altro materiale occorrente per la  protezione e sicurezza  dei dipendenti ed aziendale;</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derrate alimentari per buffet ed altri beni similari in occasione di cerimonie, convegni e mostre e ricorrenze varie (rappresentanza);</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fotocopiatrici, macchine multifunzioni, apparecchi da registrazione acustica, amplificazione visiva e relativo materiale da ricambio e consumo, attrezzature similari e relative manutenzioni;</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beni ed apparecchi per la telefonia fissa e mobile;</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personal computer, stampanti</w:t>
      </w:r>
      <w:r w:rsidRPr="002C202B">
        <w:rPr>
          <w:sz w:val="24"/>
          <w:szCs w:val="24"/>
          <w:vertAlign w:val="subscript"/>
        </w:rPr>
        <w:t>,</w:t>
      </w:r>
      <w:r w:rsidRPr="002C202B">
        <w:rPr>
          <w:sz w:val="24"/>
          <w:szCs w:val="24"/>
        </w:rPr>
        <w:t xml:space="preserve"> palmari, proiettori, macchine fotografiche e attrezzature similari, ed altra attrezzatura informatica di vario genere, compresi materiale di consumo, noleggio  e manutenzione; </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attrezzature informatiche speciali, server, workstation, plotter, apparati di rete, compresi noleggio e manutenzione;</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lastRenderedPageBreak/>
        <w:t xml:space="preserve">veicoli e mezzi d'opera, nonché materiale di ricambio e accessori per le riparazioni e le </w:t>
      </w:r>
      <w:r w:rsidRPr="002C202B">
        <w:rPr>
          <w:spacing w:val="-2"/>
          <w:sz w:val="24"/>
          <w:szCs w:val="24"/>
        </w:rPr>
        <w:t>manutenzioni degli stessi, carburanti, lubrificanti e altro materiale di consumo;</w:t>
      </w:r>
    </w:p>
    <w:p w:rsidR="00776ADB" w:rsidRPr="002C202B" w:rsidRDefault="00776ADB" w:rsidP="00776ADB">
      <w:pPr>
        <w:widowControl w:val="0"/>
        <w:numPr>
          <w:ilvl w:val="0"/>
          <w:numId w:val="27"/>
        </w:numPr>
        <w:autoSpaceDE w:val="0"/>
        <w:autoSpaceDN w:val="0"/>
        <w:jc w:val="both"/>
        <w:rPr>
          <w:sz w:val="24"/>
          <w:szCs w:val="24"/>
        </w:rPr>
      </w:pPr>
      <w:r w:rsidRPr="002C202B">
        <w:rPr>
          <w:spacing w:val="-2"/>
          <w:sz w:val="24"/>
          <w:szCs w:val="24"/>
        </w:rPr>
        <w:t>materiali per pulizia, derattizzazione, disinfestazione e disinfezione degli immobili, delle infrastrutture, degli arredi e degli automezzi, ove non ricompresi in contratti di appalto;</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forniture da eseguirsi a carico o in luogo dei contraenti, in caso di inadempimenti, risoluzione o scioglimento del contratto, o in dipendenza di carenze o incompletezze constatate in sede di accertamento della regolare esecuzione della fornitura;</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forniture di qualsiasi natura per le quali siano state esperite infruttuosamente le procedure di evidenza pubblica e non possa essere differita l'acquisizione;</w:t>
      </w:r>
    </w:p>
    <w:p w:rsidR="00776ADB" w:rsidRDefault="00776ADB" w:rsidP="00776ADB">
      <w:pPr>
        <w:widowControl w:val="0"/>
        <w:numPr>
          <w:ilvl w:val="0"/>
          <w:numId w:val="27"/>
        </w:numPr>
        <w:autoSpaceDE w:val="0"/>
        <w:autoSpaceDN w:val="0"/>
        <w:jc w:val="both"/>
        <w:rPr>
          <w:spacing w:val="4"/>
          <w:sz w:val="24"/>
          <w:szCs w:val="24"/>
        </w:rPr>
      </w:pPr>
      <w:r w:rsidRPr="002C202B">
        <w:rPr>
          <w:spacing w:val="4"/>
          <w:sz w:val="24"/>
          <w:szCs w:val="24"/>
        </w:rPr>
        <w:t>beni necessari a garantire il normale funzionamento delle strutture dell’ARS di importi inferiori a euro 10.000,00.</w:t>
      </w:r>
    </w:p>
    <w:p w:rsidR="00776ADB" w:rsidRDefault="00776ADB" w:rsidP="00776ADB">
      <w:pPr>
        <w:widowControl w:val="0"/>
        <w:autoSpaceDE w:val="0"/>
        <w:autoSpaceDN w:val="0"/>
        <w:ind w:left="720"/>
        <w:jc w:val="both"/>
        <w:rPr>
          <w:spacing w:val="4"/>
          <w:sz w:val="24"/>
          <w:szCs w:val="24"/>
        </w:rPr>
      </w:pPr>
    </w:p>
    <w:p w:rsidR="00776ADB" w:rsidRPr="00EB39EC" w:rsidRDefault="00776ADB" w:rsidP="00776ADB">
      <w:pPr>
        <w:widowControl w:val="0"/>
        <w:autoSpaceDE w:val="0"/>
        <w:autoSpaceDN w:val="0"/>
        <w:jc w:val="center"/>
        <w:rPr>
          <w:i/>
          <w:sz w:val="28"/>
          <w:szCs w:val="28"/>
        </w:rPr>
      </w:pPr>
      <w:r w:rsidRPr="00EB39EC">
        <w:rPr>
          <w:i/>
          <w:sz w:val="28"/>
          <w:szCs w:val="28"/>
        </w:rPr>
        <w:t xml:space="preserve">Art. </w:t>
      </w:r>
      <w:r>
        <w:rPr>
          <w:i/>
          <w:sz w:val="28"/>
          <w:szCs w:val="28"/>
        </w:rPr>
        <w:t>3</w:t>
      </w:r>
    </w:p>
    <w:p w:rsidR="00776ADB" w:rsidRPr="0088447A" w:rsidRDefault="00776ADB" w:rsidP="00776ADB">
      <w:pPr>
        <w:jc w:val="center"/>
        <w:rPr>
          <w:i/>
          <w:iCs/>
          <w:spacing w:val="6"/>
          <w:sz w:val="26"/>
          <w:szCs w:val="26"/>
        </w:rPr>
      </w:pPr>
      <w:r w:rsidRPr="0088447A">
        <w:rPr>
          <w:i/>
          <w:iCs/>
          <w:spacing w:val="6"/>
          <w:sz w:val="26"/>
          <w:szCs w:val="26"/>
        </w:rPr>
        <w:t>(</w:t>
      </w:r>
      <w:r>
        <w:rPr>
          <w:i/>
          <w:iCs/>
          <w:spacing w:val="6"/>
          <w:sz w:val="26"/>
          <w:szCs w:val="26"/>
        </w:rPr>
        <w:t>Tipologie di Servizi</w:t>
      </w:r>
      <w:r w:rsidRPr="0088447A">
        <w:rPr>
          <w:i/>
          <w:iCs/>
          <w:spacing w:val="6"/>
          <w:sz w:val="26"/>
          <w:szCs w:val="26"/>
        </w:rPr>
        <w:t xml:space="preserve"> </w:t>
      </w:r>
      <w:r>
        <w:rPr>
          <w:i/>
          <w:iCs/>
          <w:spacing w:val="6"/>
          <w:sz w:val="26"/>
          <w:szCs w:val="26"/>
        </w:rPr>
        <w:t>acquisibili in economia</w:t>
      </w:r>
      <w:r w:rsidRPr="0088447A">
        <w:rPr>
          <w:i/>
          <w:iCs/>
          <w:spacing w:val="6"/>
          <w:sz w:val="26"/>
          <w:szCs w:val="26"/>
        </w:rPr>
        <w:t>)</w:t>
      </w:r>
    </w:p>
    <w:p w:rsidR="00776ADB" w:rsidRPr="00580B33" w:rsidRDefault="00776ADB" w:rsidP="00776ADB">
      <w:pPr>
        <w:widowControl w:val="0"/>
        <w:autoSpaceDE w:val="0"/>
        <w:autoSpaceDN w:val="0"/>
        <w:jc w:val="both"/>
        <w:rPr>
          <w:spacing w:val="4"/>
          <w:sz w:val="24"/>
          <w:szCs w:val="24"/>
        </w:rPr>
      </w:pPr>
    </w:p>
    <w:p w:rsidR="00776ADB" w:rsidRPr="00EB39EC" w:rsidRDefault="00776ADB" w:rsidP="00776ADB">
      <w:pPr>
        <w:widowControl w:val="0"/>
        <w:numPr>
          <w:ilvl w:val="0"/>
          <w:numId w:val="41"/>
        </w:numPr>
        <w:autoSpaceDE w:val="0"/>
        <w:autoSpaceDN w:val="0"/>
        <w:ind w:left="426" w:hanging="426"/>
        <w:jc w:val="both"/>
        <w:rPr>
          <w:sz w:val="24"/>
          <w:szCs w:val="24"/>
        </w:rPr>
      </w:pPr>
      <w:r>
        <w:rPr>
          <w:sz w:val="24"/>
          <w:szCs w:val="24"/>
        </w:rPr>
        <w:t>I</w:t>
      </w:r>
      <w:r w:rsidRPr="00430B5F">
        <w:rPr>
          <w:sz w:val="24"/>
          <w:szCs w:val="24"/>
        </w:rPr>
        <w:t>l ricorso alle procedure di spesa i</w:t>
      </w:r>
      <w:r>
        <w:rPr>
          <w:sz w:val="24"/>
          <w:szCs w:val="24"/>
        </w:rPr>
        <w:t xml:space="preserve">n economia fino all’importo stabilito all’art. 1 è ammesso per le </w:t>
      </w:r>
      <w:r w:rsidRPr="00430B5F">
        <w:rPr>
          <w:sz w:val="24"/>
          <w:szCs w:val="24"/>
        </w:rPr>
        <w:t>seguenti</w:t>
      </w:r>
      <w:r>
        <w:rPr>
          <w:sz w:val="24"/>
          <w:szCs w:val="24"/>
        </w:rPr>
        <w:t xml:space="preserve"> tipologie di servizi</w:t>
      </w:r>
      <w:r w:rsidRPr="00EB39EC">
        <w:rPr>
          <w:sz w:val="24"/>
          <w:szCs w:val="24"/>
        </w:rPr>
        <w:t>:</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spese per servizi telefonici e telegrafici;</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 xml:space="preserve">Riparazioni presso terzi o noleggio di autovetture;  </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servizi assicurativi, bancari e finanziari, legali, notarili e di consulenza tecnica, scientifica, economica ed amministrativa, studi e ricerche, statistica;</w:t>
      </w:r>
    </w:p>
    <w:p w:rsidR="00776ADB" w:rsidRPr="002C202B" w:rsidRDefault="00776ADB" w:rsidP="00776ADB">
      <w:pPr>
        <w:widowControl w:val="0"/>
        <w:numPr>
          <w:ilvl w:val="0"/>
          <w:numId w:val="28"/>
        </w:numPr>
        <w:autoSpaceDE w:val="0"/>
        <w:autoSpaceDN w:val="0"/>
        <w:jc w:val="both"/>
        <w:rPr>
          <w:sz w:val="24"/>
          <w:szCs w:val="24"/>
        </w:rPr>
      </w:pPr>
      <w:r w:rsidRPr="002C202B">
        <w:rPr>
          <w:spacing w:val="-5"/>
          <w:sz w:val="24"/>
          <w:szCs w:val="24"/>
        </w:rPr>
        <w:t>organizzazione di</w:t>
      </w:r>
      <w:r w:rsidRPr="002C202B">
        <w:rPr>
          <w:sz w:val="24"/>
          <w:szCs w:val="24"/>
        </w:rPr>
        <w:t xml:space="preserve"> </w:t>
      </w:r>
      <w:r w:rsidRPr="002C202B">
        <w:rPr>
          <w:spacing w:val="-5"/>
          <w:w w:val="845"/>
          <w:sz w:val="24"/>
          <w:szCs w:val="24"/>
        </w:rPr>
        <w:t>con</w:t>
      </w:r>
      <w:r w:rsidRPr="002C202B">
        <w:rPr>
          <w:spacing w:val="-5"/>
          <w:sz w:val="24"/>
          <w:szCs w:val="24"/>
        </w:rPr>
        <w:t>vegni, congressi, conferenze, riunioni, mostre ed altre</w:t>
      </w:r>
      <w:r w:rsidRPr="002C202B">
        <w:rPr>
          <w:sz w:val="24"/>
          <w:szCs w:val="24"/>
        </w:rPr>
        <w:t xml:space="preserve"> manifestazioni culturali e scientifiche nonché iniziative formative ed educative, nell'interesse dell'Ente, ivi comprese le spese necessarie per ospitare i relatori;</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spese di rappresentanza in occasione di solennità, feste nazionali, convegni, mostre, manifestazioni e ricorrenze varie;</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servizi di traduzione e interpretariato, trascrizione, sbobinatura ed eccezionalmente lavori di copia, rilegatura di libri e pubblicazioni di vario genere, riproduzioni e di copisteria;</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 xml:space="preserve">servizi postali; </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servizi di spedizione e trasporto di cose, imballaggi, magazzinaggio e facchinaggio, traslochi e trasferimenti uffici;</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servizi di comunicazione e informazione compresa la divulgazione dei bandi di concorso o avvisi a mezzo stampa o altri mezzi di informazione;</w:t>
      </w:r>
    </w:p>
    <w:p w:rsidR="00776ADB" w:rsidRPr="002C202B" w:rsidRDefault="00776ADB" w:rsidP="00776ADB">
      <w:pPr>
        <w:widowControl w:val="0"/>
        <w:numPr>
          <w:ilvl w:val="0"/>
          <w:numId w:val="28"/>
        </w:numPr>
        <w:autoSpaceDE w:val="0"/>
        <w:autoSpaceDN w:val="0"/>
        <w:jc w:val="both"/>
        <w:rPr>
          <w:sz w:val="24"/>
          <w:szCs w:val="24"/>
        </w:rPr>
      </w:pPr>
      <w:r w:rsidRPr="002C202B">
        <w:rPr>
          <w:spacing w:val="-2"/>
          <w:sz w:val="24"/>
          <w:szCs w:val="24"/>
        </w:rPr>
        <w:t xml:space="preserve">servizi di </w:t>
      </w:r>
      <w:r w:rsidRPr="002C202B">
        <w:rPr>
          <w:sz w:val="24"/>
          <w:szCs w:val="24"/>
        </w:rPr>
        <w:t>stampa (anche per mezzo di tecnologia audiovisiva, grafica, grafica multimediale) e diffusione di documenti, periodici d'informazione, stampati speciali, ivi comprese le spese per la produzione, distribuzione e l'affissione di materiale promozionale e pubblicitario;</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accertamenti sanitari presso strutture pubbliche o convenzionate;</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 xml:space="preserve">servizi di riparazione e manutenzione di beni, impianti ed attrezzature varie; </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servizi di pulizia, disinquinamento, derattizzazione, disinfezione, disinfestazione, smaltimento rifiuti speciali  e servizi analoghi;</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 xml:space="preserve">servizi relativi alla sicurezza, compresi quelli di vigilanza e di sorveglianza di immobili aziendali; </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 xml:space="preserve">noleggio di beni ed attrezzature  in alternativa alla fornitura in economia di cui al comma 2; </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t>locazione di immobili aree e locali a breve ed a medio termine, comunque non superiore ad un anno, eventualmente completi di attrezzature di funzionamento;</w:t>
      </w:r>
    </w:p>
    <w:p w:rsidR="00776ADB" w:rsidRPr="002C202B" w:rsidRDefault="00776ADB" w:rsidP="00776ADB">
      <w:pPr>
        <w:widowControl w:val="0"/>
        <w:numPr>
          <w:ilvl w:val="0"/>
          <w:numId w:val="27"/>
        </w:numPr>
        <w:autoSpaceDE w:val="0"/>
        <w:autoSpaceDN w:val="0"/>
        <w:jc w:val="both"/>
        <w:rPr>
          <w:sz w:val="24"/>
          <w:szCs w:val="24"/>
        </w:rPr>
      </w:pPr>
      <w:r w:rsidRPr="002C202B">
        <w:rPr>
          <w:sz w:val="24"/>
          <w:szCs w:val="24"/>
        </w:rPr>
        <w:lastRenderedPageBreak/>
        <w:t xml:space="preserve">servizi di qualsiasi natura per le quali siano state esperite infruttuosamente le procedure di evidenza pubblica e non possa essere differita l'acquisizione; </w:t>
      </w:r>
    </w:p>
    <w:p w:rsidR="00776ADB" w:rsidRPr="002C202B" w:rsidRDefault="00776ADB" w:rsidP="00776ADB">
      <w:pPr>
        <w:widowControl w:val="0"/>
        <w:numPr>
          <w:ilvl w:val="0"/>
          <w:numId w:val="28"/>
        </w:numPr>
        <w:autoSpaceDE w:val="0"/>
        <w:autoSpaceDN w:val="0"/>
        <w:jc w:val="both"/>
        <w:rPr>
          <w:sz w:val="24"/>
          <w:szCs w:val="24"/>
        </w:rPr>
      </w:pPr>
      <w:r w:rsidRPr="002C202B">
        <w:rPr>
          <w:sz w:val="24"/>
          <w:szCs w:val="24"/>
        </w:rPr>
        <w:t xml:space="preserve">servizi appartenenti alla categoria 7 e alla categoria 12, di cui all'allegato II A del d.lgs. 163/2006; </w:t>
      </w:r>
    </w:p>
    <w:p w:rsidR="00776ADB" w:rsidRPr="002C202B" w:rsidRDefault="00776ADB" w:rsidP="00776ADB">
      <w:pPr>
        <w:widowControl w:val="0"/>
        <w:numPr>
          <w:ilvl w:val="0"/>
          <w:numId w:val="28"/>
        </w:numPr>
        <w:autoSpaceDE w:val="0"/>
        <w:autoSpaceDN w:val="0"/>
        <w:jc w:val="both"/>
        <w:rPr>
          <w:spacing w:val="4"/>
          <w:sz w:val="24"/>
          <w:szCs w:val="24"/>
        </w:rPr>
      </w:pPr>
      <w:r w:rsidRPr="002C202B">
        <w:rPr>
          <w:spacing w:val="4"/>
          <w:sz w:val="24"/>
          <w:szCs w:val="24"/>
        </w:rPr>
        <w:t>servizi appartenenti all'allegato II B del d.lgs. 163/2006;</w:t>
      </w:r>
    </w:p>
    <w:p w:rsidR="00776ADB" w:rsidRPr="002C202B" w:rsidRDefault="00776ADB" w:rsidP="00776ADB">
      <w:pPr>
        <w:widowControl w:val="0"/>
        <w:numPr>
          <w:ilvl w:val="0"/>
          <w:numId w:val="28"/>
        </w:numPr>
        <w:autoSpaceDE w:val="0"/>
        <w:autoSpaceDN w:val="0"/>
        <w:jc w:val="both"/>
        <w:rPr>
          <w:spacing w:val="4"/>
          <w:sz w:val="24"/>
          <w:szCs w:val="24"/>
        </w:rPr>
      </w:pPr>
      <w:r w:rsidRPr="002C202B">
        <w:rPr>
          <w:spacing w:val="4"/>
          <w:sz w:val="24"/>
          <w:szCs w:val="24"/>
        </w:rPr>
        <w:t>servizi di agenzia connessi a viaggi e trasferte per amministratori e personale;</w:t>
      </w:r>
    </w:p>
    <w:p w:rsidR="00776ADB" w:rsidRPr="002C202B" w:rsidRDefault="00776ADB" w:rsidP="00776ADB">
      <w:pPr>
        <w:widowControl w:val="0"/>
        <w:numPr>
          <w:ilvl w:val="0"/>
          <w:numId w:val="28"/>
        </w:numPr>
        <w:autoSpaceDE w:val="0"/>
        <w:autoSpaceDN w:val="0"/>
        <w:jc w:val="both"/>
        <w:rPr>
          <w:spacing w:val="4"/>
          <w:sz w:val="24"/>
          <w:szCs w:val="24"/>
        </w:rPr>
      </w:pPr>
      <w:r w:rsidRPr="002C202B">
        <w:rPr>
          <w:spacing w:val="4"/>
          <w:sz w:val="24"/>
          <w:szCs w:val="24"/>
        </w:rPr>
        <w:t>noleggio di macchine da stampa, da riproduzione grafica, da microfilmatura, strumentazione tecnica e di apparecchi fotoriproduttori;</w:t>
      </w:r>
    </w:p>
    <w:p w:rsidR="00776ADB" w:rsidRPr="002C202B" w:rsidRDefault="00776ADB" w:rsidP="00776ADB">
      <w:pPr>
        <w:widowControl w:val="0"/>
        <w:numPr>
          <w:ilvl w:val="0"/>
          <w:numId w:val="28"/>
        </w:numPr>
        <w:autoSpaceDE w:val="0"/>
        <w:autoSpaceDN w:val="0"/>
        <w:jc w:val="both"/>
        <w:rPr>
          <w:spacing w:val="4"/>
          <w:sz w:val="24"/>
          <w:szCs w:val="24"/>
        </w:rPr>
      </w:pPr>
      <w:r w:rsidRPr="002C202B">
        <w:rPr>
          <w:spacing w:val="4"/>
          <w:sz w:val="24"/>
          <w:szCs w:val="24"/>
        </w:rPr>
        <w:t>abbonamenti a banche dati;</w:t>
      </w:r>
    </w:p>
    <w:p w:rsidR="00776ADB" w:rsidRPr="002C202B" w:rsidRDefault="00776ADB" w:rsidP="00776ADB">
      <w:pPr>
        <w:widowControl w:val="0"/>
        <w:numPr>
          <w:ilvl w:val="0"/>
          <w:numId w:val="28"/>
        </w:numPr>
        <w:autoSpaceDE w:val="0"/>
        <w:autoSpaceDN w:val="0"/>
        <w:jc w:val="both"/>
        <w:rPr>
          <w:spacing w:val="4"/>
          <w:sz w:val="24"/>
          <w:szCs w:val="24"/>
        </w:rPr>
      </w:pPr>
      <w:r w:rsidRPr="002C202B">
        <w:rPr>
          <w:spacing w:val="4"/>
          <w:sz w:val="24"/>
          <w:szCs w:val="24"/>
        </w:rPr>
        <w:t>servizi per la gestione degli archivi;</w:t>
      </w:r>
    </w:p>
    <w:p w:rsidR="00776ADB" w:rsidRPr="002C202B" w:rsidRDefault="00776ADB" w:rsidP="00776ADB">
      <w:pPr>
        <w:widowControl w:val="0"/>
        <w:numPr>
          <w:ilvl w:val="0"/>
          <w:numId w:val="28"/>
        </w:numPr>
        <w:autoSpaceDE w:val="0"/>
        <w:autoSpaceDN w:val="0"/>
        <w:jc w:val="both"/>
        <w:rPr>
          <w:spacing w:val="4"/>
          <w:sz w:val="24"/>
          <w:szCs w:val="24"/>
        </w:rPr>
      </w:pPr>
      <w:r w:rsidRPr="002C202B">
        <w:rPr>
          <w:spacing w:val="4"/>
          <w:sz w:val="24"/>
          <w:szCs w:val="24"/>
        </w:rPr>
        <w:t>servizi culturali;</w:t>
      </w:r>
    </w:p>
    <w:p w:rsidR="00776ADB" w:rsidRPr="00580B33" w:rsidRDefault="00776ADB" w:rsidP="00776ADB">
      <w:pPr>
        <w:widowControl w:val="0"/>
        <w:numPr>
          <w:ilvl w:val="0"/>
          <w:numId w:val="28"/>
        </w:numPr>
        <w:autoSpaceDE w:val="0"/>
        <w:autoSpaceDN w:val="0"/>
        <w:jc w:val="both"/>
        <w:rPr>
          <w:spacing w:val="4"/>
          <w:sz w:val="24"/>
          <w:szCs w:val="24"/>
        </w:rPr>
      </w:pPr>
      <w:r w:rsidRPr="002C202B">
        <w:rPr>
          <w:spacing w:val="4"/>
          <w:sz w:val="24"/>
          <w:szCs w:val="24"/>
        </w:rPr>
        <w:t>servizi necessari a garantire il normale funzionamento delle strutture dell’ARS di importi inferiori a euro 10.000,00.</w:t>
      </w:r>
    </w:p>
    <w:p w:rsidR="00776ADB" w:rsidRPr="004649E9" w:rsidRDefault="00776ADB" w:rsidP="00776ADB">
      <w:pPr>
        <w:widowControl w:val="0"/>
        <w:numPr>
          <w:ilvl w:val="0"/>
          <w:numId w:val="41"/>
        </w:numPr>
        <w:autoSpaceDE w:val="0"/>
        <w:autoSpaceDN w:val="0"/>
        <w:ind w:left="426" w:hanging="426"/>
        <w:jc w:val="both"/>
        <w:rPr>
          <w:spacing w:val="4"/>
          <w:sz w:val="24"/>
          <w:szCs w:val="24"/>
        </w:rPr>
      </w:pPr>
      <w:r w:rsidRPr="004649E9">
        <w:rPr>
          <w:spacing w:val="2"/>
          <w:sz w:val="24"/>
          <w:szCs w:val="24"/>
        </w:rPr>
        <w:t>Restano ferme le ipotesi di ricorso alla procedura di acquisizione in economia previste</w:t>
      </w:r>
      <w:r w:rsidRPr="004649E9">
        <w:rPr>
          <w:spacing w:val="4"/>
          <w:sz w:val="24"/>
          <w:szCs w:val="24"/>
        </w:rPr>
        <w:t xml:space="preserve"> dall'articolo 125, comma 10, del d.lgs. 163/2006.</w:t>
      </w:r>
    </w:p>
    <w:p w:rsidR="00776ADB" w:rsidRPr="005008A6" w:rsidRDefault="00776ADB" w:rsidP="00776ADB">
      <w:pPr>
        <w:ind w:right="1152"/>
        <w:rPr>
          <w:spacing w:val="4"/>
        </w:rPr>
      </w:pPr>
    </w:p>
    <w:p w:rsidR="00776ADB" w:rsidRPr="00EC6CCB" w:rsidRDefault="00776ADB" w:rsidP="00776ADB">
      <w:pPr>
        <w:jc w:val="center"/>
        <w:rPr>
          <w:i/>
          <w:iCs/>
          <w:sz w:val="28"/>
          <w:szCs w:val="28"/>
        </w:rPr>
      </w:pPr>
      <w:r w:rsidRPr="00EC6CCB">
        <w:rPr>
          <w:i/>
          <w:iCs/>
          <w:sz w:val="28"/>
          <w:szCs w:val="28"/>
        </w:rPr>
        <w:t xml:space="preserve">Art. </w:t>
      </w:r>
      <w:r>
        <w:rPr>
          <w:i/>
          <w:iCs/>
          <w:sz w:val="28"/>
          <w:szCs w:val="28"/>
        </w:rPr>
        <w:t>4</w:t>
      </w:r>
    </w:p>
    <w:p w:rsidR="00776ADB" w:rsidRPr="005008A6" w:rsidRDefault="00776ADB" w:rsidP="00776ADB">
      <w:pPr>
        <w:jc w:val="center"/>
        <w:rPr>
          <w:i/>
          <w:iCs/>
          <w:spacing w:val="6"/>
          <w:sz w:val="26"/>
          <w:szCs w:val="26"/>
        </w:rPr>
      </w:pPr>
      <w:r w:rsidRPr="005008A6">
        <w:rPr>
          <w:i/>
          <w:iCs/>
          <w:spacing w:val="6"/>
          <w:sz w:val="26"/>
          <w:szCs w:val="26"/>
        </w:rPr>
        <w:t>(Amministrazion</w:t>
      </w:r>
      <w:r>
        <w:rPr>
          <w:i/>
          <w:iCs/>
          <w:spacing w:val="6"/>
          <w:sz w:val="26"/>
          <w:szCs w:val="26"/>
        </w:rPr>
        <w:t>e</w:t>
      </w:r>
      <w:r w:rsidRPr="005008A6">
        <w:rPr>
          <w:i/>
          <w:iCs/>
          <w:spacing w:val="6"/>
          <w:sz w:val="26"/>
          <w:szCs w:val="26"/>
        </w:rPr>
        <w:t xml:space="preserve"> aggiudicatric</w:t>
      </w:r>
      <w:r>
        <w:rPr>
          <w:i/>
          <w:iCs/>
          <w:spacing w:val="6"/>
          <w:sz w:val="26"/>
          <w:szCs w:val="26"/>
        </w:rPr>
        <w:t>e</w:t>
      </w:r>
      <w:r w:rsidRPr="005008A6">
        <w:rPr>
          <w:i/>
          <w:iCs/>
          <w:spacing w:val="6"/>
          <w:sz w:val="26"/>
          <w:szCs w:val="26"/>
        </w:rPr>
        <w:t>)</w:t>
      </w:r>
    </w:p>
    <w:p w:rsidR="00776ADB" w:rsidRPr="004649E9" w:rsidRDefault="00776ADB" w:rsidP="00776ADB">
      <w:pPr>
        <w:jc w:val="center"/>
        <w:rPr>
          <w:i/>
          <w:iCs/>
          <w:spacing w:val="6"/>
          <w:sz w:val="24"/>
          <w:szCs w:val="24"/>
        </w:rPr>
      </w:pPr>
    </w:p>
    <w:p w:rsidR="00776ADB" w:rsidRPr="00D007C3" w:rsidRDefault="00776ADB" w:rsidP="00776ADB">
      <w:pPr>
        <w:numPr>
          <w:ilvl w:val="0"/>
          <w:numId w:val="33"/>
        </w:numPr>
        <w:ind w:left="426" w:right="144" w:hanging="426"/>
        <w:jc w:val="both"/>
        <w:rPr>
          <w:spacing w:val="4"/>
          <w:sz w:val="24"/>
          <w:szCs w:val="24"/>
        </w:rPr>
      </w:pPr>
      <w:r>
        <w:rPr>
          <w:spacing w:val="4"/>
          <w:sz w:val="24"/>
          <w:szCs w:val="24"/>
        </w:rPr>
        <w:t>All’acquisizione di beni e servizi di cui a</w:t>
      </w:r>
      <w:r w:rsidRPr="004649E9">
        <w:rPr>
          <w:spacing w:val="4"/>
          <w:sz w:val="24"/>
          <w:szCs w:val="24"/>
        </w:rPr>
        <w:t xml:space="preserve">1 presente regolamento </w:t>
      </w:r>
      <w:r>
        <w:rPr>
          <w:spacing w:val="4"/>
          <w:sz w:val="24"/>
          <w:szCs w:val="24"/>
        </w:rPr>
        <w:t>provvede il Direttore de</w:t>
      </w:r>
      <w:r w:rsidRPr="004649E9">
        <w:rPr>
          <w:spacing w:val="4"/>
          <w:sz w:val="24"/>
          <w:szCs w:val="24"/>
        </w:rPr>
        <w:t>l</w:t>
      </w:r>
      <w:r>
        <w:rPr>
          <w:spacing w:val="4"/>
          <w:sz w:val="24"/>
          <w:szCs w:val="24"/>
        </w:rPr>
        <w:t>l’</w:t>
      </w:r>
      <w:r w:rsidRPr="004649E9">
        <w:rPr>
          <w:spacing w:val="4"/>
          <w:sz w:val="24"/>
          <w:szCs w:val="24"/>
        </w:rPr>
        <w:t xml:space="preserve">Agenzia </w:t>
      </w:r>
      <w:r>
        <w:rPr>
          <w:spacing w:val="4"/>
          <w:sz w:val="24"/>
          <w:szCs w:val="24"/>
        </w:rPr>
        <w:t xml:space="preserve">Regionale </w:t>
      </w:r>
      <w:r w:rsidRPr="004649E9">
        <w:rPr>
          <w:spacing w:val="4"/>
          <w:sz w:val="24"/>
          <w:szCs w:val="24"/>
        </w:rPr>
        <w:t>Sanita</w:t>
      </w:r>
      <w:r>
        <w:rPr>
          <w:spacing w:val="4"/>
          <w:sz w:val="24"/>
          <w:szCs w:val="24"/>
        </w:rPr>
        <w:t>ria</w:t>
      </w:r>
      <w:r w:rsidRPr="004649E9">
        <w:rPr>
          <w:spacing w:val="4"/>
          <w:sz w:val="24"/>
          <w:szCs w:val="24"/>
        </w:rPr>
        <w:t xml:space="preserve"> </w:t>
      </w:r>
      <w:r>
        <w:rPr>
          <w:spacing w:val="4"/>
          <w:sz w:val="24"/>
          <w:szCs w:val="24"/>
        </w:rPr>
        <w:t xml:space="preserve">ovvero la struttura organizzativa cui è assegnata la </w:t>
      </w:r>
      <w:r w:rsidRPr="006C06A5">
        <w:rPr>
          <w:spacing w:val="4"/>
          <w:sz w:val="24"/>
          <w:szCs w:val="24"/>
        </w:rPr>
        <w:t>competen</w:t>
      </w:r>
      <w:r>
        <w:rPr>
          <w:spacing w:val="4"/>
          <w:sz w:val="24"/>
          <w:szCs w:val="24"/>
        </w:rPr>
        <w:t>za</w:t>
      </w:r>
      <w:r w:rsidRPr="006C06A5">
        <w:rPr>
          <w:spacing w:val="4"/>
          <w:sz w:val="24"/>
          <w:szCs w:val="24"/>
        </w:rPr>
        <w:t xml:space="preserve"> in materia di provveditorato, economato e contratti</w:t>
      </w:r>
      <w:r>
        <w:rPr>
          <w:spacing w:val="4"/>
          <w:sz w:val="24"/>
          <w:szCs w:val="24"/>
        </w:rPr>
        <w:t>, ad eccezione delle forniture di beni di cui all’art. 2, lettere e) e f), e servizi di cui all’art. 3, comma 1, lettere d), e), f), j) e r), per i quali provvedono direttamente le strutture organizzative richiedenti il bene o il servizio.</w:t>
      </w:r>
    </w:p>
    <w:p w:rsidR="00776ADB" w:rsidRDefault="00776ADB" w:rsidP="00776ADB">
      <w:pPr>
        <w:numPr>
          <w:ilvl w:val="0"/>
          <w:numId w:val="33"/>
        </w:numPr>
        <w:ind w:left="426" w:right="144" w:hanging="426"/>
        <w:jc w:val="both"/>
        <w:rPr>
          <w:spacing w:val="4"/>
          <w:sz w:val="24"/>
          <w:szCs w:val="24"/>
        </w:rPr>
      </w:pPr>
      <w:r>
        <w:rPr>
          <w:spacing w:val="4"/>
          <w:sz w:val="24"/>
          <w:szCs w:val="24"/>
        </w:rPr>
        <w:t xml:space="preserve">L’ARS </w:t>
      </w:r>
      <w:r w:rsidRPr="003F6C5B">
        <w:rPr>
          <w:spacing w:val="4"/>
          <w:sz w:val="24"/>
          <w:szCs w:val="24"/>
        </w:rPr>
        <w:t>provvede direttamente all’acquisizione delle attrezzature speciali di cui al</w:t>
      </w:r>
      <w:r>
        <w:rPr>
          <w:spacing w:val="4"/>
          <w:sz w:val="24"/>
          <w:szCs w:val="24"/>
        </w:rPr>
        <w:t>l’articolo 2, lettera j</w:t>
      </w:r>
      <w:r w:rsidRPr="003F6C5B">
        <w:rPr>
          <w:spacing w:val="4"/>
          <w:sz w:val="24"/>
          <w:szCs w:val="24"/>
        </w:rPr>
        <w:t xml:space="preserve">), nonché dei servizi informatici di cui all'articolo </w:t>
      </w:r>
      <w:r>
        <w:rPr>
          <w:spacing w:val="4"/>
          <w:sz w:val="24"/>
          <w:szCs w:val="24"/>
        </w:rPr>
        <w:t>3</w:t>
      </w:r>
      <w:r w:rsidRPr="003F6C5B">
        <w:rPr>
          <w:spacing w:val="4"/>
          <w:sz w:val="24"/>
          <w:szCs w:val="24"/>
        </w:rPr>
        <w:t xml:space="preserve">, comma </w:t>
      </w:r>
      <w:r>
        <w:rPr>
          <w:spacing w:val="4"/>
          <w:sz w:val="24"/>
          <w:szCs w:val="24"/>
        </w:rPr>
        <w:t>1</w:t>
      </w:r>
      <w:r w:rsidRPr="003F6C5B">
        <w:rPr>
          <w:spacing w:val="4"/>
          <w:sz w:val="24"/>
          <w:szCs w:val="24"/>
        </w:rPr>
        <w:t xml:space="preserve">, lettera </w:t>
      </w:r>
      <w:r>
        <w:rPr>
          <w:spacing w:val="4"/>
          <w:sz w:val="24"/>
          <w:szCs w:val="24"/>
        </w:rPr>
        <w:t>p</w:t>
      </w:r>
      <w:r w:rsidRPr="003F6C5B">
        <w:rPr>
          <w:spacing w:val="4"/>
          <w:sz w:val="24"/>
          <w:szCs w:val="24"/>
        </w:rPr>
        <w:t>), limitatamente a quelli appartenenti alla categoria 7, previo parere favorevole della struttura organizzativa regionale competente in materia di informatica.</w:t>
      </w:r>
    </w:p>
    <w:p w:rsidR="00776ADB" w:rsidRPr="006C06A5" w:rsidRDefault="00776ADB" w:rsidP="00776ADB">
      <w:pPr>
        <w:ind w:right="144"/>
        <w:jc w:val="both"/>
        <w:rPr>
          <w:spacing w:val="4"/>
          <w:sz w:val="24"/>
          <w:szCs w:val="24"/>
        </w:rPr>
      </w:pPr>
    </w:p>
    <w:p w:rsidR="00776ADB" w:rsidRPr="00EC6CCB" w:rsidRDefault="00776ADB" w:rsidP="00776ADB">
      <w:pPr>
        <w:jc w:val="center"/>
        <w:rPr>
          <w:i/>
          <w:iCs/>
          <w:sz w:val="28"/>
          <w:szCs w:val="28"/>
        </w:rPr>
      </w:pPr>
      <w:r w:rsidRPr="00EC6CCB">
        <w:rPr>
          <w:i/>
          <w:iCs/>
          <w:sz w:val="28"/>
          <w:szCs w:val="28"/>
        </w:rPr>
        <w:t xml:space="preserve">Art. </w:t>
      </w:r>
      <w:r>
        <w:rPr>
          <w:i/>
          <w:iCs/>
          <w:sz w:val="28"/>
          <w:szCs w:val="28"/>
        </w:rPr>
        <w:t>5</w:t>
      </w:r>
    </w:p>
    <w:p w:rsidR="00776ADB" w:rsidRPr="005008A6" w:rsidRDefault="00776ADB" w:rsidP="00776ADB">
      <w:pPr>
        <w:jc w:val="center"/>
        <w:rPr>
          <w:i/>
          <w:iCs/>
          <w:spacing w:val="6"/>
          <w:sz w:val="26"/>
          <w:szCs w:val="26"/>
        </w:rPr>
      </w:pPr>
      <w:r w:rsidRPr="005008A6">
        <w:rPr>
          <w:i/>
          <w:iCs/>
          <w:spacing w:val="6"/>
          <w:sz w:val="26"/>
          <w:szCs w:val="26"/>
        </w:rPr>
        <w:t>(Responsabile del procedimento)</w:t>
      </w:r>
    </w:p>
    <w:p w:rsidR="00776ADB" w:rsidRPr="005008A6" w:rsidRDefault="00776ADB" w:rsidP="00776ADB">
      <w:pPr>
        <w:jc w:val="center"/>
        <w:rPr>
          <w:i/>
          <w:iCs/>
          <w:spacing w:val="6"/>
          <w:sz w:val="26"/>
          <w:szCs w:val="26"/>
        </w:rPr>
      </w:pPr>
    </w:p>
    <w:p w:rsidR="00776ADB" w:rsidRDefault="00776ADB" w:rsidP="00776ADB">
      <w:pPr>
        <w:numPr>
          <w:ilvl w:val="0"/>
          <w:numId w:val="35"/>
        </w:numPr>
        <w:ind w:left="426" w:right="144" w:hanging="426"/>
        <w:jc w:val="both"/>
        <w:rPr>
          <w:spacing w:val="4"/>
          <w:sz w:val="24"/>
          <w:szCs w:val="24"/>
        </w:rPr>
      </w:pPr>
      <w:r w:rsidRPr="004649E9">
        <w:rPr>
          <w:spacing w:val="4"/>
          <w:sz w:val="24"/>
          <w:szCs w:val="24"/>
        </w:rPr>
        <w:t>Contestualmente alla decisione di avvio di ogni procedimento di acquisizione in economia, il Direttore</w:t>
      </w:r>
      <w:r>
        <w:rPr>
          <w:spacing w:val="4"/>
          <w:sz w:val="24"/>
          <w:szCs w:val="24"/>
        </w:rPr>
        <w:t xml:space="preserve"> </w:t>
      </w:r>
      <w:r w:rsidRPr="004649E9">
        <w:rPr>
          <w:spacing w:val="4"/>
          <w:sz w:val="24"/>
          <w:szCs w:val="24"/>
        </w:rPr>
        <w:t>dell’Agenzia Regionale</w:t>
      </w:r>
      <w:r>
        <w:rPr>
          <w:spacing w:val="4"/>
          <w:sz w:val="24"/>
          <w:szCs w:val="24"/>
        </w:rPr>
        <w:t xml:space="preserve"> </w:t>
      </w:r>
      <w:r w:rsidRPr="004649E9">
        <w:rPr>
          <w:spacing w:val="4"/>
          <w:sz w:val="24"/>
          <w:szCs w:val="24"/>
        </w:rPr>
        <w:t>Sanitaria</w:t>
      </w:r>
      <w:r w:rsidRPr="007448C6">
        <w:rPr>
          <w:spacing w:val="4"/>
          <w:sz w:val="24"/>
          <w:szCs w:val="24"/>
        </w:rPr>
        <w:t xml:space="preserve"> </w:t>
      </w:r>
      <w:r w:rsidRPr="007D53F5">
        <w:rPr>
          <w:spacing w:val="4"/>
          <w:sz w:val="24"/>
          <w:szCs w:val="24"/>
        </w:rPr>
        <w:t xml:space="preserve">o il dirigente della struttura </w:t>
      </w:r>
      <w:r w:rsidRPr="007448C6">
        <w:rPr>
          <w:spacing w:val="4"/>
          <w:sz w:val="24"/>
          <w:szCs w:val="24"/>
        </w:rPr>
        <w:t>che effettua l’acquisizione di beni o servizi</w:t>
      </w:r>
      <w:r>
        <w:rPr>
          <w:spacing w:val="4"/>
          <w:sz w:val="24"/>
          <w:szCs w:val="24"/>
        </w:rPr>
        <w:t>,</w:t>
      </w:r>
      <w:r w:rsidRPr="007448C6">
        <w:rPr>
          <w:spacing w:val="4"/>
          <w:sz w:val="24"/>
          <w:szCs w:val="24"/>
        </w:rPr>
        <w:t xml:space="preserve"> provvede alla nomina di un responsabile del procedimento ai sensi e</w:t>
      </w:r>
      <w:r w:rsidRPr="007D53F5">
        <w:rPr>
          <w:spacing w:val="4"/>
          <w:sz w:val="24"/>
          <w:szCs w:val="24"/>
        </w:rPr>
        <w:t xml:space="preserve"> </w:t>
      </w:r>
      <w:r w:rsidRPr="007448C6">
        <w:rPr>
          <w:spacing w:val="4"/>
          <w:sz w:val="24"/>
          <w:szCs w:val="24"/>
        </w:rPr>
        <w:t>per gli effetti di cui al</w:t>
      </w:r>
      <w:r w:rsidRPr="004649E9">
        <w:rPr>
          <w:spacing w:val="4"/>
          <w:sz w:val="24"/>
          <w:szCs w:val="24"/>
        </w:rPr>
        <w:t>l</w:t>
      </w:r>
      <w:r w:rsidRPr="007448C6">
        <w:rPr>
          <w:spacing w:val="4"/>
          <w:sz w:val="24"/>
          <w:szCs w:val="24"/>
        </w:rPr>
        <w:t>'articolo 10 del d.lgs. 163/2006, nonché degli articoli</w:t>
      </w:r>
      <w:r w:rsidRPr="004649E9">
        <w:rPr>
          <w:spacing w:val="4"/>
          <w:sz w:val="24"/>
          <w:szCs w:val="24"/>
        </w:rPr>
        <w:t xml:space="preserve"> </w:t>
      </w:r>
      <w:r w:rsidRPr="007448C6">
        <w:rPr>
          <w:spacing w:val="4"/>
          <w:sz w:val="24"/>
          <w:szCs w:val="24"/>
        </w:rPr>
        <w:t>252, comma 1, 272, 273 e 274 del D.P.R. 207/2010 e dell’articolo 3 della legge regionale 22 luglio 2013, n. 19 (Disciplina dei procedimenti contrattuali regionali).</w:t>
      </w:r>
    </w:p>
    <w:p w:rsidR="00776ADB" w:rsidRDefault="00776ADB" w:rsidP="00776ADB">
      <w:pPr>
        <w:numPr>
          <w:ilvl w:val="0"/>
          <w:numId w:val="35"/>
        </w:numPr>
        <w:ind w:left="426" w:right="144" w:hanging="426"/>
        <w:jc w:val="both"/>
        <w:rPr>
          <w:spacing w:val="4"/>
          <w:sz w:val="24"/>
          <w:szCs w:val="24"/>
        </w:rPr>
      </w:pPr>
      <w:r w:rsidRPr="007448C6">
        <w:rPr>
          <w:spacing w:val="4"/>
          <w:sz w:val="24"/>
          <w:szCs w:val="24"/>
        </w:rPr>
        <w:t xml:space="preserve">La funzione di responsabile del procedimento, se non affidata ad altro dipendente, è svolta dal </w:t>
      </w:r>
      <w:r>
        <w:rPr>
          <w:spacing w:val="4"/>
          <w:sz w:val="24"/>
          <w:szCs w:val="24"/>
        </w:rPr>
        <w:t xml:space="preserve">direttore dell’ARS o </w:t>
      </w:r>
      <w:r w:rsidRPr="007448C6">
        <w:rPr>
          <w:spacing w:val="4"/>
          <w:sz w:val="24"/>
          <w:szCs w:val="24"/>
        </w:rPr>
        <w:t xml:space="preserve">dirigente della struttura che effettua l’acquisizione di beni o servizi. </w:t>
      </w:r>
    </w:p>
    <w:p w:rsidR="00776ADB" w:rsidRPr="00E455DC" w:rsidRDefault="00776ADB" w:rsidP="00776ADB">
      <w:pPr>
        <w:numPr>
          <w:ilvl w:val="0"/>
          <w:numId w:val="35"/>
        </w:numPr>
        <w:ind w:left="426" w:right="144" w:hanging="426"/>
        <w:jc w:val="both"/>
        <w:rPr>
          <w:spacing w:val="4"/>
          <w:sz w:val="24"/>
          <w:szCs w:val="24"/>
        </w:rPr>
      </w:pPr>
      <w:r w:rsidRPr="00E455DC">
        <w:rPr>
          <w:iCs/>
          <w:sz w:val="24"/>
          <w:szCs w:val="24"/>
          <w:lang w:eastAsia="it-IT"/>
        </w:rPr>
        <w:t>La direzione dell’esecuzione del contratto e la verifica di regolare esecuzione/conformità del</w:t>
      </w:r>
      <w:r>
        <w:rPr>
          <w:spacing w:val="4"/>
          <w:sz w:val="24"/>
          <w:szCs w:val="24"/>
        </w:rPr>
        <w:t xml:space="preserve"> </w:t>
      </w:r>
      <w:r w:rsidRPr="00E455DC">
        <w:rPr>
          <w:iCs/>
          <w:sz w:val="24"/>
          <w:szCs w:val="24"/>
          <w:lang w:eastAsia="it-IT"/>
        </w:rPr>
        <w:t>servizio/fornitura,</w:t>
      </w:r>
      <w:r w:rsidRPr="00E455DC">
        <w:rPr>
          <w:spacing w:val="4"/>
          <w:sz w:val="24"/>
          <w:szCs w:val="24"/>
        </w:rPr>
        <w:t xml:space="preserve"> </w:t>
      </w:r>
      <w:r>
        <w:rPr>
          <w:spacing w:val="4"/>
          <w:sz w:val="24"/>
          <w:szCs w:val="24"/>
        </w:rPr>
        <w:t>se non</w:t>
      </w:r>
      <w:r w:rsidRPr="00E455DC">
        <w:rPr>
          <w:spacing w:val="4"/>
          <w:sz w:val="24"/>
          <w:szCs w:val="24"/>
        </w:rPr>
        <w:t xml:space="preserve"> diversamente disposto</w:t>
      </w:r>
      <w:r w:rsidRPr="00E455DC">
        <w:rPr>
          <w:iCs/>
          <w:sz w:val="24"/>
          <w:szCs w:val="24"/>
          <w:lang w:eastAsia="it-IT"/>
        </w:rPr>
        <w:t xml:space="preserve"> è, invece, espletata dalla Struttura richiedente il bene o il servizio.</w:t>
      </w:r>
      <w:r w:rsidRPr="00E455DC">
        <w:rPr>
          <w:spacing w:val="4"/>
          <w:sz w:val="24"/>
          <w:szCs w:val="24"/>
        </w:rPr>
        <w:t xml:space="preserve"> </w:t>
      </w:r>
      <w:r>
        <w:rPr>
          <w:spacing w:val="4"/>
          <w:sz w:val="24"/>
          <w:szCs w:val="24"/>
        </w:rPr>
        <w:t xml:space="preserve"> </w:t>
      </w:r>
    </w:p>
    <w:p w:rsidR="00776ADB" w:rsidRPr="005008A6" w:rsidRDefault="00776ADB" w:rsidP="00776ADB">
      <w:pPr>
        <w:rPr>
          <w:i/>
          <w:iCs/>
          <w:spacing w:val="4"/>
          <w:sz w:val="22"/>
          <w:szCs w:val="22"/>
        </w:rPr>
      </w:pPr>
    </w:p>
    <w:p w:rsidR="00776ADB" w:rsidRDefault="00776ADB" w:rsidP="00776ADB">
      <w:pPr>
        <w:jc w:val="center"/>
        <w:rPr>
          <w:i/>
          <w:iCs/>
          <w:sz w:val="28"/>
          <w:szCs w:val="28"/>
        </w:rPr>
      </w:pPr>
    </w:p>
    <w:p w:rsidR="00776ADB" w:rsidRPr="005008A6" w:rsidRDefault="00776ADB" w:rsidP="00776ADB">
      <w:pPr>
        <w:jc w:val="center"/>
        <w:rPr>
          <w:i/>
          <w:iCs/>
          <w:spacing w:val="6"/>
          <w:sz w:val="26"/>
          <w:szCs w:val="26"/>
        </w:rPr>
      </w:pPr>
      <w:r w:rsidRPr="00EC6CCB">
        <w:rPr>
          <w:i/>
          <w:iCs/>
          <w:sz w:val="28"/>
          <w:szCs w:val="28"/>
        </w:rPr>
        <w:t xml:space="preserve">Art. </w:t>
      </w:r>
      <w:r>
        <w:rPr>
          <w:i/>
          <w:iCs/>
          <w:sz w:val="28"/>
          <w:szCs w:val="28"/>
        </w:rPr>
        <w:t>6</w:t>
      </w:r>
      <w:r w:rsidRPr="00EC6CCB">
        <w:rPr>
          <w:i/>
          <w:iCs/>
          <w:sz w:val="28"/>
          <w:szCs w:val="28"/>
        </w:rPr>
        <w:br/>
      </w:r>
      <w:r w:rsidRPr="005008A6">
        <w:rPr>
          <w:i/>
          <w:iCs/>
          <w:spacing w:val="6"/>
          <w:sz w:val="26"/>
          <w:szCs w:val="26"/>
        </w:rPr>
        <w:t>(Avvio del procedimento di spesa)</w:t>
      </w:r>
    </w:p>
    <w:p w:rsidR="00776ADB" w:rsidRPr="005008A6" w:rsidRDefault="00776ADB" w:rsidP="00776ADB">
      <w:pPr>
        <w:jc w:val="center"/>
        <w:rPr>
          <w:i/>
          <w:iCs/>
          <w:spacing w:val="6"/>
          <w:sz w:val="26"/>
          <w:szCs w:val="26"/>
        </w:rPr>
      </w:pPr>
    </w:p>
    <w:p w:rsidR="00776ADB" w:rsidRPr="004649E9" w:rsidRDefault="00776ADB" w:rsidP="00776ADB">
      <w:pPr>
        <w:widowControl w:val="0"/>
        <w:numPr>
          <w:ilvl w:val="0"/>
          <w:numId w:val="36"/>
        </w:numPr>
        <w:autoSpaceDE w:val="0"/>
        <w:autoSpaceDN w:val="0"/>
        <w:ind w:left="426" w:hanging="426"/>
        <w:jc w:val="both"/>
        <w:rPr>
          <w:sz w:val="24"/>
          <w:szCs w:val="24"/>
        </w:rPr>
      </w:pPr>
      <w:r w:rsidRPr="004649E9">
        <w:rPr>
          <w:sz w:val="24"/>
          <w:szCs w:val="24"/>
        </w:rPr>
        <w:t xml:space="preserve">L'avvio delle procedure di acquisizione di beni e di servizi in economia deve essere preceduto dal decreto </w:t>
      </w:r>
      <w:r>
        <w:rPr>
          <w:sz w:val="24"/>
          <w:szCs w:val="24"/>
        </w:rPr>
        <w:t xml:space="preserve">del </w:t>
      </w:r>
      <w:r w:rsidRPr="007448C6">
        <w:rPr>
          <w:sz w:val="24"/>
          <w:szCs w:val="24"/>
        </w:rPr>
        <w:t xml:space="preserve">Direttore dell’Agenzia </w:t>
      </w:r>
      <w:r>
        <w:rPr>
          <w:sz w:val="24"/>
          <w:szCs w:val="24"/>
        </w:rPr>
        <w:t xml:space="preserve">e/o </w:t>
      </w:r>
      <w:r w:rsidRPr="00EC6CCB">
        <w:rPr>
          <w:sz w:val="24"/>
          <w:szCs w:val="24"/>
        </w:rPr>
        <w:t>del</w:t>
      </w:r>
      <w:r w:rsidRPr="00C9157A">
        <w:rPr>
          <w:color w:val="FF0000"/>
          <w:sz w:val="24"/>
          <w:szCs w:val="24"/>
        </w:rPr>
        <w:t xml:space="preserve"> </w:t>
      </w:r>
      <w:r w:rsidRPr="007448C6">
        <w:rPr>
          <w:sz w:val="24"/>
          <w:szCs w:val="24"/>
        </w:rPr>
        <w:t>dirigente della struttura che effettua l’acquisizione di beni o servizi che, ai sensi dell'articolo 11 del d.lgs.</w:t>
      </w:r>
      <w:r w:rsidRPr="004649E9">
        <w:rPr>
          <w:sz w:val="24"/>
          <w:szCs w:val="24"/>
        </w:rPr>
        <w:t xml:space="preserve"> 163/2006, individua:</w:t>
      </w:r>
    </w:p>
    <w:p w:rsidR="00776ADB" w:rsidRDefault="00776ADB" w:rsidP="00776ADB">
      <w:pPr>
        <w:widowControl w:val="0"/>
        <w:numPr>
          <w:ilvl w:val="0"/>
          <w:numId w:val="34"/>
        </w:numPr>
        <w:autoSpaceDE w:val="0"/>
        <w:autoSpaceDN w:val="0"/>
        <w:ind w:left="993" w:hanging="426"/>
        <w:jc w:val="both"/>
        <w:rPr>
          <w:sz w:val="24"/>
          <w:szCs w:val="24"/>
        </w:rPr>
      </w:pPr>
      <w:r w:rsidRPr="004649E9">
        <w:rPr>
          <w:sz w:val="24"/>
          <w:szCs w:val="24"/>
        </w:rPr>
        <w:t>il responsabile del procedimento;</w:t>
      </w:r>
    </w:p>
    <w:p w:rsidR="00776ADB" w:rsidRDefault="00776ADB" w:rsidP="00776ADB">
      <w:pPr>
        <w:widowControl w:val="0"/>
        <w:numPr>
          <w:ilvl w:val="0"/>
          <w:numId w:val="34"/>
        </w:numPr>
        <w:autoSpaceDE w:val="0"/>
        <w:autoSpaceDN w:val="0"/>
        <w:ind w:left="993" w:hanging="426"/>
        <w:jc w:val="both"/>
        <w:rPr>
          <w:sz w:val="24"/>
          <w:szCs w:val="24"/>
        </w:rPr>
      </w:pPr>
      <w:r w:rsidRPr="007448C6">
        <w:rPr>
          <w:sz w:val="24"/>
          <w:szCs w:val="24"/>
        </w:rPr>
        <w:t>l'oggetto della prestazione;</w:t>
      </w:r>
    </w:p>
    <w:p w:rsidR="00776ADB" w:rsidRDefault="00776ADB" w:rsidP="00776ADB">
      <w:pPr>
        <w:widowControl w:val="0"/>
        <w:numPr>
          <w:ilvl w:val="0"/>
          <w:numId w:val="34"/>
        </w:numPr>
        <w:autoSpaceDE w:val="0"/>
        <w:autoSpaceDN w:val="0"/>
        <w:ind w:left="993" w:hanging="426"/>
        <w:jc w:val="both"/>
        <w:rPr>
          <w:sz w:val="24"/>
          <w:szCs w:val="24"/>
        </w:rPr>
      </w:pPr>
      <w:r w:rsidRPr="007448C6">
        <w:rPr>
          <w:sz w:val="24"/>
          <w:szCs w:val="24"/>
        </w:rPr>
        <w:t>la modalità di acquisizione;</w:t>
      </w:r>
    </w:p>
    <w:p w:rsidR="00776ADB" w:rsidRDefault="00776ADB" w:rsidP="00776ADB">
      <w:pPr>
        <w:widowControl w:val="0"/>
        <w:numPr>
          <w:ilvl w:val="0"/>
          <w:numId w:val="34"/>
        </w:numPr>
        <w:autoSpaceDE w:val="0"/>
        <w:autoSpaceDN w:val="0"/>
        <w:ind w:left="993" w:hanging="426"/>
        <w:jc w:val="both"/>
        <w:rPr>
          <w:sz w:val="24"/>
          <w:szCs w:val="24"/>
        </w:rPr>
      </w:pPr>
      <w:r w:rsidRPr="007448C6">
        <w:rPr>
          <w:sz w:val="24"/>
          <w:szCs w:val="24"/>
        </w:rPr>
        <w:t>il quadro economico complessivo della spesa, l'importo a base della procedura e i costi della sicurezza necessari per la eliminazione dei rischi da interferenze che vanno tenuti distinti dal predetto importo base e non sono soggetti a ribasso;</w:t>
      </w:r>
    </w:p>
    <w:p w:rsidR="00776ADB" w:rsidRDefault="00776ADB" w:rsidP="00776ADB">
      <w:pPr>
        <w:widowControl w:val="0"/>
        <w:numPr>
          <w:ilvl w:val="0"/>
          <w:numId w:val="34"/>
        </w:numPr>
        <w:autoSpaceDE w:val="0"/>
        <w:autoSpaceDN w:val="0"/>
        <w:ind w:left="993" w:hanging="426"/>
        <w:jc w:val="both"/>
        <w:rPr>
          <w:sz w:val="24"/>
          <w:szCs w:val="24"/>
        </w:rPr>
      </w:pPr>
      <w:r w:rsidRPr="007448C6">
        <w:rPr>
          <w:sz w:val="24"/>
          <w:szCs w:val="24"/>
        </w:rPr>
        <w:t>la copertura finanziaria;</w:t>
      </w:r>
    </w:p>
    <w:p w:rsidR="00776ADB" w:rsidRDefault="00776ADB" w:rsidP="00776ADB">
      <w:pPr>
        <w:widowControl w:val="0"/>
        <w:numPr>
          <w:ilvl w:val="0"/>
          <w:numId w:val="34"/>
        </w:numPr>
        <w:autoSpaceDE w:val="0"/>
        <w:autoSpaceDN w:val="0"/>
        <w:ind w:left="993" w:hanging="426"/>
        <w:jc w:val="both"/>
        <w:rPr>
          <w:sz w:val="24"/>
          <w:szCs w:val="24"/>
        </w:rPr>
      </w:pPr>
      <w:r>
        <w:rPr>
          <w:sz w:val="24"/>
          <w:szCs w:val="24"/>
        </w:rPr>
        <w:t>i</w:t>
      </w:r>
      <w:r w:rsidRPr="007448C6">
        <w:rPr>
          <w:sz w:val="24"/>
          <w:szCs w:val="24"/>
        </w:rPr>
        <w:t xml:space="preserve"> termini del procedimento;</w:t>
      </w:r>
    </w:p>
    <w:p w:rsidR="00776ADB" w:rsidRDefault="00776ADB" w:rsidP="00776ADB">
      <w:pPr>
        <w:widowControl w:val="0"/>
        <w:numPr>
          <w:ilvl w:val="0"/>
          <w:numId w:val="34"/>
        </w:numPr>
        <w:autoSpaceDE w:val="0"/>
        <w:autoSpaceDN w:val="0"/>
        <w:ind w:left="993" w:hanging="426"/>
        <w:jc w:val="both"/>
        <w:rPr>
          <w:sz w:val="24"/>
          <w:szCs w:val="24"/>
        </w:rPr>
      </w:pPr>
      <w:r w:rsidRPr="007448C6">
        <w:rPr>
          <w:spacing w:val="-2"/>
          <w:sz w:val="24"/>
          <w:szCs w:val="24"/>
        </w:rPr>
        <w:t>i requisiti da possedere per l'ammissione alla procedura, ai sensi degli articoli 38, 39, 41 e 42 de</w:t>
      </w:r>
      <w:r>
        <w:rPr>
          <w:spacing w:val="-2"/>
          <w:sz w:val="24"/>
          <w:szCs w:val="24"/>
        </w:rPr>
        <w:t xml:space="preserve">l </w:t>
      </w:r>
      <w:r w:rsidRPr="007448C6">
        <w:rPr>
          <w:spacing w:val="-2"/>
          <w:sz w:val="24"/>
          <w:szCs w:val="24"/>
        </w:rPr>
        <w:t>D</w:t>
      </w:r>
      <w:r w:rsidRPr="007448C6">
        <w:rPr>
          <w:sz w:val="24"/>
          <w:szCs w:val="24"/>
        </w:rPr>
        <w:t>.Lgs. 163/2006;</w:t>
      </w:r>
    </w:p>
    <w:p w:rsidR="00776ADB" w:rsidRPr="00580B33" w:rsidRDefault="00776ADB" w:rsidP="00776ADB">
      <w:pPr>
        <w:widowControl w:val="0"/>
        <w:numPr>
          <w:ilvl w:val="0"/>
          <w:numId w:val="34"/>
        </w:numPr>
        <w:autoSpaceDE w:val="0"/>
        <w:autoSpaceDN w:val="0"/>
        <w:ind w:left="993" w:hanging="426"/>
        <w:jc w:val="both"/>
        <w:rPr>
          <w:sz w:val="24"/>
          <w:szCs w:val="24"/>
        </w:rPr>
      </w:pPr>
      <w:r w:rsidRPr="007448C6">
        <w:rPr>
          <w:sz w:val="24"/>
          <w:szCs w:val="24"/>
        </w:rPr>
        <w:t>i criteri di valutazione delle offerte</w:t>
      </w:r>
      <w:r>
        <w:rPr>
          <w:sz w:val="24"/>
          <w:szCs w:val="24"/>
        </w:rPr>
        <w:t>.</w:t>
      </w:r>
    </w:p>
    <w:p w:rsidR="00776ADB" w:rsidRPr="00580B33" w:rsidRDefault="00776ADB" w:rsidP="00776ADB">
      <w:pPr>
        <w:widowControl w:val="0"/>
        <w:numPr>
          <w:ilvl w:val="0"/>
          <w:numId w:val="36"/>
        </w:numPr>
        <w:autoSpaceDE w:val="0"/>
        <w:autoSpaceDN w:val="0"/>
        <w:ind w:left="426" w:hanging="426"/>
        <w:jc w:val="both"/>
        <w:rPr>
          <w:sz w:val="24"/>
          <w:szCs w:val="24"/>
        </w:rPr>
      </w:pPr>
      <w:r w:rsidRPr="004649E9">
        <w:rPr>
          <w:sz w:val="24"/>
          <w:szCs w:val="24"/>
        </w:rPr>
        <w:t xml:space="preserve">Il decreto deve contenere l'espressa riserva e il contestuale espresso impegno dell'offerente di non pervenire alla stipula del contratto </w:t>
      </w:r>
      <w:r>
        <w:rPr>
          <w:iCs/>
          <w:sz w:val="24"/>
          <w:szCs w:val="24"/>
        </w:rPr>
        <w:t>nel senso disciplinato dall’articolo 7, comma 11</w:t>
      </w:r>
      <w:r w:rsidRPr="004649E9">
        <w:rPr>
          <w:sz w:val="24"/>
          <w:szCs w:val="24"/>
        </w:rPr>
        <w:t>.</w:t>
      </w:r>
    </w:p>
    <w:p w:rsidR="00776ADB" w:rsidRPr="007448C6" w:rsidRDefault="00776ADB" w:rsidP="00776ADB">
      <w:pPr>
        <w:widowControl w:val="0"/>
        <w:numPr>
          <w:ilvl w:val="0"/>
          <w:numId w:val="36"/>
        </w:numPr>
        <w:autoSpaceDE w:val="0"/>
        <w:autoSpaceDN w:val="0"/>
        <w:ind w:left="426" w:hanging="426"/>
        <w:jc w:val="both"/>
        <w:rPr>
          <w:sz w:val="24"/>
          <w:szCs w:val="24"/>
        </w:rPr>
      </w:pPr>
      <w:r w:rsidRPr="007448C6">
        <w:rPr>
          <w:sz w:val="24"/>
          <w:szCs w:val="24"/>
        </w:rPr>
        <w:t>Al decreto di cui al comma 1 sono allegati:</w:t>
      </w:r>
    </w:p>
    <w:p w:rsidR="00776ADB" w:rsidRDefault="00776ADB" w:rsidP="00776ADB">
      <w:pPr>
        <w:widowControl w:val="0"/>
        <w:numPr>
          <w:ilvl w:val="0"/>
          <w:numId w:val="19"/>
        </w:numPr>
        <w:autoSpaceDE w:val="0"/>
        <w:autoSpaceDN w:val="0"/>
        <w:ind w:left="284" w:firstLine="142"/>
        <w:jc w:val="both"/>
        <w:rPr>
          <w:sz w:val="24"/>
          <w:szCs w:val="24"/>
        </w:rPr>
      </w:pPr>
      <w:r w:rsidRPr="004649E9">
        <w:rPr>
          <w:sz w:val="24"/>
          <w:szCs w:val="24"/>
        </w:rPr>
        <w:t>la lettera di invito;</w:t>
      </w:r>
    </w:p>
    <w:p w:rsidR="00776ADB" w:rsidRDefault="00776ADB" w:rsidP="00776ADB">
      <w:pPr>
        <w:widowControl w:val="0"/>
        <w:numPr>
          <w:ilvl w:val="0"/>
          <w:numId w:val="19"/>
        </w:numPr>
        <w:tabs>
          <w:tab w:val="clear" w:pos="288"/>
          <w:tab w:val="num" w:pos="426"/>
        </w:tabs>
        <w:autoSpaceDE w:val="0"/>
        <w:autoSpaceDN w:val="0"/>
        <w:ind w:left="709" w:hanging="283"/>
        <w:jc w:val="both"/>
        <w:rPr>
          <w:sz w:val="24"/>
          <w:szCs w:val="24"/>
        </w:rPr>
      </w:pPr>
      <w:r w:rsidRPr="000B29ED">
        <w:rPr>
          <w:spacing w:val="-2"/>
          <w:sz w:val="24"/>
          <w:szCs w:val="24"/>
        </w:rPr>
        <w:t xml:space="preserve">l'avviso di cui all'articolo </w:t>
      </w:r>
      <w:r>
        <w:rPr>
          <w:spacing w:val="-2"/>
          <w:sz w:val="24"/>
          <w:szCs w:val="24"/>
        </w:rPr>
        <w:t>7</w:t>
      </w:r>
      <w:r w:rsidRPr="000B29ED">
        <w:rPr>
          <w:spacing w:val="-2"/>
          <w:sz w:val="24"/>
          <w:szCs w:val="24"/>
        </w:rPr>
        <w:t>, comma 4, nel caso di ricorso all'indagine di mercato per l'individuazione degli operatori economici da invitare;</w:t>
      </w:r>
    </w:p>
    <w:p w:rsidR="00776ADB" w:rsidRPr="000B29ED" w:rsidRDefault="00776ADB" w:rsidP="00776ADB">
      <w:pPr>
        <w:widowControl w:val="0"/>
        <w:numPr>
          <w:ilvl w:val="0"/>
          <w:numId w:val="19"/>
        </w:numPr>
        <w:tabs>
          <w:tab w:val="clear" w:pos="288"/>
          <w:tab w:val="num" w:pos="426"/>
        </w:tabs>
        <w:autoSpaceDE w:val="0"/>
        <w:autoSpaceDN w:val="0"/>
        <w:ind w:left="709" w:hanging="283"/>
        <w:jc w:val="both"/>
        <w:rPr>
          <w:sz w:val="24"/>
          <w:szCs w:val="24"/>
        </w:rPr>
      </w:pPr>
      <w:r w:rsidRPr="000B29ED">
        <w:rPr>
          <w:sz w:val="24"/>
          <w:szCs w:val="24"/>
        </w:rPr>
        <w:t>il capitolato tecnico ed ogni altro elaborato descrittivo o grafico ritenuto necessario per la completa definizione delle specifiche tecniche del bene o del servizio da acquisire;</w:t>
      </w:r>
    </w:p>
    <w:p w:rsidR="00776ADB" w:rsidRDefault="00776ADB" w:rsidP="00776ADB">
      <w:pPr>
        <w:widowControl w:val="0"/>
        <w:numPr>
          <w:ilvl w:val="0"/>
          <w:numId w:val="19"/>
        </w:numPr>
        <w:autoSpaceDE w:val="0"/>
        <w:autoSpaceDN w:val="0"/>
        <w:ind w:left="284" w:firstLine="142"/>
        <w:jc w:val="both"/>
        <w:rPr>
          <w:sz w:val="24"/>
          <w:szCs w:val="24"/>
        </w:rPr>
      </w:pPr>
      <w:r w:rsidRPr="004649E9">
        <w:rPr>
          <w:sz w:val="24"/>
          <w:szCs w:val="24"/>
        </w:rPr>
        <w:t>il documento unico di valutazione dei rischi da interferenza (DUVRI);</w:t>
      </w:r>
    </w:p>
    <w:p w:rsidR="00776ADB" w:rsidRPr="000B29ED" w:rsidRDefault="00776ADB" w:rsidP="00776ADB">
      <w:pPr>
        <w:widowControl w:val="0"/>
        <w:numPr>
          <w:ilvl w:val="0"/>
          <w:numId w:val="19"/>
        </w:numPr>
        <w:tabs>
          <w:tab w:val="clear" w:pos="288"/>
          <w:tab w:val="num" w:pos="709"/>
        </w:tabs>
        <w:autoSpaceDE w:val="0"/>
        <w:autoSpaceDN w:val="0"/>
        <w:ind w:left="709" w:hanging="283"/>
        <w:jc w:val="both"/>
        <w:rPr>
          <w:sz w:val="24"/>
          <w:szCs w:val="24"/>
        </w:rPr>
      </w:pPr>
      <w:r w:rsidRPr="000B29ED">
        <w:rPr>
          <w:sz w:val="24"/>
          <w:szCs w:val="24"/>
        </w:rPr>
        <w:t xml:space="preserve">lo schema di contratto, che contiene le clausole dirette a regolare </w:t>
      </w:r>
      <w:r>
        <w:rPr>
          <w:sz w:val="24"/>
          <w:szCs w:val="24"/>
        </w:rPr>
        <w:t xml:space="preserve">il rapporto tra amministrazione </w:t>
      </w:r>
      <w:r w:rsidRPr="000B29ED">
        <w:rPr>
          <w:sz w:val="24"/>
          <w:szCs w:val="24"/>
        </w:rPr>
        <w:t>aggiudicatrice e soggetto aggiudicatario in relazione alle caratteristiche del bene o del servizio da acquisire, con particolare riferimento a:</w:t>
      </w:r>
    </w:p>
    <w:p w:rsidR="00776ADB" w:rsidRPr="004649E9" w:rsidRDefault="00776ADB" w:rsidP="00776ADB">
      <w:pPr>
        <w:widowControl w:val="0"/>
        <w:numPr>
          <w:ilvl w:val="0"/>
          <w:numId w:val="26"/>
        </w:numPr>
        <w:autoSpaceDE w:val="0"/>
        <w:autoSpaceDN w:val="0"/>
        <w:ind w:left="284" w:firstLine="142"/>
        <w:jc w:val="both"/>
        <w:rPr>
          <w:sz w:val="24"/>
          <w:szCs w:val="24"/>
        </w:rPr>
      </w:pPr>
      <w:r w:rsidRPr="004649E9">
        <w:rPr>
          <w:sz w:val="24"/>
          <w:szCs w:val="24"/>
        </w:rPr>
        <w:t>termini di esecuzione, proroghe e penali;</w:t>
      </w:r>
    </w:p>
    <w:p w:rsidR="00776ADB" w:rsidRPr="004649E9" w:rsidRDefault="00776ADB" w:rsidP="00776ADB">
      <w:pPr>
        <w:widowControl w:val="0"/>
        <w:numPr>
          <w:ilvl w:val="0"/>
          <w:numId w:val="26"/>
        </w:numPr>
        <w:autoSpaceDE w:val="0"/>
        <w:autoSpaceDN w:val="0"/>
        <w:ind w:left="284" w:firstLine="142"/>
        <w:jc w:val="both"/>
        <w:rPr>
          <w:sz w:val="24"/>
          <w:szCs w:val="24"/>
        </w:rPr>
      </w:pPr>
      <w:r w:rsidRPr="004649E9">
        <w:rPr>
          <w:sz w:val="24"/>
          <w:szCs w:val="24"/>
        </w:rPr>
        <w:t>sospensioni o riprese dell'esecuzione;</w:t>
      </w:r>
    </w:p>
    <w:p w:rsidR="00776ADB" w:rsidRPr="004649E9" w:rsidRDefault="00776ADB" w:rsidP="00776ADB">
      <w:pPr>
        <w:widowControl w:val="0"/>
        <w:numPr>
          <w:ilvl w:val="0"/>
          <w:numId w:val="26"/>
        </w:numPr>
        <w:autoSpaceDE w:val="0"/>
        <w:autoSpaceDN w:val="0"/>
        <w:ind w:left="284" w:firstLine="142"/>
        <w:jc w:val="both"/>
        <w:rPr>
          <w:sz w:val="24"/>
          <w:szCs w:val="24"/>
        </w:rPr>
      </w:pPr>
      <w:r w:rsidRPr="004649E9">
        <w:rPr>
          <w:sz w:val="24"/>
          <w:szCs w:val="24"/>
        </w:rPr>
        <w:t>variazioni o aggiunte;</w:t>
      </w:r>
    </w:p>
    <w:p w:rsidR="00776ADB" w:rsidRPr="004649E9" w:rsidRDefault="00776ADB" w:rsidP="00776ADB">
      <w:pPr>
        <w:widowControl w:val="0"/>
        <w:numPr>
          <w:ilvl w:val="0"/>
          <w:numId w:val="26"/>
        </w:numPr>
        <w:autoSpaceDE w:val="0"/>
        <w:autoSpaceDN w:val="0"/>
        <w:ind w:left="284" w:firstLine="142"/>
        <w:jc w:val="both"/>
        <w:rPr>
          <w:sz w:val="24"/>
          <w:szCs w:val="24"/>
        </w:rPr>
      </w:pPr>
      <w:r w:rsidRPr="004649E9">
        <w:rPr>
          <w:sz w:val="24"/>
          <w:szCs w:val="24"/>
        </w:rPr>
        <w:t>oneri a carico dell'aggiudicatario;</w:t>
      </w:r>
    </w:p>
    <w:p w:rsidR="00776ADB" w:rsidRPr="004649E9" w:rsidRDefault="00776ADB" w:rsidP="00776ADB">
      <w:pPr>
        <w:widowControl w:val="0"/>
        <w:numPr>
          <w:ilvl w:val="0"/>
          <w:numId w:val="26"/>
        </w:numPr>
        <w:autoSpaceDE w:val="0"/>
        <w:autoSpaceDN w:val="0"/>
        <w:ind w:left="284" w:firstLine="142"/>
        <w:jc w:val="both"/>
        <w:rPr>
          <w:sz w:val="24"/>
          <w:szCs w:val="24"/>
        </w:rPr>
      </w:pPr>
      <w:r w:rsidRPr="004649E9">
        <w:rPr>
          <w:sz w:val="24"/>
          <w:szCs w:val="24"/>
        </w:rPr>
        <w:t>garanzie di esecuzione;</w:t>
      </w:r>
    </w:p>
    <w:p w:rsidR="00776ADB" w:rsidRPr="004649E9" w:rsidRDefault="00776ADB" w:rsidP="00776ADB">
      <w:pPr>
        <w:widowControl w:val="0"/>
        <w:numPr>
          <w:ilvl w:val="0"/>
          <w:numId w:val="26"/>
        </w:numPr>
        <w:autoSpaceDE w:val="0"/>
        <w:autoSpaceDN w:val="0"/>
        <w:ind w:left="284" w:firstLine="142"/>
        <w:jc w:val="both"/>
        <w:rPr>
          <w:sz w:val="24"/>
          <w:szCs w:val="24"/>
        </w:rPr>
      </w:pPr>
      <w:r w:rsidRPr="004649E9">
        <w:rPr>
          <w:sz w:val="24"/>
          <w:szCs w:val="24"/>
        </w:rPr>
        <w:t>subappalto;</w:t>
      </w:r>
    </w:p>
    <w:p w:rsidR="00776ADB" w:rsidRPr="004649E9" w:rsidRDefault="00776ADB" w:rsidP="00776ADB">
      <w:pPr>
        <w:widowControl w:val="0"/>
        <w:numPr>
          <w:ilvl w:val="0"/>
          <w:numId w:val="26"/>
        </w:numPr>
        <w:autoSpaceDE w:val="0"/>
        <w:autoSpaceDN w:val="0"/>
        <w:ind w:left="284" w:firstLine="142"/>
        <w:jc w:val="both"/>
        <w:rPr>
          <w:spacing w:val="4"/>
          <w:sz w:val="24"/>
          <w:szCs w:val="24"/>
        </w:rPr>
      </w:pPr>
      <w:r w:rsidRPr="004649E9">
        <w:rPr>
          <w:sz w:val="24"/>
          <w:szCs w:val="24"/>
        </w:rPr>
        <w:t>contabilizzazione delle prestazioni e liquidazione dei corrispettivi;</w:t>
      </w:r>
    </w:p>
    <w:p w:rsidR="00776ADB" w:rsidRPr="004649E9" w:rsidRDefault="00776ADB" w:rsidP="00776ADB">
      <w:pPr>
        <w:widowControl w:val="0"/>
        <w:numPr>
          <w:ilvl w:val="0"/>
          <w:numId w:val="26"/>
        </w:numPr>
        <w:autoSpaceDE w:val="0"/>
        <w:autoSpaceDN w:val="0"/>
        <w:ind w:left="284" w:firstLine="142"/>
        <w:jc w:val="both"/>
        <w:rPr>
          <w:spacing w:val="4"/>
          <w:sz w:val="24"/>
          <w:szCs w:val="24"/>
        </w:rPr>
      </w:pPr>
      <w:r w:rsidRPr="004649E9">
        <w:rPr>
          <w:spacing w:val="4"/>
          <w:sz w:val="24"/>
          <w:szCs w:val="24"/>
        </w:rPr>
        <w:t>controlli;</w:t>
      </w:r>
    </w:p>
    <w:p w:rsidR="00776ADB" w:rsidRPr="004649E9" w:rsidRDefault="00776ADB" w:rsidP="00776ADB">
      <w:pPr>
        <w:widowControl w:val="0"/>
        <w:numPr>
          <w:ilvl w:val="0"/>
          <w:numId w:val="26"/>
        </w:numPr>
        <w:autoSpaceDE w:val="0"/>
        <w:autoSpaceDN w:val="0"/>
        <w:ind w:left="284" w:firstLine="142"/>
        <w:jc w:val="both"/>
        <w:rPr>
          <w:spacing w:val="4"/>
          <w:sz w:val="24"/>
          <w:szCs w:val="24"/>
        </w:rPr>
      </w:pPr>
      <w:r w:rsidRPr="004649E9">
        <w:rPr>
          <w:spacing w:val="4"/>
          <w:sz w:val="24"/>
          <w:szCs w:val="24"/>
        </w:rPr>
        <w:t>adeguamento dei prezzi;</w:t>
      </w:r>
    </w:p>
    <w:p w:rsidR="00776ADB" w:rsidRPr="004649E9" w:rsidRDefault="00776ADB" w:rsidP="00776ADB">
      <w:pPr>
        <w:widowControl w:val="0"/>
        <w:numPr>
          <w:ilvl w:val="0"/>
          <w:numId w:val="26"/>
        </w:numPr>
        <w:autoSpaceDE w:val="0"/>
        <w:autoSpaceDN w:val="0"/>
        <w:ind w:left="284" w:firstLine="142"/>
        <w:jc w:val="both"/>
        <w:rPr>
          <w:spacing w:val="4"/>
          <w:sz w:val="24"/>
          <w:szCs w:val="24"/>
        </w:rPr>
      </w:pPr>
      <w:r w:rsidRPr="004649E9">
        <w:rPr>
          <w:spacing w:val="4"/>
          <w:sz w:val="24"/>
          <w:szCs w:val="24"/>
        </w:rPr>
        <w:t>specifiche modalità e termini del collaudo;</w:t>
      </w:r>
    </w:p>
    <w:p w:rsidR="00776ADB" w:rsidRPr="00580B33" w:rsidRDefault="00776ADB" w:rsidP="00776ADB">
      <w:pPr>
        <w:widowControl w:val="0"/>
        <w:numPr>
          <w:ilvl w:val="0"/>
          <w:numId w:val="26"/>
        </w:numPr>
        <w:autoSpaceDE w:val="0"/>
        <w:autoSpaceDN w:val="0"/>
        <w:ind w:left="284" w:firstLine="142"/>
        <w:jc w:val="both"/>
        <w:rPr>
          <w:spacing w:val="4"/>
          <w:sz w:val="24"/>
          <w:szCs w:val="24"/>
        </w:rPr>
      </w:pPr>
      <w:r w:rsidRPr="004649E9">
        <w:rPr>
          <w:spacing w:val="4"/>
          <w:sz w:val="24"/>
          <w:szCs w:val="24"/>
        </w:rPr>
        <w:t>modalità di soluzione delle controversie.</w:t>
      </w:r>
    </w:p>
    <w:p w:rsidR="00776ADB" w:rsidRPr="00580B33" w:rsidRDefault="00776ADB" w:rsidP="00776ADB">
      <w:pPr>
        <w:widowControl w:val="0"/>
        <w:numPr>
          <w:ilvl w:val="0"/>
          <w:numId w:val="20"/>
        </w:numPr>
        <w:tabs>
          <w:tab w:val="clear" w:pos="288"/>
        </w:tabs>
        <w:autoSpaceDE w:val="0"/>
        <w:autoSpaceDN w:val="0"/>
        <w:ind w:left="426" w:hanging="426"/>
        <w:jc w:val="both"/>
        <w:rPr>
          <w:spacing w:val="4"/>
          <w:sz w:val="24"/>
          <w:szCs w:val="24"/>
        </w:rPr>
      </w:pPr>
      <w:r>
        <w:rPr>
          <w:spacing w:val="4"/>
          <w:sz w:val="24"/>
          <w:szCs w:val="24"/>
        </w:rPr>
        <w:t xml:space="preserve">Il decreto di cui al comma 1 </w:t>
      </w:r>
      <w:r w:rsidRPr="004649E9">
        <w:rPr>
          <w:spacing w:val="4"/>
          <w:sz w:val="24"/>
          <w:szCs w:val="24"/>
        </w:rPr>
        <w:t>può, in rapporto alla specifica tipologia e alla entità del bene o del servizio da</w:t>
      </w:r>
      <w:r>
        <w:rPr>
          <w:spacing w:val="4"/>
          <w:sz w:val="24"/>
          <w:szCs w:val="24"/>
        </w:rPr>
        <w:t xml:space="preserve"> acquisire, motivatamente disporr</w:t>
      </w:r>
      <w:r w:rsidRPr="004649E9">
        <w:rPr>
          <w:spacing w:val="4"/>
          <w:sz w:val="24"/>
          <w:szCs w:val="24"/>
        </w:rPr>
        <w:t xml:space="preserve">e integrazioni o riduzioni delle prescrizioni di cui al comma </w:t>
      </w:r>
      <w:r>
        <w:rPr>
          <w:spacing w:val="4"/>
          <w:sz w:val="24"/>
          <w:szCs w:val="24"/>
        </w:rPr>
        <w:t>3</w:t>
      </w:r>
      <w:r w:rsidRPr="004649E9">
        <w:rPr>
          <w:spacing w:val="4"/>
          <w:sz w:val="24"/>
          <w:szCs w:val="24"/>
        </w:rPr>
        <w:t>, lettera e).</w:t>
      </w:r>
    </w:p>
    <w:p w:rsidR="00776ADB" w:rsidRPr="004649E9" w:rsidRDefault="00776ADB" w:rsidP="00776ADB">
      <w:pPr>
        <w:widowControl w:val="0"/>
        <w:numPr>
          <w:ilvl w:val="0"/>
          <w:numId w:val="20"/>
        </w:numPr>
        <w:tabs>
          <w:tab w:val="clear" w:pos="288"/>
          <w:tab w:val="num" w:pos="426"/>
        </w:tabs>
        <w:autoSpaceDE w:val="0"/>
        <w:autoSpaceDN w:val="0"/>
        <w:ind w:left="426" w:hanging="426"/>
        <w:jc w:val="both"/>
        <w:rPr>
          <w:spacing w:val="4"/>
          <w:sz w:val="24"/>
          <w:szCs w:val="24"/>
        </w:rPr>
      </w:pPr>
      <w:r w:rsidRPr="004649E9">
        <w:rPr>
          <w:spacing w:val="4"/>
          <w:sz w:val="24"/>
          <w:szCs w:val="24"/>
        </w:rPr>
        <w:t xml:space="preserve">Per le procedure di acquisizione di importo fino a </w:t>
      </w:r>
      <w:r w:rsidRPr="000B29ED">
        <w:rPr>
          <w:spacing w:val="4"/>
          <w:sz w:val="24"/>
          <w:szCs w:val="24"/>
        </w:rPr>
        <w:t>40.000,00 Euro</w:t>
      </w:r>
      <w:r w:rsidRPr="004649E9">
        <w:rPr>
          <w:spacing w:val="4"/>
          <w:sz w:val="24"/>
          <w:szCs w:val="24"/>
        </w:rPr>
        <w:t xml:space="preserve">, fermi restando gli </w:t>
      </w:r>
      <w:r w:rsidRPr="004649E9">
        <w:rPr>
          <w:spacing w:val="2"/>
          <w:sz w:val="24"/>
          <w:szCs w:val="24"/>
        </w:rPr>
        <w:lastRenderedPageBreak/>
        <w:t>adempimenti in materia di sicurezza necessari per la eliminazione dei rischi da interferenze, al</w:t>
      </w:r>
      <w:r w:rsidRPr="004649E9">
        <w:rPr>
          <w:spacing w:val="4"/>
          <w:sz w:val="24"/>
          <w:szCs w:val="24"/>
        </w:rPr>
        <w:t xml:space="preserve"> decreto di cui al comma 1 può essere allegata solo una lettera d'invito riportante:</w:t>
      </w:r>
    </w:p>
    <w:p w:rsidR="00776ADB" w:rsidRDefault="00776ADB" w:rsidP="00776ADB">
      <w:pPr>
        <w:widowControl w:val="0"/>
        <w:numPr>
          <w:ilvl w:val="0"/>
          <w:numId w:val="21"/>
        </w:numPr>
        <w:autoSpaceDE w:val="0"/>
        <w:autoSpaceDN w:val="0"/>
        <w:ind w:left="284" w:firstLine="142"/>
        <w:jc w:val="both"/>
        <w:rPr>
          <w:spacing w:val="4"/>
          <w:sz w:val="24"/>
          <w:szCs w:val="24"/>
        </w:rPr>
      </w:pPr>
      <w:r w:rsidRPr="004649E9">
        <w:rPr>
          <w:spacing w:val="4"/>
          <w:sz w:val="24"/>
          <w:szCs w:val="24"/>
        </w:rPr>
        <w:t>l'oggetto della prestazione, le relative caratteristiche tecniche e l'importo massimo previsto;</w:t>
      </w:r>
    </w:p>
    <w:p w:rsidR="00776ADB" w:rsidRDefault="00776ADB" w:rsidP="00776ADB">
      <w:pPr>
        <w:widowControl w:val="0"/>
        <w:numPr>
          <w:ilvl w:val="0"/>
          <w:numId w:val="21"/>
        </w:numPr>
        <w:autoSpaceDE w:val="0"/>
        <w:autoSpaceDN w:val="0"/>
        <w:ind w:left="284" w:firstLine="142"/>
        <w:jc w:val="both"/>
        <w:rPr>
          <w:spacing w:val="4"/>
          <w:sz w:val="24"/>
          <w:szCs w:val="24"/>
        </w:rPr>
      </w:pPr>
      <w:r w:rsidRPr="000B29ED">
        <w:rPr>
          <w:spacing w:val="4"/>
          <w:sz w:val="24"/>
          <w:szCs w:val="24"/>
        </w:rPr>
        <w:t>le g</w:t>
      </w:r>
      <w:r>
        <w:rPr>
          <w:spacing w:val="4"/>
          <w:sz w:val="24"/>
          <w:szCs w:val="24"/>
        </w:rPr>
        <w:t>aranzie richieste al contraente;</w:t>
      </w:r>
    </w:p>
    <w:p w:rsidR="00776ADB" w:rsidRDefault="00776ADB" w:rsidP="00776ADB">
      <w:pPr>
        <w:widowControl w:val="0"/>
        <w:numPr>
          <w:ilvl w:val="0"/>
          <w:numId w:val="21"/>
        </w:numPr>
        <w:autoSpaceDE w:val="0"/>
        <w:autoSpaceDN w:val="0"/>
        <w:ind w:left="284" w:firstLine="142"/>
        <w:jc w:val="both"/>
        <w:rPr>
          <w:spacing w:val="4"/>
          <w:sz w:val="24"/>
          <w:szCs w:val="24"/>
        </w:rPr>
      </w:pPr>
      <w:r w:rsidRPr="000B29ED">
        <w:rPr>
          <w:spacing w:val="4"/>
          <w:sz w:val="24"/>
          <w:szCs w:val="24"/>
        </w:rPr>
        <w:t>il termine</w:t>
      </w:r>
      <w:r>
        <w:rPr>
          <w:spacing w:val="4"/>
          <w:sz w:val="24"/>
          <w:szCs w:val="24"/>
        </w:rPr>
        <w:t xml:space="preserve"> di presentazione delle offerte;</w:t>
      </w:r>
    </w:p>
    <w:p w:rsidR="00776ADB" w:rsidRDefault="00776ADB" w:rsidP="00776ADB">
      <w:pPr>
        <w:widowControl w:val="0"/>
        <w:numPr>
          <w:ilvl w:val="0"/>
          <w:numId w:val="21"/>
        </w:numPr>
        <w:autoSpaceDE w:val="0"/>
        <w:autoSpaceDN w:val="0"/>
        <w:ind w:left="284" w:firstLine="142"/>
        <w:jc w:val="both"/>
        <w:rPr>
          <w:spacing w:val="4"/>
          <w:sz w:val="24"/>
          <w:szCs w:val="24"/>
        </w:rPr>
      </w:pPr>
      <w:r w:rsidRPr="000B29ED">
        <w:rPr>
          <w:spacing w:val="4"/>
          <w:sz w:val="24"/>
          <w:szCs w:val="24"/>
        </w:rPr>
        <w:t>il periodo in giorni di validità delle offerte stesse;</w:t>
      </w:r>
    </w:p>
    <w:p w:rsidR="00776ADB" w:rsidRDefault="00776ADB" w:rsidP="00776ADB">
      <w:pPr>
        <w:widowControl w:val="0"/>
        <w:numPr>
          <w:ilvl w:val="0"/>
          <w:numId w:val="21"/>
        </w:numPr>
        <w:autoSpaceDE w:val="0"/>
        <w:autoSpaceDN w:val="0"/>
        <w:ind w:left="284" w:firstLine="142"/>
        <w:jc w:val="both"/>
        <w:rPr>
          <w:spacing w:val="4"/>
          <w:sz w:val="24"/>
          <w:szCs w:val="24"/>
        </w:rPr>
      </w:pPr>
      <w:r w:rsidRPr="000B29ED">
        <w:rPr>
          <w:spacing w:val="4"/>
          <w:sz w:val="24"/>
          <w:szCs w:val="24"/>
        </w:rPr>
        <w:t>l'indicazione del termine per l'esecuzione della prestazione;</w:t>
      </w:r>
    </w:p>
    <w:p w:rsidR="00776ADB" w:rsidRDefault="00776ADB" w:rsidP="00776ADB">
      <w:pPr>
        <w:widowControl w:val="0"/>
        <w:numPr>
          <w:ilvl w:val="0"/>
          <w:numId w:val="21"/>
        </w:numPr>
        <w:autoSpaceDE w:val="0"/>
        <w:autoSpaceDN w:val="0"/>
        <w:ind w:left="284" w:firstLine="142"/>
        <w:jc w:val="both"/>
        <w:rPr>
          <w:spacing w:val="4"/>
          <w:sz w:val="24"/>
          <w:szCs w:val="24"/>
        </w:rPr>
      </w:pPr>
      <w:r w:rsidRPr="000B29ED">
        <w:rPr>
          <w:spacing w:val="4"/>
          <w:sz w:val="24"/>
          <w:szCs w:val="24"/>
        </w:rPr>
        <w:t>il criterio di aggiudicazione prescelto;</w:t>
      </w:r>
    </w:p>
    <w:p w:rsidR="00776ADB" w:rsidRDefault="00776ADB" w:rsidP="00776ADB">
      <w:pPr>
        <w:widowControl w:val="0"/>
        <w:numPr>
          <w:ilvl w:val="0"/>
          <w:numId w:val="21"/>
        </w:numPr>
        <w:tabs>
          <w:tab w:val="clear" w:pos="288"/>
          <w:tab w:val="num" w:pos="567"/>
        </w:tabs>
        <w:autoSpaceDE w:val="0"/>
        <w:autoSpaceDN w:val="0"/>
        <w:ind w:left="709" w:hanging="283"/>
        <w:jc w:val="both"/>
        <w:rPr>
          <w:spacing w:val="4"/>
          <w:sz w:val="24"/>
          <w:szCs w:val="24"/>
        </w:rPr>
      </w:pPr>
      <w:r w:rsidRPr="00580B33">
        <w:rPr>
          <w:spacing w:val="4"/>
          <w:sz w:val="24"/>
          <w:szCs w:val="24"/>
        </w:rPr>
        <w:t>gli elementi di valutazione, nel caso si utilizzi il criterio dell'offerta economicamente più vantaggiosa;</w:t>
      </w:r>
    </w:p>
    <w:p w:rsidR="00776ADB" w:rsidRDefault="00776ADB" w:rsidP="00776ADB">
      <w:pPr>
        <w:widowControl w:val="0"/>
        <w:numPr>
          <w:ilvl w:val="0"/>
          <w:numId w:val="21"/>
        </w:numPr>
        <w:tabs>
          <w:tab w:val="clear" w:pos="288"/>
          <w:tab w:val="num" w:pos="567"/>
        </w:tabs>
        <w:autoSpaceDE w:val="0"/>
        <w:autoSpaceDN w:val="0"/>
        <w:ind w:left="709" w:hanging="283"/>
        <w:jc w:val="both"/>
        <w:rPr>
          <w:spacing w:val="4"/>
          <w:sz w:val="24"/>
          <w:szCs w:val="24"/>
        </w:rPr>
      </w:pPr>
      <w:r w:rsidRPr="00580B33">
        <w:rPr>
          <w:spacing w:val="4"/>
          <w:sz w:val="24"/>
          <w:szCs w:val="24"/>
        </w:rPr>
        <w:t>l'eventuale clausola che preveda di procedere all'aggiudicazione nel caso di presentazione di un'unica offerta valida;</w:t>
      </w:r>
    </w:p>
    <w:p w:rsidR="00776ADB" w:rsidRDefault="00776ADB" w:rsidP="00776ADB">
      <w:pPr>
        <w:widowControl w:val="0"/>
        <w:numPr>
          <w:ilvl w:val="0"/>
          <w:numId w:val="21"/>
        </w:numPr>
        <w:tabs>
          <w:tab w:val="clear" w:pos="288"/>
          <w:tab w:val="num" w:pos="567"/>
        </w:tabs>
        <w:autoSpaceDE w:val="0"/>
        <w:autoSpaceDN w:val="0"/>
        <w:ind w:left="709" w:hanging="283"/>
        <w:jc w:val="both"/>
        <w:rPr>
          <w:spacing w:val="4"/>
          <w:sz w:val="24"/>
          <w:szCs w:val="24"/>
        </w:rPr>
      </w:pPr>
      <w:r w:rsidRPr="00580B33">
        <w:rPr>
          <w:spacing w:val="4"/>
          <w:sz w:val="24"/>
          <w:szCs w:val="24"/>
        </w:rPr>
        <w:t>la misura delle penali;</w:t>
      </w:r>
    </w:p>
    <w:p w:rsidR="00776ADB" w:rsidRPr="00580B33" w:rsidRDefault="00776ADB" w:rsidP="00776ADB">
      <w:pPr>
        <w:widowControl w:val="0"/>
        <w:numPr>
          <w:ilvl w:val="0"/>
          <w:numId w:val="21"/>
        </w:numPr>
        <w:tabs>
          <w:tab w:val="clear" w:pos="288"/>
          <w:tab w:val="num" w:pos="567"/>
        </w:tabs>
        <w:autoSpaceDE w:val="0"/>
        <w:autoSpaceDN w:val="0"/>
        <w:ind w:left="709" w:hanging="283"/>
        <w:jc w:val="both"/>
        <w:rPr>
          <w:spacing w:val="4"/>
          <w:sz w:val="24"/>
          <w:szCs w:val="24"/>
        </w:rPr>
      </w:pPr>
      <w:r w:rsidRPr="00580B33">
        <w:rPr>
          <w:spacing w:val="4"/>
          <w:sz w:val="24"/>
          <w:szCs w:val="24"/>
        </w:rPr>
        <w:t>l'obbligo per l'offerente di dichiarare nell'offerta:</w:t>
      </w:r>
    </w:p>
    <w:p w:rsidR="00776ADB" w:rsidRPr="004649E9" w:rsidRDefault="00776ADB" w:rsidP="00776ADB">
      <w:pPr>
        <w:widowControl w:val="0"/>
        <w:numPr>
          <w:ilvl w:val="0"/>
          <w:numId w:val="25"/>
        </w:numPr>
        <w:tabs>
          <w:tab w:val="clear" w:pos="360"/>
          <w:tab w:val="num" w:pos="993"/>
        </w:tabs>
        <w:autoSpaceDE w:val="0"/>
        <w:autoSpaceDN w:val="0"/>
        <w:ind w:left="993" w:hanging="142"/>
        <w:jc w:val="both"/>
        <w:rPr>
          <w:spacing w:val="4"/>
          <w:sz w:val="24"/>
          <w:szCs w:val="24"/>
        </w:rPr>
      </w:pPr>
      <w:r w:rsidRPr="004649E9">
        <w:rPr>
          <w:spacing w:val="4"/>
          <w:sz w:val="24"/>
          <w:szCs w:val="24"/>
        </w:rPr>
        <w:t xml:space="preserve">di assumere a proprio carico tutti gli oneri assicurativi e previdenziali di legge, di osservare le </w:t>
      </w:r>
      <w:r w:rsidRPr="004649E9">
        <w:rPr>
          <w:spacing w:val="3"/>
          <w:sz w:val="24"/>
          <w:szCs w:val="24"/>
        </w:rPr>
        <w:t>norme vigenti in materia di sicurezza sul lavoro e di retribuzione dei lavoratori dipendenti, nonché</w:t>
      </w:r>
      <w:r w:rsidRPr="004649E9">
        <w:rPr>
          <w:spacing w:val="4"/>
          <w:sz w:val="24"/>
          <w:szCs w:val="24"/>
        </w:rPr>
        <w:t xml:space="preserve"> di accettare tutte le condizioni previste nell'invito;</w:t>
      </w:r>
    </w:p>
    <w:p w:rsidR="00776ADB" w:rsidRPr="004649E9" w:rsidRDefault="00776ADB" w:rsidP="00776ADB">
      <w:pPr>
        <w:widowControl w:val="0"/>
        <w:numPr>
          <w:ilvl w:val="0"/>
          <w:numId w:val="25"/>
        </w:numPr>
        <w:tabs>
          <w:tab w:val="clear" w:pos="360"/>
          <w:tab w:val="num" w:pos="993"/>
        </w:tabs>
        <w:autoSpaceDE w:val="0"/>
        <w:autoSpaceDN w:val="0"/>
        <w:ind w:left="993" w:hanging="142"/>
        <w:jc w:val="both"/>
        <w:rPr>
          <w:spacing w:val="4"/>
          <w:sz w:val="24"/>
          <w:szCs w:val="24"/>
        </w:rPr>
      </w:pPr>
      <w:r w:rsidRPr="004649E9">
        <w:rPr>
          <w:spacing w:val="4"/>
          <w:sz w:val="24"/>
          <w:szCs w:val="24"/>
        </w:rPr>
        <w:t>di aver esaminato, direttamente o con delega a personale dipendente, tutti gli atti e gli elaborati posti a base della procedura;</w:t>
      </w:r>
    </w:p>
    <w:p w:rsidR="00776ADB" w:rsidRPr="004649E9" w:rsidRDefault="00776ADB" w:rsidP="00776ADB">
      <w:pPr>
        <w:widowControl w:val="0"/>
        <w:numPr>
          <w:ilvl w:val="0"/>
          <w:numId w:val="25"/>
        </w:numPr>
        <w:tabs>
          <w:tab w:val="clear" w:pos="360"/>
          <w:tab w:val="num" w:pos="993"/>
        </w:tabs>
        <w:autoSpaceDE w:val="0"/>
        <w:autoSpaceDN w:val="0"/>
        <w:ind w:left="993" w:hanging="142"/>
        <w:jc w:val="both"/>
        <w:rPr>
          <w:spacing w:val="4"/>
          <w:sz w:val="24"/>
          <w:szCs w:val="24"/>
        </w:rPr>
      </w:pPr>
      <w:r w:rsidRPr="004649E9">
        <w:rPr>
          <w:spacing w:val="4"/>
          <w:sz w:val="24"/>
          <w:szCs w:val="24"/>
        </w:rPr>
        <w:t>di essersi recato sul luogo di esecuzione della prestazione;</w:t>
      </w:r>
    </w:p>
    <w:p w:rsidR="00776ADB" w:rsidRPr="004649E9" w:rsidRDefault="00776ADB" w:rsidP="00776ADB">
      <w:pPr>
        <w:widowControl w:val="0"/>
        <w:numPr>
          <w:ilvl w:val="0"/>
          <w:numId w:val="25"/>
        </w:numPr>
        <w:tabs>
          <w:tab w:val="clear" w:pos="360"/>
          <w:tab w:val="num" w:pos="993"/>
        </w:tabs>
        <w:autoSpaceDE w:val="0"/>
        <w:autoSpaceDN w:val="0"/>
        <w:ind w:left="993" w:hanging="142"/>
        <w:jc w:val="both"/>
        <w:rPr>
          <w:spacing w:val="4"/>
          <w:sz w:val="24"/>
          <w:szCs w:val="24"/>
        </w:rPr>
      </w:pPr>
      <w:r w:rsidRPr="004649E9">
        <w:rPr>
          <w:spacing w:val="4"/>
          <w:sz w:val="24"/>
          <w:szCs w:val="24"/>
        </w:rPr>
        <w:t xml:space="preserve">di aver preso conoscenza delle condizioni locali, nonché di tutte le circostanze generali e </w:t>
      </w:r>
      <w:r w:rsidRPr="004649E9">
        <w:rPr>
          <w:spacing w:val="2"/>
          <w:sz w:val="24"/>
          <w:szCs w:val="24"/>
        </w:rPr>
        <w:t>particolari suscettibili di influire sulla determinazione dei prezzi, sulle condizioni contrattuali e</w:t>
      </w:r>
      <w:r w:rsidRPr="004649E9">
        <w:rPr>
          <w:spacing w:val="4"/>
          <w:sz w:val="24"/>
          <w:szCs w:val="24"/>
        </w:rPr>
        <w:t xml:space="preserve"> sull'esecuzione della prestazione;</w:t>
      </w:r>
    </w:p>
    <w:p w:rsidR="00776ADB" w:rsidRPr="004649E9" w:rsidRDefault="00776ADB" w:rsidP="00776ADB">
      <w:pPr>
        <w:widowControl w:val="0"/>
        <w:numPr>
          <w:ilvl w:val="0"/>
          <w:numId w:val="25"/>
        </w:numPr>
        <w:tabs>
          <w:tab w:val="clear" w:pos="360"/>
          <w:tab w:val="num" w:pos="993"/>
        </w:tabs>
        <w:autoSpaceDE w:val="0"/>
        <w:autoSpaceDN w:val="0"/>
        <w:ind w:left="993" w:hanging="142"/>
        <w:jc w:val="both"/>
        <w:rPr>
          <w:spacing w:val="4"/>
          <w:sz w:val="24"/>
          <w:szCs w:val="24"/>
        </w:rPr>
      </w:pPr>
      <w:r w:rsidRPr="004649E9">
        <w:rPr>
          <w:spacing w:val="4"/>
          <w:sz w:val="24"/>
          <w:szCs w:val="24"/>
        </w:rPr>
        <w:t>di aver giudicato le prestazioni stesse realizzabili, gli atti e gli elaborati visionati adeguati e i prezzi nel loro complesso remunerativi e tali da consentire il ribasso offerto;</w:t>
      </w:r>
    </w:p>
    <w:p w:rsidR="00776ADB" w:rsidRPr="004649E9" w:rsidRDefault="00776ADB" w:rsidP="00776ADB">
      <w:pPr>
        <w:widowControl w:val="0"/>
        <w:numPr>
          <w:ilvl w:val="0"/>
          <w:numId w:val="25"/>
        </w:numPr>
        <w:tabs>
          <w:tab w:val="clear" w:pos="360"/>
          <w:tab w:val="num" w:pos="993"/>
        </w:tabs>
        <w:autoSpaceDE w:val="0"/>
        <w:autoSpaceDN w:val="0"/>
        <w:ind w:left="993" w:hanging="142"/>
        <w:jc w:val="both"/>
        <w:rPr>
          <w:spacing w:val="4"/>
          <w:sz w:val="24"/>
          <w:szCs w:val="24"/>
        </w:rPr>
      </w:pPr>
      <w:r w:rsidRPr="004649E9">
        <w:rPr>
          <w:spacing w:val="4"/>
          <w:sz w:val="24"/>
          <w:szCs w:val="24"/>
        </w:rPr>
        <w:t xml:space="preserve">di aver effettuato una verifica della disponibilità della mano d'opera necessaria </w:t>
      </w:r>
      <w:r w:rsidRPr="004649E9">
        <w:rPr>
          <w:iCs/>
          <w:spacing w:val="4"/>
          <w:sz w:val="24"/>
          <w:szCs w:val="24"/>
        </w:rPr>
        <w:t xml:space="preserve">per </w:t>
      </w:r>
      <w:r w:rsidRPr="004649E9">
        <w:rPr>
          <w:spacing w:val="4"/>
          <w:sz w:val="24"/>
          <w:szCs w:val="24"/>
        </w:rPr>
        <w:t xml:space="preserve">l'esecuzione </w:t>
      </w:r>
      <w:r w:rsidRPr="004649E9">
        <w:rPr>
          <w:spacing w:val="2"/>
          <w:sz w:val="24"/>
          <w:szCs w:val="24"/>
        </w:rPr>
        <w:t>delle prestazioni, nonché della disponibilità di attrezzature adeguate all'entità e alla tipologia delle</w:t>
      </w:r>
      <w:r w:rsidRPr="004649E9">
        <w:rPr>
          <w:spacing w:val="4"/>
          <w:sz w:val="24"/>
          <w:szCs w:val="24"/>
        </w:rPr>
        <w:t xml:space="preserve"> prestazioni stesse;</w:t>
      </w:r>
    </w:p>
    <w:p w:rsidR="00776ADB" w:rsidRPr="00580B33" w:rsidRDefault="00776ADB" w:rsidP="00776ADB">
      <w:pPr>
        <w:widowControl w:val="0"/>
        <w:numPr>
          <w:ilvl w:val="0"/>
          <w:numId w:val="21"/>
        </w:numPr>
        <w:tabs>
          <w:tab w:val="clear" w:pos="288"/>
          <w:tab w:val="num" w:pos="709"/>
        </w:tabs>
        <w:autoSpaceDE w:val="0"/>
        <w:autoSpaceDN w:val="0"/>
        <w:ind w:left="709" w:hanging="283"/>
        <w:jc w:val="both"/>
        <w:rPr>
          <w:spacing w:val="4"/>
          <w:sz w:val="24"/>
          <w:szCs w:val="24"/>
        </w:rPr>
      </w:pPr>
      <w:r w:rsidRPr="000B29ED">
        <w:rPr>
          <w:spacing w:val="4"/>
          <w:sz w:val="24"/>
          <w:szCs w:val="24"/>
        </w:rPr>
        <w:t>l'indicazione dei termini di pagamento, secondo le ipotesi previste dalle vigenti disposizioni di</w:t>
      </w:r>
      <w:r w:rsidRPr="004649E9">
        <w:rPr>
          <w:spacing w:val="4"/>
          <w:sz w:val="24"/>
          <w:szCs w:val="24"/>
        </w:rPr>
        <w:t xml:space="preserve"> legge.</w:t>
      </w:r>
    </w:p>
    <w:p w:rsidR="00776ADB" w:rsidRDefault="00776ADB" w:rsidP="00776ADB">
      <w:pPr>
        <w:widowControl w:val="0"/>
        <w:numPr>
          <w:ilvl w:val="0"/>
          <w:numId w:val="22"/>
        </w:numPr>
        <w:tabs>
          <w:tab w:val="clear" w:pos="216"/>
          <w:tab w:val="num" w:pos="426"/>
        </w:tabs>
        <w:autoSpaceDE w:val="0"/>
        <w:autoSpaceDN w:val="0"/>
        <w:ind w:left="426" w:hanging="426"/>
        <w:jc w:val="both"/>
        <w:rPr>
          <w:spacing w:val="4"/>
          <w:sz w:val="24"/>
          <w:szCs w:val="24"/>
        </w:rPr>
      </w:pPr>
      <w:r w:rsidRPr="004649E9">
        <w:rPr>
          <w:spacing w:val="4"/>
          <w:sz w:val="24"/>
          <w:szCs w:val="24"/>
        </w:rPr>
        <w:t xml:space="preserve">Ferme restando le ipotesi previste dalle vigenti disposizioni in materia di acquisizione di beni e servizi, possono essere avviate e concluse negoziando direttamente con un unico operatore economico, individuato anche con modalità diverse da quelle di cui </w:t>
      </w:r>
      <w:r w:rsidRPr="004649E9">
        <w:rPr>
          <w:sz w:val="24"/>
          <w:szCs w:val="24"/>
        </w:rPr>
        <w:t xml:space="preserve">all'articolo </w:t>
      </w:r>
      <w:r>
        <w:rPr>
          <w:spacing w:val="4"/>
          <w:sz w:val="24"/>
          <w:szCs w:val="24"/>
        </w:rPr>
        <w:t>7</w:t>
      </w:r>
      <w:r w:rsidRPr="004649E9">
        <w:rPr>
          <w:spacing w:val="4"/>
          <w:sz w:val="24"/>
          <w:szCs w:val="24"/>
        </w:rPr>
        <w:t xml:space="preserve">, esclusivamente le procedure di </w:t>
      </w:r>
      <w:r>
        <w:rPr>
          <w:spacing w:val="4"/>
          <w:sz w:val="24"/>
          <w:szCs w:val="24"/>
        </w:rPr>
        <w:t xml:space="preserve">acquisizione di importo fino a </w:t>
      </w:r>
      <w:r w:rsidRPr="000B29ED">
        <w:rPr>
          <w:spacing w:val="4"/>
          <w:sz w:val="24"/>
          <w:szCs w:val="24"/>
        </w:rPr>
        <w:t>40.000,00 Euro.</w:t>
      </w:r>
    </w:p>
    <w:p w:rsidR="00776ADB" w:rsidRDefault="00776ADB" w:rsidP="00776ADB">
      <w:pPr>
        <w:widowControl w:val="0"/>
        <w:numPr>
          <w:ilvl w:val="0"/>
          <w:numId w:val="22"/>
        </w:numPr>
        <w:tabs>
          <w:tab w:val="clear" w:pos="216"/>
          <w:tab w:val="num" w:pos="426"/>
        </w:tabs>
        <w:autoSpaceDE w:val="0"/>
        <w:autoSpaceDN w:val="0"/>
        <w:ind w:left="426" w:hanging="426"/>
        <w:jc w:val="both"/>
        <w:rPr>
          <w:spacing w:val="4"/>
          <w:sz w:val="24"/>
          <w:szCs w:val="24"/>
        </w:rPr>
      </w:pPr>
      <w:r w:rsidRPr="00580B33">
        <w:rPr>
          <w:spacing w:val="4"/>
          <w:sz w:val="24"/>
          <w:szCs w:val="24"/>
        </w:rPr>
        <w:t xml:space="preserve">Per </w:t>
      </w:r>
      <w:r w:rsidRPr="00580B33">
        <w:rPr>
          <w:spacing w:val="2"/>
          <w:sz w:val="24"/>
          <w:szCs w:val="24"/>
        </w:rPr>
        <w:t>le proc</w:t>
      </w:r>
      <w:r w:rsidRPr="00580B33">
        <w:rPr>
          <w:spacing w:val="4"/>
          <w:sz w:val="24"/>
          <w:szCs w:val="24"/>
        </w:rPr>
        <w:t xml:space="preserve">edure </w:t>
      </w:r>
      <w:r w:rsidRPr="00580B33">
        <w:rPr>
          <w:spacing w:val="2"/>
          <w:sz w:val="24"/>
          <w:szCs w:val="24"/>
        </w:rPr>
        <w:t>di cui al presente regolamento, la Commissione giudicatrice è disciplinata</w:t>
      </w:r>
      <w:r w:rsidRPr="00580B33">
        <w:rPr>
          <w:spacing w:val="4"/>
          <w:sz w:val="24"/>
          <w:szCs w:val="24"/>
        </w:rPr>
        <w:t xml:space="preserve"> </w:t>
      </w:r>
      <w:r w:rsidRPr="00580B33">
        <w:rPr>
          <w:iCs/>
          <w:sz w:val="24"/>
          <w:szCs w:val="24"/>
        </w:rPr>
        <w:t xml:space="preserve">dall’articolo 5 della l.r. 19/2013 </w:t>
      </w:r>
      <w:r w:rsidRPr="00580B33">
        <w:rPr>
          <w:spacing w:val="4"/>
          <w:sz w:val="24"/>
          <w:szCs w:val="24"/>
        </w:rPr>
        <w:t>e successive modificazioni ed integrazioni.</w:t>
      </w:r>
    </w:p>
    <w:p w:rsidR="00776ADB" w:rsidRDefault="00776ADB" w:rsidP="00776ADB">
      <w:pPr>
        <w:widowControl w:val="0"/>
        <w:numPr>
          <w:ilvl w:val="0"/>
          <w:numId w:val="22"/>
        </w:numPr>
        <w:tabs>
          <w:tab w:val="clear" w:pos="216"/>
          <w:tab w:val="num" w:pos="426"/>
        </w:tabs>
        <w:autoSpaceDE w:val="0"/>
        <w:autoSpaceDN w:val="0"/>
        <w:ind w:left="426" w:hanging="426"/>
        <w:jc w:val="both"/>
        <w:rPr>
          <w:spacing w:val="4"/>
          <w:sz w:val="24"/>
          <w:szCs w:val="24"/>
        </w:rPr>
      </w:pPr>
      <w:r w:rsidRPr="00580B33">
        <w:rPr>
          <w:spacing w:val="4"/>
          <w:sz w:val="24"/>
          <w:szCs w:val="24"/>
        </w:rPr>
        <w:t xml:space="preserve">L'attività della commissione, per quanto non previsto dal presente regolamento, nonché gli obblighi e i divieti cui sono soggetti i relativi componenti, sono disciplinati dalle vigenti </w:t>
      </w:r>
      <w:r w:rsidRPr="00580B33">
        <w:rPr>
          <w:spacing w:val="2"/>
          <w:sz w:val="24"/>
          <w:szCs w:val="24"/>
        </w:rPr>
        <w:t>disposizioni statali in materia di aggiudicazione di contratti pubblici per l'acquisizione di beni e</w:t>
      </w:r>
      <w:r w:rsidRPr="00580B33">
        <w:rPr>
          <w:spacing w:val="4"/>
          <w:sz w:val="24"/>
          <w:szCs w:val="24"/>
        </w:rPr>
        <w:t xml:space="preserve"> servizi.</w:t>
      </w:r>
    </w:p>
    <w:p w:rsidR="00776ADB" w:rsidRPr="00D2606F" w:rsidRDefault="00776ADB" w:rsidP="00776ADB">
      <w:pPr>
        <w:widowControl w:val="0"/>
        <w:autoSpaceDE w:val="0"/>
        <w:autoSpaceDN w:val="0"/>
        <w:ind w:left="426"/>
        <w:jc w:val="both"/>
        <w:rPr>
          <w:spacing w:val="4"/>
          <w:sz w:val="24"/>
          <w:szCs w:val="24"/>
        </w:rPr>
      </w:pPr>
    </w:p>
    <w:p w:rsidR="00776ADB" w:rsidRPr="000B29ED" w:rsidRDefault="00776ADB" w:rsidP="00776ADB">
      <w:pPr>
        <w:ind w:left="144"/>
        <w:jc w:val="center"/>
        <w:rPr>
          <w:i/>
          <w:iCs/>
          <w:spacing w:val="6"/>
          <w:sz w:val="26"/>
          <w:szCs w:val="26"/>
        </w:rPr>
      </w:pPr>
      <w:r w:rsidRPr="000B29ED">
        <w:rPr>
          <w:i/>
          <w:iCs/>
          <w:sz w:val="28"/>
          <w:szCs w:val="28"/>
        </w:rPr>
        <w:t xml:space="preserve">Art. </w:t>
      </w:r>
      <w:r>
        <w:rPr>
          <w:i/>
          <w:iCs/>
          <w:sz w:val="28"/>
          <w:szCs w:val="28"/>
        </w:rPr>
        <w:t>7</w:t>
      </w:r>
      <w:r w:rsidRPr="000B29ED">
        <w:rPr>
          <w:i/>
          <w:iCs/>
          <w:sz w:val="28"/>
          <w:szCs w:val="28"/>
        </w:rPr>
        <w:br/>
      </w:r>
      <w:r w:rsidRPr="000B29ED">
        <w:rPr>
          <w:i/>
          <w:iCs/>
          <w:spacing w:val="6"/>
          <w:sz w:val="26"/>
          <w:szCs w:val="26"/>
        </w:rPr>
        <w:t>(Modalità di acquisizione)</w:t>
      </w:r>
    </w:p>
    <w:p w:rsidR="00776ADB" w:rsidRPr="005008A6" w:rsidRDefault="00776ADB" w:rsidP="00776ADB">
      <w:pPr>
        <w:ind w:left="144"/>
        <w:jc w:val="center"/>
        <w:rPr>
          <w:i/>
          <w:iCs/>
          <w:spacing w:val="6"/>
          <w:sz w:val="26"/>
          <w:szCs w:val="26"/>
        </w:rPr>
      </w:pPr>
    </w:p>
    <w:p w:rsidR="00776ADB" w:rsidRDefault="00776ADB" w:rsidP="00776ADB">
      <w:pPr>
        <w:widowControl w:val="0"/>
        <w:numPr>
          <w:ilvl w:val="0"/>
          <w:numId w:val="30"/>
        </w:numPr>
        <w:tabs>
          <w:tab w:val="clear" w:pos="216"/>
          <w:tab w:val="num" w:pos="426"/>
        </w:tabs>
        <w:autoSpaceDE w:val="0"/>
        <w:autoSpaceDN w:val="0"/>
        <w:ind w:left="426" w:hanging="426"/>
        <w:jc w:val="both"/>
        <w:rPr>
          <w:spacing w:val="4"/>
          <w:sz w:val="24"/>
          <w:szCs w:val="24"/>
        </w:rPr>
      </w:pPr>
      <w:r w:rsidRPr="00940895">
        <w:rPr>
          <w:spacing w:val="4"/>
          <w:sz w:val="24"/>
          <w:szCs w:val="24"/>
        </w:rPr>
        <w:t xml:space="preserve">Le procedure di acquisto in economia dei beni e servizi previsti nel presente regolamento non </w:t>
      </w:r>
      <w:r w:rsidRPr="00940895">
        <w:rPr>
          <w:spacing w:val="4"/>
          <w:sz w:val="24"/>
          <w:szCs w:val="24"/>
        </w:rPr>
        <w:lastRenderedPageBreak/>
        <w:t>sono sottoposte agli obblighi di pubblicità e di comunicazione di cui all'articolo 124 del d.lgs. 163/2006.</w:t>
      </w:r>
    </w:p>
    <w:p w:rsidR="00776ADB" w:rsidRDefault="00776ADB" w:rsidP="00776ADB">
      <w:pPr>
        <w:widowControl w:val="0"/>
        <w:numPr>
          <w:ilvl w:val="0"/>
          <w:numId w:val="30"/>
        </w:numPr>
        <w:tabs>
          <w:tab w:val="clear" w:pos="216"/>
          <w:tab w:val="num" w:pos="426"/>
        </w:tabs>
        <w:autoSpaceDE w:val="0"/>
        <w:autoSpaceDN w:val="0"/>
        <w:ind w:left="426" w:hanging="426"/>
        <w:jc w:val="both"/>
        <w:rPr>
          <w:spacing w:val="4"/>
          <w:sz w:val="24"/>
          <w:szCs w:val="24"/>
        </w:rPr>
      </w:pPr>
      <w:r>
        <w:rPr>
          <w:spacing w:val="4"/>
          <w:sz w:val="24"/>
          <w:szCs w:val="24"/>
        </w:rPr>
        <w:t>I soggetti di cui all'articolo 4</w:t>
      </w:r>
      <w:r w:rsidRPr="00580B33">
        <w:rPr>
          <w:spacing w:val="4"/>
          <w:sz w:val="24"/>
          <w:szCs w:val="24"/>
        </w:rPr>
        <w:t xml:space="preserve"> assicurano comunque che le procedure in economia avvengano nel rispetto del principio della massima trasparenza, contemperando l'efficienza dell'azione amministrativa con i principi di parità di trattamento, non discriminazione e concorrenza tra gli operatori economici. L'acquisizione di beni e servizi deve avvenire assicurando altresì il rispetto del criterio della rotazione. I prov</w:t>
      </w:r>
      <w:r>
        <w:rPr>
          <w:spacing w:val="4"/>
          <w:sz w:val="24"/>
          <w:szCs w:val="24"/>
        </w:rPr>
        <w:t>vedimenti di cui agli articoli 6 e 8</w:t>
      </w:r>
      <w:r w:rsidRPr="00580B33">
        <w:rPr>
          <w:spacing w:val="4"/>
          <w:sz w:val="24"/>
          <w:szCs w:val="24"/>
        </w:rPr>
        <w:t xml:space="preserve"> devono esplicitare le modalità con le quali, nella singola fattispecie, è assicurato tale rispetto.</w:t>
      </w:r>
    </w:p>
    <w:p w:rsidR="00776ADB" w:rsidRPr="00580B33" w:rsidRDefault="00776ADB" w:rsidP="00776ADB">
      <w:pPr>
        <w:widowControl w:val="0"/>
        <w:numPr>
          <w:ilvl w:val="0"/>
          <w:numId w:val="30"/>
        </w:numPr>
        <w:tabs>
          <w:tab w:val="clear" w:pos="216"/>
          <w:tab w:val="num" w:pos="426"/>
        </w:tabs>
        <w:autoSpaceDE w:val="0"/>
        <w:autoSpaceDN w:val="0"/>
        <w:ind w:left="426" w:hanging="426"/>
        <w:jc w:val="both"/>
        <w:rPr>
          <w:spacing w:val="4"/>
          <w:sz w:val="24"/>
          <w:szCs w:val="24"/>
        </w:rPr>
      </w:pPr>
      <w:r w:rsidRPr="00580B33">
        <w:rPr>
          <w:iCs/>
          <w:sz w:val="24"/>
          <w:szCs w:val="24"/>
        </w:rPr>
        <w:t>L'acquisizione di beni e servizi in economia è effettuata nell’ordine tramite:</w:t>
      </w:r>
    </w:p>
    <w:p w:rsidR="00776ADB" w:rsidRDefault="00776ADB" w:rsidP="00776ADB">
      <w:pPr>
        <w:numPr>
          <w:ilvl w:val="0"/>
          <w:numId w:val="31"/>
        </w:numPr>
        <w:spacing w:before="36"/>
        <w:ind w:left="709" w:hanging="283"/>
        <w:jc w:val="both"/>
        <w:rPr>
          <w:iCs/>
          <w:sz w:val="24"/>
          <w:szCs w:val="24"/>
        </w:rPr>
      </w:pPr>
      <w:r w:rsidRPr="00EE3947">
        <w:rPr>
          <w:iCs/>
          <w:sz w:val="24"/>
          <w:szCs w:val="24"/>
        </w:rPr>
        <w:t>ricorso al mercato elettronico della pubblica amministrazione ovvero ad altri mercati elettronici istituiti ai</w:t>
      </w:r>
      <w:r>
        <w:rPr>
          <w:iCs/>
          <w:sz w:val="24"/>
          <w:szCs w:val="24"/>
        </w:rPr>
        <w:t xml:space="preserve"> </w:t>
      </w:r>
      <w:r w:rsidRPr="00EE3947">
        <w:rPr>
          <w:iCs/>
          <w:sz w:val="24"/>
          <w:szCs w:val="24"/>
        </w:rPr>
        <w:t>sensi della vigente normativa;</w:t>
      </w:r>
    </w:p>
    <w:p w:rsidR="00776ADB" w:rsidRDefault="00776ADB" w:rsidP="00776ADB">
      <w:pPr>
        <w:numPr>
          <w:ilvl w:val="0"/>
          <w:numId w:val="31"/>
        </w:numPr>
        <w:spacing w:before="36"/>
        <w:ind w:left="709" w:hanging="283"/>
        <w:jc w:val="both"/>
        <w:rPr>
          <w:iCs/>
          <w:sz w:val="24"/>
          <w:szCs w:val="24"/>
        </w:rPr>
      </w:pPr>
      <w:r w:rsidRPr="008F2E3E">
        <w:rPr>
          <w:iCs/>
          <w:sz w:val="24"/>
          <w:szCs w:val="24"/>
        </w:rPr>
        <w:t>verifica della possibilità di adesione a convenzione Consip attiva;</w:t>
      </w:r>
    </w:p>
    <w:p w:rsidR="00776ADB" w:rsidRPr="00580B33" w:rsidRDefault="00776ADB" w:rsidP="00776ADB">
      <w:pPr>
        <w:numPr>
          <w:ilvl w:val="0"/>
          <w:numId w:val="31"/>
        </w:numPr>
        <w:spacing w:before="36"/>
        <w:ind w:left="709" w:hanging="283"/>
        <w:jc w:val="both"/>
        <w:rPr>
          <w:iCs/>
          <w:sz w:val="24"/>
          <w:szCs w:val="24"/>
        </w:rPr>
      </w:pPr>
      <w:r w:rsidRPr="008F2E3E">
        <w:rPr>
          <w:iCs/>
          <w:sz w:val="24"/>
          <w:szCs w:val="24"/>
        </w:rPr>
        <w:t>procedura negoziata previo esperimento di indagine di mercato secondo la disciplina dettata dal presente regolamento.</w:t>
      </w:r>
    </w:p>
    <w:p w:rsidR="00776ADB" w:rsidRPr="00580B33" w:rsidRDefault="00776ADB" w:rsidP="00776ADB">
      <w:pPr>
        <w:widowControl w:val="0"/>
        <w:numPr>
          <w:ilvl w:val="0"/>
          <w:numId w:val="30"/>
        </w:numPr>
        <w:tabs>
          <w:tab w:val="clear" w:pos="216"/>
        </w:tabs>
        <w:autoSpaceDE w:val="0"/>
        <w:autoSpaceDN w:val="0"/>
        <w:ind w:left="426" w:hanging="426"/>
        <w:jc w:val="both"/>
        <w:rPr>
          <w:spacing w:val="4"/>
          <w:sz w:val="24"/>
          <w:szCs w:val="24"/>
        </w:rPr>
      </w:pPr>
      <w:r w:rsidRPr="008F2E3E">
        <w:rPr>
          <w:spacing w:val="4"/>
          <w:sz w:val="24"/>
          <w:szCs w:val="24"/>
        </w:rPr>
        <w:t xml:space="preserve">L’indagine di mercato di cui al comma 3, lettera c), del presente articolo è svolta, di norma, previo avviso pubblicato nei siti informatici di cui all'articolo 66, comma 7, del d.lgs. 163/2006, nel Bollettino ufficiale della Regione, nonché nel profilo del committente ove istituito, per un periodo non inferiore a dieci giorni. L'avviso deve indicare i requisiti minimi che devono essere posseduti dagli operatori economici per potere essere invitati a presentare offerta, con riferimento alla specificità del bene o del servizio da acquisire. L'avviso deve altresì contenere una succinta descrizione degli elementi essenziali della procedura, accompagnata dall'invito a prendere contatti con </w:t>
      </w:r>
      <w:r>
        <w:rPr>
          <w:spacing w:val="4"/>
          <w:sz w:val="24"/>
          <w:szCs w:val="24"/>
        </w:rPr>
        <w:t>l’Agenzia Regionale Sanitaria</w:t>
      </w:r>
      <w:r w:rsidRPr="008F2E3E">
        <w:rPr>
          <w:spacing w:val="4"/>
          <w:sz w:val="24"/>
          <w:szCs w:val="24"/>
        </w:rPr>
        <w:t xml:space="preserve"> e dall'indicazione che ulteriori informazioni possono essere fornite su richiesta. L’avviso deve, infine, contenere la riserva di selezione di cui al comma 7 del presente articolo, indicando i criteri che saranno applicati nel caso concreto. Il provvedimento di</w:t>
      </w:r>
      <w:r>
        <w:rPr>
          <w:spacing w:val="4"/>
          <w:sz w:val="24"/>
          <w:szCs w:val="24"/>
        </w:rPr>
        <w:t>rigenziale di cui all'articolo 6</w:t>
      </w:r>
      <w:r w:rsidRPr="008F2E3E">
        <w:rPr>
          <w:spacing w:val="4"/>
          <w:sz w:val="24"/>
          <w:szCs w:val="24"/>
        </w:rPr>
        <w:t>, comma 1, del presente regolamento può, in rapporto alla specifica tipologia e all’entità del bene o del servizio da acquisire, motivatamente disporre integrazioni o riduzioni delle prescrizioni di cui al presente comma.</w:t>
      </w:r>
    </w:p>
    <w:p w:rsidR="00776ADB" w:rsidRPr="00580B33" w:rsidRDefault="00776ADB" w:rsidP="00776ADB">
      <w:pPr>
        <w:widowControl w:val="0"/>
        <w:numPr>
          <w:ilvl w:val="0"/>
          <w:numId w:val="30"/>
        </w:numPr>
        <w:tabs>
          <w:tab w:val="clear" w:pos="216"/>
          <w:tab w:val="num" w:pos="426"/>
        </w:tabs>
        <w:autoSpaceDE w:val="0"/>
        <w:autoSpaceDN w:val="0"/>
        <w:ind w:left="426" w:hanging="426"/>
        <w:jc w:val="both"/>
        <w:rPr>
          <w:spacing w:val="4"/>
          <w:sz w:val="24"/>
          <w:szCs w:val="24"/>
        </w:rPr>
      </w:pPr>
      <w:r w:rsidRPr="008F2E3E">
        <w:rPr>
          <w:iCs/>
          <w:sz w:val="24"/>
          <w:szCs w:val="24"/>
        </w:rPr>
        <w:t>L'indagine di mercato di cui al comma 3, lettera c), del presente articolo può essere effettuata anche tramite la consultazione dei cataloghi del mercato elettronico di cui all’articolo 328 del d.p.r. 207/2010, propri o di altre amministrazioni aggiudicatrici.</w:t>
      </w:r>
    </w:p>
    <w:p w:rsidR="00776ADB" w:rsidRDefault="00776ADB" w:rsidP="00776ADB">
      <w:pPr>
        <w:widowControl w:val="0"/>
        <w:numPr>
          <w:ilvl w:val="0"/>
          <w:numId w:val="30"/>
        </w:numPr>
        <w:tabs>
          <w:tab w:val="clear" w:pos="216"/>
          <w:tab w:val="left" w:pos="426"/>
        </w:tabs>
        <w:autoSpaceDE w:val="0"/>
        <w:autoSpaceDN w:val="0"/>
        <w:ind w:left="426" w:hanging="426"/>
        <w:jc w:val="both"/>
        <w:rPr>
          <w:spacing w:val="4"/>
          <w:sz w:val="24"/>
          <w:szCs w:val="24"/>
        </w:rPr>
      </w:pPr>
      <w:r w:rsidRPr="008F2E3E">
        <w:rPr>
          <w:iCs/>
          <w:sz w:val="24"/>
          <w:szCs w:val="24"/>
        </w:rPr>
        <w:t>L'acquisizione di beni e servizi effettuata selezionando l’operatore economico dall’elenco formato a seguito di indagine di mercato deve prevedere la consultazione di dieci o più soggetti individuati nel rispetto del principio di rotazione tra quelli in possesso dei requisiti specifici. Nel caso in cui l’elenco dei candidati sia formato da meno di dieci soggetti, l’invito deve essere rivolto a tutti i soggetti presenti.</w:t>
      </w:r>
    </w:p>
    <w:p w:rsidR="00776ADB" w:rsidRPr="00580B33" w:rsidRDefault="00776ADB" w:rsidP="00776ADB">
      <w:pPr>
        <w:widowControl w:val="0"/>
        <w:numPr>
          <w:ilvl w:val="0"/>
          <w:numId w:val="30"/>
        </w:numPr>
        <w:tabs>
          <w:tab w:val="clear" w:pos="216"/>
          <w:tab w:val="left" w:pos="426"/>
        </w:tabs>
        <w:autoSpaceDE w:val="0"/>
        <w:autoSpaceDN w:val="0"/>
        <w:ind w:left="426" w:hanging="426"/>
        <w:jc w:val="both"/>
        <w:rPr>
          <w:spacing w:val="4"/>
          <w:sz w:val="24"/>
          <w:szCs w:val="24"/>
        </w:rPr>
      </w:pPr>
      <w:r w:rsidRPr="00580B33">
        <w:rPr>
          <w:iCs/>
          <w:sz w:val="24"/>
          <w:szCs w:val="24"/>
        </w:rPr>
        <w:t>Nel caso di ricorso ai mercati elettronici di cui al comma 3, lettera a), del presente articolo, l’invito deve essere esteso a tutti gli operatori economici utili. Nel caso di ricorso alla procedura negoziata di cui al comma 3, lettera c), del presente articolo, la selezione degli operatori economici da invitare avviene sulla base di uno o più criteri preferenziali quali:</w:t>
      </w:r>
    </w:p>
    <w:p w:rsidR="00776ADB" w:rsidRDefault="00776ADB" w:rsidP="00776ADB">
      <w:pPr>
        <w:numPr>
          <w:ilvl w:val="0"/>
          <w:numId w:val="32"/>
        </w:numPr>
        <w:spacing w:before="36"/>
        <w:ind w:left="709" w:hanging="283"/>
        <w:jc w:val="both"/>
        <w:rPr>
          <w:iCs/>
          <w:sz w:val="24"/>
          <w:szCs w:val="24"/>
        </w:rPr>
      </w:pPr>
      <w:r w:rsidRPr="00F6052D">
        <w:rPr>
          <w:iCs/>
          <w:sz w:val="24"/>
          <w:szCs w:val="24"/>
        </w:rPr>
        <w:t>il sorteggio;</w:t>
      </w:r>
    </w:p>
    <w:p w:rsidR="00776ADB" w:rsidRDefault="00776ADB" w:rsidP="00776ADB">
      <w:pPr>
        <w:numPr>
          <w:ilvl w:val="0"/>
          <w:numId w:val="32"/>
        </w:numPr>
        <w:spacing w:before="36"/>
        <w:ind w:left="709" w:hanging="283"/>
        <w:jc w:val="both"/>
        <w:rPr>
          <w:iCs/>
          <w:sz w:val="24"/>
          <w:szCs w:val="24"/>
        </w:rPr>
      </w:pPr>
      <w:r>
        <w:rPr>
          <w:iCs/>
          <w:sz w:val="24"/>
          <w:szCs w:val="24"/>
        </w:rPr>
        <w:t xml:space="preserve">le </w:t>
      </w:r>
      <w:r w:rsidRPr="008F2E3E">
        <w:rPr>
          <w:iCs/>
          <w:sz w:val="24"/>
          <w:szCs w:val="24"/>
        </w:rPr>
        <w:t>esperienze contrattuali registrate dalla stazione appaltante nei confronti dell’operatore economico da invitare, con particolare riferimento all’assenza di contenziosi;</w:t>
      </w:r>
    </w:p>
    <w:p w:rsidR="00776ADB" w:rsidRDefault="00776ADB" w:rsidP="00776ADB">
      <w:pPr>
        <w:numPr>
          <w:ilvl w:val="0"/>
          <w:numId w:val="32"/>
        </w:numPr>
        <w:spacing w:before="36"/>
        <w:ind w:left="709" w:hanging="283"/>
        <w:jc w:val="both"/>
        <w:rPr>
          <w:iCs/>
          <w:sz w:val="24"/>
          <w:szCs w:val="24"/>
        </w:rPr>
      </w:pPr>
      <w:r w:rsidRPr="008F2E3E">
        <w:rPr>
          <w:iCs/>
          <w:sz w:val="24"/>
          <w:szCs w:val="24"/>
        </w:rPr>
        <w:t>l’idoneità operativa rispetto al luogo di esecuzione della prestazione;</w:t>
      </w:r>
    </w:p>
    <w:p w:rsidR="00776ADB" w:rsidRDefault="00776ADB" w:rsidP="00776ADB">
      <w:pPr>
        <w:numPr>
          <w:ilvl w:val="0"/>
          <w:numId w:val="32"/>
        </w:numPr>
        <w:spacing w:before="36"/>
        <w:ind w:left="709" w:hanging="283"/>
        <w:jc w:val="both"/>
        <w:rPr>
          <w:iCs/>
          <w:sz w:val="24"/>
          <w:szCs w:val="24"/>
        </w:rPr>
      </w:pPr>
      <w:r w:rsidRPr="008F2E3E">
        <w:rPr>
          <w:iCs/>
          <w:sz w:val="24"/>
          <w:szCs w:val="24"/>
        </w:rPr>
        <w:lastRenderedPageBreak/>
        <w:t>il possesso di asseverazione circa l’adozione e l’efficace attuazione di modelli di organizzazione e gestione della sicurezza ai sensi degli articoli 30 e 51, commi 3 bis e 3 ter, del decreto legislativo 9 aprile 2008, n. 81 (Attuazione dell'articolo 1 della legge 3 agosto 2007, n. 123, in materia di tutela della salute e della sicurezza nei luoghi di lavoro);</w:t>
      </w:r>
    </w:p>
    <w:p w:rsidR="00776ADB" w:rsidRPr="00580B33" w:rsidRDefault="00776ADB" w:rsidP="00776ADB">
      <w:pPr>
        <w:numPr>
          <w:ilvl w:val="0"/>
          <w:numId w:val="32"/>
        </w:numPr>
        <w:spacing w:before="36"/>
        <w:ind w:left="709" w:hanging="283"/>
        <w:jc w:val="both"/>
        <w:rPr>
          <w:iCs/>
          <w:sz w:val="24"/>
          <w:szCs w:val="24"/>
        </w:rPr>
      </w:pPr>
      <w:r w:rsidRPr="008F2E3E">
        <w:rPr>
          <w:iCs/>
          <w:sz w:val="24"/>
          <w:szCs w:val="24"/>
        </w:rPr>
        <w:t>l’assenza di indicazioni di ricorso al subappalto ai sensi dell’articolo 118, comma 2, numero 1), del d.lgs. 163/2006.</w:t>
      </w:r>
    </w:p>
    <w:p w:rsidR="00776ADB" w:rsidRPr="00F6052D" w:rsidRDefault="00776ADB" w:rsidP="00776ADB">
      <w:pPr>
        <w:widowControl w:val="0"/>
        <w:numPr>
          <w:ilvl w:val="0"/>
          <w:numId w:val="30"/>
        </w:numPr>
        <w:tabs>
          <w:tab w:val="clear" w:pos="216"/>
        </w:tabs>
        <w:autoSpaceDE w:val="0"/>
        <w:autoSpaceDN w:val="0"/>
        <w:ind w:left="426" w:hanging="426"/>
        <w:jc w:val="both"/>
        <w:rPr>
          <w:iCs/>
          <w:sz w:val="24"/>
          <w:szCs w:val="24"/>
        </w:rPr>
      </w:pPr>
      <w:r w:rsidRPr="00F6052D">
        <w:rPr>
          <w:iCs/>
          <w:sz w:val="24"/>
          <w:szCs w:val="24"/>
        </w:rPr>
        <w:t>Fermo restando il fine di perseguire esigenze sociali, nel caso di ricorso alla procedura negoziata di cui al</w:t>
      </w:r>
      <w:r>
        <w:rPr>
          <w:iCs/>
          <w:sz w:val="24"/>
          <w:szCs w:val="24"/>
        </w:rPr>
        <w:t xml:space="preserve"> </w:t>
      </w:r>
      <w:r w:rsidRPr="00F6052D">
        <w:rPr>
          <w:iCs/>
          <w:sz w:val="24"/>
          <w:szCs w:val="24"/>
        </w:rPr>
        <w:t>comma 3, lettera c), possono essere individuati ulteriori criteri di preferenza che non hanno uno specifico</w:t>
      </w:r>
      <w:r>
        <w:rPr>
          <w:iCs/>
          <w:sz w:val="24"/>
          <w:szCs w:val="24"/>
        </w:rPr>
        <w:t xml:space="preserve"> </w:t>
      </w:r>
      <w:r w:rsidRPr="00F6052D">
        <w:rPr>
          <w:iCs/>
          <w:sz w:val="24"/>
          <w:szCs w:val="24"/>
        </w:rPr>
        <w:t>collegamento con l’oggetto o con l’esecuzione dell’appalto, quali:</w:t>
      </w:r>
    </w:p>
    <w:p w:rsidR="00776ADB" w:rsidRDefault="00776ADB" w:rsidP="00776ADB">
      <w:pPr>
        <w:numPr>
          <w:ilvl w:val="0"/>
          <w:numId w:val="29"/>
        </w:numPr>
        <w:spacing w:before="36"/>
        <w:ind w:left="709" w:hanging="283"/>
        <w:jc w:val="both"/>
        <w:rPr>
          <w:iCs/>
          <w:sz w:val="24"/>
          <w:szCs w:val="24"/>
        </w:rPr>
      </w:pPr>
      <w:r w:rsidRPr="00EE3947">
        <w:rPr>
          <w:iCs/>
          <w:sz w:val="24"/>
          <w:szCs w:val="24"/>
        </w:rPr>
        <w:t>l’utilizzo di fonti di energia alternativa e di tecniche di ecosostenibilità nell’ambito della propria</w:t>
      </w:r>
      <w:r>
        <w:rPr>
          <w:iCs/>
          <w:sz w:val="24"/>
          <w:szCs w:val="24"/>
        </w:rPr>
        <w:t xml:space="preserve"> </w:t>
      </w:r>
      <w:r w:rsidRPr="009554AE">
        <w:rPr>
          <w:iCs/>
          <w:sz w:val="24"/>
          <w:szCs w:val="24"/>
        </w:rPr>
        <w:t>organizzazione di impresa;</w:t>
      </w:r>
    </w:p>
    <w:p w:rsidR="00776ADB" w:rsidRDefault="00776ADB" w:rsidP="00776ADB">
      <w:pPr>
        <w:numPr>
          <w:ilvl w:val="0"/>
          <w:numId w:val="29"/>
        </w:numPr>
        <w:spacing w:before="36"/>
        <w:ind w:left="709" w:hanging="283"/>
        <w:jc w:val="both"/>
        <w:rPr>
          <w:iCs/>
          <w:sz w:val="24"/>
          <w:szCs w:val="24"/>
        </w:rPr>
      </w:pPr>
      <w:r w:rsidRPr="004E04FC">
        <w:rPr>
          <w:iCs/>
          <w:sz w:val="24"/>
          <w:szCs w:val="24"/>
        </w:rPr>
        <w:t>la politica occupazionale finalizzata all’uguaglianza di genere nel posto di lavoro o alla promozione dell’occupazione delle persone con particolare difficoltà di inserimento, quali disoccupati di lunga durata, giovani, disabili;</w:t>
      </w:r>
    </w:p>
    <w:p w:rsidR="00776ADB" w:rsidRDefault="00776ADB" w:rsidP="00776ADB">
      <w:pPr>
        <w:numPr>
          <w:ilvl w:val="0"/>
          <w:numId w:val="29"/>
        </w:numPr>
        <w:spacing w:before="36"/>
        <w:ind w:left="709" w:hanging="283"/>
        <w:jc w:val="both"/>
        <w:rPr>
          <w:iCs/>
          <w:sz w:val="24"/>
          <w:szCs w:val="24"/>
        </w:rPr>
      </w:pPr>
      <w:r w:rsidRPr="004E04FC">
        <w:rPr>
          <w:iCs/>
          <w:sz w:val="24"/>
          <w:szCs w:val="24"/>
        </w:rPr>
        <w:t>la fornitura di servizi di assistenza sociale a favore dei dipendenti;</w:t>
      </w:r>
    </w:p>
    <w:p w:rsidR="00776ADB" w:rsidRPr="00580B33" w:rsidRDefault="00776ADB" w:rsidP="00776ADB">
      <w:pPr>
        <w:numPr>
          <w:ilvl w:val="0"/>
          <w:numId w:val="29"/>
        </w:numPr>
        <w:spacing w:before="36"/>
        <w:ind w:left="709" w:hanging="283"/>
        <w:jc w:val="both"/>
        <w:rPr>
          <w:iCs/>
          <w:sz w:val="24"/>
          <w:szCs w:val="24"/>
        </w:rPr>
      </w:pPr>
      <w:r w:rsidRPr="004E04FC">
        <w:rPr>
          <w:iCs/>
          <w:sz w:val="24"/>
          <w:szCs w:val="24"/>
        </w:rPr>
        <w:t>la partecipazione a progetti sociali.</w:t>
      </w:r>
    </w:p>
    <w:p w:rsidR="00776ADB" w:rsidRDefault="00776ADB" w:rsidP="00776ADB">
      <w:pPr>
        <w:widowControl w:val="0"/>
        <w:numPr>
          <w:ilvl w:val="0"/>
          <w:numId w:val="30"/>
        </w:numPr>
        <w:tabs>
          <w:tab w:val="clear" w:pos="216"/>
          <w:tab w:val="num" w:pos="426"/>
        </w:tabs>
        <w:autoSpaceDE w:val="0"/>
        <w:autoSpaceDN w:val="0"/>
        <w:ind w:left="426" w:hanging="426"/>
        <w:jc w:val="both"/>
        <w:rPr>
          <w:iCs/>
          <w:sz w:val="24"/>
          <w:szCs w:val="24"/>
        </w:rPr>
      </w:pPr>
      <w:r w:rsidRPr="00EE3947">
        <w:rPr>
          <w:iCs/>
          <w:sz w:val="24"/>
          <w:szCs w:val="24"/>
        </w:rPr>
        <w:t>Nel caso di ricorso alla procedura negoziata di cui al comma 3, lettera c), gli operatori economici</w:t>
      </w:r>
      <w:r>
        <w:rPr>
          <w:iCs/>
          <w:sz w:val="24"/>
          <w:szCs w:val="24"/>
        </w:rPr>
        <w:t xml:space="preserve"> </w:t>
      </w:r>
      <w:r w:rsidRPr="009554AE">
        <w:rPr>
          <w:iCs/>
          <w:sz w:val="24"/>
          <w:szCs w:val="24"/>
        </w:rPr>
        <w:t>selezionati sono invitati a presentare le offerte oggetto della negoziazione mediante la lettera di invito di cui</w:t>
      </w:r>
      <w:r>
        <w:rPr>
          <w:iCs/>
          <w:sz w:val="24"/>
          <w:szCs w:val="24"/>
        </w:rPr>
        <w:t xml:space="preserve"> all'articolo 6</w:t>
      </w:r>
      <w:r w:rsidRPr="009554AE">
        <w:rPr>
          <w:iCs/>
          <w:sz w:val="24"/>
          <w:szCs w:val="24"/>
        </w:rPr>
        <w:t xml:space="preserve">. </w:t>
      </w:r>
    </w:p>
    <w:p w:rsidR="00776ADB" w:rsidRDefault="00776ADB" w:rsidP="00776ADB">
      <w:pPr>
        <w:widowControl w:val="0"/>
        <w:numPr>
          <w:ilvl w:val="0"/>
          <w:numId w:val="30"/>
        </w:numPr>
        <w:tabs>
          <w:tab w:val="clear" w:pos="216"/>
          <w:tab w:val="num" w:pos="426"/>
        </w:tabs>
        <w:autoSpaceDE w:val="0"/>
        <w:autoSpaceDN w:val="0"/>
        <w:ind w:left="426" w:hanging="426"/>
        <w:jc w:val="both"/>
        <w:rPr>
          <w:iCs/>
          <w:sz w:val="24"/>
          <w:szCs w:val="24"/>
        </w:rPr>
      </w:pPr>
      <w:r w:rsidRPr="00580B33">
        <w:rPr>
          <w:iCs/>
          <w:sz w:val="24"/>
          <w:szCs w:val="24"/>
        </w:rPr>
        <w:t>Il ricorso alla procedura negoziata di cui al comma 3, lettera c), del presente articolo deve essere adeguatamente motivato con specifico riguardo all’inidoneità del bene o servizio presente nel mercato elettronico e all’insussistenza di adeguata convenzione Consip attiva. Le motivazioni predette devono essere dettagliatamente illustrate nel provvedimento di avvio della procedura co</w:t>
      </w:r>
      <w:r>
        <w:rPr>
          <w:iCs/>
          <w:sz w:val="24"/>
          <w:szCs w:val="24"/>
        </w:rPr>
        <w:t>ntrattuale di cui all'articolo 6</w:t>
      </w:r>
      <w:r w:rsidRPr="00580B33">
        <w:rPr>
          <w:iCs/>
          <w:sz w:val="24"/>
          <w:szCs w:val="24"/>
        </w:rPr>
        <w:t xml:space="preserve"> del presente regolamento. Nel medesimo provvedimento deve essere illustrata, altresì, l'attività posta in essere ai sensi dell'articolo 89 del d.lgs. 163/2006.</w:t>
      </w:r>
    </w:p>
    <w:p w:rsidR="00776ADB" w:rsidRPr="00580B33" w:rsidRDefault="00776ADB" w:rsidP="00776ADB">
      <w:pPr>
        <w:widowControl w:val="0"/>
        <w:numPr>
          <w:ilvl w:val="0"/>
          <w:numId w:val="30"/>
        </w:numPr>
        <w:tabs>
          <w:tab w:val="clear" w:pos="216"/>
          <w:tab w:val="num" w:pos="426"/>
        </w:tabs>
        <w:autoSpaceDE w:val="0"/>
        <w:autoSpaceDN w:val="0"/>
        <w:ind w:left="426" w:hanging="426"/>
        <w:jc w:val="both"/>
        <w:rPr>
          <w:iCs/>
          <w:sz w:val="24"/>
          <w:szCs w:val="24"/>
        </w:rPr>
      </w:pPr>
      <w:r w:rsidRPr="00580B33">
        <w:rPr>
          <w:iCs/>
          <w:sz w:val="24"/>
          <w:szCs w:val="24"/>
        </w:rPr>
        <w:t xml:space="preserve">Nel caso di ricorso alla procedura negoziata di cui al comma 3, lettera c), prima di procedere alla stipulazione del contratto occorre verificare la sopravvenuta possibilità di acquisizione tramite gli strumenti di cui alle lettere a) e b) del comma medesimo. A tal fine </w:t>
      </w:r>
      <w:r>
        <w:rPr>
          <w:iCs/>
          <w:sz w:val="24"/>
          <w:szCs w:val="24"/>
        </w:rPr>
        <w:t>i decreti di cui agli articoli 6, comma 1, e 8</w:t>
      </w:r>
      <w:r w:rsidRPr="00580B33">
        <w:rPr>
          <w:iCs/>
          <w:sz w:val="24"/>
          <w:szCs w:val="24"/>
        </w:rPr>
        <w:t>, comma 1, devono contenere l'espressa riserva e il contestuale espresso impegno dell'offerente di non pervenire alla stipula del contratto.</w:t>
      </w:r>
    </w:p>
    <w:p w:rsidR="00776ADB" w:rsidRPr="005008A6" w:rsidRDefault="00776ADB" w:rsidP="00776ADB">
      <w:pPr>
        <w:rPr>
          <w:i/>
          <w:iCs/>
          <w:spacing w:val="8"/>
        </w:rPr>
      </w:pPr>
    </w:p>
    <w:p w:rsidR="00776ADB" w:rsidRPr="005008A6" w:rsidRDefault="00776ADB" w:rsidP="00776ADB">
      <w:pPr>
        <w:jc w:val="center"/>
        <w:rPr>
          <w:i/>
          <w:iCs/>
          <w:spacing w:val="6"/>
          <w:sz w:val="26"/>
          <w:szCs w:val="26"/>
        </w:rPr>
      </w:pPr>
      <w:r>
        <w:rPr>
          <w:i/>
          <w:iCs/>
          <w:sz w:val="28"/>
          <w:szCs w:val="28"/>
        </w:rPr>
        <w:t>Art. 8</w:t>
      </w:r>
      <w:r w:rsidRPr="00EC6CCB">
        <w:rPr>
          <w:i/>
          <w:iCs/>
          <w:sz w:val="28"/>
          <w:szCs w:val="28"/>
        </w:rPr>
        <w:br/>
      </w:r>
      <w:r w:rsidRPr="005008A6">
        <w:rPr>
          <w:i/>
          <w:iCs/>
          <w:spacing w:val="6"/>
          <w:sz w:val="26"/>
          <w:szCs w:val="26"/>
        </w:rPr>
        <w:t>(Adempimenti propedeutici</w:t>
      </w:r>
      <w:r>
        <w:rPr>
          <w:i/>
          <w:iCs/>
          <w:spacing w:val="6"/>
          <w:sz w:val="26"/>
          <w:szCs w:val="26"/>
        </w:rPr>
        <w:t xml:space="preserve"> </w:t>
      </w:r>
      <w:r w:rsidRPr="005008A6">
        <w:rPr>
          <w:i/>
          <w:iCs/>
          <w:spacing w:val="6"/>
          <w:sz w:val="26"/>
          <w:szCs w:val="26"/>
        </w:rPr>
        <w:t>all'esecuzione della prestazione)</w:t>
      </w:r>
    </w:p>
    <w:p w:rsidR="00776ADB" w:rsidRPr="005008A6" w:rsidRDefault="00776ADB" w:rsidP="00776ADB">
      <w:pPr>
        <w:jc w:val="center"/>
        <w:rPr>
          <w:i/>
          <w:iCs/>
          <w:spacing w:val="6"/>
          <w:sz w:val="26"/>
          <w:szCs w:val="26"/>
        </w:rPr>
      </w:pPr>
    </w:p>
    <w:p w:rsidR="00776ADB" w:rsidRDefault="00776ADB" w:rsidP="00776ADB">
      <w:pPr>
        <w:numPr>
          <w:ilvl w:val="0"/>
          <w:numId w:val="38"/>
        </w:numPr>
        <w:ind w:left="426" w:right="41" w:hanging="426"/>
        <w:jc w:val="both"/>
        <w:rPr>
          <w:spacing w:val="4"/>
          <w:sz w:val="24"/>
          <w:szCs w:val="24"/>
        </w:rPr>
      </w:pPr>
      <w:r>
        <w:rPr>
          <w:spacing w:val="4"/>
          <w:sz w:val="24"/>
          <w:szCs w:val="24"/>
        </w:rPr>
        <w:t>L’amministrazione aggiudicatrice</w:t>
      </w:r>
      <w:r w:rsidRPr="004649E9">
        <w:rPr>
          <w:spacing w:val="4"/>
          <w:sz w:val="24"/>
          <w:szCs w:val="24"/>
        </w:rPr>
        <w:t xml:space="preserve">, previa verifica ed </w:t>
      </w:r>
      <w:r w:rsidRPr="004649E9">
        <w:rPr>
          <w:iCs/>
          <w:spacing w:val="6"/>
          <w:sz w:val="24"/>
          <w:szCs w:val="24"/>
        </w:rPr>
        <w:t>approvazione</w:t>
      </w:r>
      <w:r w:rsidRPr="004649E9">
        <w:rPr>
          <w:spacing w:val="4"/>
          <w:sz w:val="24"/>
          <w:szCs w:val="24"/>
        </w:rPr>
        <w:t xml:space="preserve"> dell'aggiudicazione </w:t>
      </w:r>
      <w:r w:rsidRPr="004649E9">
        <w:rPr>
          <w:spacing w:val="2"/>
          <w:sz w:val="24"/>
          <w:szCs w:val="24"/>
        </w:rPr>
        <w:t>provvisoria, adotta il decreto di aggiudicazione definitiva nel rispetto del termine indicato ai sensi</w:t>
      </w:r>
      <w:r w:rsidRPr="004649E9">
        <w:rPr>
          <w:spacing w:val="4"/>
          <w:sz w:val="24"/>
          <w:szCs w:val="24"/>
        </w:rPr>
        <w:t xml:space="preserve"> </w:t>
      </w:r>
      <w:r>
        <w:rPr>
          <w:spacing w:val="2"/>
          <w:sz w:val="24"/>
          <w:szCs w:val="24"/>
        </w:rPr>
        <w:t>dell'articolo 6</w:t>
      </w:r>
      <w:r w:rsidRPr="004649E9">
        <w:rPr>
          <w:spacing w:val="2"/>
          <w:sz w:val="24"/>
          <w:szCs w:val="24"/>
        </w:rPr>
        <w:t>, comma 1, lettera f), decorrente dal ricevimento dell'aggiudicazione provvisoria da</w:t>
      </w:r>
      <w:r w:rsidRPr="004649E9">
        <w:rPr>
          <w:spacing w:val="4"/>
          <w:sz w:val="24"/>
          <w:szCs w:val="24"/>
        </w:rPr>
        <w:t xml:space="preserve"> parte dell'organo competente.</w:t>
      </w:r>
    </w:p>
    <w:p w:rsidR="00776ADB" w:rsidRDefault="00776ADB" w:rsidP="00776ADB">
      <w:pPr>
        <w:numPr>
          <w:ilvl w:val="0"/>
          <w:numId w:val="38"/>
        </w:numPr>
        <w:ind w:left="426" w:right="41" w:hanging="426"/>
        <w:jc w:val="both"/>
        <w:rPr>
          <w:spacing w:val="4"/>
          <w:sz w:val="24"/>
          <w:szCs w:val="24"/>
        </w:rPr>
      </w:pPr>
      <w:r w:rsidRPr="004649E9">
        <w:rPr>
          <w:spacing w:val="2"/>
          <w:sz w:val="24"/>
          <w:szCs w:val="24"/>
        </w:rPr>
        <w:t>Il decreto di cui al comma 1 deve contenere l'espressa riserva e il contestuale espresso impegno</w:t>
      </w:r>
      <w:r w:rsidRPr="004649E9">
        <w:rPr>
          <w:spacing w:val="4"/>
          <w:sz w:val="24"/>
          <w:szCs w:val="24"/>
        </w:rPr>
        <w:t xml:space="preserve"> </w:t>
      </w:r>
      <w:r w:rsidRPr="004649E9">
        <w:rPr>
          <w:spacing w:val="3"/>
          <w:sz w:val="24"/>
          <w:szCs w:val="24"/>
        </w:rPr>
        <w:t>dell'offerente di non pervenire alla stipula del contratto qualora sia attivata una nuova convenzione</w:t>
      </w:r>
      <w:r w:rsidRPr="004649E9">
        <w:rPr>
          <w:spacing w:val="4"/>
          <w:sz w:val="24"/>
          <w:szCs w:val="24"/>
        </w:rPr>
        <w:t xml:space="preserve"> Consip, nel senso dis</w:t>
      </w:r>
      <w:r>
        <w:rPr>
          <w:spacing w:val="4"/>
          <w:sz w:val="24"/>
          <w:szCs w:val="24"/>
        </w:rPr>
        <w:t>ciplinato dall'articolo 7, comma 11</w:t>
      </w:r>
      <w:r w:rsidRPr="004649E9">
        <w:rPr>
          <w:spacing w:val="4"/>
          <w:sz w:val="24"/>
          <w:szCs w:val="24"/>
        </w:rPr>
        <w:t>.</w:t>
      </w:r>
    </w:p>
    <w:p w:rsidR="00776ADB" w:rsidRDefault="00776ADB" w:rsidP="00776ADB">
      <w:pPr>
        <w:numPr>
          <w:ilvl w:val="0"/>
          <w:numId w:val="38"/>
        </w:numPr>
        <w:ind w:left="426" w:right="41" w:hanging="426"/>
        <w:jc w:val="both"/>
        <w:rPr>
          <w:spacing w:val="4"/>
          <w:sz w:val="24"/>
          <w:szCs w:val="24"/>
        </w:rPr>
      </w:pPr>
      <w:r w:rsidRPr="00580B33">
        <w:rPr>
          <w:spacing w:val="4"/>
          <w:sz w:val="24"/>
          <w:szCs w:val="24"/>
        </w:rPr>
        <w:t xml:space="preserve">La verifica di cui al comma 1 è estesa all'attività di cui all'articolo 89 del d.lgs. 163/2006 e all'eventuale attività di cui all'articolo 81, comma 3, del decreto legislativo medesimo, avuto </w:t>
      </w:r>
      <w:r w:rsidRPr="00580B33">
        <w:rPr>
          <w:spacing w:val="4"/>
          <w:sz w:val="24"/>
          <w:szCs w:val="24"/>
        </w:rPr>
        <w:lastRenderedPageBreak/>
        <w:t>riguardo anche agli eventuali costi della sicurezza necessari per la eliminazione dei rischi da interferenze.</w:t>
      </w:r>
    </w:p>
    <w:p w:rsidR="00776ADB" w:rsidRDefault="00776ADB" w:rsidP="00776ADB">
      <w:pPr>
        <w:numPr>
          <w:ilvl w:val="0"/>
          <w:numId w:val="38"/>
        </w:numPr>
        <w:ind w:left="426" w:right="41" w:hanging="426"/>
        <w:jc w:val="both"/>
        <w:rPr>
          <w:spacing w:val="4"/>
          <w:sz w:val="24"/>
          <w:szCs w:val="24"/>
        </w:rPr>
      </w:pPr>
      <w:r w:rsidRPr="00580B33">
        <w:rPr>
          <w:spacing w:val="4"/>
          <w:sz w:val="24"/>
          <w:szCs w:val="24"/>
        </w:rPr>
        <w:t xml:space="preserve">Ogni procedimento di acquisizione di cui al presente regolamento comporta la stipulazione di un contratto. </w:t>
      </w:r>
      <w:r>
        <w:rPr>
          <w:spacing w:val="4"/>
          <w:sz w:val="24"/>
          <w:szCs w:val="24"/>
        </w:rPr>
        <w:t>Il decreto di cui all'articolo 6</w:t>
      </w:r>
      <w:r w:rsidRPr="00580B33">
        <w:rPr>
          <w:spacing w:val="4"/>
          <w:sz w:val="24"/>
          <w:szCs w:val="24"/>
        </w:rPr>
        <w:t>, comma 1, può, in rapporto alla specifica tipologia e alla entità del bene o del servizio da acquisire, motivatamente disporre tipologie contrattuali semplificate, ferma restando la forma scritta.</w:t>
      </w:r>
    </w:p>
    <w:p w:rsidR="00776ADB" w:rsidRDefault="00776ADB" w:rsidP="00776ADB">
      <w:pPr>
        <w:numPr>
          <w:ilvl w:val="0"/>
          <w:numId w:val="38"/>
        </w:numPr>
        <w:ind w:left="426" w:right="41" w:hanging="426"/>
        <w:jc w:val="both"/>
        <w:rPr>
          <w:spacing w:val="4"/>
          <w:sz w:val="24"/>
          <w:szCs w:val="24"/>
        </w:rPr>
      </w:pPr>
      <w:r w:rsidRPr="00580B33">
        <w:rPr>
          <w:spacing w:val="4"/>
          <w:sz w:val="24"/>
          <w:szCs w:val="24"/>
        </w:rPr>
        <w:t>Fermo restando quanto previsto dall'articolo 11 del d.lgs. 163/2006, in nessun caso si procede alla stipulazione del contratto o all'avvio in via d'urgenza dell'esecuzione delle prestazioni aggiudicate, se il responsabile del procedimento e l'aggiudicatario non abbiano concordemente dato atto, con verbale da entrambi sottoscritto, della presenza delle condizioni che consentono l'immediata esecuzione delle prestazioni stesse.</w:t>
      </w:r>
    </w:p>
    <w:p w:rsidR="00776ADB" w:rsidRPr="00580B33" w:rsidRDefault="00776ADB" w:rsidP="00776ADB">
      <w:pPr>
        <w:numPr>
          <w:ilvl w:val="0"/>
          <w:numId w:val="38"/>
        </w:numPr>
        <w:ind w:left="426" w:right="41" w:hanging="426"/>
        <w:jc w:val="both"/>
        <w:rPr>
          <w:spacing w:val="4"/>
          <w:sz w:val="24"/>
          <w:szCs w:val="24"/>
        </w:rPr>
      </w:pPr>
      <w:r w:rsidRPr="00580B33">
        <w:rPr>
          <w:spacing w:val="4"/>
          <w:sz w:val="24"/>
          <w:szCs w:val="24"/>
        </w:rPr>
        <w:t xml:space="preserve">Il contratto è stipulato mediante scrittura privata che può anche consistere in apposito scambio di lettere con cui l'Agenzia Regionale Sanitaria dispone l'ordinazione dei beni o dei servizi, che </w:t>
      </w:r>
      <w:r w:rsidRPr="00580B33">
        <w:rPr>
          <w:spacing w:val="2"/>
          <w:sz w:val="24"/>
          <w:szCs w:val="24"/>
        </w:rPr>
        <w:t>riporta i medesimi contenuti previsti dalla lettera</w:t>
      </w:r>
      <w:r>
        <w:rPr>
          <w:spacing w:val="2"/>
          <w:sz w:val="24"/>
          <w:szCs w:val="24"/>
        </w:rPr>
        <w:t xml:space="preserve"> di invito di cui all'articolo 6</w:t>
      </w:r>
      <w:r w:rsidRPr="00580B33">
        <w:rPr>
          <w:spacing w:val="2"/>
          <w:sz w:val="24"/>
          <w:szCs w:val="24"/>
        </w:rPr>
        <w:t>. Il contratto è stipulato</w:t>
      </w:r>
      <w:r w:rsidRPr="00580B33">
        <w:rPr>
          <w:spacing w:val="4"/>
          <w:sz w:val="24"/>
          <w:szCs w:val="24"/>
        </w:rPr>
        <w:t xml:space="preserve"> in forma pubblica amministrativa in tutti i casi previsti dalla legge.</w:t>
      </w:r>
    </w:p>
    <w:p w:rsidR="00776ADB" w:rsidRPr="00FF4A7A" w:rsidRDefault="00776ADB" w:rsidP="00776ADB">
      <w:pPr>
        <w:widowControl w:val="0"/>
        <w:autoSpaceDE w:val="0"/>
        <w:autoSpaceDN w:val="0"/>
        <w:ind w:right="41"/>
        <w:jc w:val="both"/>
        <w:rPr>
          <w:spacing w:val="4"/>
        </w:rPr>
      </w:pPr>
    </w:p>
    <w:p w:rsidR="00776ADB" w:rsidRPr="005008A6" w:rsidRDefault="00776ADB" w:rsidP="00776ADB">
      <w:pPr>
        <w:jc w:val="center"/>
        <w:rPr>
          <w:i/>
          <w:iCs/>
          <w:spacing w:val="6"/>
          <w:sz w:val="26"/>
          <w:szCs w:val="26"/>
        </w:rPr>
      </w:pPr>
      <w:r w:rsidRPr="00EC6CCB">
        <w:rPr>
          <w:i/>
          <w:iCs/>
          <w:sz w:val="28"/>
          <w:szCs w:val="28"/>
        </w:rPr>
        <w:t xml:space="preserve">Art. </w:t>
      </w:r>
      <w:r>
        <w:rPr>
          <w:i/>
          <w:iCs/>
          <w:sz w:val="28"/>
          <w:szCs w:val="28"/>
        </w:rPr>
        <w:t>9</w:t>
      </w:r>
      <w:r w:rsidRPr="005008A6">
        <w:rPr>
          <w:i/>
          <w:iCs/>
          <w:spacing w:val="4"/>
        </w:rPr>
        <w:br/>
      </w:r>
      <w:r w:rsidRPr="005008A6">
        <w:rPr>
          <w:i/>
          <w:iCs/>
          <w:spacing w:val="6"/>
          <w:sz w:val="26"/>
          <w:szCs w:val="26"/>
        </w:rPr>
        <w:t>(Modifiche in corso di esecuzione del contratto)</w:t>
      </w:r>
    </w:p>
    <w:p w:rsidR="00776ADB" w:rsidRPr="005008A6" w:rsidRDefault="00776ADB" w:rsidP="00776ADB">
      <w:pPr>
        <w:jc w:val="center"/>
        <w:rPr>
          <w:i/>
          <w:iCs/>
          <w:spacing w:val="6"/>
          <w:sz w:val="26"/>
          <w:szCs w:val="26"/>
        </w:rPr>
      </w:pPr>
    </w:p>
    <w:p w:rsidR="00776ADB" w:rsidRDefault="00776ADB" w:rsidP="00776ADB">
      <w:pPr>
        <w:widowControl w:val="0"/>
        <w:numPr>
          <w:ilvl w:val="0"/>
          <w:numId w:val="23"/>
        </w:numPr>
        <w:tabs>
          <w:tab w:val="clear" w:pos="216"/>
          <w:tab w:val="num" w:pos="426"/>
        </w:tabs>
        <w:autoSpaceDE w:val="0"/>
        <w:autoSpaceDN w:val="0"/>
        <w:ind w:left="426" w:right="41" w:hanging="426"/>
        <w:jc w:val="both"/>
        <w:rPr>
          <w:spacing w:val="4"/>
          <w:sz w:val="24"/>
          <w:szCs w:val="24"/>
        </w:rPr>
      </w:pPr>
      <w:r>
        <w:rPr>
          <w:spacing w:val="4"/>
          <w:sz w:val="24"/>
          <w:szCs w:val="24"/>
        </w:rPr>
        <w:t>L’Agenzia Regionale Sanitaria</w:t>
      </w:r>
      <w:r w:rsidRPr="004649E9">
        <w:rPr>
          <w:spacing w:val="4"/>
          <w:sz w:val="24"/>
          <w:szCs w:val="24"/>
        </w:rPr>
        <w:t xml:space="preserve"> può richiedere la variazione dei contratti stipulati nei casi e nei modi previsti dal contratto medesimo.</w:t>
      </w:r>
    </w:p>
    <w:p w:rsidR="00776ADB" w:rsidRPr="00580B33" w:rsidRDefault="00776ADB" w:rsidP="00776ADB">
      <w:pPr>
        <w:widowControl w:val="0"/>
        <w:numPr>
          <w:ilvl w:val="0"/>
          <w:numId w:val="23"/>
        </w:numPr>
        <w:tabs>
          <w:tab w:val="clear" w:pos="216"/>
          <w:tab w:val="num" w:pos="426"/>
        </w:tabs>
        <w:autoSpaceDE w:val="0"/>
        <w:autoSpaceDN w:val="0"/>
        <w:ind w:left="426" w:right="41" w:hanging="426"/>
        <w:jc w:val="both"/>
        <w:rPr>
          <w:spacing w:val="4"/>
          <w:sz w:val="24"/>
          <w:szCs w:val="24"/>
        </w:rPr>
      </w:pPr>
      <w:r w:rsidRPr="00580B33">
        <w:rPr>
          <w:spacing w:val="4"/>
          <w:sz w:val="24"/>
          <w:szCs w:val="24"/>
        </w:rPr>
        <w:t>Nei casi previsti dal contratto, l’Agenzia Regionale Sanitaria può chiedere all'appaltatore una variazione in aumento o in diminuzione solo fino a concorrenza di un quinto del prezzo complessivo previsto dal contratto.</w:t>
      </w:r>
    </w:p>
    <w:p w:rsidR="00776ADB" w:rsidRPr="004649E9" w:rsidRDefault="00776ADB" w:rsidP="00776ADB">
      <w:pPr>
        <w:ind w:left="426" w:right="41"/>
        <w:jc w:val="both"/>
        <w:rPr>
          <w:spacing w:val="4"/>
          <w:sz w:val="24"/>
          <w:szCs w:val="24"/>
        </w:rPr>
      </w:pPr>
      <w:r w:rsidRPr="004649E9">
        <w:rPr>
          <w:spacing w:val="4"/>
          <w:sz w:val="24"/>
          <w:szCs w:val="24"/>
        </w:rPr>
        <w:t xml:space="preserve">In caso di successive variazioni, gli incrementi o le diminuzioni si cumulano e, ai fini della valutazione del predetto limite del quinto, si rapportano all'importo originario del contratto </w:t>
      </w:r>
      <w:r w:rsidRPr="004649E9">
        <w:rPr>
          <w:spacing w:val="2"/>
          <w:sz w:val="24"/>
          <w:szCs w:val="24"/>
        </w:rPr>
        <w:t>stipulato. Non sono comunque ammesse le variazioni che elevano l'importo contrattuale in misura</w:t>
      </w:r>
      <w:r w:rsidRPr="004649E9">
        <w:rPr>
          <w:spacing w:val="4"/>
          <w:sz w:val="24"/>
          <w:szCs w:val="24"/>
        </w:rPr>
        <w:t xml:space="preserve"> superiore alle soglie massime di applicabilità del presente regolamento.</w:t>
      </w:r>
    </w:p>
    <w:p w:rsidR="00776ADB" w:rsidRPr="005008A6" w:rsidRDefault="00776ADB" w:rsidP="00776ADB">
      <w:pPr>
        <w:ind w:right="41"/>
        <w:jc w:val="both"/>
        <w:rPr>
          <w:spacing w:val="4"/>
        </w:rPr>
      </w:pPr>
    </w:p>
    <w:p w:rsidR="00776ADB" w:rsidRPr="005008A6" w:rsidRDefault="00776ADB" w:rsidP="00776ADB">
      <w:pPr>
        <w:jc w:val="center"/>
        <w:rPr>
          <w:i/>
          <w:iCs/>
          <w:spacing w:val="6"/>
          <w:sz w:val="26"/>
          <w:szCs w:val="26"/>
        </w:rPr>
      </w:pPr>
      <w:r w:rsidRPr="00EC6CCB">
        <w:rPr>
          <w:i/>
          <w:iCs/>
          <w:sz w:val="28"/>
          <w:szCs w:val="28"/>
        </w:rPr>
        <w:t xml:space="preserve">Art. </w:t>
      </w:r>
      <w:r>
        <w:rPr>
          <w:i/>
          <w:iCs/>
          <w:sz w:val="28"/>
          <w:szCs w:val="28"/>
        </w:rPr>
        <w:t>10</w:t>
      </w:r>
      <w:r w:rsidRPr="00EC6CCB">
        <w:rPr>
          <w:i/>
          <w:iCs/>
          <w:sz w:val="28"/>
          <w:szCs w:val="28"/>
        </w:rPr>
        <w:br/>
      </w:r>
      <w:r w:rsidRPr="005008A6">
        <w:rPr>
          <w:i/>
          <w:iCs/>
          <w:spacing w:val="6"/>
          <w:sz w:val="26"/>
          <w:szCs w:val="26"/>
        </w:rPr>
        <w:t>(Garanzie)</w:t>
      </w:r>
    </w:p>
    <w:p w:rsidR="00776ADB" w:rsidRPr="005008A6" w:rsidRDefault="00776ADB" w:rsidP="00776ADB">
      <w:pPr>
        <w:jc w:val="both"/>
      </w:pPr>
    </w:p>
    <w:p w:rsidR="00776ADB" w:rsidRDefault="00776ADB" w:rsidP="00776ADB">
      <w:pPr>
        <w:widowControl w:val="0"/>
        <w:numPr>
          <w:ilvl w:val="0"/>
          <w:numId w:val="24"/>
        </w:numPr>
        <w:tabs>
          <w:tab w:val="clear" w:pos="288"/>
          <w:tab w:val="left" w:pos="426"/>
        </w:tabs>
        <w:autoSpaceDE w:val="0"/>
        <w:autoSpaceDN w:val="0"/>
        <w:ind w:left="426" w:hanging="426"/>
        <w:jc w:val="both"/>
        <w:rPr>
          <w:sz w:val="24"/>
          <w:szCs w:val="24"/>
        </w:rPr>
      </w:pPr>
      <w:r w:rsidRPr="004649E9">
        <w:rPr>
          <w:spacing w:val="4"/>
          <w:sz w:val="24"/>
          <w:szCs w:val="24"/>
        </w:rPr>
        <w:t>Nelle procedure di acquisizione in economia di importo a base di affidamento fino a 20.000,00</w:t>
      </w:r>
      <w:r>
        <w:rPr>
          <w:sz w:val="24"/>
          <w:szCs w:val="24"/>
        </w:rPr>
        <w:t xml:space="preserve"> </w:t>
      </w:r>
      <w:r w:rsidRPr="004649E9">
        <w:rPr>
          <w:spacing w:val="-2"/>
          <w:sz w:val="24"/>
          <w:szCs w:val="24"/>
        </w:rPr>
        <w:t>Euro, comprensivo dei costi della sicurezza necessari per la eliminazione dei rischi da interferenze, è</w:t>
      </w:r>
      <w:r w:rsidRPr="004649E9">
        <w:rPr>
          <w:sz w:val="24"/>
          <w:szCs w:val="24"/>
        </w:rPr>
        <w:t xml:space="preserve"> possibile prevedere che l'offerta non sia corredata della garanzia di cui all'articolo 75 del d.lgs. n.163/2006 e che l'aggiudicatario non sia obbligato a costituire la cauzione definitiva di cui all'articolo 113 del d.lgs. medesimo.</w:t>
      </w:r>
    </w:p>
    <w:p w:rsidR="00776ADB" w:rsidRDefault="00776ADB" w:rsidP="00776ADB">
      <w:pPr>
        <w:widowControl w:val="0"/>
        <w:numPr>
          <w:ilvl w:val="0"/>
          <w:numId w:val="24"/>
        </w:numPr>
        <w:tabs>
          <w:tab w:val="clear" w:pos="288"/>
          <w:tab w:val="left" w:pos="426"/>
        </w:tabs>
        <w:autoSpaceDE w:val="0"/>
        <w:autoSpaceDN w:val="0"/>
        <w:ind w:left="426" w:hanging="426"/>
        <w:jc w:val="both"/>
        <w:rPr>
          <w:sz w:val="24"/>
          <w:szCs w:val="24"/>
        </w:rPr>
      </w:pPr>
      <w:r w:rsidRPr="00F57C15">
        <w:rPr>
          <w:spacing w:val="4"/>
          <w:sz w:val="24"/>
          <w:szCs w:val="24"/>
        </w:rPr>
        <w:t>Nelle procedure di acquisizione in economia di importo a base di affidamento superiore a 20.000,00 Euro, comprensivo dei costi della sicurezza necessari per la eliminazione dei rischi da interferenze, per le quali le vigenti disposizioni prevedono la negoziazione diretta con un unico operatore economico, è possibile evitare che l'offerta sia corredata della garanzia di cui all'articolo 75 del d.lgs. 163/2006.</w:t>
      </w:r>
    </w:p>
    <w:p w:rsidR="00776ADB" w:rsidRDefault="00776ADB" w:rsidP="00776ADB">
      <w:pPr>
        <w:widowControl w:val="0"/>
        <w:numPr>
          <w:ilvl w:val="0"/>
          <w:numId w:val="24"/>
        </w:numPr>
        <w:tabs>
          <w:tab w:val="clear" w:pos="288"/>
          <w:tab w:val="left" w:pos="426"/>
        </w:tabs>
        <w:autoSpaceDE w:val="0"/>
        <w:autoSpaceDN w:val="0"/>
        <w:ind w:left="426" w:hanging="426"/>
        <w:jc w:val="both"/>
        <w:rPr>
          <w:sz w:val="24"/>
          <w:szCs w:val="24"/>
        </w:rPr>
      </w:pPr>
      <w:r w:rsidRPr="00F57C15">
        <w:rPr>
          <w:iCs/>
          <w:sz w:val="24"/>
          <w:szCs w:val="24"/>
        </w:rPr>
        <w:t xml:space="preserve">Nelle procedure di acquisizione in economia di importo a base di affidamento superiore a 40.000,00 euro, comprensivo dei costi per la sicurezza necessari all’eliminazione dei rischi da interferenze, è possibile prevedere che l’aggiudicatario non sia obbligato a costituire la cauzione definitiva di cui </w:t>
      </w:r>
      <w:r w:rsidRPr="00F57C15">
        <w:rPr>
          <w:iCs/>
          <w:sz w:val="24"/>
          <w:szCs w:val="24"/>
        </w:rPr>
        <w:lastRenderedPageBreak/>
        <w:t>all’articolo 113 del d.lgs. 163/2006, subordinatamente a un miglioramento del prezzo di aggiudicazione.”</w:t>
      </w:r>
    </w:p>
    <w:p w:rsidR="00776ADB" w:rsidRDefault="00776ADB" w:rsidP="00776ADB">
      <w:pPr>
        <w:widowControl w:val="0"/>
        <w:numPr>
          <w:ilvl w:val="0"/>
          <w:numId w:val="24"/>
        </w:numPr>
        <w:tabs>
          <w:tab w:val="clear" w:pos="288"/>
          <w:tab w:val="left" w:pos="426"/>
        </w:tabs>
        <w:autoSpaceDE w:val="0"/>
        <w:autoSpaceDN w:val="0"/>
        <w:ind w:left="426" w:hanging="426"/>
        <w:jc w:val="both"/>
        <w:rPr>
          <w:sz w:val="24"/>
          <w:szCs w:val="24"/>
        </w:rPr>
      </w:pPr>
      <w:r w:rsidRPr="00F57C15">
        <w:rPr>
          <w:spacing w:val="4"/>
          <w:sz w:val="24"/>
          <w:szCs w:val="24"/>
        </w:rPr>
        <w:t>Nelle procedure di acquisizione in economia di contratti esclusi totalmente o parzialmente dall'applicazione del d.lgs. 163/2006 è possibile evitare che l'offerta sia corredata della garanzia di cui all'articolo 75 del d.lgs. 163/2006.</w:t>
      </w:r>
    </w:p>
    <w:p w:rsidR="00776ADB" w:rsidRDefault="00776ADB" w:rsidP="00776ADB">
      <w:pPr>
        <w:widowControl w:val="0"/>
        <w:numPr>
          <w:ilvl w:val="0"/>
          <w:numId w:val="24"/>
        </w:numPr>
        <w:tabs>
          <w:tab w:val="clear" w:pos="288"/>
          <w:tab w:val="left" w:pos="426"/>
        </w:tabs>
        <w:autoSpaceDE w:val="0"/>
        <w:autoSpaceDN w:val="0"/>
        <w:ind w:left="426" w:hanging="426"/>
        <w:jc w:val="both"/>
        <w:rPr>
          <w:sz w:val="24"/>
          <w:szCs w:val="24"/>
        </w:rPr>
      </w:pPr>
      <w:r w:rsidRPr="00F57C15">
        <w:rPr>
          <w:spacing w:val="4"/>
          <w:sz w:val="24"/>
          <w:szCs w:val="24"/>
        </w:rPr>
        <w:t xml:space="preserve">Ai fini di cui ai commi precedenti, </w:t>
      </w:r>
      <w:r>
        <w:rPr>
          <w:spacing w:val="4"/>
          <w:sz w:val="24"/>
          <w:szCs w:val="24"/>
        </w:rPr>
        <w:t>il decreto di cui all'articolo 6</w:t>
      </w:r>
      <w:r w:rsidRPr="00F57C15">
        <w:rPr>
          <w:spacing w:val="4"/>
          <w:sz w:val="24"/>
          <w:szCs w:val="24"/>
        </w:rPr>
        <w:t xml:space="preserve"> deve esplicitare le motivazioni per cui l’Agenzia Regionale Sanitaria intende avvalersi delle possibilità di che trattasi. Dette motivazioni debbono attenere esclusivamente a ragioni di notoria affidabilità e solidità degli operatori economici invitati.</w:t>
      </w:r>
    </w:p>
    <w:p w:rsidR="00776ADB" w:rsidRPr="00F57C15" w:rsidRDefault="00776ADB" w:rsidP="00776ADB">
      <w:pPr>
        <w:widowControl w:val="0"/>
        <w:numPr>
          <w:ilvl w:val="0"/>
          <w:numId w:val="24"/>
        </w:numPr>
        <w:tabs>
          <w:tab w:val="clear" w:pos="288"/>
          <w:tab w:val="left" w:pos="426"/>
        </w:tabs>
        <w:autoSpaceDE w:val="0"/>
        <w:autoSpaceDN w:val="0"/>
        <w:ind w:left="426" w:hanging="426"/>
        <w:jc w:val="both"/>
        <w:rPr>
          <w:sz w:val="24"/>
          <w:szCs w:val="24"/>
        </w:rPr>
      </w:pPr>
      <w:r w:rsidRPr="00F57C15">
        <w:rPr>
          <w:spacing w:val="4"/>
          <w:sz w:val="24"/>
          <w:szCs w:val="24"/>
        </w:rPr>
        <w:t>Non è possibile avvalersi della possibilità che l'aggiudicatario non sia obbligato a costituire la cauzione definitiva di cui all'articolo 113 del d.lgs. 163/2006 nel caso in cui il pagamento del corrispettivo avvenga mediante acconti in corso di esecuzione.</w:t>
      </w:r>
    </w:p>
    <w:p w:rsidR="00776ADB" w:rsidRPr="00735B84" w:rsidRDefault="00776ADB" w:rsidP="00776ADB">
      <w:pPr>
        <w:autoSpaceDE w:val="0"/>
        <w:autoSpaceDN w:val="0"/>
        <w:adjustRightInd w:val="0"/>
        <w:jc w:val="both"/>
        <w:rPr>
          <w:color w:val="000000"/>
          <w:sz w:val="24"/>
          <w:szCs w:val="24"/>
          <w:lang w:eastAsia="it-IT"/>
        </w:rPr>
      </w:pPr>
    </w:p>
    <w:p w:rsidR="00776ADB" w:rsidRDefault="00776ADB" w:rsidP="00776ADB">
      <w:pPr>
        <w:jc w:val="center"/>
        <w:rPr>
          <w:i/>
          <w:iCs/>
          <w:sz w:val="28"/>
          <w:szCs w:val="28"/>
        </w:rPr>
      </w:pPr>
      <w:r>
        <w:rPr>
          <w:i/>
          <w:iCs/>
          <w:sz w:val="28"/>
          <w:szCs w:val="28"/>
        </w:rPr>
        <w:t>Art. 11</w:t>
      </w:r>
    </w:p>
    <w:p w:rsidR="00776ADB" w:rsidRPr="00735B84" w:rsidRDefault="00776ADB" w:rsidP="00776ADB">
      <w:pPr>
        <w:jc w:val="center"/>
        <w:rPr>
          <w:i/>
          <w:iCs/>
          <w:sz w:val="26"/>
          <w:szCs w:val="26"/>
        </w:rPr>
      </w:pPr>
      <w:r w:rsidRPr="00735B84">
        <w:rPr>
          <w:i/>
          <w:iCs/>
          <w:sz w:val="26"/>
          <w:szCs w:val="26"/>
        </w:rPr>
        <w:t>(</w:t>
      </w:r>
      <w:r>
        <w:rPr>
          <w:i/>
          <w:iCs/>
          <w:sz w:val="26"/>
          <w:szCs w:val="26"/>
        </w:rPr>
        <w:t>Disposizioni finali</w:t>
      </w:r>
      <w:r w:rsidRPr="00735B84">
        <w:rPr>
          <w:i/>
          <w:iCs/>
          <w:sz w:val="26"/>
          <w:szCs w:val="26"/>
        </w:rPr>
        <w:t>)</w:t>
      </w:r>
    </w:p>
    <w:p w:rsidR="00776ADB" w:rsidRPr="00735B84" w:rsidRDefault="00776ADB" w:rsidP="00776ADB">
      <w:pPr>
        <w:jc w:val="center"/>
        <w:rPr>
          <w:i/>
          <w:iCs/>
          <w:sz w:val="24"/>
          <w:szCs w:val="24"/>
        </w:rPr>
      </w:pPr>
    </w:p>
    <w:p w:rsidR="00776ADB" w:rsidRDefault="00776ADB" w:rsidP="00776ADB">
      <w:pPr>
        <w:numPr>
          <w:ilvl w:val="0"/>
          <w:numId w:val="39"/>
        </w:numPr>
        <w:autoSpaceDE w:val="0"/>
        <w:autoSpaceDN w:val="0"/>
        <w:adjustRightInd w:val="0"/>
        <w:ind w:left="426" w:hanging="426"/>
        <w:jc w:val="both"/>
        <w:rPr>
          <w:color w:val="000000"/>
          <w:sz w:val="24"/>
          <w:szCs w:val="24"/>
          <w:lang w:eastAsia="it-IT"/>
        </w:rPr>
      </w:pPr>
      <w:r w:rsidRPr="00735B84">
        <w:rPr>
          <w:color w:val="000000"/>
          <w:sz w:val="24"/>
          <w:szCs w:val="24"/>
          <w:lang w:eastAsia="it-IT"/>
        </w:rPr>
        <w:t xml:space="preserve">Il presente Regolamento entra in vigore al momento </w:t>
      </w:r>
      <w:r>
        <w:rPr>
          <w:color w:val="000000"/>
          <w:sz w:val="24"/>
          <w:szCs w:val="24"/>
          <w:lang w:eastAsia="it-IT"/>
        </w:rPr>
        <w:t xml:space="preserve">della pubblicazione nel sito </w:t>
      </w:r>
      <w:hyperlink r:id="rId9" w:history="1">
        <w:r w:rsidRPr="00F50DD0">
          <w:rPr>
            <w:color w:val="000000"/>
            <w:sz w:val="24"/>
            <w:szCs w:val="24"/>
            <w:lang w:eastAsia="it-IT"/>
          </w:rPr>
          <w:t>www.norme.marche.it</w:t>
        </w:r>
      </w:hyperlink>
      <w:r>
        <w:rPr>
          <w:color w:val="000000"/>
          <w:sz w:val="24"/>
          <w:szCs w:val="24"/>
          <w:lang w:eastAsia="it-IT"/>
        </w:rPr>
        <w:t xml:space="preserve"> che avverrà unitamente al decreto che lo approva</w:t>
      </w:r>
      <w:r w:rsidRPr="00735B84">
        <w:rPr>
          <w:color w:val="000000"/>
          <w:sz w:val="24"/>
          <w:szCs w:val="24"/>
          <w:lang w:eastAsia="it-IT"/>
        </w:rPr>
        <w:t>.</w:t>
      </w:r>
    </w:p>
    <w:p w:rsidR="00776ADB" w:rsidRDefault="00776ADB" w:rsidP="00776ADB">
      <w:pPr>
        <w:numPr>
          <w:ilvl w:val="0"/>
          <w:numId w:val="39"/>
        </w:numPr>
        <w:autoSpaceDE w:val="0"/>
        <w:autoSpaceDN w:val="0"/>
        <w:adjustRightInd w:val="0"/>
        <w:ind w:left="426" w:hanging="426"/>
        <w:jc w:val="both"/>
        <w:rPr>
          <w:color w:val="000000"/>
          <w:sz w:val="24"/>
          <w:szCs w:val="24"/>
          <w:lang w:eastAsia="it-IT"/>
        </w:rPr>
      </w:pPr>
      <w:r w:rsidRPr="00F50DD0">
        <w:rPr>
          <w:color w:val="000000"/>
          <w:sz w:val="24"/>
          <w:szCs w:val="24"/>
          <w:lang w:eastAsia="it-IT"/>
        </w:rPr>
        <w:t xml:space="preserve">E’ abrogato il precedente “Regolamento per gli acquisti di beni, servizi e lavori in economia”, </w:t>
      </w:r>
      <w:r>
        <w:rPr>
          <w:color w:val="000000"/>
          <w:sz w:val="24"/>
          <w:szCs w:val="24"/>
          <w:lang w:eastAsia="it-IT"/>
        </w:rPr>
        <w:t>approvato con decreto n. 8/ARS/2012.</w:t>
      </w:r>
    </w:p>
    <w:p w:rsidR="00776ADB" w:rsidRPr="00E2483D" w:rsidRDefault="00776ADB" w:rsidP="00776ADB">
      <w:pPr>
        <w:numPr>
          <w:ilvl w:val="0"/>
          <w:numId w:val="39"/>
        </w:numPr>
        <w:autoSpaceDE w:val="0"/>
        <w:autoSpaceDN w:val="0"/>
        <w:adjustRightInd w:val="0"/>
        <w:ind w:left="426" w:hanging="426"/>
        <w:jc w:val="both"/>
        <w:rPr>
          <w:color w:val="000000"/>
          <w:sz w:val="24"/>
          <w:szCs w:val="24"/>
          <w:lang w:eastAsia="it-IT"/>
        </w:rPr>
      </w:pPr>
      <w:r w:rsidRPr="00F50DD0">
        <w:rPr>
          <w:color w:val="000000"/>
          <w:sz w:val="24"/>
          <w:szCs w:val="24"/>
          <w:lang w:eastAsia="it-IT"/>
        </w:rPr>
        <w:t>Ogni intervento normativo incidente sul presente regolamento modifica, integra, deroga o sospende</w:t>
      </w:r>
      <w:r>
        <w:rPr>
          <w:color w:val="000000"/>
          <w:sz w:val="24"/>
          <w:szCs w:val="24"/>
          <w:lang w:eastAsia="it-IT"/>
        </w:rPr>
        <w:t xml:space="preserve"> </w:t>
      </w:r>
      <w:r w:rsidRPr="00E2483D">
        <w:rPr>
          <w:color w:val="000000"/>
          <w:sz w:val="24"/>
          <w:szCs w:val="24"/>
          <w:lang w:eastAsia="it-IT"/>
        </w:rPr>
        <w:t>le specifiche disposizioni in esso contenute.</w:t>
      </w:r>
    </w:p>
    <w:p w:rsidR="009E1D56" w:rsidRPr="00303744" w:rsidRDefault="009E1D56" w:rsidP="00A73767">
      <w:pPr>
        <w:jc w:val="center"/>
        <w:rPr>
          <w:rFonts w:ascii="Arial" w:hAnsi="Arial" w:cs="Arial"/>
          <w:bCs/>
          <w:sz w:val="22"/>
          <w:szCs w:val="22"/>
        </w:rPr>
      </w:pPr>
    </w:p>
    <w:sectPr w:rsidR="009E1D56" w:rsidRPr="00303744">
      <w:headerReference w:type="default" r:id="rId10"/>
      <w:pgSz w:w="11906" w:h="16838"/>
      <w:pgMar w:top="2379" w:right="849" w:bottom="184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DA" w:rsidRDefault="00E96DDA">
      <w:r>
        <w:separator/>
      </w:r>
    </w:p>
  </w:endnote>
  <w:endnote w:type="continuationSeparator" w:id="0">
    <w:p w:rsidR="00E96DDA" w:rsidRDefault="00E9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lfaen">
    <w:altName w:val="Courier New"/>
    <w:panose1 w:val="010A0502050306030303"/>
    <w:charset w:val="00"/>
    <w:family w:val="roman"/>
    <w:pitch w:val="variable"/>
    <w:sig w:usb0="040006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DA" w:rsidRDefault="00E96DDA">
      <w:r>
        <w:separator/>
      </w:r>
    </w:p>
  </w:footnote>
  <w:footnote w:type="continuationSeparator" w:id="0">
    <w:p w:rsidR="00E96DDA" w:rsidRDefault="00E9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F4" w:rsidRDefault="00234462" w:rsidP="003548F4">
    <w:pPr>
      <w:framePr w:hSpace="141" w:wrap="auto" w:vAnchor="page" w:hAnchor="page" w:x="1120" w:y="721"/>
    </w:pPr>
    <w:r>
      <w:rPr>
        <w:noProof/>
        <w:lang w:eastAsia="it-IT"/>
      </w:rPr>
      <w:drawing>
        <wp:inline distT="0" distB="0" distL="0" distR="0">
          <wp:extent cx="622300" cy="60325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603250"/>
                  </a:xfrm>
                  <a:prstGeom prst="rect">
                    <a:avLst/>
                  </a:prstGeom>
                  <a:noFill/>
                  <a:ln>
                    <a:noFill/>
                  </a:ln>
                </pic:spPr>
              </pic:pic>
            </a:graphicData>
          </a:graphic>
        </wp:inline>
      </w:drawing>
    </w:r>
  </w:p>
  <w:p w:rsidR="003548F4" w:rsidRDefault="00234462" w:rsidP="003548F4">
    <w:pPr>
      <w:tabs>
        <w:tab w:val="center" w:pos="2410"/>
      </w:tabs>
      <w:spacing w:before="200"/>
      <w:rPr>
        <w:rFonts w:ascii="Tahoma" w:hAnsi="Tahoma" w:cs="Tahoma"/>
        <w:b/>
        <w:bCs/>
        <w:sz w:val="22"/>
        <w:szCs w:val="22"/>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326C08" w:rsidRPr="002638A1" w:rsidRDefault="00326C08" w:rsidP="00326C08">
                          <w:pPr>
                            <w:rPr>
                              <w:sz w:val="18"/>
                              <w:szCs w:val="18"/>
                            </w:rPr>
                          </w:pPr>
                          <w:r w:rsidRPr="002638A1">
                            <w:rPr>
                              <w:sz w:val="18"/>
                              <w:szCs w:val="18"/>
                            </w:rPr>
                            <w:t>Luogo di emissione</w:t>
                          </w:r>
                        </w:p>
                        <w:p w:rsidR="00326C08" w:rsidRPr="002638A1" w:rsidRDefault="00326C08" w:rsidP="00326C08">
                          <w:pPr>
                            <w:rPr>
                              <w:sz w:val="18"/>
                              <w:szCs w:val="18"/>
                            </w:rPr>
                          </w:pPr>
                        </w:p>
                        <w:p w:rsidR="00326C08" w:rsidRDefault="00326C08" w:rsidP="00326C08">
                          <w:pPr>
                            <w:rPr>
                              <w:sz w:val="18"/>
                              <w:szCs w:val="18"/>
                            </w:rPr>
                          </w:pPr>
                        </w:p>
                        <w:p w:rsidR="00326C08" w:rsidRPr="002638A1" w:rsidRDefault="00326C08" w:rsidP="00326C08">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rsidR="00326C08" w:rsidRPr="002638A1" w:rsidRDefault="00326C08" w:rsidP="00326C08">
                    <w:pPr>
                      <w:rPr>
                        <w:sz w:val="18"/>
                        <w:szCs w:val="18"/>
                      </w:rPr>
                    </w:pPr>
                    <w:r w:rsidRPr="002638A1">
                      <w:rPr>
                        <w:sz w:val="18"/>
                        <w:szCs w:val="18"/>
                      </w:rPr>
                      <w:t>Luogo di emissione</w:t>
                    </w:r>
                  </w:p>
                  <w:p w:rsidR="00326C08" w:rsidRPr="002638A1" w:rsidRDefault="00326C08" w:rsidP="00326C08">
                    <w:pPr>
                      <w:rPr>
                        <w:sz w:val="18"/>
                        <w:szCs w:val="18"/>
                      </w:rPr>
                    </w:pPr>
                  </w:p>
                  <w:p w:rsidR="00326C08" w:rsidRDefault="00326C08" w:rsidP="00326C08">
                    <w:pPr>
                      <w:rPr>
                        <w:sz w:val="18"/>
                        <w:szCs w:val="18"/>
                      </w:rPr>
                    </w:pPr>
                  </w:p>
                  <w:p w:rsidR="00326C08" w:rsidRPr="002638A1" w:rsidRDefault="00326C08" w:rsidP="00326C08">
                    <w:pPr>
                      <w:rPr>
                        <w:sz w:val="18"/>
                        <w:szCs w:val="18"/>
                      </w:rPr>
                    </w:pPr>
                    <w:r>
                      <w:rPr>
                        <w:sz w:val="18"/>
                        <w:szCs w:val="18"/>
                      </w:rPr>
                      <w:t>Ancona</w:t>
                    </w:r>
                  </w:p>
                </w:txbxContent>
              </v:textbox>
            </v:shape>
          </w:pict>
        </mc:Fallback>
      </mc:AlternateContent>
    </w: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326C08" w:rsidRDefault="00326C08">
                          <w:pPr>
                            <w:jc w:val="center"/>
                          </w:pPr>
                          <w:r>
                            <w:t>Pag.</w:t>
                          </w:r>
                        </w:p>
                        <w:p w:rsidR="00326C08" w:rsidRDefault="00326C08">
                          <w:pPr>
                            <w:jc w:val="center"/>
                          </w:pPr>
                        </w:p>
                        <w:p w:rsidR="00326C08" w:rsidRDefault="00326C08">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234462">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rsidR="00326C08" w:rsidRDefault="00326C08">
                    <w:pPr>
                      <w:jc w:val="center"/>
                    </w:pPr>
                    <w:r>
                      <w:t>Pag.</w:t>
                    </w:r>
                  </w:p>
                  <w:p w:rsidR="00326C08" w:rsidRDefault="00326C08">
                    <w:pPr>
                      <w:jc w:val="center"/>
                    </w:pPr>
                  </w:p>
                  <w:p w:rsidR="00326C08" w:rsidRDefault="00326C08">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234462">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326C08" w:rsidRDefault="00326C08">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r w:rsidR="002C428B">
                            <w:rPr>
                              <w:rFonts w:ascii="Arial" w:hAnsi="Arial" w:cs="Arial"/>
                              <w:b/>
                              <w:bCs/>
                              <w:sz w:val="24"/>
                              <w:szCs w:val="24"/>
                            </w:rPr>
                            <w:t>19/11/2014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rsidR="00326C08" w:rsidRDefault="00326C08">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r w:rsidR="002C428B">
                      <w:rPr>
                        <w:rFonts w:ascii="Arial" w:hAnsi="Arial" w:cs="Arial"/>
                        <w:b/>
                        <w:bCs/>
                        <w:sz w:val="24"/>
                        <w:szCs w:val="24"/>
                      </w:rPr>
                      <w:t>19/11/2014</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326C08" w:rsidRDefault="00326C08">
                          <w:pPr>
                            <w:rPr>
                              <w:sz w:val="24"/>
                              <w:szCs w:val="24"/>
                            </w:rPr>
                          </w:pPr>
                          <w:r>
                            <w:t xml:space="preserve">Numero     </w:t>
                          </w:r>
                          <w:r w:rsidR="002C428B" w:rsidRPr="00076419">
                            <w:rPr>
                              <w:rFonts w:ascii="Arial" w:hAnsi="Arial" w:cs="Arial"/>
                              <w:b/>
                              <w:bCs/>
                              <w:sz w:val="24"/>
                              <w:szCs w:val="24"/>
                            </w:rPr>
                            <w:t>114/ARS</w:t>
                          </w:r>
                          <w:r>
                            <w:t xml:space="preserve">   </w:t>
                          </w:r>
                          <w:r>
                            <w:rPr>
                              <w:rFonts w:ascii="Arial" w:hAnsi="Arial" w:cs="Arial"/>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rsidR="00326C08" w:rsidRDefault="00326C08">
                    <w:pPr>
                      <w:rPr>
                        <w:sz w:val="24"/>
                        <w:szCs w:val="24"/>
                      </w:rPr>
                    </w:pPr>
                    <w:r>
                      <w:t xml:space="preserve">Numero     </w:t>
                    </w:r>
                    <w:r w:rsidR="002C428B" w:rsidRPr="00076419">
                      <w:rPr>
                        <w:rFonts w:ascii="Arial" w:hAnsi="Arial" w:cs="Arial"/>
                        <w:b/>
                        <w:bCs/>
                        <w:sz w:val="24"/>
                        <w:szCs w:val="24"/>
                      </w:rPr>
                      <w:t>114/ARS</w:t>
                    </w:r>
                    <w:r>
                      <w:t xml:space="preserve">   </w:t>
                    </w:r>
                    <w:r>
                      <w:rPr>
                        <w:rFonts w:ascii="Arial" w:hAnsi="Arial" w:cs="Arial"/>
                        <w:b/>
                        <w:bCs/>
                        <w:sz w:val="22"/>
                        <w:szCs w:val="22"/>
                      </w:rPr>
                      <w:t xml:space="preserve"> </w:t>
                    </w:r>
                  </w:p>
                </w:txbxContent>
              </v:textbox>
            </v:shape>
          </w:pict>
        </mc:Fallback>
      </mc:AlternateContent>
    </w:r>
    <w:r w:rsidR="00326C08">
      <w:tab/>
    </w:r>
    <w:r w:rsidR="004E241D">
      <w:t xml:space="preserve"> </w:t>
    </w:r>
    <w:r w:rsidR="003548F4">
      <w:rPr>
        <w:rFonts w:ascii="Tahoma" w:hAnsi="Tahoma" w:cs="Tahoma"/>
        <w:b/>
        <w:bCs/>
        <w:sz w:val="24"/>
        <w:szCs w:val="24"/>
      </w:rPr>
      <w:t>R</w:t>
    </w:r>
    <w:r w:rsidR="003548F4">
      <w:rPr>
        <w:rFonts w:ascii="Tahoma" w:hAnsi="Tahoma" w:cs="Tahoma"/>
        <w:b/>
        <w:bCs/>
        <w:sz w:val="22"/>
        <w:szCs w:val="22"/>
      </w:rPr>
      <w:t xml:space="preserve">EGIONE </w:t>
    </w:r>
    <w:r w:rsidR="003548F4">
      <w:rPr>
        <w:rFonts w:ascii="Tahoma" w:hAnsi="Tahoma" w:cs="Tahoma"/>
        <w:b/>
        <w:bCs/>
        <w:sz w:val="24"/>
        <w:szCs w:val="24"/>
      </w:rPr>
      <w:t>M</w:t>
    </w:r>
    <w:r w:rsidR="003548F4">
      <w:rPr>
        <w:rFonts w:ascii="Tahoma" w:hAnsi="Tahoma" w:cs="Tahoma"/>
        <w:b/>
        <w:bCs/>
        <w:sz w:val="22"/>
        <w:szCs w:val="22"/>
      </w:rPr>
      <w:t>ARCHE</w:t>
    </w:r>
  </w:p>
  <w:p w:rsidR="003548F4" w:rsidRDefault="003548F4" w:rsidP="003548F4">
    <w:pPr>
      <w:tabs>
        <w:tab w:val="center" w:pos="2410"/>
      </w:tabs>
      <w:rPr>
        <w:rFonts w:ascii="Arial" w:hAnsi="Arial" w:cs="Arial"/>
        <w:sz w:val="18"/>
        <w:szCs w:val="18"/>
      </w:rPr>
    </w:pPr>
    <w:r>
      <w:rPr>
        <w:rFonts w:ascii="Arial" w:hAnsi="Arial" w:cs="Arial"/>
        <w:sz w:val="22"/>
        <w:szCs w:val="22"/>
      </w:rPr>
      <w:tab/>
    </w:r>
    <w:smartTag w:uri="urn:schemas-microsoft-com:office:smarttags" w:element="PersonName">
      <w:r>
        <w:rPr>
          <w:rFonts w:ascii="Arial" w:hAnsi="Arial" w:cs="Arial"/>
          <w:sz w:val="18"/>
          <w:szCs w:val="18"/>
        </w:rPr>
        <w:t>Agenzia Regionale Sanitaria</w:t>
      </w:r>
    </w:smartTag>
  </w:p>
  <w:p w:rsidR="00326C08" w:rsidRDefault="00326C08">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991"/>
    <w:multiLevelType w:val="hybridMultilevel"/>
    <w:tmpl w:val="35427DE4"/>
    <w:lvl w:ilvl="0" w:tplc="AAEA8668">
      <w:start w:val="1"/>
      <w:numFmt w:val="decimal"/>
      <w:lvlText w:val="%1."/>
      <w:lvlJc w:val="left"/>
      <w:pPr>
        <w:ind w:left="825" w:hanging="46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1875DD"/>
    <w:multiLevelType w:val="hybridMultilevel"/>
    <w:tmpl w:val="CDA6E32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6E4A1E3"/>
    <w:multiLevelType w:val="singleLevel"/>
    <w:tmpl w:val="1C6FB93D"/>
    <w:lvl w:ilvl="0">
      <w:numFmt w:val="bullet"/>
      <w:lvlText w:val="·"/>
      <w:lvlJc w:val="left"/>
      <w:pPr>
        <w:tabs>
          <w:tab w:val="num" w:pos="432"/>
        </w:tabs>
        <w:ind w:left="1080"/>
      </w:pPr>
      <w:rPr>
        <w:rFonts w:ascii="Symbol" w:hAnsi="Symbol"/>
        <w:snapToGrid/>
        <w:spacing w:val="40"/>
        <w:sz w:val="21"/>
      </w:rPr>
    </w:lvl>
  </w:abstractNum>
  <w:abstractNum w:abstractNumId="3">
    <w:nsid w:val="0A8A0E44"/>
    <w:multiLevelType w:val="hybridMultilevel"/>
    <w:tmpl w:val="3CC4B42A"/>
    <w:lvl w:ilvl="0" w:tplc="19E60306">
      <w:numFmt w:val="bullet"/>
      <w:lvlText w:val="-"/>
      <w:lvlJc w:val="left"/>
      <w:pPr>
        <w:tabs>
          <w:tab w:val="num" w:pos="989"/>
        </w:tabs>
        <w:ind w:left="989" w:hanging="705"/>
      </w:pPr>
      <w:rPr>
        <w:rFonts w:ascii="Times New Roman" w:eastAsia="Times New Roman" w:hAnsi="Times New Roman" w:hint="default"/>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46D4F8A"/>
    <w:multiLevelType w:val="hybridMultilevel"/>
    <w:tmpl w:val="080CFA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15E5245D"/>
    <w:multiLevelType w:val="hybridMultilevel"/>
    <w:tmpl w:val="83DE711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BAE2752"/>
    <w:multiLevelType w:val="hybridMultilevel"/>
    <w:tmpl w:val="DF2C3EC0"/>
    <w:lvl w:ilvl="0" w:tplc="028E4B6C">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0D71D82"/>
    <w:multiLevelType w:val="hybridMultilevel"/>
    <w:tmpl w:val="61986412"/>
    <w:lvl w:ilvl="0" w:tplc="4B427C14">
      <w:numFmt w:val="bullet"/>
      <w:lvlText w:val="-"/>
      <w:lvlJc w:val="left"/>
      <w:pPr>
        <w:tabs>
          <w:tab w:val="num" w:pos="720"/>
        </w:tabs>
        <w:ind w:left="720" w:hanging="360"/>
      </w:pPr>
      <w:rPr>
        <w:rFonts w:ascii="Arial" w:eastAsia="Times New Roman" w:hAnsi="Arial" w:hint="default"/>
        <w:i/>
      </w:rPr>
    </w:lvl>
    <w:lvl w:ilvl="1" w:tplc="0410000F">
      <w:start w:val="1"/>
      <w:numFmt w:val="decimal"/>
      <w:lvlText w:val="%2."/>
      <w:lvlJc w:val="left"/>
      <w:pPr>
        <w:tabs>
          <w:tab w:val="num" w:pos="1440"/>
        </w:tabs>
        <w:ind w:left="1440" w:hanging="360"/>
      </w:pPr>
      <w:rPr>
        <w:rFonts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11">
    <w:nsid w:val="26584045"/>
    <w:multiLevelType w:val="hybridMultilevel"/>
    <w:tmpl w:val="ABE01C34"/>
    <w:lvl w:ilvl="0" w:tplc="0FDCB66A">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329C480F"/>
    <w:multiLevelType w:val="singleLevel"/>
    <w:tmpl w:val="0C65A8FB"/>
    <w:lvl w:ilvl="0">
      <w:start w:val="1"/>
      <w:numFmt w:val="decimal"/>
      <w:lvlText w:val="%1."/>
      <w:lvlJc w:val="left"/>
      <w:pPr>
        <w:tabs>
          <w:tab w:val="num" w:pos="216"/>
        </w:tabs>
      </w:pPr>
      <w:rPr>
        <w:rFonts w:cs="Times New Roman"/>
        <w:color w:val="000000"/>
      </w:rPr>
    </w:lvl>
  </w:abstractNum>
  <w:abstractNum w:abstractNumId="14">
    <w:nsid w:val="3A045E0B"/>
    <w:multiLevelType w:val="hybridMultilevel"/>
    <w:tmpl w:val="20641886"/>
    <w:lvl w:ilvl="0" w:tplc="0410000F">
      <w:start w:val="1"/>
      <w:numFmt w:val="decimal"/>
      <w:lvlText w:val="%1."/>
      <w:lvlJc w:val="left"/>
      <w:pPr>
        <w:tabs>
          <w:tab w:val="num" w:pos="1004"/>
        </w:tabs>
        <w:ind w:left="1004" w:hanging="360"/>
      </w:pPr>
      <w:rPr>
        <w:rFonts w:cs="Times New Roman"/>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15">
    <w:nsid w:val="3D8C64D5"/>
    <w:multiLevelType w:val="hybridMultilevel"/>
    <w:tmpl w:val="762267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2091151"/>
    <w:multiLevelType w:val="hybridMultilevel"/>
    <w:tmpl w:val="150E305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2F6D0DA"/>
    <w:multiLevelType w:val="singleLevel"/>
    <w:tmpl w:val="70D6EC0C"/>
    <w:lvl w:ilvl="0">
      <w:start w:val="1"/>
      <w:numFmt w:val="decimal"/>
      <w:lvlText w:val="%1."/>
      <w:lvlJc w:val="left"/>
      <w:pPr>
        <w:tabs>
          <w:tab w:val="num" w:pos="504"/>
        </w:tabs>
        <w:ind w:left="216"/>
      </w:pPr>
      <w:rPr>
        <w:rFonts w:cs="Times New Roman"/>
        <w:color w:val="000000"/>
      </w:rPr>
    </w:lvl>
  </w:abstractNum>
  <w:abstractNum w:abstractNumId="18">
    <w:nsid w:val="4C5E6602"/>
    <w:multiLevelType w:val="hybridMultilevel"/>
    <w:tmpl w:val="5184B4D4"/>
    <w:lvl w:ilvl="0" w:tplc="04100001">
      <w:start w:val="1"/>
      <w:numFmt w:val="bullet"/>
      <w:lvlText w:val=""/>
      <w:lvlJc w:val="left"/>
      <w:pPr>
        <w:tabs>
          <w:tab w:val="num" w:pos="927"/>
        </w:tabs>
        <w:ind w:left="927" w:hanging="360"/>
      </w:pPr>
      <w:rPr>
        <w:rFonts w:ascii="Symbol" w:hAnsi="Symbol" w:hint="default"/>
        <w:i/>
      </w:rPr>
    </w:lvl>
    <w:lvl w:ilvl="1" w:tplc="0410000F">
      <w:start w:val="1"/>
      <w:numFmt w:val="decimal"/>
      <w:lvlText w:val="%2."/>
      <w:lvlJc w:val="left"/>
      <w:pPr>
        <w:tabs>
          <w:tab w:val="num" w:pos="1647"/>
        </w:tabs>
        <w:ind w:left="1647" w:hanging="360"/>
      </w:pPr>
      <w:rPr>
        <w:rFonts w:cs="Times New Roman" w:hint="default"/>
        <w:i/>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9">
    <w:nsid w:val="554F7A70"/>
    <w:multiLevelType w:val="hybridMultilevel"/>
    <w:tmpl w:val="E01C3B7A"/>
    <w:lvl w:ilvl="0" w:tplc="F7A4DDE2">
      <w:start w:val="4"/>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255"/>
        </w:tabs>
        <w:ind w:left="-255" w:hanging="360"/>
      </w:pPr>
      <w:rPr>
        <w:rFonts w:ascii="Courier New" w:hAnsi="Courier New" w:hint="default"/>
      </w:rPr>
    </w:lvl>
    <w:lvl w:ilvl="2" w:tplc="04100005" w:tentative="1">
      <w:start w:val="1"/>
      <w:numFmt w:val="bullet"/>
      <w:lvlText w:val=""/>
      <w:lvlJc w:val="left"/>
      <w:pPr>
        <w:tabs>
          <w:tab w:val="num" w:pos="465"/>
        </w:tabs>
        <w:ind w:left="465" w:hanging="360"/>
      </w:pPr>
      <w:rPr>
        <w:rFonts w:ascii="Wingdings" w:hAnsi="Wingdings" w:hint="default"/>
      </w:rPr>
    </w:lvl>
    <w:lvl w:ilvl="3" w:tplc="04100001" w:tentative="1">
      <w:start w:val="1"/>
      <w:numFmt w:val="bullet"/>
      <w:lvlText w:val=""/>
      <w:lvlJc w:val="left"/>
      <w:pPr>
        <w:tabs>
          <w:tab w:val="num" w:pos="1185"/>
        </w:tabs>
        <w:ind w:left="1185" w:hanging="360"/>
      </w:pPr>
      <w:rPr>
        <w:rFonts w:ascii="Symbol" w:hAnsi="Symbol" w:hint="default"/>
      </w:rPr>
    </w:lvl>
    <w:lvl w:ilvl="4" w:tplc="04100003" w:tentative="1">
      <w:start w:val="1"/>
      <w:numFmt w:val="bullet"/>
      <w:lvlText w:val="o"/>
      <w:lvlJc w:val="left"/>
      <w:pPr>
        <w:tabs>
          <w:tab w:val="num" w:pos="1905"/>
        </w:tabs>
        <w:ind w:left="1905" w:hanging="360"/>
      </w:pPr>
      <w:rPr>
        <w:rFonts w:ascii="Courier New" w:hAnsi="Courier New" w:hint="default"/>
      </w:rPr>
    </w:lvl>
    <w:lvl w:ilvl="5" w:tplc="04100005" w:tentative="1">
      <w:start w:val="1"/>
      <w:numFmt w:val="bullet"/>
      <w:lvlText w:val=""/>
      <w:lvlJc w:val="left"/>
      <w:pPr>
        <w:tabs>
          <w:tab w:val="num" w:pos="2625"/>
        </w:tabs>
        <w:ind w:left="2625" w:hanging="360"/>
      </w:pPr>
      <w:rPr>
        <w:rFonts w:ascii="Wingdings" w:hAnsi="Wingdings" w:hint="default"/>
      </w:rPr>
    </w:lvl>
    <w:lvl w:ilvl="6" w:tplc="04100001" w:tentative="1">
      <w:start w:val="1"/>
      <w:numFmt w:val="bullet"/>
      <w:lvlText w:val=""/>
      <w:lvlJc w:val="left"/>
      <w:pPr>
        <w:tabs>
          <w:tab w:val="num" w:pos="3345"/>
        </w:tabs>
        <w:ind w:left="3345" w:hanging="360"/>
      </w:pPr>
      <w:rPr>
        <w:rFonts w:ascii="Symbol" w:hAnsi="Symbol" w:hint="default"/>
      </w:rPr>
    </w:lvl>
    <w:lvl w:ilvl="7" w:tplc="04100003" w:tentative="1">
      <w:start w:val="1"/>
      <w:numFmt w:val="bullet"/>
      <w:lvlText w:val="o"/>
      <w:lvlJc w:val="left"/>
      <w:pPr>
        <w:tabs>
          <w:tab w:val="num" w:pos="4065"/>
        </w:tabs>
        <w:ind w:left="4065" w:hanging="360"/>
      </w:pPr>
      <w:rPr>
        <w:rFonts w:ascii="Courier New" w:hAnsi="Courier New" w:hint="default"/>
      </w:rPr>
    </w:lvl>
    <w:lvl w:ilvl="8" w:tplc="04100005" w:tentative="1">
      <w:start w:val="1"/>
      <w:numFmt w:val="bullet"/>
      <w:lvlText w:val=""/>
      <w:lvlJc w:val="left"/>
      <w:pPr>
        <w:tabs>
          <w:tab w:val="num" w:pos="4785"/>
        </w:tabs>
        <w:ind w:left="4785" w:hanging="360"/>
      </w:pPr>
      <w:rPr>
        <w:rFonts w:ascii="Wingdings" w:hAnsi="Wingdings" w:hint="default"/>
      </w:rPr>
    </w:lvl>
  </w:abstractNum>
  <w:abstractNum w:abstractNumId="20">
    <w:nsid w:val="57360101"/>
    <w:multiLevelType w:val="singleLevel"/>
    <w:tmpl w:val="2D0F88A7"/>
    <w:lvl w:ilvl="0">
      <w:start w:val="1"/>
      <w:numFmt w:val="lowerLetter"/>
      <w:lvlText w:val="%1)"/>
      <w:lvlJc w:val="left"/>
      <w:pPr>
        <w:tabs>
          <w:tab w:val="num" w:pos="288"/>
        </w:tabs>
      </w:pPr>
      <w:rPr>
        <w:rFonts w:cs="Times New Roman"/>
        <w:color w:val="000000"/>
      </w:rPr>
    </w:lvl>
  </w:abstractNum>
  <w:abstractNum w:abstractNumId="21">
    <w:nsid w:val="58D06391"/>
    <w:multiLevelType w:val="singleLevel"/>
    <w:tmpl w:val="F2B260C4"/>
    <w:lvl w:ilvl="0">
      <w:start w:val="6"/>
      <w:numFmt w:val="decimal"/>
      <w:lvlText w:val="%1."/>
      <w:lvlJc w:val="left"/>
      <w:pPr>
        <w:tabs>
          <w:tab w:val="num" w:pos="216"/>
        </w:tabs>
      </w:pPr>
      <w:rPr>
        <w:rFonts w:cs="Times New Roman" w:hint="default"/>
        <w:color w:val="000000"/>
      </w:rPr>
    </w:lvl>
  </w:abstractNum>
  <w:abstractNum w:abstractNumId="22">
    <w:nsid w:val="58D40643"/>
    <w:multiLevelType w:val="hybridMultilevel"/>
    <w:tmpl w:val="EB5A8A98"/>
    <w:lvl w:ilvl="0" w:tplc="F7A4DDE2">
      <w:start w:val="4"/>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255"/>
        </w:tabs>
        <w:ind w:left="-255" w:hanging="360"/>
      </w:pPr>
      <w:rPr>
        <w:rFonts w:ascii="Courier New" w:hAnsi="Courier New" w:hint="default"/>
      </w:rPr>
    </w:lvl>
    <w:lvl w:ilvl="2" w:tplc="04100005" w:tentative="1">
      <w:start w:val="1"/>
      <w:numFmt w:val="bullet"/>
      <w:lvlText w:val=""/>
      <w:lvlJc w:val="left"/>
      <w:pPr>
        <w:tabs>
          <w:tab w:val="num" w:pos="465"/>
        </w:tabs>
        <w:ind w:left="465" w:hanging="360"/>
      </w:pPr>
      <w:rPr>
        <w:rFonts w:ascii="Wingdings" w:hAnsi="Wingdings" w:hint="default"/>
      </w:rPr>
    </w:lvl>
    <w:lvl w:ilvl="3" w:tplc="04100001" w:tentative="1">
      <w:start w:val="1"/>
      <w:numFmt w:val="bullet"/>
      <w:lvlText w:val=""/>
      <w:lvlJc w:val="left"/>
      <w:pPr>
        <w:tabs>
          <w:tab w:val="num" w:pos="1185"/>
        </w:tabs>
        <w:ind w:left="1185" w:hanging="360"/>
      </w:pPr>
      <w:rPr>
        <w:rFonts w:ascii="Symbol" w:hAnsi="Symbol" w:hint="default"/>
      </w:rPr>
    </w:lvl>
    <w:lvl w:ilvl="4" w:tplc="04100003" w:tentative="1">
      <w:start w:val="1"/>
      <w:numFmt w:val="bullet"/>
      <w:lvlText w:val="o"/>
      <w:lvlJc w:val="left"/>
      <w:pPr>
        <w:tabs>
          <w:tab w:val="num" w:pos="1905"/>
        </w:tabs>
        <w:ind w:left="1905" w:hanging="360"/>
      </w:pPr>
      <w:rPr>
        <w:rFonts w:ascii="Courier New" w:hAnsi="Courier New" w:hint="default"/>
      </w:rPr>
    </w:lvl>
    <w:lvl w:ilvl="5" w:tplc="04100005" w:tentative="1">
      <w:start w:val="1"/>
      <w:numFmt w:val="bullet"/>
      <w:lvlText w:val=""/>
      <w:lvlJc w:val="left"/>
      <w:pPr>
        <w:tabs>
          <w:tab w:val="num" w:pos="2625"/>
        </w:tabs>
        <w:ind w:left="2625" w:hanging="360"/>
      </w:pPr>
      <w:rPr>
        <w:rFonts w:ascii="Wingdings" w:hAnsi="Wingdings" w:hint="default"/>
      </w:rPr>
    </w:lvl>
    <w:lvl w:ilvl="6" w:tplc="04100001" w:tentative="1">
      <w:start w:val="1"/>
      <w:numFmt w:val="bullet"/>
      <w:lvlText w:val=""/>
      <w:lvlJc w:val="left"/>
      <w:pPr>
        <w:tabs>
          <w:tab w:val="num" w:pos="3345"/>
        </w:tabs>
        <w:ind w:left="3345" w:hanging="360"/>
      </w:pPr>
      <w:rPr>
        <w:rFonts w:ascii="Symbol" w:hAnsi="Symbol" w:hint="default"/>
      </w:rPr>
    </w:lvl>
    <w:lvl w:ilvl="7" w:tplc="04100003" w:tentative="1">
      <w:start w:val="1"/>
      <w:numFmt w:val="bullet"/>
      <w:lvlText w:val="o"/>
      <w:lvlJc w:val="left"/>
      <w:pPr>
        <w:tabs>
          <w:tab w:val="num" w:pos="4065"/>
        </w:tabs>
        <w:ind w:left="4065" w:hanging="360"/>
      </w:pPr>
      <w:rPr>
        <w:rFonts w:ascii="Courier New" w:hAnsi="Courier New" w:hint="default"/>
      </w:rPr>
    </w:lvl>
    <w:lvl w:ilvl="8" w:tplc="04100005" w:tentative="1">
      <w:start w:val="1"/>
      <w:numFmt w:val="bullet"/>
      <w:lvlText w:val=""/>
      <w:lvlJc w:val="left"/>
      <w:pPr>
        <w:tabs>
          <w:tab w:val="num" w:pos="4785"/>
        </w:tabs>
        <w:ind w:left="4785" w:hanging="360"/>
      </w:pPr>
      <w:rPr>
        <w:rFonts w:ascii="Wingdings" w:hAnsi="Wingdings" w:hint="default"/>
      </w:rPr>
    </w:lvl>
  </w:abstractNum>
  <w:abstractNum w:abstractNumId="23">
    <w:nsid w:val="5C9B6958"/>
    <w:multiLevelType w:val="hybridMultilevel"/>
    <w:tmpl w:val="5196624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5CB723BF"/>
    <w:multiLevelType w:val="hybridMultilevel"/>
    <w:tmpl w:val="1136B320"/>
    <w:lvl w:ilvl="0" w:tplc="04100017">
      <w:start w:val="1"/>
      <w:numFmt w:val="lowerLetter"/>
      <w:lvlText w:val="%1)"/>
      <w:lvlJc w:val="left"/>
      <w:pPr>
        <w:ind w:left="720" w:hanging="360"/>
      </w:pPr>
      <w:rPr>
        <w:rFonts w:cs="Times New Roman"/>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E361272"/>
    <w:multiLevelType w:val="hybridMultilevel"/>
    <w:tmpl w:val="A276202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60492296"/>
    <w:multiLevelType w:val="hybridMultilevel"/>
    <w:tmpl w:val="D97043E2"/>
    <w:lvl w:ilvl="0" w:tplc="0410000F">
      <w:start w:val="1"/>
      <w:numFmt w:val="decimal"/>
      <w:lvlText w:val="%1."/>
      <w:lvlJc w:val="left"/>
      <w:pPr>
        <w:ind w:left="792" w:hanging="360"/>
      </w:pPr>
      <w:rPr>
        <w:rFonts w:cs="Times New Roman" w:hint="default"/>
      </w:rPr>
    </w:lvl>
    <w:lvl w:ilvl="1" w:tplc="04100019" w:tentative="1">
      <w:start w:val="1"/>
      <w:numFmt w:val="lowerLetter"/>
      <w:lvlText w:val="%2."/>
      <w:lvlJc w:val="left"/>
      <w:pPr>
        <w:ind w:left="1512" w:hanging="360"/>
      </w:pPr>
      <w:rPr>
        <w:rFonts w:cs="Times New Roman"/>
      </w:rPr>
    </w:lvl>
    <w:lvl w:ilvl="2" w:tplc="0410001B" w:tentative="1">
      <w:start w:val="1"/>
      <w:numFmt w:val="lowerRoman"/>
      <w:lvlText w:val="%3."/>
      <w:lvlJc w:val="right"/>
      <w:pPr>
        <w:ind w:left="2232" w:hanging="180"/>
      </w:pPr>
      <w:rPr>
        <w:rFonts w:cs="Times New Roman"/>
      </w:rPr>
    </w:lvl>
    <w:lvl w:ilvl="3" w:tplc="0410000F" w:tentative="1">
      <w:start w:val="1"/>
      <w:numFmt w:val="decimal"/>
      <w:lvlText w:val="%4."/>
      <w:lvlJc w:val="left"/>
      <w:pPr>
        <w:ind w:left="2952" w:hanging="360"/>
      </w:pPr>
      <w:rPr>
        <w:rFonts w:cs="Times New Roman"/>
      </w:rPr>
    </w:lvl>
    <w:lvl w:ilvl="4" w:tplc="04100019" w:tentative="1">
      <w:start w:val="1"/>
      <w:numFmt w:val="lowerLetter"/>
      <w:lvlText w:val="%5."/>
      <w:lvlJc w:val="left"/>
      <w:pPr>
        <w:ind w:left="3672" w:hanging="360"/>
      </w:pPr>
      <w:rPr>
        <w:rFonts w:cs="Times New Roman"/>
      </w:rPr>
    </w:lvl>
    <w:lvl w:ilvl="5" w:tplc="0410001B" w:tentative="1">
      <w:start w:val="1"/>
      <w:numFmt w:val="lowerRoman"/>
      <w:lvlText w:val="%6."/>
      <w:lvlJc w:val="right"/>
      <w:pPr>
        <w:ind w:left="4392" w:hanging="180"/>
      </w:pPr>
      <w:rPr>
        <w:rFonts w:cs="Times New Roman"/>
      </w:rPr>
    </w:lvl>
    <w:lvl w:ilvl="6" w:tplc="0410000F" w:tentative="1">
      <w:start w:val="1"/>
      <w:numFmt w:val="decimal"/>
      <w:lvlText w:val="%7."/>
      <w:lvlJc w:val="left"/>
      <w:pPr>
        <w:ind w:left="5112" w:hanging="360"/>
      </w:pPr>
      <w:rPr>
        <w:rFonts w:cs="Times New Roman"/>
      </w:rPr>
    </w:lvl>
    <w:lvl w:ilvl="7" w:tplc="04100019" w:tentative="1">
      <w:start w:val="1"/>
      <w:numFmt w:val="lowerLetter"/>
      <w:lvlText w:val="%8."/>
      <w:lvlJc w:val="left"/>
      <w:pPr>
        <w:ind w:left="5832" w:hanging="360"/>
      </w:pPr>
      <w:rPr>
        <w:rFonts w:cs="Times New Roman"/>
      </w:rPr>
    </w:lvl>
    <w:lvl w:ilvl="8" w:tplc="0410001B" w:tentative="1">
      <w:start w:val="1"/>
      <w:numFmt w:val="lowerRoman"/>
      <w:lvlText w:val="%9."/>
      <w:lvlJc w:val="right"/>
      <w:pPr>
        <w:ind w:left="6552" w:hanging="180"/>
      </w:pPr>
      <w:rPr>
        <w:rFonts w:cs="Times New Roman"/>
      </w:rPr>
    </w:lvl>
  </w:abstractNum>
  <w:abstractNum w:abstractNumId="27">
    <w:nsid w:val="60C07AC7"/>
    <w:multiLevelType w:val="hybridMultilevel"/>
    <w:tmpl w:val="E9EA58CA"/>
    <w:lvl w:ilvl="0" w:tplc="04100017">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8">
    <w:nsid w:val="6329680C"/>
    <w:multiLevelType w:val="hybridMultilevel"/>
    <w:tmpl w:val="AD3446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3370FA2"/>
    <w:multiLevelType w:val="hybridMultilevel"/>
    <w:tmpl w:val="CBF2B100"/>
    <w:lvl w:ilvl="0" w:tplc="620AADD2">
      <w:start w:val="4"/>
      <w:numFmt w:val="decimal"/>
      <w:lvlText w:val="%1."/>
      <w:lvlJc w:val="left"/>
      <w:pPr>
        <w:tabs>
          <w:tab w:val="num" w:pos="504"/>
        </w:tabs>
        <w:ind w:left="216"/>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65B93D7D"/>
    <w:multiLevelType w:val="hybridMultilevel"/>
    <w:tmpl w:val="8C9007B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7E45C60"/>
    <w:multiLevelType w:val="hybridMultilevel"/>
    <w:tmpl w:val="732AA204"/>
    <w:lvl w:ilvl="0" w:tplc="451480D2">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7FD13D7"/>
    <w:multiLevelType w:val="hybridMultilevel"/>
    <w:tmpl w:val="BE3EE15A"/>
    <w:lvl w:ilvl="0" w:tplc="EC62F9F4">
      <w:start w:val="1"/>
      <w:numFmt w:val="decimal"/>
      <w:lvlText w:val="%1."/>
      <w:lvlJc w:val="left"/>
      <w:pPr>
        <w:tabs>
          <w:tab w:val="num" w:pos="216"/>
        </w:tabs>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6B66C569"/>
    <w:multiLevelType w:val="singleLevel"/>
    <w:tmpl w:val="4D57CABF"/>
    <w:lvl w:ilvl="0">
      <w:start w:val="1"/>
      <w:numFmt w:val="lowerLetter"/>
      <w:lvlText w:val="%1)"/>
      <w:lvlJc w:val="left"/>
      <w:pPr>
        <w:tabs>
          <w:tab w:val="num" w:pos="288"/>
        </w:tabs>
      </w:pPr>
      <w:rPr>
        <w:rFonts w:cs="Times New Roman"/>
        <w:color w:val="000000"/>
      </w:rPr>
    </w:lvl>
  </w:abstractNum>
  <w:abstractNum w:abstractNumId="34">
    <w:nsid w:val="6DF6439C"/>
    <w:multiLevelType w:val="hybridMultilevel"/>
    <w:tmpl w:val="FDE877C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6F456CDD"/>
    <w:multiLevelType w:val="singleLevel"/>
    <w:tmpl w:val="CA6640EA"/>
    <w:lvl w:ilvl="0">
      <w:start w:val="4"/>
      <w:numFmt w:val="decimal"/>
      <w:lvlText w:val="%1."/>
      <w:lvlJc w:val="left"/>
      <w:pPr>
        <w:tabs>
          <w:tab w:val="num" w:pos="288"/>
        </w:tabs>
      </w:pPr>
      <w:rPr>
        <w:rFonts w:cs="Times New Roman" w:hint="default"/>
        <w:color w:val="000000"/>
      </w:rPr>
    </w:lvl>
  </w:abstractNum>
  <w:abstractNum w:abstractNumId="36">
    <w:nsid w:val="71F49448"/>
    <w:multiLevelType w:val="singleLevel"/>
    <w:tmpl w:val="74F03B83"/>
    <w:lvl w:ilvl="0">
      <w:start w:val="1"/>
      <w:numFmt w:val="decimal"/>
      <w:lvlText w:val="%1."/>
      <w:lvlJc w:val="left"/>
      <w:pPr>
        <w:tabs>
          <w:tab w:val="num" w:pos="288"/>
        </w:tabs>
      </w:pPr>
      <w:rPr>
        <w:rFonts w:cs="Times New Roman"/>
        <w:color w:val="000000"/>
      </w:rPr>
    </w:lvl>
  </w:abstractNum>
  <w:abstractNum w:abstractNumId="37">
    <w:nsid w:val="73583D5E"/>
    <w:multiLevelType w:val="hybridMultilevel"/>
    <w:tmpl w:val="732AA204"/>
    <w:lvl w:ilvl="0" w:tplc="451480D2">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77FE2577"/>
    <w:multiLevelType w:val="hybridMultilevel"/>
    <w:tmpl w:val="DB8055B8"/>
    <w:lvl w:ilvl="0" w:tplc="AAEA8668">
      <w:start w:val="1"/>
      <w:numFmt w:val="decimal"/>
      <w:lvlText w:val="%1."/>
      <w:lvlJc w:val="left"/>
      <w:pPr>
        <w:ind w:left="825" w:hanging="46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797C667E"/>
    <w:multiLevelType w:val="hybridMultilevel"/>
    <w:tmpl w:val="FDE877C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7DC000B9"/>
    <w:multiLevelType w:val="hybridMultilevel"/>
    <w:tmpl w:val="AFF60790"/>
    <w:lvl w:ilvl="0" w:tplc="631A4D8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8"/>
  </w:num>
  <w:num w:numId="4">
    <w:abstractNumId w:val="7"/>
  </w:num>
  <w:num w:numId="5">
    <w:abstractNumId w:val="10"/>
  </w:num>
  <w:num w:numId="6">
    <w:abstractNumId w:val="9"/>
  </w:num>
  <w:num w:numId="7">
    <w:abstractNumId w:val="3"/>
  </w:num>
  <w:num w:numId="8">
    <w:abstractNumId w:val="2"/>
  </w:num>
  <w:num w:numId="9">
    <w:abstractNumId w:val="18"/>
  </w:num>
  <w:num w:numId="10">
    <w:abstractNumId w:val="11"/>
  </w:num>
  <w:num w:numId="11">
    <w:abstractNumId w:val="14"/>
  </w:num>
  <w:num w:numId="12">
    <w:abstractNumId w:val="23"/>
  </w:num>
  <w:num w:numId="13">
    <w:abstractNumId w:val="6"/>
  </w:num>
  <w:num w:numId="14">
    <w:abstractNumId w:val="25"/>
  </w:num>
  <w:num w:numId="15">
    <w:abstractNumId w:val="31"/>
  </w:num>
  <w:num w:numId="16">
    <w:abstractNumId w:val="40"/>
  </w:num>
  <w:num w:numId="17">
    <w:abstractNumId w:val="37"/>
  </w:num>
  <w:num w:numId="18">
    <w:abstractNumId w:val="17"/>
  </w:num>
  <w:num w:numId="19">
    <w:abstractNumId w:val="20"/>
  </w:num>
  <w:num w:numId="20">
    <w:abstractNumId w:val="35"/>
  </w:num>
  <w:num w:numId="21">
    <w:abstractNumId w:val="33"/>
  </w:num>
  <w:num w:numId="22">
    <w:abstractNumId w:val="21"/>
  </w:num>
  <w:num w:numId="23">
    <w:abstractNumId w:val="13"/>
  </w:num>
  <w:num w:numId="24">
    <w:abstractNumId w:val="36"/>
  </w:num>
  <w:num w:numId="25">
    <w:abstractNumId w:val="22"/>
  </w:num>
  <w:num w:numId="26">
    <w:abstractNumId w:val="19"/>
  </w:num>
  <w:num w:numId="27">
    <w:abstractNumId w:val="24"/>
  </w:num>
  <w:num w:numId="28">
    <w:abstractNumId w:val="16"/>
  </w:num>
  <w:num w:numId="29">
    <w:abstractNumId w:val="27"/>
  </w:num>
  <w:num w:numId="30">
    <w:abstractNumId w:val="32"/>
  </w:num>
  <w:num w:numId="31">
    <w:abstractNumId w:val="34"/>
  </w:num>
  <w:num w:numId="32">
    <w:abstractNumId w:val="39"/>
  </w:num>
  <w:num w:numId="33">
    <w:abstractNumId w:val="28"/>
  </w:num>
  <w:num w:numId="34">
    <w:abstractNumId w:val="5"/>
  </w:num>
  <w:num w:numId="35">
    <w:abstractNumId w:val="1"/>
  </w:num>
  <w:num w:numId="36">
    <w:abstractNumId w:val="26"/>
  </w:num>
  <w:num w:numId="37">
    <w:abstractNumId w:val="29"/>
  </w:num>
  <w:num w:numId="38">
    <w:abstractNumId w:val="38"/>
  </w:num>
  <w:num w:numId="39">
    <w:abstractNumId w:val="0"/>
  </w:num>
  <w:num w:numId="40">
    <w:abstractNumId w:val="1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66"/>
    <w:rsid w:val="000107CD"/>
    <w:rsid w:val="0001494F"/>
    <w:rsid w:val="000238B9"/>
    <w:rsid w:val="00055C1B"/>
    <w:rsid w:val="00076419"/>
    <w:rsid w:val="00086927"/>
    <w:rsid w:val="00091532"/>
    <w:rsid w:val="00097157"/>
    <w:rsid w:val="000A2ADE"/>
    <w:rsid w:val="000A55EB"/>
    <w:rsid w:val="000A64B8"/>
    <w:rsid w:val="000B29ED"/>
    <w:rsid w:val="000B3D7C"/>
    <w:rsid w:val="000B6D02"/>
    <w:rsid w:val="000C01AC"/>
    <w:rsid w:val="000D0A13"/>
    <w:rsid w:val="000F3B5C"/>
    <w:rsid w:val="00101870"/>
    <w:rsid w:val="00104BE8"/>
    <w:rsid w:val="00110FAF"/>
    <w:rsid w:val="001157F5"/>
    <w:rsid w:val="00117ED8"/>
    <w:rsid w:val="0012109F"/>
    <w:rsid w:val="00137208"/>
    <w:rsid w:val="00141031"/>
    <w:rsid w:val="00145ED7"/>
    <w:rsid w:val="00171D7B"/>
    <w:rsid w:val="001727CC"/>
    <w:rsid w:val="00197B5F"/>
    <w:rsid w:val="001A46A6"/>
    <w:rsid w:val="001A7EB6"/>
    <w:rsid w:val="001B7E99"/>
    <w:rsid w:val="001C6EB6"/>
    <w:rsid w:val="001E35BA"/>
    <w:rsid w:val="001E550C"/>
    <w:rsid w:val="001F2312"/>
    <w:rsid w:val="001F256F"/>
    <w:rsid w:val="001F294D"/>
    <w:rsid w:val="002057B5"/>
    <w:rsid w:val="0022404E"/>
    <w:rsid w:val="00234462"/>
    <w:rsid w:val="0023749F"/>
    <w:rsid w:val="00244B2B"/>
    <w:rsid w:val="0025102B"/>
    <w:rsid w:val="00254562"/>
    <w:rsid w:val="002638A1"/>
    <w:rsid w:val="0027181F"/>
    <w:rsid w:val="0029261D"/>
    <w:rsid w:val="002941B4"/>
    <w:rsid w:val="00294A5C"/>
    <w:rsid w:val="002A1244"/>
    <w:rsid w:val="002A326B"/>
    <w:rsid w:val="002A653D"/>
    <w:rsid w:val="002A6E96"/>
    <w:rsid w:val="002C202B"/>
    <w:rsid w:val="002C428B"/>
    <w:rsid w:val="002D19FB"/>
    <w:rsid w:val="002E37DE"/>
    <w:rsid w:val="002E5C2B"/>
    <w:rsid w:val="002E69A4"/>
    <w:rsid w:val="002F2930"/>
    <w:rsid w:val="00303744"/>
    <w:rsid w:val="00305271"/>
    <w:rsid w:val="00306270"/>
    <w:rsid w:val="00306F50"/>
    <w:rsid w:val="003108FC"/>
    <w:rsid w:val="00311430"/>
    <w:rsid w:val="00321300"/>
    <w:rsid w:val="00325C54"/>
    <w:rsid w:val="00326C08"/>
    <w:rsid w:val="00350CC8"/>
    <w:rsid w:val="00352354"/>
    <w:rsid w:val="003548F4"/>
    <w:rsid w:val="00355161"/>
    <w:rsid w:val="00363CE7"/>
    <w:rsid w:val="00367F7C"/>
    <w:rsid w:val="00370DD2"/>
    <w:rsid w:val="00382FB0"/>
    <w:rsid w:val="00387593"/>
    <w:rsid w:val="003D3548"/>
    <w:rsid w:val="003E37F2"/>
    <w:rsid w:val="003E6247"/>
    <w:rsid w:val="003F6C5B"/>
    <w:rsid w:val="00402076"/>
    <w:rsid w:val="004035AB"/>
    <w:rsid w:val="004067EE"/>
    <w:rsid w:val="00421034"/>
    <w:rsid w:val="00422100"/>
    <w:rsid w:val="00424D66"/>
    <w:rsid w:val="00430B5F"/>
    <w:rsid w:val="00441E1B"/>
    <w:rsid w:val="00443EE2"/>
    <w:rsid w:val="0044402B"/>
    <w:rsid w:val="0044722D"/>
    <w:rsid w:val="004564F3"/>
    <w:rsid w:val="00463FCE"/>
    <w:rsid w:val="004649E9"/>
    <w:rsid w:val="00465A57"/>
    <w:rsid w:val="00477109"/>
    <w:rsid w:val="00484B24"/>
    <w:rsid w:val="00490FED"/>
    <w:rsid w:val="004939C8"/>
    <w:rsid w:val="004A64E2"/>
    <w:rsid w:val="004B38C8"/>
    <w:rsid w:val="004C7C6B"/>
    <w:rsid w:val="004E04FC"/>
    <w:rsid w:val="004E241D"/>
    <w:rsid w:val="004F1CCA"/>
    <w:rsid w:val="005008A6"/>
    <w:rsid w:val="0052064F"/>
    <w:rsid w:val="005213B9"/>
    <w:rsid w:val="00535195"/>
    <w:rsid w:val="00540A06"/>
    <w:rsid w:val="00545608"/>
    <w:rsid w:val="00546235"/>
    <w:rsid w:val="00551ABF"/>
    <w:rsid w:val="005613EC"/>
    <w:rsid w:val="00563CC8"/>
    <w:rsid w:val="005642B6"/>
    <w:rsid w:val="00572620"/>
    <w:rsid w:val="0057480D"/>
    <w:rsid w:val="005764F7"/>
    <w:rsid w:val="00580B33"/>
    <w:rsid w:val="005A1706"/>
    <w:rsid w:val="005B392B"/>
    <w:rsid w:val="005B6221"/>
    <w:rsid w:val="005C37EC"/>
    <w:rsid w:val="005D62EB"/>
    <w:rsid w:val="0060134F"/>
    <w:rsid w:val="00613435"/>
    <w:rsid w:val="00651FE6"/>
    <w:rsid w:val="0065202F"/>
    <w:rsid w:val="00652A16"/>
    <w:rsid w:val="00662127"/>
    <w:rsid w:val="00664840"/>
    <w:rsid w:val="00666F20"/>
    <w:rsid w:val="00675B64"/>
    <w:rsid w:val="00681C26"/>
    <w:rsid w:val="00696626"/>
    <w:rsid w:val="006A2D9F"/>
    <w:rsid w:val="006A64E5"/>
    <w:rsid w:val="006C06A5"/>
    <w:rsid w:val="006D33AA"/>
    <w:rsid w:val="006E3FE3"/>
    <w:rsid w:val="006E7F4E"/>
    <w:rsid w:val="007021DB"/>
    <w:rsid w:val="007042F7"/>
    <w:rsid w:val="00707A61"/>
    <w:rsid w:val="00711C45"/>
    <w:rsid w:val="00721B52"/>
    <w:rsid w:val="0073180A"/>
    <w:rsid w:val="00733836"/>
    <w:rsid w:val="00735B84"/>
    <w:rsid w:val="00740C62"/>
    <w:rsid w:val="007448C6"/>
    <w:rsid w:val="007473AB"/>
    <w:rsid w:val="00771DBA"/>
    <w:rsid w:val="00776ADB"/>
    <w:rsid w:val="0077785B"/>
    <w:rsid w:val="00784453"/>
    <w:rsid w:val="00786061"/>
    <w:rsid w:val="0079744F"/>
    <w:rsid w:val="007B2495"/>
    <w:rsid w:val="007B6F20"/>
    <w:rsid w:val="007C3EE2"/>
    <w:rsid w:val="007C62BA"/>
    <w:rsid w:val="007D44EA"/>
    <w:rsid w:val="007D53F5"/>
    <w:rsid w:val="007D6F57"/>
    <w:rsid w:val="007E7682"/>
    <w:rsid w:val="008023BE"/>
    <w:rsid w:val="0080533B"/>
    <w:rsid w:val="00810A23"/>
    <w:rsid w:val="00817498"/>
    <w:rsid w:val="008329E0"/>
    <w:rsid w:val="00835537"/>
    <w:rsid w:val="008631DA"/>
    <w:rsid w:val="00871333"/>
    <w:rsid w:val="008753CD"/>
    <w:rsid w:val="008772C1"/>
    <w:rsid w:val="0088447A"/>
    <w:rsid w:val="00892169"/>
    <w:rsid w:val="008B0266"/>
    <w:rsid w:val="008B26BE"/>
    <w:rsid w:val="008F15AA"/>
    <w:rsid w:val="008F2E3E"/>
    <w:rsid w:val="008F6737"/>
    <w:rsid w:val="00902A91"/>
    <w:rsid w:val="0091232D"/>
    <w:rsid w:val="0092115D"/>
    <w:rsid w:val="00924F0B"/>
    <w:rsid w:val="00926E4F"/>
    <w:rsid w:val="0093492F"/>
    <w:rsid w:val="00940895"/>
    <w:rsid w:val="009540F6"/>
    <w:rsid w:val="00954FFB"/>
    <w:rsid w:val="009554AE"/>
    <w:rsid w:val="00994546"/>
    <w:rsid w:val="009A22CD"/>
    <w:rsid w:val="009C2082"/>
    <w:rsid w:val="009C4449"/>
    <w:rsid w:val="009D31F1"/>
    <w:rsid w:val="009D631F"/>
    <w:rsid w:val="009E1D56"/>
    <w:rsid w:val="009E58FD"/>
    <w:rsid w:val="00A03E3D"/>
    <w:rsid w:val="00A320F3"/>
    <w:rsid w:val="00A32224"/>
    <w:rsid w:val="00A33E17"/>
    <w:rsid w:val="00A3455D"/>
    <w:rsid w:val="00A3465D"/>
    <w:rsid w:val="00A442E2"/>
    <w:rsid w:val="00A4495D"/>
    <w:rsid w:val="00A50F88"/>
    <w:rsid w:val="00A512C7"/>
    <w:rsid w:val="00A51614"/>
    <w:rsid w:val="00A57DCC"/>
    <w:rsid w:val="00A62E3B"/>
    <w:rsid w:val="00A67CA0"/>
    <w:rsid w:val="00A73767"/>
    <w:rsid w:val="00A73DC9"/>
    <w:rsid w:val="00A74CAF"/>
    <w:rsid w:val="00A80E82"/>
    <w:rsid w:val="00A834EC"/>
    <w:rsid w:val="00AA40CB"/>
    <w:rsid w:val="00AC56DD"/>
    <w:rsid w:val="00AD38F2"/>
    <w:rsid w:val="00AD6128"/>
    <w:rsid w:val="00AE6F5F"/>
    <w:rsid w:val="00AF29E1"/>
    <w:rsid w:val="00B1163E"/>
    <w:rsid w:val="00B15972"/>
    <w:rsid w:val="00B22F88"/>
    <w:rsid w:val="00B4101A"/>
    <w:rsid w:val="00B450BE"/>
    <w:rsid w:val="00B51788"/>
    <w:rsid w:val="00B53023"/>
    <w:rsid w:val="00B53251"/>
    <w:rsid w:val="00B55B42"/>
    <w:rsid w:val="00B65262"/>
    <w:rsid w:val="00B73090"/>
    <w:rsid w:val="00B761FC"/>
    <w:rsid w:val="00B90047"/>
    <w:rsid w:val="00B95AB2"/>
    <w:rsid w:val="00B95DAE"/>
    <w:rsid w:val="00BA6496"/>
    <w:rsid w:val="00BA7922"/>
    <w:rsid w:val="00BB3C45"/>
    <w:rsid w:val="00BD294E"/>
    <w:rsid w:val="00BD4EFE"/>
    <w:rsid w:val="00BF0869"/>
    <w:rsid w:val="00BF20EB"/>
    <w:rsid w:val="00BF47A9"/>
    <w:rsid w:val="00C12583"/>
    <w:rsid w:val="00C251EF"/>
    <w:rsid w:val="00C318C5"/>
    <w:rsid w:val="00C35CD7"/>
    <w:rsid w:val="00C46A65"/>
    <w:rsid w:val="00C5729C"/>
    <w:rsid w:val="00C724C7"/>
    <w:rsid w:val="00C72EDD"/>
    <w:rsid w:val="00C74857"/>
    <w:rsid w:val="00C9157A"/>
    <w:rsid w:val="00C92DBF"/>
    <w:rsid w:val="00C937CE"/>
    <w:rsid w:val="00C964DB"/>
    <w:rsid w:val="00CA62D2"/>
    <w:rsid w:val="00CD4EA5"/>
    <w:rsid w:val="00CF2F13"/>
    <w:rsid w:val="00CF5C4F"/>
    <w:rsid w:val="00D007C3"/>
    <w:rsid w:val="00D2166B"/>
    <w:rsid w:val="00D2606F"/>
    <w:rsid w:val="00D342AD"/>
    <w:rsid w:val="00D34A2E"/>
    <w:rsid w:val="00D34BD6"/>
    <w:rsid w:val="00D432B6"/>
    <w:rsid w:val="00D4722E"/>
    <w:rsid w:val="00D525DB"/>
    <w:rsid w:val="00D72CA8"/>
    <w:rsid w:val="00D80035"/>
    <w:rsid w:val="00D8082F"/>
    <w:rsid w:val="00D82219"/>
    <w:rsid w:val="00DA5D9B"/>
    <w:rsid w:val="00DC0A18"/>
    <w:rsid w:val="00DC1E63"/>
    <w:rsid w:val="00DC2195"/>
    <w:rsid w:val="00DC3438"/>
    <w:rsid w:val="00DC5308"/>
    <w:rsid w:val="00DD026D"/>
    <w:rsid w:val="00DD0DBC"/>
    <w:rsid w:val="00DE1177"/>
    <w:rsid w:val="00DE3B78"/>
    <w:rsid w:val="00DE5B37"/>
    <w:rsid w:val="00DF5D75"/>
    <w:rsid w:val="00DF64A5"/>
    <w:rsid w:val="00E0128B"/>
    <w:rsid w:val="00E2483D"/>
    <w:rsid w:val="00E2697C"/>
    <w:rsid w:val="00E26BD6"/>
    <w:rsid w:val="00E360CD"/>
    <w:rsid w:val="00E404C7"/>
    <w:rsid w:val="00E4494C"/>
    <w:rsid w:val="00E455DC"/>
    <w:rsid w:val="00E46D14"/>
    <w:rsid w:val="00E527FB"/>
    <w:rsid w:val="00E529FE"/>
    <w:rsid w:val="00E53072"/>
    <w:rsid w:val="00E57663"/>
    <w:rsid w:val="00E64DDA"/>
    <w:rsid w:val="00E65A9A"/>
    <w:rsid w:val="00E92F74"/>
    <w:rsid w:val="00E96DDA"/>
    <w:rsid w:val="00EB3833"/>
    <w:rsid w:val="00EB39EC"/>
    <w:rsid w:val="00EC116D"/>
    <w:rsid w:val="00EC6CCB"/>
    <w:rsid w:val="00ED1EA5"/>
    <w:rsid w:val="00ED52BC"/>
    <w:rsid w:val="00ED553A"/>
    <w:rsid w:val="00EE2AF4"/>
    <w:rsid w:val="00EE33B9"/>
    <w:rsid w:val="00EE3947"/>
    <w:rsid w:val="00EE532A"/>
    <w:rsid w:val="00EF386D"/>
    <w:rsid w:val="00EF45C3"/>
    <w:rsid w:val="00F00C4E"/>
    <w:rsid w:val="00F0291F"/>
    <w:rsid w:val="00F15BAC"/>
    <w:rsid w:val="00F179B4"/>
    <w:rsid w:val="00F250D9"/>
    <w:rsid w:val="00F257B5"/>
    <w:rsid w:val="00F26A32"/>
    <w:rsid w:val="00F26CB8"/>
    <w:rsid w:val="00F35FA6"/>
    <w:rsid w:val="00F35FBC"/>
    <w:rsid w:val="00F458CF"/>
    <w:rsid w:val="00F50DD0"/>
    <w:rsid w:val="00F57C15"/>
    <w:rsid w:val="00F6052D"/>
    <w:rsid w:val="00F610D3"/>
    <w:rsid w:val="00F73C9C"/>
    <w:rsid w:val="00F779EA"/>
    <w:rsid w:val="00F82982"/>
    <w:rsid w:val="00F93F75"/>
    <w:rsid w:val="00FA375A"/>
    <w:rsid w:val="00FC2E8D"/>
    <w:rsid w:val="00FE1C56"/>
    <w:rsid w:val="00FE5C1A"/>
    <w:rsid w:val="00FE6986"/>
    <w:rsid w:val="00FF397E"/>
    <w:rsid w:val="00FF4A7A"/>
    <w:rsid w:val="00FF7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semiHidden/>
    <w:locked/>
    <w:rPr>
      <w:rFonts w:ascii="Cambria" w:hAnsi="Cambria"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9"/>
    <w:semiHidden/>
    <w:locked/>
    <w:rPr>
      <w:rFonts w:ascii="Cambria" w:hAnsi="Cambria" w:cs="Times New Roman"/>
      <w:b/>
      <w:bCs/>
      <w:sz w:val="26"/>
      <w:szCs w:val="26"/>
      <w:lang w:val="x-none" w:eastAsia="en-US"/>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semiHidden/>
    <w:locked/>
    <w:rPr>
      <w:rFonts w:ascii="Calibri" w:hAnsi="Calibri" w:cs="Times New Roman"/>
      <w:b/>
      <w:bCs/>
      <w:i/>
      <w:iCs/>
      <w:sz w:val="26"/>
      <w:szCs w:val="26"/>
      <w:lang w:val="x-none" w:eastAsia="en-US"/>
    </w:rPr>
  </w:style>
  <w:style w:type="character" w:customStyle="1" w:styleId="Titolo6Carattere">
    <w:name w:val="Titolo 6 Carattere"/>
    <w:basedOn w:val="Carpredefinitoparagrafo"/>
    <w:link w:val="Titolo6"/>
    <w:uiPriority w:val="99"/>
    <w:semiHidden/>
    <w:locked/>
    <w:rPr>
      <w:rFonts w:ascii="Calibri" w:hAnsi="Calibri" w:cs="Times New Roman"/>
      <w:b/>
      <w:bCs/>
      <w:lang w:val="x-none" w:eastAsia="en-U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lang w:val="x-none" w:eastAsia="en-U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lang w:val="x-none" w:eastAsia="en-US"/>
    </w:rPr>
  </w:style>
  <w:style w:type="character" w:customStyle="1" w:styleId="Titolo9Carattere">
    <w:name w:val="Titolo 9 Carattere"/>
    <w:basedOn w:val="Carpredefinitoparagrafo"/>
    <w:link w:val="Titolo9"/>
    <w:uiPriority w:val="99"/>
    <w:semiHidden/>
    <w:locked/>
    <w:rPr>
      <w:rFonts w:ascii="Cambria" w:hAnsi="Cambria"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semiHidden/>
    <w:rsid w:val="00C72E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en-US"/>
    </w:rPr>
  </w:style>
  <w:style w:type="table" w:styleId="Grigliatabella">
    <w:name w:val="Table Grid"/>
    <w:basedOn w:val="Tabellanormale"/>
    <w:uiPriority w:val="99"/>
    <w:rsid w:val="007042F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e"/>
    <w:uiPriority w:val="99"/>
    <w:rsid w:val="0060134F"/>
    <w:pPr>
      <w:widowControl w:val="0"/>
      <w:autoSpaceDE w:val="0"/>
      <w:autoSpaceDN w:val="0"/>
      <w:ind w:left="1080"/>
    </w:pPr>
    <w:rPr>
      <w:rFonts w:ascii="Verdana" w:hAnsi="Verdana" w:cs="Verdana"/>
      <w:sz w:val="21"/>
      <w:szCs w:val="21"/>
      <w:lang w:eastAsia="it-IT"/>
    </w:rPr>
  </w:style>
  <w:style w:type="character" w:customStyle="1" w:styleId="CharacterStyle1">
    <w:name w:val="Character Style 1"/>
    <w:uiPriority w:val="99"/>
    <w:rsid w:val="0060134F"/>
    <w:rPr>
      <w:rFonts w:ascii="Verdana" w:hAnsi="Verdana"/>
      <w:sz w:val="21"/>
    </w:rPr>
  </w:style>
  <w:style w:type="paragraph" w:styleId="Testonormale">
    <w:name w:val="Plain Text"/>
    <w:basedOn w:val="Normale"/>
    <w:link w:val="TestonormaleCarattere"/>
    <w:uiPriority w:val="99"/>
    <w:rsid w:val="0060134F"/>
    <w:rPr>
      <w:sz w:val="21"/>
      <w:szCs w:val="21"/>
    </w:rPr>
  </w:style>
  <w:style w:type="character" w:customStyle="1" w:styleId="TestonormaleCarattere">
    <w:name w:val="Testo normale Carattere"/>
    <w:basedOn w:val="Carpredefinitoparagrafo"/>
    <w:link w:val="Testonormale"/>
    <w:uiPriority w:val="99"/>
    <w:locked/>
    <w:rsid w:val="0060134F"/>
    <w:rPr>
      <w:rFonts w:cs="Times New Roman"/>
      <w:sz w:val="21"/>
      <w:szCs w:val="21"/>
      <w:lang w:val="x-none" w:eastAsia="en-US"/>
    </w:rPr>
  </w:style>
  <w:style w:type="paragraph" w:customStyle="1" w:styleId="Style3">
    <w:name w:val="Style 3"/>
    <w:basedOn w:val="Normale"/>
    <w:uiPriority w:val="99"/>
    <w:rsid w:val="0060134F"/>
    <w:pPr>
      <w:widowControl w:val="0"/>
      <w:autoSpaceDE w:val="0"/>
      <w:autoSpaceDN w:val="0"/>
      <w:jc w:val="both"/>
    </w:pPr>
    <w:rPr>
      <w:rFonts w:ascii="Verdana" w:hAnsi="Verdana" w:cs="Verdana"/>
      <w:color w:val="1D241B"/>
      <w:sz w:val="21"/>
      <w:szCs w:val="21"/>
      <w:lang w:eastAsia="it-IT"/>
    </w:rPr>
  </w:style>
  <w:style w:type="paragraph" w:customStyle="1" w:styleId="Style4">
    <w:name w:val="Style 4"/>
    <w:basedOn w:val="Normale"/>
    <w:uiPriority w:val="99"/>
    <w:rsid w:val="0060134F"/>
    <w:pPr>
      <w:widowControl w:val="0"/>
      <w:autoSpaceDE w:val="0"/>
      <w:autoSpaceDN w:val="0"/>
      <w:spacing w:before="324" w:line="206" w:lineRule="auto"/>
    </w:pPr>
    <w:rPr>
      <w:rFonts w:ascii="Verdana" w:hAnsi="Verdana" w:cs="Verdana"/>
      <w:color w:val="1D241B"/>
      <w:sz w:val="21"/>
      <w:szCs w:val="21"/>
      <w:lang w:eastAsia="it-IT"/>
    </w:rPr>
  </w:style>
  <w:style w:type="character" w:customStyle="1" w:styleId="CharacterStyle2">
    <w:name w:val="Character Style 2"/>
    <w:uiPriority w:val="99"/>
    <w:rsid w:val="0060134F"/>
    <w:rPr>
      <w:rFonts w:ascii="Verdana" w:hAnsi="Verdana"/>
      <w:color w:val="1D241B"/>
      <w:sz w:val="21"/>
    </w:rPr>
  </w:style>
  <w:style w:type="paragraph" w:customStyle="1" w:styleId="evidence">
    <w:name w:val="evidence"/>
    <w:basedOn w:val="Normale"/>
    <w:uiPriority w:val="99"/>
    <w:rsid w:val="00FE6986"/>
    <w:pPr>
      <w:spacing w:before="100" w:beforeAutospacing="1" w:after="100" w:afterAutospacing="1"/>
    </w:pPr>
    <w:rPr>
      <w:sz w:val="24"/>
      <w:szCs w:val="24"/>
      <w:lang w:eastAsia="it-IT"/>
    </w:rPr>
  </w:style>
  <w:style w:type="paragraph" w:styleId="NormaleWeb">
    <w:name w:val="Normal (Web)"/>
    <w:basedOn w:val="Normale"/>
    <w:uiPriority w:val="99"/>
    <w:rsid w:val="00681C26"/>
    <w:pPr>
      <w:spacing w:before="100" w:beforeAutospacing="1" w:after="100" w:afterAutospacing="1"/>
    </w:pPr>
    <w:rPr>
      <w:sz w:val="24"/>
      <w:szCs w:val="24"/>
      <w:lang w:eastAsia="it-IT"/>
    </w:rPr>
  </w:style>
  <w:style w:type="paragraph" w:styleId="Paragrafoelenco">
    <w:name w:val="List Paragraph"/>
    <w:basedOn w:val="Normale"/>
    <w:uiPriority w:val="99"/>
    <w:qFormat/>
    <w:rsid w:val="001F294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semiHidden/>
    <w:locked/>
    <w:rPr>
      <w:rFonts w:ascii="Cambria" w:hAnsi="Cambria"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9"/>
    <w:semiHidden/>
    <w:locked/>
    <w:rPr>
      <w:rFonts w:ascii="Cambria" w:hAnsi="Cambria" w:cs="Times New Roman"/>
      <w:b/>
      <w:bCs/>
      <w:sz w:val="26"/>
      <w:szCs w:val="26"/>
      <w:lang w:val="x-none" w:eastAsia="en-US"/>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semiHidden/>
    <w:locked/>
    <w:rPr>
      <w:rFonts w:ascii="Calibri" w:hAnsi="Calibri" w:cs="Times New Roman"/>
      <w:b/>
      <w:bCs/>
      <w:i/>
      <w:iCs/>
      <w:sz w:val="26"/>
      <w:szCs w:val="26"/>
      <w:lang w:val="x-none" w:eastAsia="en-US"/>
    </w:rPr>
  </w:style>
  <w:style w:type="character" w:customStyle="1" w:styleId="Titolo6Carattere">
    <w:name w:val="Titolo 6 Carattere"/>
    <w:basedOn w:val="Carpredefinitoparagrafo"/>
    <w:link w:val="Titolo6"/>
    <w:uiPriority w:val="99"/>
    <w:semiHidden/>
    <w:locked/>
    <w:rPr>
      <w:rFonts w:ascii="Calibri" w:hAnsi="Calibri" w:cs="Times New Roman"/>
      <w:b/>
      <w:bCs/>
      <w:lang w:val="x-none" w:eastAsia="en-U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lang w:val="x-none" w:eastAsia="en-U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lang w:val="x-none" w:eastAsia="en-US"/>
    </w:rPr>
  </w:style>
  <w:style w:type="character" w:customStyle="1" w:styleId="Titolo9Carattere">
    <w:name w:val="Titolo 9 Carattere"/>
    <w:basedOn w:val="Carpredefinitoparagrafo"/>
    <w:link w:val="Titolo9"/>
    <w:uiPriority w:val="99"/>
    <w:semiHidden/>
    <w:locked/>
    <w:rPr>
      <w:rFonts w:ascii="Cambria" w:hAnsi="Cambria"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semiHidden/>
    <w:rsid w:val="00C72E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en-US"/>
    </w:rPr>
  </w:style>
  <w:style w:type="table" w:styleId="Grigliatabella">
    <w:name w:val="Table Grid"/>
    <w:basedOn w:val="Tabellanormale"/>
    <w:uiPriority w:val="99"/>
    <w:rsid w:val="007042F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e"/>
    <w:uiPriority w:val="99"/>
    <w:rsid w:val="0060134F"/>
    <w:pPr>
      <w:widowControl w:val="0"/>
      <w:autoSpaceDE w:val="0"/>
      <w:autoSpaceDN w:val="0"/>
      <w:ind w:left="1080"/>
    </w:pPr>
    <w:rPr>
      <w:rFonts w:ascii="Verdana" w:hAnsi="Verdana" w:cs="Verdana"/>
      <w:sz w:val="21"/>
      <w:szCs w:val="21"/>
      <w:lang w:eastAsia="it-IT"/>
    </w:rPr>
  </w:style>
  <w:style w:type="character" w:customStyle="1" w:styleId="CharacterStyle1">
    <w:name w:val="Character Style 1"/>
    <w:uiPriority w:val="99"/>
    <w:rsid w:val="0060134F"/>
    <w:rPr>
      <w:rFonts w:ascii="Verdana" w:hAnsi="Verdana"/>
      <w:sz w:val="21"/>
    </w:rPr>
  </w:style>
  <w:style w:type="paragraph" w:styleId="Testonormale">
    <w:name w:val="Plain Text"/>
    <w:basedOn w:val="Normale"/>
    <w:link w:val="TestonormaleCarattere"/>
    <w:uiPriority w:val="99"/>
    <w:rsid w:val="0060134F"/>
    <w:rPr>
      <w:sz w:val="21"/>
      <w:szCs w:val="21"/>
    </w:rPr>
  </w:style>
  <w:style w:type="character" w:customStyle="1" w:styleId="TestonormaleCarattere">
    <w:name w:val="Testo normale Carattere"/>
    <w:basedOn w:val="Carpredefinitoparagrafo"/>
    <w:link w:val="Testonormale"/>
    <w:uiPriority w:val="99"/>
    <w:locked/>
    <w:rsid w:val="0060134F"/>
    <w:rPr>
      <w:rFonts w:cs="Times New Roman"/>
      <w:sz w:val="21"/>
      <w:szCs w:val="21"/>
      <w:lang w:val="x-none" w:eastAsia="en-US"/>
    </w:rPr>
  </w:style>
  <w:style w:type="paragraph" w:customStyle="1" w:styleId="Style3">
    <w:name w:val="Style 3"/>
    <w:basedOn w:val="Normale"/>
    <w:uiPriority w:val="99"/>
    <w:rsid w:val="0060134F"/>
    <w:pPr>
      <w:widowControl w:val="0"/>
      <w:autoSpaceDE w:val="0"/>
      <w:autoSpaceDN w:val="0"/>
      <w:jc w:val="both"/>
    </w:pPr>
    <w:rPr>
      <w:rFonts w:ascii="Verdana" w:hAnsi="Verdana" w:cs="Verdana"/>
      <w:color w:val="1D241B"/>
      <w:sz w:val="21"/>
      <w:szCs w:val="21"/>
      <w:lang w:eastAsia="it-IT"/>
    </w:rPr>
  </w:style>
  <w:style w:type="paragraph" w:customStyle="1" w:styleId="Style4">
    <w:name w:val="Style 4"/>
    <w:basedOn w:val="Normale"/>
    <w:uiPriority w:val="99"/>
    <w:rsid w:val="0060134F"/>
    <w:pPr>
      <w:widowControl w:val="0"/>
      <w:autoSpaceDE w:val="0"/>
      <w:autoSpaceDN w:val="0"/>
      <w:spacing w:before="324" w:line="206" w:lineRule="auto"/>
    </w:pPr>
    <w:rPr>
      <w:rFonts w:ascii="Verdana" w:hAnsi="Verdana" w:cs="Verdana"/>
      <w:color w:val="1D241B"/>
      <w:sz w:val="21"/>
      <w:szCs w:val="21"/>
      <w:lang w:eastAsia="it-IT"/>
    </w:rPr>
  </w:style>
  <w:style w:type="character" w:customStyle="1" w:styleId="CharacterStyle2">
    <w:name w:val="Character Style 2"/>
    <w:uiPriority w:val="99"/>
    <w:rsid w:val="0060134F"/>
    <w:rPr>
      <w:rFonts w:ascii="Verdana" w:hAnsi="Verdana"/>
      <w:color w:val="1D241B"/>
      <w:sz w:val="21"/>
    </w:rPr>
  </w:style>
  <w:style w:type="paragraph" w:customStyle="1" w:styleId="evidence">
    <w:name w:val="evidence"/>
    <w:basedOn w:val="Normale"/>
    <w:uiPriority w:val="99"/>
    <w:rsid w:val="00FE6986"/>
    <w:pPr>
      <w:spacing w:before="100" w:beforeAutospacing="1" w:after="100" w:afterAutospacing="1"/>
    </w:pPr>
    <w:rPr>
      <w:sz w:val="24"/>
      <w:szCs w:val="24"/>
      <w:lang w:eastAsia="it-IT"/>
    </w:rPr>
  </w:style>
  <w:style w:type="paragraph" w:styleId="NormaleWeb">
    <w:name w:val="Normal (Web)"/>
    <w:basedOn w:val="Normale"/>
    <w:uiPriority w:val="99"/>
    <w:rsid w:val="00681C26"/>
    <w:pPr>
      <w:spacing w:before="100" w:beforeAutospacing="1" w:after="100" w:afterAutospacing="1"/>
    </w:pPr>
    <w:rPr>
      <w:sz w:val="24"/>
      <w:szCs w:val="24"/>
      <w:lang w:eastAsia="it-IT"/>
    </w:rPr>
  </w:style>
  <w:style w:type="paragraph" w:styleId="Paragrafoelenco">
    <w:name w:val="List Paragraph"/>
    <w:basedOn w:val="Normale"/>
    <w:uiPriority w:val="99"/>
    <w:qFormat/>
    <w:rsid w:val="001F294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283">
      <w:marLeft w:val="0"/>
      <w:marRight w:val="0"/>
      <w:marTop w:val="0"/>
      <w:marBottom w:val="0"/>
      <w:divBdr>
        <w:top w:val="none" w:sz="0" w:space="0" w:color="auto"/>
        <w:left w:val="none" w:sz="0" w:space="0" w:color="auto"/>
        <w:bottom w:val="none" w:sz="0" w:space="0" w:color="auto"/>
        <w:right w:val="none" w:sz="0" w:space="0" w:color="auto"/>
      </w:divBdr>
      <w:divsChild>
        <w:div w:id="193351319">
          <w:marLeft w:val="0"/>
          <w:marRight w:val="0"/>
          <w:marTop w:val="0"/>
          <w:marBottom w:val="0"/>
          <w:divBdr>
            <w:top w:val="none" w:sz="0" w:space="0" w:color="auto"/>
            <w:left w:val="none" w:sz="0" w:space="0" w:color="auto"/>
            <w:bottom w:val="none" w:sz="0" w:space="0" w:color="auto"/>
            <w:right w:val="none" w:sz="0" w:space="0" w:color="auto"/>
          </w:divBdr>
          <w:divsChild>
            <w:div w:id="193351281">
              <w:marLeft w:val="0"/>
              <w:marRight w:val="0"/>
              <w:marTop w:val="0"/>
              <w:marBottom w:val="0"/>
              <w:divBdr>
                <w:top w:val="none" w:sz="0" w:space="0" w:color="auto"/>
                <w:left w:val="none" w:sz="0" w:space="0" w:color="auto"/>
                <w:bottom w:val="none" w:sz="0" w:space="0" w:color="auto"/>
                <w:right w:val="none" w:sz="0" w:space="0" w:color="auto"/>
              </w:divBdr>
              <w:divsChild>
                <w:div w:id="193351282">
                  <w:marLeft w:val="0"/>
                  <w:marRight w:val="0"/>
                  <w:marTop w:val="0"/>
                  <w:marBottom w:val="0"/>
                  <w:divBdr>
                    <w:top w:val="none" w:sz="0" w:space="0" w:color="auto"/>
                    <w:left w:val="none" w:sz="0" w:space="0" w:color="auto"/>
                    <w:bottom w:val="none" w:sz="0" w:space="0" w:color="auto"/>
                    <w:right w:val="none" w:sz="0" w:space="0" w:color="auto"/>
                  </w:divBdr>
                  <w:divsChild>
                    <w:div w:id="193351284">
                      <w:marLeft w:val="0"/>
                      <w:marRight w:val="0"/>
                      <w:marTop w:val="0"/>
                      <w:marBottom w:val="0"/>
                      <w:divBdr>
                        <w:top w:val="none" w:sz="0" w:space="0" w:color="auto"/>
                        <w:left w:val="none" w:sz="0" w:space="0" w:color="auto"/>
                        <w:bottom w:val="none" w:sz="0" w:space="0" w:color="auto"/>
                        <w:right w:val="none" w:sz="0" w:space="0" w:color="auto"/>
                      </w:divBdr>
                      <w:divsChild>
                        <w:div w:id="193351317">
                          <w:marLeft w:val="0"/>
                          <w:marRight w:val="0"/>
                          <w:marTop w:val="0"/>
                          <w:marBottom w:val="0"/>
                          <w:divBdr>
                            <w:top w:val="none" w:sz="0" w:space="0" w:color="auto"/>
                            <w:left w:val="none" w:sz="0" w:space="0" w:color="auto"/>
                            <w:bottom w:val="none" w:sz="0" w:space="0" w:color="auto"/>
                            <w:right w:val="none" w:sz="0" w:space="0" w:color="auto"/>
                          </w:divBdr>
                          <w:divsChild>
                            <w:div w:id="193351316">
                              <w:marLeft w:val="0"/>
                              <w:marRight w:val="0"/>
                              <w:marTop w:val="0"/>
                              <w:marBottom w:val="0"/>
                              <w:divBdr>
                                <w:top w:val="none" w:sz="0" w:space="0" w:color="auto"/>
                                <w:left w:val="none" w:sz="0" w:space="0" w:color="auto"/>
                                <w:bottom w:val="none" w:sz="0" w:space="0" w:color="auto"/>
                                <w:right w:val="none" w:sz="0" w:space="0" w:color="auto"/>
                              </w:divBdr>
                              <w:divsChild>
                                <w:div w:id="193351318">
                                  <w:marLeft w:val="0"/>
                                  <w:marRight w:val="0"/>
                                  <w:marTop w:val="0"/>
                                  <w:marBottom w:val="0"/>
                                  <w:divBdr>
                                    <w:top w:val="none" w:sz="0" w:space="0" w:color="auto"/>
                                    <w:left w:val="none" w:sz="0" w:space="0" w:color="auto"/>
                                    <w:bottom w:val="none" w:sz="0" w:space="0" w:color="auto"/>
                                    <w:right w:val="none" w:sz="0" w:space="0" w:color="auto"/>
                                  </w:divBdr>
                                  <w:divsChild>
                                    <w:div w:id="1933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51285">
      <w:marLeft w:val="0"/>
      <w:marRight w:val="0"/>
      <w:marTop w:val="0"/>
      <w:marBottom w:val="0"/>
      <w:divBdr>
        <w:top w:val="none" w:sz="0" w:space="0" w:color="auto"/>
        <w:left w:val="none" w:sz="0" w:space="0" w:color="auto"/>
        <w:bottom w:val="none" w:sz="0" w:space="0" w:color="auto"/>
        <w:right w:val="none" w:sz="0" w:space="0" w:color="auto"/>
      </w:divBdr>
    </w:div>
    <w:div w:id="193351300">
      <w:marLeft w:val="0"/>
      <w:marRight w:val="0"/>
      <w:marTop w:val="0"/>
      <w:marBottom w:val="0"/>
      <w:divBdr>
        <w:top w:val="none" w:sz="0" w:space="0" w:color="auto"/>
        <w:left w:val="none" w:sz="0" w:space="0" w:color="auto"/>
        <w:bottom w:val="none" w:sz="0" w:space="0" w:color="auto"/>
        <w:right w:val="none" w:sz="0" w:space="0" w:color="auto"/>
      </w:divBdr>
      <w:divsChild>
        <w:div w:id="193351312">
          <w:marLeft w:val="0"/>
          <w:marRight w:val="0"/>
          <w:marTop w:val="0"/>
          <w:marBottom w:val="0"/>
          <w:divBdr>
            <w:top w:val="none" w:sz="0" w:space="0" w:color="auto"/>
            <w:left w:val="none" w:sz="0" w:space="0" w:color="auto"/>
            <w:bottom w:val="none" w:sz="0" w:space="0" w:color="auto"/>
            <w:right w:val="none" w:sz="0" w:space="0" w:color="auto"/>
          </w:divBdr>
          <w:divsChild>
            <w:div w:id="193351295">
              <w:marLeft w:val="0"/>
              <w:marRight w:val="0"/>
              <w:marTop w:val="0"/>
              <w:marBottom w:val="0"/>
              <w:divBdr>
                <w:top w:val="none" w:sz="0" w:space="0" w:color="auto"/>
                <w:left w:val="none" w:sz="0" w:space="0" w:color="auto"/>
                <w:bottom w:val="none" w:sz="0" w:space="0" w:color="auto"/>
                <w:right w:val="none" w:sz="0" w:space="0" w:color="auto"/>
              </w:divBdr>
              <w:divsChild>
                <w:div w:id="193351306">
                  <w:marLeft w:val="0"/>
                  <w:marRight w:val="0"/>
                  <w:marTop w:val="0"/>
                  <w:marBottom w:val="0"/>
                  <w:divBdr>
                    <w:top w:val="none" w:sz="0" w:space="0" w:color="auto"/>
                    <w:left w:val="none" w:sz="0" w:space="0" w:color="auto"/>
                    <w:bottom w:val="none" w:sz="0" w:space="0" w:color="auto"/>
                    <w:right w:val="none" w:sz="0" w:space="0" w:color="auto"/>
                  </w:divBdr>
                  <w:divsChild>
                    <w:div w:id="193351304">
                      <w:marLeft w:val="0"/>
                      <w:marRight w:val="0"/>
                      <w:marTop w:val="0"/>
                      <w:marBottom w:val="0"/>
                      <w:divBdr>
                        <w:top w:val="none" w:sz="0" w:space="0" w:color="auto"/>
                        <w:left w:val="none" w:sz="0" w:space="0" w:color="auto"/>
                        <w:bottom w:val="none" w:sz="0" w:space="0" w:color="auto"/>
                        <w:right w:val="none" w:sz="0" w:space="0" w:color="auto"/>
                      </w:divBdr>
                      <w:divsChild>
                        <w:div w:id="193351293">
                          <w:marLeft w:val="0"/>
                          <w:marRight w:val="0"/>
                          <w:marTop w:val="0"/>
                          <w:marBottom w:val="0"/>
                          <w:divBdr>
                            <w:top w:val="none" w:sz="0" w:space="0" w:color="auto"/>
                            <w:left w:val="none" w:sz="0" w:space="0" w:color="auto"/>
                            <w:bottom w:val="none" w:sz="0" w:space="0" w:color="auto"/>
                            <w:right w:val="none" w:sz="0" w:space="0" w:color="auto"/>
                          </w:divBdr>
                          <w:divsChild>
                            <w:div w:id="193351298">
                              <w:marLeft w:val="0"/>
                              <w:marRight w:val="0"/>
                              <w:marTop w:val="0"/>
                              <w:marBottom w:val="0"/>
                              <w:divBdr>
                                <w:top w:val="none" w:sz="0" w:space="0" w:color="auto"/>
                                <w:left w:val="none" w:sz="0" w:space="0" w:color="auto"/>
                                <w:bottom w:val="none" w:sz="0" w:space="0" w:color="auto"/>
                                <w:right w:val="none" w:sz="0" w:space="0" w:color="auto"/>
                              </w:divBdr>
                              <w:divsChild>
                                <w:div w:id="193351292">
                                  <w:marLeft w:val="0"/>
                                  <w:marRight w:val="0"/>
                                  <w:marTop w:val="0"/>
                                  <w:marBottom w:val="0"/>
                                  <w:divBdr>
                                    <w:top w:val="none" w:sz="0" w:space="0" w:color="auto"/>
                                    <w:left w:val="none" w:sz="0" w:space="0" w:color="auto"/>
                                    <w:bottom w:val="none" w:sz="0" w:space="0" w:color="auto"/>
                                    <w:right w:val="none" w:sz="0" w:space="0" w:color="auto"/>
                                  </w:divBdr>
                                  <w:divsChild>
                                    <w:div w:id="193351307">
                                      <w:marLeft w:val="0"/>
                                      <w:marRight w:val="0"/>
                                      <w:marTop w:val="0"/>
                                      <w:marBottom w:val="0"/>
                                      <w:divBdr>
                                        <w:top w:val="none" w:sz="0" w:space="0" w:color="auto"/>
                                        <w:left w:val="none" w:sz="0" w:space="0" w:color="auto"/>
                                        <w:bottom w:val="none" w:sz="0" w:space="0" w:color="auto"/>
                                        <w:right w:val="none" w:sz="0" w:space="0" w:color="auto"/>
                                      </w:divBdr>
                                      <w:divsChild>
                                        <w:div w:id="1933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1309">
      <w:marLeft w:val="0"/>
      <w:marRight w:val="0"/>
      <w:marTop w:val="0"/>
      <w:marBottom w:val="0"/>
      <w:divBdr>
        <w:top w:val="none" w:sz="0" w:space="0" w:color="auto"/>
        <w:left w:val="none" w:sz="0" w:space="0" w:color="auto"/>
        <w:bottom w:val="none" w:sz="0" w:space="0" w:color="auto"/>
        <w:right w:val="none" w:sz="0" w:space="0" w:color="auto"/>
      </w:divBdr>
      <w:divsChild>
        <w:div w:id="193351296">
          <w:marLeft w:val="0"/>
          <w:marRight w:val="0"/>
          <w:marTop w:val="0"/>
          <w:marBottom w:val="0"/>
          <w:divBdr>
            <w:top w:val="none" w:sz="0" w:space="0" w:color="auto"/>
            <w:left w:val="none" w:sz="0" w:space="0" w:color="auto"/>
            <w:bottom w:val="none" w:sz="0" w:space="0" w:color="auto"/>
            <w:right w:val="none" w:sz="0" w:space="0" w:color="auto"/>
          </w:divBdr>
          <w:divsChild>
            <w:div w:id="193351303">
              <w:marLeft w:val="0"/>
              <w:marRight w:val="0"/>
              <w:marTop w:val="0"/>
              <w:marBottom w:val="0"/>
              <w:divBdr>
                <w:top w:val="none" w:sz="0" w:space="0" w:color="auto"/>
                <w:left w:val="none" w:sz="0" w:space="0" w:color="auto"/>
                <w:bottom w:val="none" w:sz="0" w:space="0" w:color="auto"/>
                <w:right w:val="none" w:sz="0" w:space="0" w:color="auto"/>
              </w:divBdr>
              <w:divsChild>
                <w:div w:id="193351313">
                  <w:marLeft w:val="0"/>
                  <w:marRight w:val="0"/>
                  <w:marTop w:val="0"/>
                  <w:marBottom w:val="0"/>
                  <w:divBdr>
                    <w:top w:val="none" w:sz="0" w:space="0" w:color="auto"/>
                    <w:left w:val="none" w:sz="0" w:space="0" w:color="auto"/>
                    <w:bottom w:val="none" w:sz="0" w:space="0" w:color="auto"/>
                    <w:right w:val="none" w:sz="0" w:space="0" w:color="auto"/>
                  </w:divBdr>
                  <w:divsChild>
                    <w:div w:id="193351297">
                      <w:marLeft w:val="0"/>
                      <w:marRight w:val="0"/>
                      <w:marTop w:val="0"/>
                      <w:marBottom w:val="0"/>
                      <w:divBdr>
                        <w:top w:val="none" w:sz="0" w:space="0" w:color="auto"/>
                        <w:left w:val="none" w:sz="0" w:space="0" w:color="auto"/>
                        <w:bottom w:val="none" w:sz="0" w:space="0" w:color="auto"/>
                        <w:right w:val="none" w:sz="0" w:space="0" w:color="auto"/>
                      </w:divBdr>
                      <w:divsChild>
                        <w:div w:id="193351310">
                          <w:marLeft w:val="0"/>
                          <w:marRight w:val="0"/>
                          <w:marTop w:val="0"/>
                          <w:marBottom w:val="0"/>
                          <w:divBdr>
                            <w:top w:val="none" w:sz="0" w:space="0" w:color="auto"/>
                            <w:left w:val="none" w:sz="0" w:space="0" w:color="auto"/>
                            <w:bottom w:val="none" w:sz="0" w:space="0" w:color="auto"/>
                            <w:right w:val="none" w:sz="0" w:space="0" w:color="auto"/>
                          </w:divBdr>
                          <w:divsChild>
                            <w:div w:id="193351299">
                              <w:marLeft w:val="0"/>
                              <w:marRight w:val="0"/>
                              <w:marTop w:val="0"/>
                              <w:marBottom w:val="0"/>
                              <w:divBdr>
                                <w:top w:val="none" w:sz="0" w:space="0" w:color="auto"/>
                                <w:left w:val="none" w:sz="0" w:space="0" w:color="auto"/>
                                <w:bottom w:val="none" w:sz="0" w:space="0" w:color="auto"/>
                                <w:right w:val="none" w:sz="0" w:space="0" w:color="auto"/>
                              </w:divBdr>
                              <w:divsChild>
                                <w:div w:id="193351302">
                                  <w:marLeft w:val="0"/>
                                  <w:marRight w:val="0"/>
                                  <w:marTop w:val="0"/>
                                  <w:marBottom w:val="0"/>
                                  <w:divBdr>
                                    <w:top w:val="none" w:sz="0" w:space="0" w:color="auto"/>
                                    <w:left w:val="none" w:sz="0" w:space="0" w:color="auto"/>
                                    <w:bottom w:val="none" w:sz="0" w:space="0" w:color="auto"/>
                                    <w:right w:val="none" w:sz="0" w:space="0" w:color="auto"/>
                                  </w:divBdr>
                                  <w:divsChild>
                                    <w:div w:id="193351305">
                                      <w:marLeft w:val="0"/>
                                      <w:marRight w:val="0"/>
                                      <w:marTop w:val="0"/>
                                      <w:marBottom w:val="0"/>
                                      <w:divBdr>
                                        <w:top w:val="none" w:sz="0" w:space="0" w:color="auto"/>
                                        <w:left w:val="none" w:sz="0" w:space="0" w:color="auto"/>
                                        <w:bottom w:val="none" w:sz="0" w:space="0" w:color="auto"/>
                                        <w:right w:val="none" w:sz="0" w:space="0" w:color="auto"/>
                                      </w:divBdr>
                                      <w:divsChild>
                                        <w:div w:id="1933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1314">
      <w:marLeft w:val="0"/>
      <w:marRight w:val="0"/>
      <w:marTop w:val="0"/>
      <w:marBottom w:val="0"/>
      <w:divBdr>
        <w:top w:val="none" w:sz="0" w:space="0" w:color="auto"/>
        <w:left w:val="none" w:sz="0" w:space="0" w:color="auto"/>
        <w:bottom w:val="none" w:sz="0" w:space="0" w:color="auto"/>
        <w:right w:val="none" w:sz="0" w:space="0" w:color="auto"/>
      </w:divBdr>
      <w:divsChild>
        <w:div w:id="193351286">
          <w:marLeft w:val="0"/>
          <w:marRight w:val="0"/>
          <w:marTop w:val="0"/>
          <w:marBottom w:val="0"/>
          <w:divBdr>
            <w:top w:val="none" w:sz="0" w:space="0" w:color="auto"/>
            <w:left w:val="none" w:sz="0" w:space="0" w:color="auto"/>
            <w:bottom w:val="none" w:sz="0" w:space="0" w:color="auto"/>
            <w:right w:val="none" w:sz="0" w:space="0" w:color="auto"/>
          </w:divBdr>
          <w:divsChild>
            <w:div w:id="193351311">
              <w:marLeft w:val="0"/>
              <w:marRight w:val="0"/>
              <w:marTop w:val="0"/>
              <w:marBottom w:val="0"/>
              <w:divBdr>
                <w:top w:val="none" w:sz="0" w:space="0" w:color="auto"/>
                <w:left w:val="none" w:sz="0" w:space="0" w:color="auto"/>
                <w:bottom w:val="none" w:sz="0" w:space="0" w:color="auto"/>
                <w:right w:val="none" w:sz="0" w:space="0" w:color="auto"/>
              </w:divBdr>
              <w:divsChild>
                <w:div w:id="193351315">
                  <w:marLeft w:val="0"/>
                  <w:marRight w:val="0"/>
                  <w:marTop w:val="0"/>
                  <w:marBottom w:val="0"/>
                  <w:divBdr>
                    <w:top w:val="none" w:sz="0" w:space="0" w:color="auto"/>
                    <w:left w:val="none" w:sz="0" w:space="0" w:color="auto"/>
                    <w:bottom w:val="none" w:sz="0" w:space="0" w:color="auto"/>
                    <w:right w:val="none" w:sz="0" w:space="0" w:color="auto"/>
                  </w:divBdr>
                  <w:divsChild>
                    <w:div w:id="193351288">
                      <w:marLeft w:val="0"/>
                      <w:marRight w:val="0"/>
                      <w:marTop w:val="0"/>
                      <w:marBottom w:val="0"/>
                      <w:divBdr>
                        <w:top w:val="none" w:sz="0" w:space="0" w:color="auto"/>
                        <w:left w:val="none" w:sz="0" w:space="0" w:color="auto"/>
                        <w:bottom w:val="none" w:sz="0" w:space="0" w:color="auto"/>
                        <w:right w:val="none" w:sz="0" w:space="0" w:color="auto"/>
                      </w:divBdr>
                      <w:divsChild>
                        <w:div w:id="193351294">
                          <w:marLeft w:val="0"/>
                          <w:marRight w:val="0"/>
                          <w:marTop w:val="0"/>
                          <w:marBottom w:val="0"/>
                          <w:divBdr>
                            <w:top w:val="none" w:sz="0" w:space="0" w:color="auto"/>
                            <w:left w:val="none" w:sz="0" w:space="0" w:color="auto"/>
                            <w:bottom w:val="none" w:sz="0" w:space="0" w:color="auto"/>
                            <w:right w:val="none" w:sz="0" w:space="0" w:color="auto"/>
                          </w:divBdr>
                          <w:divsChild>
                            <w:div w:id="193351290">
                              <w:marLeft w:val="0"/>
                              <w:marRight w:val="0"/>
                              <w:marTop w:val="0"/>
                              <w:marBottom w:val="0"/>
                              <w:divBdr>
                                <w:top w:val="none" w:sz="0" w:space="0" w:color="auto"/>
                                <w:left w:val="none" w:sz="0" w:space="0" w:color="auto"/>
                                <w:bottom w:val="none" w:sz="0" w:space="0" w:color="auto"/>
                                <w:right w:val="none" w:sz="0" w:space="0" w:color="auto"/>
                              </w:divBdr>
                              <w:divsChild>
                                <w:div w:id="193351301">
                                  <w:marLeft w:val="0"/>
                                  <w:marRight w:val="0"/>
                                  <w:marTop w:val="0"/>
                                  <w:marBottom w:val="0"/>
                                  <w:divBdr>
                                    <w:top w:val="none" w:sz="0" w:space="0" w:color="auto"/>
                                    <w:left w:val="none" w:sz="0" w:space="0" w:color="auto"/>
                                    <w:bottom w:val="none" w:sz="0" w:space="0" w:color="auto"/>
                                    <w:right w:val="none" w:sz="0" w:space="0" w:color="auto"/>
                                  </w:divBdr>
                                  <w:divsChild>
                                    <w:div w:id="193351287">
                                      <w:marLeft w:val="0"/>
                                      <w:marRight w:val="0"/>
                                      <w:marTop w:val="0"/>
                                      <w:marBottom w:val="0"/>
                                      <w:divBdr>
                                        <w:top w:val="none" w:sz="0" w:space="0" w:color="auto"/>
                                        <w:left w:val="none" w:sz="0" w:space="0" w:color="auto"/>
                                        <w:bottom w:val="none" w:sz="0" w:space="0" w:color="auto"/>
                                        <w:right w:val="none" w:sz="0" w:space="0" w:color="auto"/>
                                      </w:divBdr>
                                      <w:divsChild>
                                        <w:div w:id="193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legalebraggio.it/+-MeP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5007</Words>
  <Characters>28545</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33486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admprotocollo</dc:creator>
  <cp:lastModifiedBy>Alessandro Pierluca</cp:lastModifiedBy>
  <cp:revision>2</cp:revision>
  <cp:lastPrinted>2014-09-03T11:35:00Z</cp:lastPrinted>
  <dcterms:created xsi:type="dcterms:W3CDTF">2014-11-20T08:47:00Z</dcterms:created>
  <dcterms:modified xsi:type="dcterms:W3CDTF">2014-11-20T08:47:00Z</dcterms:modified>
</cp:coreProperties>
</file>