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FEA" w:rsidRPr="00D2519E" w:rsidRDefault="001B576C">
      <w:pPr>
        <w:pageBreakBefore/>
        <w:spacing w:before="120" w:after="0" w:line="320" w:lineRule="exact"/>
        <w:rPr>
          <w:rFonts w:ascii="Garamond" w:hAnsi="Garamond" w:cs="Times New Roman"/>
        </w:rPr>
      </w:pPr>
      <w:r>
        <w:rPr>
          <w:rFonts w:ascii="Garamond" w:hAnsi="Garamond" w:cs="Times New Roman"/>
          <w:noProof/>
          <w:lang w:eastAsia="it-IT"/>
        </w:rPr>
        <w:drawing>
          <wp:anchor distT="0" distB="0" distL="114300" distR="114300" simplePos="0" relativeHeight="251657216" behindDoc="0" locked="0" layoutInCell="1" allowOverlap="1" wp14:editId="486E418F">
            <wp:simplePos x="0" y="0"/>
            <wp:positionH relativeFrom="column">
              <wp:posOffset>-205740</wp:posOffset>
            </wp:positionH>
            <wp:positionV relativeFrom="paragraph">
              <wp:posOffset>-347345</wp:posOffset>
            </wp:positionV>
            <wp:extent cx="1038225" cy="7048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4B50" w:rsidRDefault="005D3003" w:rsidP="00074B50">
      <w:pPr>
        <w:ind w:left="708" w:firstLine="708"/>
        <w:jc w:val="left"/>
        <w:rPr>
          <w:b/>
          <w:bCs/>
          <w:color w:val="000000"/>
          <w:sz w:val="20"/>
          <w:szCs w:val="20"/>
        </w:rPr>
      </w:pPr>
      <w:r>
        <w:rPr>
          <w:b/>
          <w:bCs/>
          <w:color w:val="000000"/>
          <w:sz w:val="16"/>
          <w:szCs w:val="16"/>
        </w:rPr>
        <w:t xml:space="preserve">        </w:t>
      </w:r>
    </w:p>
    <w:p w:rsidR="00074B50" w:rsidRDefault="00074B50" w:rsidP="00074B50">
      <w:pPr>
        <w:ind w:left="708" w:firstLine="708"/>
        <w:jc w:val="left"/>
        <w:rPr>
          <w:b/>
          <w:bCs/>
          <w:color w:val="000000"/>
          <w:sz w:val="20"/>
          <w:szCs w:val="20"/>
        </w:rPr>
      </w:pPr>
    </w:p>
    <w:p w:rsidR="00074B50" w:rsidRPr="00074B50" w:rsidRDefault="00BA79E0" w:rsidP="00074B50">
      <w:pPr>
        <w:spacing w:line="360" w:lineRule="auto"/>
        <w:jc w:val="center"/>
        <w:rPr>
          <w:b/>
          <w:bCs/>
          <w:color w:val="000000"/>
        </w:rPr>
      </w:pPr>
      <w:r>
        <w:rPr>
          <w:b/>
          <w:bCs/>
          <w:color w:val="000000"/>
        </w:rPr>
        <w:t xml:space="preserve">  </w:t>
      </w:r>
      <w:r w:rsidR="00074B50" w:rsidRPr="00074B50">
        <w:rPr>
          <w:b/>
          <w:bCs/>
          <w:color w:val="000000"/>
        </w:rPr>
        <w:t>VERBALE INCONTRO ASSOCIAZIONI DEI CONSUMATORI</w:t>
      </w:r>
      <w:r w:rsidR="00074B50">
        <w:rPr>
          <w:b/>
          <w:bCs/>
          <w:color w:val="000000"/>
        </w:rPr>
        <w:t xml:space="preserve"> DEL C.R.C.U.</w:t>
      </w:r>
      <w:r w:rsidR="00074B50" w:rsidRPr="00074B50">
        <w:rPr>
          <w:b/>
          <w:bCs/>
          <w:color w:val="000000"/>
        </w:rPr>
        <w:t xml:space="preserve"> E</w:t>
      </w:r>
      <w:r w:rsidR="00074B50">
        <w:rPr>
          <w:b/>
          <w:bCs/>
          <w:color w:val="000000"/>
        </w:rPr>
        <w:t>D IL</w:t>
      </w:r>
      <w:r w:rsidR="00074B50" w:rsidRPr="00074B50">
        <w:rPr>
          <w:b/>
          <w:bCs/>
          <w:color w:val="000000"/>
        </w:rPr>
        <w:t xml:space="preserve"> RESPONSABILE DELLA PREVENZIONE CORRUZIONE E DELLA TRASPARENZA DELL'AGENZIA REGIONALE SANITARIA (ARS)</w:t>
      </w:r>
    </w:p>
    <w:p w:rsidR="00074B50" w:rsidRPr="00074B50" w:rsidRDefault="001525F4" w:rsidP="00074B50">
      <w:pPr>
        <w:spacing w:line="360" w:lineRule="auto"/>
        <w:jc w:val="center"/>
        <w:rPr>
          <w:b/>
          <w:bCs/>
          <w:color w:val="000000"/>
        </w:rPr>
      </w:pPr>
      <w:r>
        <w:rPr>
          <w:b/>
          <w:bCs/>
          <w:color w:val="000000"/>
        </w:rPr>
        <w:t>25 gennaio 2018</w:t>
      </w:r>
    </w:p>
    <w:p w:rsidR="00312BFC" w:rsidRDefault="00312BFC" w:rsidP="00074B50">
      <w:pPr>
        <w:spacing w:line="360" w:lineRule="auto"/>
        <w:rPr>
          <w:bCs/>
          <w:color w:val="000000"/>
        </w:rPr>
      </w:pPr>
    </w:p>
    <w:p w:rsidR="005F5776" w:rsidRDefault="005F5776" w:rsidP="00074B50">
      <w:pPr>
        <w:spacing w:line="360" w:lineRule="auto"/>
        <w:rPr>
          <w:bCs/>
          <w:color w:val="000000"/>
        </w:rPr>
      </w:pPr>
    </w:p>
    <w:p w:rsidR="00074B50" w:rsidRDefault="00074B50" w:rsidP="00074B50">
      <w:pPr>
        <w:spacing w:line="360" w:lineRule="auto"/>
        <w:rPr>
          <w:bCs/>
          <w:color w:val="000000"/>
        </w:rPr>
      </w:pPr>
      <w:r w:rsidRPr="00074B50">
        <w:rPr>
          <w:bCs/>
          <w:color w:val="000000"/>
        </w:rPr>
        <w:t>Presenti all'incontro</w:t>
      </w:r>
      <w:r>
        <w:rPr>
          <w:bCs/>
          <w:color w:val="000000"/>
        </w:rPr>
        <w:t>.</w:t>
      </w:r>
    </w:p>
    <w:p w:rsidR="00074B50" w:rsidRDefault="00074B50" w:rsidP="00074B50">
      <w:pPr>
        <w:spacing w:line="360" w:lineRule="auto"/>
        <w:rPr>
          <w:bCs/>
          <w:color w:val="000000"/>
        </w:rPr>
      </w:pPr>
      <w:r>
        <w:rPr>
          <w:bCs/>
          <w:color w:val="000000"/>
        </w:rPr>
        <w:t>Per le Associazioni:</w:t>
      </w:r>
    </w:p>
    <w:p w:rsidR="00074B50" w:rsidRPr="0082085B" w:rsidRDefault="00312BFC" w:rsidP="00074B50">
      <w:pPr>
        <w:spacing w:line="360" w:lineRule="auto"/>
        <w:rPr>
          <w:bCs/>
        </w:rPr>
      </w:pPr>
      <w:r w:rsidRPr="00074B50">
        <w:rPr>
          <w:bCs/>
          <w:color w:val="000000"/>
        </w:rPr>
        <w:t>ACU MARCHE</w:t>
      </w:r>
      <w:r>
        <w:rPr>
          <w:bCs/>
          <w:color w:val="000000"/>
        </w:rPr>
        <w:t xml:space="preserve"> </w:t>
      </w:r>
      <w:r w:rsidR="00074B50">
        <w:rPr>
          <w:bCs/>
          <w:color w:val="000000"/>
        </w:rPr>
        <w:t>- Fabio</w:t>
      </w:r>
      <w:r>
        <w:rPr>
          <w:bCs/>
          <w:color w:val="000000"/>
        </w:rPr>
        <w:t xml:space="preserve"> </w:t>
      </w:r>
      <w:bookmarkStart w:id="0" w:name="_GoBack"/>
      <w:r w:rsidRPr="0082085B">
        <w:rPr>
          <w:bCs/>
        </w:rPr>
        <w:t>Amici e</w:t>
      </w:r>
      <w:r w:rsidR="00074B50" w:rsidRPr="0082085B">
        <w:rPr>
          <w:bCs/>
        </w:rPr>
        <w:t xml:space="preserve"> </w:t>
      </w:r>
      <w:r w:rsidR="00C051BC" w:rsidRPr="0082085B">
        <w:rPr>
          <w:bCs/>
        </w:rPr>
        <w:t>Carlo Cardarelli</w:t>
      </w:r>
      <w:r w:rsidR="00074B50" w:rsidRPr="0082085B">
        <w:rPr>
          <w:bCs/>
        </w:rPr>
        <w:t>;</w:t>
      </w:r>
    </w:p>
    <w:p w:rsidR="00074B50" w:rsidRPr="0082085B" w:rsidRDefault="00074B50" w:rsidP="00074B50">
      <w:pPr>
        <w:spacing w:line="360" w:lineRule="auto"/>
        <w:rPr>
          <w:bCs/>
        </w:rPr>
      </w:pPr>
      <w:r w:rsidRPr="0082085B">
        <w:rPr>
          <w:bCs/>
        </w:rPr>
        <w:t>Per l'ARS:</w:t>
      </w:r>
    </w:p>
    <w:bookmarkEnd w:id="0"/>
    <w:p w:rsidR="00074B50" w:rsidRDefault="00074B50" w:rsidP="00074B50">
      <w:pPr>
        <w:spacing w:line="360" w:lineRule="auto"/>
        <w:rPr>
          <w:bCs/>
          <w:color w:val="000000"/>
        </w:rPr>
      </w:pPr>
      <w:r>
        <w:rPr>
          <w:bCs/>
          <w:color w:val="000000"/>
        </w:rPr>
        <w:t xml:space="preserve">Direttore Responsabile prevenzione corruzione e trasparenza </w:t>
      </w:r>
      <w:r w:rsidR="001525F4">
        <w:rPr>
          <w:bCs/>
          <w:color w:val="000000"/>
        </w:rPr>
        <w:t>Dott.ssa Lucia Di Furia</w:t>
      </w:r>
      <w:r>
        <w:rPr>
          <w:bCs/>
          <w:color w:val="000000"/>
        </w:rPr>
        <w:t>;</w:t>
      </w:r>
    </w:p>
    <w:p w:rsidR="00074B50" w:rsidRDefault="00074B50" w:rsidP="00074B50">
      <w:pPr>
        <w:spacing w:line="360" w:lineRule="auto"/>
        <w:rPr>
          <w:bCs/>
          <w:color w:val="000000"/>
        </w:rPr>
      </w:pPr>
      <w:r>
        <w:rPr>
          <w:bCs/>
          <w:color w:val="000000"/>
        </w:rPr>
        <w:t>Dirigente Dott. Paolo Aletti;</w:t>
      </w:r>
    </w:p>
    <w:p w:rsidR="00074B50" w:rsidRDefault="00074B50" w:rsidP="00074B50">
      <w:pPr>
        <w:spacing w:line="360" w:lineRule="auto"/>
        <w:rPr>
          <w:bCs/>
          <w:color w:val="000000"/>
        </w:rPr>
      </w:pPr>
      <w:r>
        <w:rPr>
          <w:bCs/>
          <w:color w:val="000000"/>
        </w:rPr>
        <w:t>Collabo</w:t>
      </w:r>
      <w:r w:rsidR="001525F4">
        <w:rPr>
          <w:bCs/>
          <w:color w:val="000000"/>
        </w:rPr>
        <w:t>ratori</w:t>
      </w:r>
      <w:r>
        <w:rPr>
          <w:bCs/>
          <w:color w:val="000000"/>
        </w:rPr>
        <w:t xml:space="preserve"> dott.ssa Federica Pediconi</w:t>
      </w:r>
      <w:r w:rsidR="001525F4">
        <w:rPr>
          <w:bCs/>
          <w:color w:val="000000"/>
        </w:rPr>
        <w:t>, dott.ssa Cecilia Palazzesi</w:t>
      </w:r>
      <w:r>
        <w:rPr>
          <w:bCs/>
          <w:color w:val="000000"/>
        </w:rPr>
        <w:t>.</w:t>
      </w:r>
    </w:p>
    <w:p w:rsidR="00074B50" w:rsidRDefault="00074B50" w:rsidP="00074B50">
      <w:pPr>
        <w:spacing w:line="360" w:lineRule="auto"/>
        <w:rPr>
          <w:bCs/>
          <w:color w:val="000000"/>
        </w:rPr>
      </w:pPr>
    </w:p>
    <w:p w:rsidR="005F5776" w:rsidRPr="0082085B" w:rsidRDefault="005F5776" w:rsidP="00074B50">
      <w:pPr>
        <w:spacing w:line="360" w:lineRule="auto"/>
        <w:rPr>
          <w:bCs/>
        </w:rPr>
      </w:pPr>
    </w:p>
    <w:p w:rsidR="00074B50" w:rsidRPr="0082085B" w:rsidRDefault="00074B50" w:rsidP="00074B50">
      <w:pPr>
        <w:spacing w:line="360" w:lineRule="auto"/>
        <w:rPr>
          <w:bCs/>
        </w:rPr>
      </w:pPr>
      <w:r w:rsidRPr="0082085B">
        <w:rPr>
          <w:bCs/>
        </w:rPr>
        <w:t xml:space="preserve">L'incontro </w:t>
      </w:r>
      <w:r w:rsidR="000A511D" w:rsidRPr="0082085B">
        <w:rPr>
          <w:bCs/>
        </w:rPr>
        <w:t xml:space="preserve">convocato </w:t>
      </w:r>
      <w:r w:rsidR="001525F4" w:rsidRPr="0082085B">
        <w:rPr>
          <w:rFonts w:cs="Times New Roman"/>
        </w:rPr>
        <w:t>per le vie brevi con mail del 24 gennaio 2018 del Responsabile della prevenzione della corruzione</w:t>
      </w:r>
      <w:r w:rsidR="001525F4" w:rsidRPr="0082085B">
        <w:rPr>
          <w:bCs/>
        </w:rPr>
        <w:t xml:space="preserve"> inizia alle ore 13.00 e termina alle ore 15.00</w:t>
      </w:r>
      <w:r w:rsidRPr="0082085B">
        <w:rPr>
          <w:bCs/>
        </w:rPr>
        <w:t>.</w:t>
      </w:r>
    </w:p>
    <w:p w:rsidR="00BB5FA3" w:rsidRPr="0082085B" w:rsidRDefault="008C3379" w:rsidP="00BB5FA3">
      <w:pPr>
        <w:spacing w:line="360" w:lineRule="auto"/>
        <w:rPr>
          <w:bCs/>
        </w:rPr>
      </w:pPr>
      <w:r w:rsidRPr="0082085B">
        <w:rPr>
          <w:bCs/>
        </w:rPr>
        <w:t xml:space="preserve">Si </w:t>
      </w:r>
      <w:r w:rsidR="00074B50" w:rsidRPr="0082085B">
        <w:rPr>
          <w:bCs/>
        </w:rPr>
        <w:t xml:space="preserve">presentano: </w:t>
      </w:r>
      <w:r w:rsidRPr="0082085B">
        <w:rPr>
          <w:bCs/>
        </w:rPr>
        <w:t>i</w:t>
      </w:r>
      <w:r w:rsidR="00BB5FA3" w:rsidRPr="0082085B">
        <w:rPr>
          <w:bCs/>
        </w:rPr>
        <w:t xml:space="preserve">l dott. </w:t>
      </w:r>
      <w:r w:rsidR="00AF1C92" w:rsidRPr="0082085B">
        <w:rPr>
          <w:bCs/>
        </w:rPr>
        <w:t xml:space="preserve">Fabio </w:t>
      </w:r>
      <w:r w:rsidR="00BB5FA3" w:rsidRPr="0082085B">
        <w:rPr>
          <w:bCs/>
        </w:rPr>
        <w:t xml:space="preserve">Amici </w:t>
      </w:r>
      <w:r w:rsidR="00AF1C92" w:rsidRPr="0082085B">
        <w:rPr>
          <w:bCs/>
        </w:rPr>
        <w:t xml:space="preserve">e il </w:t>
      </w:r>
      <w:r w:rsidR="00BC153D" w:rsidRPr="0082085B">
        <w:rPr>
          <w:bCs/>
        </w:rPr>
        <w:t xml:space="preserve">Signor Carlo Cardarelli, </w:t>
      </w:r>
      <w:r w:rsidR="00AF1C92" w:rsidRPr="0082085B">
        <w:rPr>
          <w:bCs/>
        </w:rPr>
        <w:t xml:space="preserve">rispettivamente </w:t>
      </w:r>
      <w:r w:rsidR="00C051BC" w:rsidRPr="0082085B">
        <w:rPr>
          <w:bCs/>
        </w:rPr>
        <w:t>R</w:t>
      </w:r>
      <w:r w:rsidR="00BC153D" w:rsidRPr="0082085B">
        <w:rPr>
          <w:bCs/>
        </w:rPr>
        <w:t>esponsabile del     Dipartimento Traspa</w:t>
      </w:r>
      <w:r w:rsidR="00F64C45" w:rsidRPr="0082085B">
        <w:rPr>
          <w:bCs/>
        </w:rPr>
        <w:t>renza, Anticorruzione e Qualità</w:t>
      </w:r>
      <w:r w:rsidR="00BC153D" w:rsidRPr="0082085B">
        <w:rPr>
          <w:bCs/>
        </w:rPr>
        <w:t xml:space="preserve"> dei servizi e Presidente </w:t>
      </w:r>
      <w:r w:rsidR="00BB5FA3" w:rsidRPr="0082085B">
        <w:rPr>
          <w:bCs/>
        </w:rPr>
        <w:t xml:space="preserve">dell'Associazione </w:t>
      </w:r>
      <w:r w:rsidR="00BC153D" w:rsidRPr="0082085B">
        <w:rPr>
          <w:bCs/>
        </w:rPr>
        <w:t xml:space="preserve">dei Consumatori ed Utenti </w:t>
      </w:r>
      <w:r w:rsidR="00BB5FA3" w:rsidRPr="0082085B">
        <w:rPr>
          <w:bCs/>
        </w:rPr>
        <w:t>ACU</w:t>
      </w:r>
      <w:r w:rsidR="00312BFC" w:rsidRPr="0082085B">
        <w:rPr>
          <w:bCs/>
        </w:rPr>
        <w:t xml:space="preserve"> Marche</w:t>
      </w:r>
      <w:r w:rsidR="00BC153D" w:rsidRPr="0082085B">
        <w:rPr>
          <w:bCs/>
        </w:rPr>
        <w:t>.</w:t>
      </w:r>
    </w:p>
    <w:p w:rsidR="00312BFC" w:rsidRPr="0082085B" w:rsidRDefault="000A511D" w:rsidP="00312BFC">
      <w:pPr>
        <w:spacing w:line="360" w:lineRule="auto"/>
        <w:rPr>
          <w:bCs/>
        </w:rPr>
      </w:pPr>
      <w:r w:rsidRPr="0082085B">
        <w:rPr>
          <w:bCs/>
        </w:rPr>
        <w:t>Il Direttore dell'ARS</w:t>
      </w:r>
      <w:r w:rsidR="008B6E2E" w:rsidRPr="0082085B">
        <w:rPr>
          <w:bCs/>
        </w:rPr>
        <w:t xml:space="preserve">, </w:t>
      </w:r>
      <w:r w:rsidR="00312BFC" w:rsidRPr="0082085B">
        <w:rPr>
          <w:bCs/>
        </w:rPr>
        <w:t xml:space="preserve">dott.ssa Lucia Di Furia, </w:t>
      </w:r>
      <w:r w:rsidRPr="0082085B">
        <w:rPr>
          <w:bCs/>
        </w:rPr>
        <w:t xml:space="preserve">ringrazia i presenti </w:t>
      </w:r>
      <w:r w:rsidR="00123D5D" w:rsidRPr="0082085B">
        <w:rPr>
          <w:bCs/>
        </w:rPr>
        <w:t xml:space="preserve">e </w:t>
      </w:r>
      <w:r w:rsidR="00E6686A" w:rsidRPr="0082085B">
        <w:rPr>
          <w:bCs/>
        </w:rPr>
        <w:t xml:space="preserve">riassume il percorso di riorganizzazione che ha coinvolto l’ARS negli ultimi mesi, quindi </w:t>
      </w:r>
      <w:r w:rsidR="00123D5D" w:rsidRPr="0082085B">
        <w:rPr>
          <w:bCs/>
        </w:rPr>
        <w:t>lascia la parola ai rappresentanti dell’ACU.</w:t>
      </w:r>
    </w:p>
    <w:p w:rsidR="00BC153D" w:rsidRPr="0082085B" w:rsidRDefault="00123D5D" w:rsidP="00312BFC">
      <w:pPr>
        <w:spacing w:line="360" w:lineRule="auto"/>
        <w:rPr>
          <w:bCs/>
        </w:rPr>
      </w:pPr>
      <w:r w:rsidRPr="0082085B">
        <w:rPr>
          <w:bCs/>
        </w:rPr>
        <w:t xml:space="preserve">Il dott. Amici dopo </w:t>
      </w:r>
      <w:r w:rsidR="00D15523" w:rsidRPr="0082085B">
        <w:rPr>
          <w:bCs/>
        </w:rPr>
        <w:t>aver evidenziato il ritard</w:t>
      </w:r>
      <w:r w:rsidRPr="0082085B">
        <w:rPr>
          <w:bCs/>
        </w:rPr>
        <w:t>o con cui l’</w:t>
      </w:r>
      <w:r w:rsidR="00D15523" w:rsidRPr="0082085B">
        <w:rPr>
          <w:bCs/>
        </w:rPr>
        <w:t>A</w:t>
      </w:r>
      <w:r w:rsidRPr="0082085B">
        <w:rPr>
          <w:bCs/>
        </w:rPr>
        <w:t>genzia</w:t>
      </w:r>
      <w:r w:rsidR="00DC2C51" w:rsidRPr="0082085B">
        <w:rPr>
          <w:bCs/>
        </w:rPr>
        <w:t>, la Giunta Regione Marche</w:t>
      </w:r>
      <w:r w:rsidR="00D15523" w:rsidRPr="0082085B">
        <w:rPr>
          <w:bCs/>
        </w:rPr>
        <w:t xml:space="preserve"> e l</w:t>
      </w:r>
      <w:r w:rsidR="00323ECA" w:rsidRPr="0082085B">
        <w:rPr>
          <w:bCs/>
        </w:rPr>
        <w:t>e altre realtà della</w:t>
      </w:r>
      <w:r w:rsidR="00D15523" w:rsidRPr="0082085B">
        <w:rPr>
          <w:bCs/>
        </w:rPr>
        <w:t xml:space="preserve"> Regione sta</w:t>
      </w:r>
      <w:r w:rsidR="00323ECA" w:rsidRPr="0082085B">
        <w:rPr>
          <w:bCs/>
        </w:rPr>
        <w:t>nno</w:t>
      </w:r>
      <w:r w:rsidR="00D15523" w:rsidRPr="0082085B">
        <w:rPr>
          <w:bCs/>
        </w:rPr>
        <w:t xml:space="preserve"> dando applicazione alla normativa </w:t>
      </w:r>
      <w:r w:rsidR="00BC153D" w:rsidRPr="0082085B">
        <w:rPr>
          <w:bCs/>
        </w:rPr>
        <w:t xml:space="preserve">statale </w:t>
      </w:r>
      <w:r w:rsidR="00D15523" w:rsidRPr="0082085B">
        <w:rPr>
          <w:bCs/>
        </w:rPr>
        <w:t xml:space="preserve">in materia di </w:t>
      </w:r>
      <w:r w:rsidR="00BC153D" w:rsidRPr="0082085B">
        <w:rPr>
          <w:bCs/>
        </w:rPr>
        <w:t>Carte e Standard</w:t>
      </w:r>
      <w:r w:rsidR="00AA6B79" w:rsidRPr="0082085B">
        <w:rPr>
          <w:bCs/>
        </w:rPr>
        <w:t xml:space="preserve"> di quali</w:t>
      </w:r>
      <w:r w:rsidR="00F64C45" w:rsidRPr="0082085B">
        <w:rPr>
          <w:bCs/>
        </w:rPr>
        <w:t>tà</w:t>
      </w:r>
      <w:r w:rsidR="00BC153D" w:rsidRPr="0082085B">
        <w:rPr>
          <w:bCs/>
        </w:rPr>
        <w:t xml:space="preserve"> dei servizi (D.P.C.M. 24 Gennaio 1994</w:t>
      </w:r>
      <w:r w:rsidR="00F64C45" w:rsidRPr="0082085B">
        <w:rPr>
          <w:bCs/>
        </w:rPr>
        <w:t xml:space="preserve">; </w:t>
      </w:r>
      <w:r w:rsidR="00AA6B79" w:rsidRPr="0082085B">
        <w:rPr>
          <w:bCs/>
        </w:rPr>
        <w:t>Legge n. 273 dell’11 luglio 1995. ecc.)</w:t>
      </w:r>
      <w:r w:rsidR="00DC2C51" w:rsidRPr="0082085B">
        <w:rPr>
          <w:bCs/>
        </w:rPr>
        <w:t xml:space="preserve"> </w:t>
      </w:r>
      <w:r w:rsidR="00323ECA" w:rsidRPr="0082085B">
        <w:rPr>
          <w:bCs/>
        </w:rPr>
        <w:t xml:space="preserve">riporta l’attenzione sugli impegni presi con la precedente direzione in merito alla </w:t>
      </w:r>
      <w:r w:rsidR="005F5776" w:rsidRPr="0082085B">
        <w:rPr>
          <w:bCs/>
        </w:rPr>
        <w:t>definizione</w:t>
      </w:r>
      <w:r w:rsidR="00323ECA" w:rsidRPr="0082085B">
        <w:rPr>
          <w:bCs/>
        </w:rPr>
        <w:t xml:space="preserve"> delle linee </w:t>
      </w:r>
      <w:r w:rsidR="00323ECA" w:rsidRPr="0082085B">
        <w:rPr>
          <w:bCs/>
        </w:rPr>
        <w:lastRenderedPageBreak/>
        <w:t xml:space="preserve">guida per la stesura delle carte dei servizi delle aziende sanitarie. </w:t>
      </w:r>
    </w:p>
    <w:p w:rsidR="005A1C23" w:rsidRPr="0082085B" w:rsidRDefault="00323ECA" w:rsidP="00312BFC">
      <w:pPr>
        <w:spacing w:line="360" w:lineRule="auto"/>
        <w:rPr>
          <w:bCs/>
        </w:rPr>
      </w:pPr>
      <w:r w:rsidRPr="0082085B">
        <w:rPr>
          <w:bCs/>
        </w:rPr>
        <w:t xml:space="preserve">Suggerisce </w:t>
      </w:r>
      <w:r w:rsidR="00DC2C51" w:rsidRPr="0082085B">
        <w:rPr>
          <w:bCs/>
        </w:rPr>
        <w:t>di prendere in considerazione, oltre alla precitata normativa vigente in materia di Carte e S</w:t>
      </w:r>
      <w:r w:rsidR="00F64C45" w:rsidRPr="0082085B">
        <w:rPr>
          <w:bCs/>
        </w:rPr>
        <w:t>tandard di qualità dei servizi</w:t>
      </w:r>
      <w:r w:rsidR="005A1C23" w:rsidRPr="0082085B">
        <w:rPr>
          <w:bCs/>
        </w:rPr>
        <w:t xml:space="preserve"> </w:t>
      </w:r>
      <w:r w:rsidR="00DC2C51" w:rsidRPr="0082085B">
        <w:rPr>
          <w:bCs/>
        </w:rPr>
        <w:t xml:space="preserve">il D.P.C.M. 19 maggio 1995 </w:t>
      </w:r>
      <w:r w:rsidR="00A24AEF" w:rsidRPr="0082085B">
        <w:rPr>
          <w:bCs/>
        </w:rPr>
        <w:t>“</w:t>
      </w:r>
      <w:r w:rsidR="00DC2C51" w:rsidRPr="0082085B">
        <w:rPr>
          <w:bCs/>
          <w:i/>
        </w:rPr>
        <w:t>Schem</w:t>
      </w:r>
      <w:r w:rsidR="00F64C45" w:rsidRPr="0082085B">
        <w:rPr>
          <w:bCs/>
          <w:i/>
        </w:rPr>
        <w:t>a generale di riferimento della</w:t>
      </w:r>
      <w:r w:rsidR="00DC2C51" w:rsidRPr="0082085B">
        <w:rPr>
          <w:bCs/>
          <w:i/>
        </w:rPr>
        <w:t xml:space="preserve"> «Carta dei servizi pubblici sanitari</w:t>
      </w:r>
      <w:r w:rsidR="00DC2C51" w:rsidRPr="0082085B">
        <w:rPr>
          <w:bCs/>
        </w:rPr>
        <w:t>»</w:t>
      </w:r>
      <w:r w:rsidR="00A24AEF" w:rsidRPr="0082085B">
        <w:rPr>
          <w:bCs/>
        </w:rPr>
        <w:t>”</w:t>
      </w:r>
      <w:r w:rsidR="00DC2C51" w:rsidRPr="0082085B">
        <w:rPr>
          <w:bCs/>
        </w:rPr>
        <w:t xml:space="preserve">, </w:t>
      </w:r>
      <w:r w:rsidR="0096224C" w:rsidRPr="0082085B">
        <w:rPr>
          <w:bCs/>
        </w:rPr>
        <w:t xml:space="preserve">le Delibere Civit n. 88/2010 e  3/2012,    </w:t>
      </w:r>
      <w:r w:rsidR="00DC2C51" w:rsidRPr="0082085B">
        <w:rPr>
          <w:bCs/>
        </w:rPr>
        <w:t xml:space="preserve">le Linee </w:t>
      </w:r>
      <w:r w:rsidR="00F64C45" w:rsidRPr="0082085B">
        <w:rPr>
          <w:bCs/>
        </w:rPr>
        <w:t>Guida del Ministero della Sanità</w:t>
      </w:r>
      <w:r w:rsidR="00DC2C51" w:rsidRPr="0082085B">
        <w:rPr>
          <w:bCs/>
        </w:rPr>
        <w:t xml:space="preserve"> Servizio Centrale della Programmazione Sanitaria   n.  2/95 </w:t>
      </w:r>
      <w:r w:rsidR="00DC2C51" w:rsidRPr="0082085B">
        <w:rPr>
          <w:bCs/>
          <w:i/>
        </w:rPr>
        <w:t xml:space="preserve">Attuazione della Carta dei servizi nel sistema sanitario nazionale </w:t>
      </w:r>
      <w:r w:rsidR="00DC2C51" w:rsidRPr="0082085B">
        <w:rPr>
          <w:bCs/>
        </w:rPr>
        <w:t>(supplemento ordinario alla Gazzetta Ufficiale n. 203 del 31 agosto 1995, serie generale n. 108)</w:t>
      </w:r>
      <w:r w:rsidR="0096224C" w:rsidRPr="0082085B">
        <w:rPr>
          <w:bCs/>
        </w:rPr>
        <w:t>,</w:t>
      </w:r>
      <w:r w:rsidR="00F64C45" w:rsidRPr="0082085B">
        <w:rPr>
          <w:bCs/>
        </w:rPr>
        <w:t xml:space="preserve"> e le altre Norme e Delibere Civit riguardanti le Carte e gli Standard di qualità dei servizi, comprendente il Settore Sanità e la Carta dei Servizi Sociali, già trasmessi dal Dott. Fabio Amici, </w:t>
      </w:r>
      <w:r w:rsidR="00DC2C51" w:rsidRPr="0082085B">
        <w:rPr>
          <w:bCs/>
        </w:rPr>
        <w:t xml:space="preserve">la ricerca realizzata </w:t>
      </w:r>
      <w:r w:rsidR="00A24AEF" w:rsidRPr="0082085B">
        <w:rPr>
          <w:bCs/>
        </w:rPr>
        <w:t xml:space="preserve">da Agenas ANAC-Civit nel 2014 “La Carta Servizi nelle Aziende sanitarie pubbliche italiane </w:t>
      </w:r>
      <w:r w:rsidR="00F64C45" w:rsidRPr="0082085B">
        <w:rPr>
          <w:bCs/>
        </w:rPr>
        <w:t>s</w:t>
      </w:r>
      <w:r w:rsidR="00A24AEF" w:rsidRPr="0082085B">
        <w:rPr>
          <w:bCs/>
        </w:rPr>
        <w:t>tato</w:t>
      </w:r>
      <w:r w:rsidR="00F64C45" w:rsidRPr="0082085B">
        <w:rPr>
          <w:bCs/>
        </w:rPr>
        <w:t xml:space="preserve"> </w:t>
      </w:r>
      <w:r w:rsidR="00A24AEF" w:rsidRPr="0082085B">
        <w:rPr>
          <w:bCs/>
        </w:rPr>
        <w:t xml:space="preserve">dell’arte”, i Quaderni ed i </w:t>
      </w:r>
      <w:r w:rsidR="0096224C" w:rsidRPr="0082085B">
        <w:rPr>
          <w:bCs/>
        </w:rPr>
        <w:t>L</w:t>
      </w:r>
      <w:r w:rsidR="00A24AEF" w:rsidRPr="0082085B">
        <w:rPr>
          <w:bCs/>
        </w:rPr>
        <w:t xml:space="preserve">aboratori </w:t>
      </w:r>
      <w:r w:rsidR="0096224C" w:rsidRPr="0082085B">
        <w:rPr>
          <w:bCs/>
        </w:rPr>
        <w:t xml:space="preserve">della Carta dei </w:t>
      </w:r>
      <w:r w:rsidR="000B3A28" w:rsidRPr="0082085B">
        <w:rPr>
          <w:bCs/>
        </w:rPr>
        <w:t>S</w:t>
      </w:r>
      <w:r w:rsidR="0096224C" w:rsidRPr="0082085B">
        <w:rPr>
          <w:bCs/>
        </w:rPr>
        <w:t xml:space="preserve">ervizi </w:t>
      </w:r>
      <w:r w:rsidR="000B3A28" w:rsidRPr="0082085B">
        <w:rPr>
          <w:bCs/>
        </w:rPr>
        <w:t>P</w:t>
      </w:r>
      <w:r w:rsidR="0096224C" w:rsidRPr="0082085B">
        <w:rPr>
          <w:bCs/>
        </w:rPr>
        <w:t xml:space="preserve">ubblici </w:t>
      </w:r>
      <w:r w:rsidR="000B3A28" w:rsidRPr="0082085B">
        <w:rPr>
          <w:bCs/>
        </w:rPr>
        <w:t>S</w:t>
      </w:r>
      <w:r w:rsidR="0096224C" w:rsidRPr="0082085B">
        <w:rPr>
          <w:bCs/>
        </w:rPr>
        <w:t xml:space="preserve">anitari </w:t>
      </w:r>
      <w:r w:rsidR="00A24AEF" w:rsidRPr="0082085B">
        <w:rPr>
          <w:bCs/>
        </w:rPr>
        <w:t>redatti dal</w:t>
      </w:r>
      <w:r w:rsidR="000B3A28" w:rsidRPr="0082085B">
        <w:rPr>
          <w:bCs/>
        </w:rPr>
        <w:t xml:space="preserve"> D</w:t>
      </w:r>
      <w:r w:rsidR="00A24AEF" w:rsidRPr="0082085B">
        <w:rPr>
          <w:bCs/>
        </w:rPr>
        <w:t>ipartimento della Programmazione del Ministero della Salute</w:t>
      </w:r>
      <w:r w:rsidR="000B3A28" w:rsidRPr="0082085B">
        <w:rPr>
          <w:bCs/>
        </w:rPr>
        <w:t xml:space="preserve">. </w:t>
      </w:r>
    </w:p>
    <w:p w:rsidR="000B3A28" w:rsidRPr="0082085B" w:rsidRDefault="00605ED1" w:rsidP="00312BFC">
      <w:pPr>
        <w:spacing w:line="360" w:lineRule="auto"/>
        <w:rPr>
          <w:bCs/>
        </w:rPr>
      </w:pPr>
      <w:r w:rsidRPr="0082085B">
        <w:rPr>
          <w:bCs/>
        </w:rPr>
        <w:t xml:space="preserve">La dott.ssa Di Furia accoglie i suggerimenti e si impegna a convocare entro 30 giorni un tavolo di lavoro </w:t>
      </w:r>
      <w:r w:rsidR="00645F73" w:rsidRPr="0082085B">
        <w:rPr>
          <w:bCs/>
        </w:rPr>
        <w:t>composto dai referenti regionali dell’ARS,</w:t>
      </w:r>
      <w:r w:rsidR="00055380" w:rsidRPr="0082085B">
        <w:rPr>
          <w:bCs/>
        </w:rPr>
        <w:t xml:space="preserve"> delle Associazioni</w:t>
      </w:r>
      <w:r w:rsidR="000B3A28" w:rsidRPr="0082085B">
        <w:rPr>
          <w:bCs/>
        </w:rPr>
        <w:t xml:space="preserve"> dei Consumatori ed Utenti</w:t>
      </w:r>
      <w:r w:rsidR="00055380" w:rsidRPr="0082085B">
        <w:rPr>
          <w:bCs/>
        </w:rPr>
        <w:t xml:space="preserve">, dagli UURP </w:t>
      </w:r>
      <w:r w:rsidR="00645F73" w:rsidRPr="0082085B">
        <w:rPr>
          <w:bCs/>
        </w:rPr>
        <w:t>e dall’OIV per la definizione d</w:t>
      </w:r>
      <w:r w:rsidR="00055380" w:rsidRPr="0082085B">
        <w:rPr>
          <w:bCs/>
        </w:rPr>
        <w:t>i</w:t>
      </w:r>
      <w:r w:rsidR="00645F73" w:rsidRPr="0082085B">
        <w:rPr>
          <w:bCs/>
        </w:rPr>
        <w:t xml:space="preserve"> linee guida</w:t>
      </w:r>
      <w:r w:rsidRPr="0082085B">
        <w:rPr>
          <w:bCs/>
        </w:rPr>
        <w:t xml:space="preserve"> </w:t>
      </w:r>
      <w:r w:rsidR="00055380" w:rsidRPr="0082085B">
        <w:rPr>
          <w:bCs/>
        </w:rPr>
        <w:t xml:space="preserve">volte alla redazione di </w:t>
      </w:r>
      <w:r w:rsidRPr="0082085B">
        <w:rPr>
          <w:bCs/>
        </w:rPr>
        <w:t xml:space="preserve">una </w:t>
      </w:r>
      <w:r w:rsidR="000B3A28" w:rsidRPr="0082085B">
        <w:rPr>
          <w:bCs/>
        </w:rPr>
        <w:t>C</w:t>
      </w:r>
      <w:r w:rsidRPr="0082085B">
        <w:rPr>
          <w:bCs/>
        </w:rPr>
        <w:t>arta dei servizi integrata socio-sanitaria</w:t>
      </w:r>
      <w:r w:rsidR="00055380" w:rsidRPr="0082085B">
        <w:rPr>
          <w:bCs/>
        </w:rPr>
        <w:t xml:space="preserve"> e all’adozione degli standard di qualità</w:t>
      </w:r>
      <w:r w:rsidRPr="0082085B">
        <w:rPr>
          <w:bCs/>
        </w:rPr>
        <w:t xml:space="preserve">. </w:t>
      </w:r>
    </w:p>
    <w:p w:rsidR="00055380" w:rsidRPr="0082085B" w:rsidRDefault="00055380" w:rsidP="00312BFC">
      <w:pPr>
        <w:spacing w:line="360" w:lineRule="auto"/>
        <w:rPr>
          <w:bCs/>
        </w:rPr>
      </w:pPr>
      <w:r w:rsidRPr="0082085B">
        <w:rPr>
          <w:bCs/>
        </w:rPr>
        <w:t>Si ribadisce la volontà di avviare un percorso di confronto periodico per affrontare i vari temi inerenti l’anticorruzione, la trasparenza e la qualità dei servizi.</w:t>
      </w:r>
    </w:p>
    <w:p w:rsidR="00605ED1" w:rsidRPr="0082085B" w:rsidRDefault="00055380" w:rsidP="00312BFC">
      <w:pPr>
        <w:spacing w:line="360" w:lineRule="auto"/>
        <w:rPr>
          <w:bCs/>
        </w:rPr>
      </w:pPr>
      <w:r w:rsidRPr="0082085B">
        <w:rPr>
          <w:bCs/>
        </w:rPr>
        <w:t>Riconduce</w:t>
      </w:r>
      <w:r w:rsidR="00605ED1" w:rsidRPr="0082085B">
        <w:rPr>
          <w:bCs/>
        </w:rPr>
        <w:t xml:space="preserve"> poi l’attenzione </w:t>
      </w:r>
      <w:r w:rsidR="00732771" w:rsidRPr="0082085B">
        <w:rPr>
          <w:bCs/>
        </w:rPr>
        <w:t xml:space="preserve">alle osservazioni e ai suggerimenti </w:t>
      </w:r>
      <w:r w:rsidR="00B4569E" w:rsidRPr="0082085B">
        <w:rPr>
          <w:bCs/>
        </w:rPr>
        <w:t>effettuat</w:t>
      </w:r>
      <w:r w:rsidRPr="0082085B">
        <w:rPr>
          <w:bCs/>
        </w:rPr>
        <w:t xml:space="preserve">i da </w:t>
      </w:r>
      <w:r w:rsidR="00732771" w:rsidRPr="0082085B">
        <w:rPr>
          <w:bCs/>
        </w:rPr>
        <w:t xml:space="preserve">ACU Marche </w:t>
      </w:r>
      <w:r w:rsidR="00B4569E" w:rsidRPr="0082085B">
        <w:rPr>
          <w:bCs/>
        </w:rPr>
        <w:t xml:space="preserve">al piano triennale di prevenzione della corruzione e trasparenza 2018-2020 </w:t>
      </w:r>
      <w:r w:rsidR="00732771" w:rsidRPr="0082085B">
        <w:rPr>
          <w:bCs/>
        </w:rPr>
        <w:t>ed acquisiti al protocollo con n.</w:t>
      </w:r>
      <w:r w:rsidR="00732771" w:rsidRPr="0082085B">
        <w:rPr>
          <w:rFonts w:cs="Times New Roman"/>
        </w:rPr>
        <w:t xml:space="preserve"> 41|24/01/2018|R_MARCHE|ARS|ARS|A.</w:t>
      </w:r>
    </w:p>
    <w:p w:rsidR="00732771" w:rsidRPr="0082085B" w:rsidRDefault="00732771" w:rsidP="001D3470">
      <w:pPr>
        <w:spacing w:line="360" w:lineRule="auto"/>
        <w:rPr>
          <w:bCs/>
        </w:rPr>
      </w:pPr>
      <w:r w:rsidRPr="0082085B">
        <w:rPr>
          <w:bCs/>
        </w:rPr>
        <w:t xml:space="preserve">Si riportano di seguito in forma sintetica le osservazioni/suggerimenti pervenuti secondo l'elencazione contenuta nella suddetta nota e le conclusioni a cui si </w:t>
      </w:r>
      <w:r w:rsidR="005A1C23" w:rsidRPr="0082085B">
        <w:rPr>
          <w:bCs/>
        </w:rPr>
        <w:t xml:space="preserve">è </w:t>
      </w:r>
      <w:r w:rsidRPr="0082085B">
        <w:rPr>
          <w:bCs/>
        </w:rPr>
        <w:t>pervenuti in sede di riunione in merito all’accoglibilità o meno delle s</w:t>
      </w:r>
      <w:r w:rsidR="005A1C23" w:rsidRPr="0082085B">
        <w:rPr>
          <w:bCs/>
        </w:rPr>
        <w:t>t</w:t>
      </w:r>
      <w:r w:rsidRPr="0082085B">
        <w:rPr>
          <w:bCs/>
        </w:rPr>
        <w:t>esse.</w:t>
      </w:r>
    </w:p>
    <w:p w:rsidR="00732771" w:rsidRPr="0082085B" w:rsidRDefault="00732771" w:rsidP="00732771">
      <w:pPr>
        <w:spacing w:after="0"/>
        <w:rPr>
          <w:rFonts w:cs="Times New Roman"/>
        </w:rPr>
      </w:pPr>
    </w:p>
    <w:p w:rsidR="000B3A28" w:rsidRPr="0082085B" w:rsidRDefault="00732771" w:rsidP="00732771">
      <w:pPr>
        <w:spacing w:after="0"/>
        <w:rPr>
          <w:rFonts w:cs="Times New Roman"/>
          <w:i/>
        </w:rPr>
      </w:pPr>
      <w:r w:rsidRPr="0082085B">
        <w:rPr>
          <w:rFonts w:cs="Times New Roman"/>
        </w:rPr>
        <w:t>Osservazione/suggerimento n.1-O</w:t>
      </w:r>
      <w:r w:rsidRPr="0082085B">
        <w:rPr>
          <w:rFonts w:cs="Times New Roman"/>
          <w:i/>
        </w:rPr>
        <w:t>ccorre prevedere nel PTPC  2018-2020 almeno una Giornata della trasparenza ogni sei mesi, a decorrere dall'anno 2018, prescrivendo nel PTPC il necessario coinvolgimento delle Associazioni dei Consumatori ed utenti nella fase preliminare.</w:t>
      </w:r>
    </w:p>
    <w:p w:rsidR="000B3A28" w:rsidRPr="0082085B" w:rsidRDefault="000B3A28" w:rsidP="00732771">
      <w:pPr>
        <w:spacing w:after="0"/>
        <w:rPr>
          <w:rFonts w:cs="Times New Roman"/>
          <w:i/>
        </w:rPr>
      </w:pPr>
      <w:r w:rsidRPr="0082085B">
        <w:rPr>
          <w:rFonts w:cs="Times New Roman"/>
          <w:i/>
        </w:rPr>
        <w:t>E’ opportuno coinvolgere gli Studenti delle Scuole Medie Superiori ed Universitarie;</w:t>
      </w:r>
    </w:p>
    <w:p w:rsidR="000B3A28" w:rsidRPr="0082085B" w:rsidRDefault="000B3A28" w:rsidP="00732771">
      <w:pPr>
        <w:spacing w:after="0"/>
        <w:rPr>
          <w:rFonts w:cs="Times New Roman"/>
          <w:i/>
        </w:rPr>
      </w:pPr>
      <w:r w:rsidRPr="0082085B">
        <w:rPr>
          <w:rFonts w:cs="Times New Roman"/>
          <w:i/>
        </w:rPr>
        <w:t xml:space="preserve">Indispensabile organizzare </w:t>
      </w:r>
      <w:r w:rsidR="00526B23" w:rsidRPr="0082085B">
        <w:rPr>
          <w:rFonts w:cs="Times New Roman"/>
          <w:i/>
        </w:rPr>
        <w:t xml:space="preserve"> </w:t>
      </w:r>
      <w:r w:rsidRPr="0082085B">
        <w:rPr>
          <w:rFonts w:cs="Times New Roman"/>
          <w:i/>
        </w:rPr>
        <w:t>in ogni Provincia le Giornate della Trasparenza</w:t>
      </w:r>
      <w:r w:rsidR="0097279B" w:rsidRPr="0082085B">
        <w:rPr>
          <w:rFonts w:cs="Times New Roman"/>
          <w:i/>
        </w:rPr>
        <w:t>. Le Giornate non dovranno piu’ essere “cumulative</w:t>
      </w:r>
      <w:r w:rsidR="005A1C23" w:rsidRPr="0082085B">
        <w:rPr>
          <w:rFonts w:cs="Times New Roman"/>
          <w:i/>
        </w:rPr>
        <w:t>”</w:t>
      </w:r>
      <w:r w:rsidR="0097279B" w:rsidRPr="0082085B">
        <w:rPr>
          <w:rFonts w:cs="Times New Roman"/>
          <w:i/>
        </w:rPr>
        <w:t xml:space="preserve"> con la Giunta Regione Marche e/o con altri Enti regionali, come avvenuto in passato, ma dovranno r</w:t>
      </w:r>
      <w:r w:rsidR="00526B23" w:rsidRPr="0082085B">
        <w:rPr>
          <w:rFonts w:cs="Times New Roman"/>
          <w:i/>
        </w:rPr>
        <w:t>iguardare solamente l’ARS;</w:t>
      </w:r>
    </w:p>
    <w:p w:rsidR="00732771" w:rsidRPr="0082085B" w:rsidRDefault="000B3A28" w:rsidP="00732771">
      <w:pPr>
        <w:spacing w:after="0"/>
        <w:rPr>
          <w:rFonts w:cs="Times New Roman"/>
        </w:rPr>
      </w:pPr>
      <w:r w:rsidRPr="0082085B">
        <w:rPr>
          <w:rFonts w:cs="Times New Roman"/>
        </w:rPr>
        <w:t xml:space="preserve"> </w:t>
      </w:r>
      <w:r w:rsidR="00732771" w:rsidRPr="0082085B">
        <w:rPr>
          <w:rFonts w:cs="Times New Roman"/>
        </w:rPr>
        <w:t>L'ARS ritiene accoglibile la proposta. L'organizzazione delle stesse avverrà in stretta collaborazione con il RPT della Giunta regionale.</w:t>
      </w:r>
    </w:p>
    <w:p w:rsidR="00732771" w:rsidRDefault="00732771" w:rsidP="00732771">
      <w:pPr>
        <w:spacing w:after="0"/>
        <w:rPr>
          <w:rFonts w:cs="Times New Roman"/>
        </w:rPr>
      </w:pPr>
    </w:p>
    <w:p w:rsidR="005A1C23" w:rsidRDefault="00732771" w:rsidP="00732771">
      <w:pPr>
        <w:spacing w:after="0"/>
        <w:rPr>
          <w:rFonts w:cs="Times New Roman"/>
          <w:i/>
        </w:rPr>
      </w:pPr>
      <w:r>
        <w:rPr>
          <w:rFonts w:cs="Times New Roman"/>
        </w:rPr>
        <w:t xml:space="preserve">Osservazione/suggerimento n.2 </w:t>
      </w:r>
      <w:r>
        <w:rPr>
          <w:rFonts w:cs="Times New Roman"/>
          <w:i/>
        </w:rPr>
        <w:t xml:space="preserve">Occorre prevedere espressamente nel PTPC già a decorrere dai primi mesi dell’anno 2018  adeguate attività di divulgazione della possibilità di ogni cittadino, impresa, ecc. di segnalare al RPCT dell’ARS (e degli Enti ed Aziende del Servizio Sanitario </w:t>
      </w:r>
      <w:r>
        <w:rPr>
          <w:rFonts w:cs="Times New Roman"/>
          <w:i/>
        </w:rPr>
        <w:lastRenderedPageBreak/>
        <w:t>Regionale)  anche in modo anonimo come previsto a pagina 53 del PNA 2015, con modalità che ne garantiscano tuttavia la ufficialità della ricezione,  ogni fatto  e/o comportamento dei dipendenti amministrativi e sanitari dell’Ars, dell’Asur Marche, Inrca, ecc. che possono configurare ipotesi di corruzione. Dovrà essere chiaramente pubblicizzata anche la possibilità di effettuare come previsto dalle direttive anticorruzione analoghe segnalazioni direttamente all’Anac. (…) Sarebbe inoltre opportuno prevedere efficaci meccanismi "premianti" sia per i cittadini che per i dipendenti in servizio che segnalano fatti di corruzione, sprechi di denaro pubblico, ecc.</w:t>
      </w:r>
    </w:p>
    <w:p w:rsidR="00732771" w:rsidRDefault="00732771" w:rsidP="00732771">
      <w:pPr>
        <w:spacing w:after="0"/>
        <w:rPr>
          <w:rFonts w:cs="Times New Roman"/>
        </w:rPr>
      </w:pPr>
      <w:r>
        <w:rPr>
          <w:rFonts w:cs="Times New Roman"/>
          <w:i/>
        </w:rPr>
        <w:t xml:space="preserve"> </w:t>
      </w:r>
      <w:r>
        <w:rPr>
          <w:rFonts w:cs="Times New Roman"/>
        </w:rPr>
        <w:t>L'ARS ritiene parzialmente accoglibile la proposta: la possibilità di segnalare in modo anonimo è comunque assicurata mentre non ci sono riferimenti normativi nazionali che impongano o consentano di introdurre misure premianti per coloro che segnalano fatti di corruzione.</w:t>
      </w:r>
    </w:p>
    <w:p w:rsidR="00732771" w:rsidRDefault="00732771" w:rsidP="00732771">
      <w:pPr>
        <w:spacing w:after="0"/>
        <w:rPr>
          <w:rFonts w:cs="Times New Roman"/>
        </w:rPr>
      </w:pPr>
    </w:p>
    <w:p w:rsidR="00F64C45" w:rsidRDefault="00732771" w:rsidP="00F64C45">
      <w:pPr>
        <w:spacing w:after="0"/>
        <w:rPr>
          <w:rFonts w:cs="Times New Roman"/>
          <w:i/>
        </w:rPr>
      </w:pPr>
      <w:r w:rsidRPr="00F64C45">
        <w:rPr>
          <w:rFonts w:cs="Times New Roman"/>
          <w:i/>
        </w:rPr>
        <w:t xml:space="preserve">Osservazione/suggerimento n. 3 </w:t>
      </w:r>
      <w:r>
        <w:rPr>
          <w:rFonts w:cs="Times New Roman"/>
          <w:i/>
        </w:rPr>
        <w:t>Si suggerisce di prendere in esame per raffinare le strategie anticorruzione già dal PTPC 2018-2020 ogni approfondimento, consiglio, ecc. contenuto nell'importantissimo Rapporto della Commissione istituita dal Ministro Patroni Griffi e coordinata dal Cons. Roberto Garofoli "La corruzione in Italia…" anno 2012). In tale rapporto sono ben presi in esame il settore Sanità, Appalti; for</w:t>
      </w:r>
      <w:r w:rsidR="00F64C45">
        <w:rPr>
          <w:rFonts w:cs="Times New Roman"/>
          <w:i/>
        </w:rPr>
        <w:t>niture beni e servizi; Lobbies</w:t>
      </w:r>
    </w:p>
    <w:p w:rsidR="00732771" w:rsidRDefault="00732771" w:rsidP="00F64C45">
      <w:pPr>
        <w:spacing w:after="0"/>
        <w:rPr>
          <w:rFonts w:cs="Times New Roman"/>
          <w:i/>
        </w:rPr>
      </w:pPr>
      <w:r w:rsidRPr="00F64C45">
        <w:rPr>
          <w:rFonts w:cs="Times New Roman"/>
        </w:rPr>
        <w:t>Si accoglie il suggerimento, coerente con quanto riportato nel paragrafo del “Il contesto esterno” del presente Piano dove è richiamata la più recente ricerca su corruzione e sanità e dove sono presi in esame i settori che vengono richiamati</w:t>
      </w:r>
      <w:r w:rsidRPr="00F64C45">
        <w:rPr>
          <w:rFonts w:cs="Times New Roman"/>
          <w:i/>
        </w:rPr>
        <w:t>.</w:t>
      </w:r>
    </w:p>
    <w:p w:rsidR="00F64C45" w:rsidRPr="00F64C45" w:rsidRDefault="00F64C45" w:rsidP="00F64C45">
      <w:pPr>
        <w:spacing w:after="0"/>
        <w:rPr>
          <w:rFonts w:cs="Times New Roman"/>
          <w:i/>
        </w:rPr>
      </w:pPr>
    </w:p>
    <w:p w:rsidR="00F64C45" w:rsidRDefault="00732771" w:rsidP="0055505E">
      <w:pPr>
        <w:spacing w:after="0"/>
        <w:rPr>
          <w:rFonts w:cs="Times New Roman"/>
          <w:i/>
        </w:rPr>
      </w:pPr>
      <w:r w:rsidRPr="0055505E">
        <w:rPr>
          <w:rFonts w:cs="Times New Roman"/>
          <w:i/>
        </w:rPr>
        <w:t xml:space="preserve">Osservazione/suggerimento n.4 </w:t>
      </w:r>
      <w:r>
        <w:rPr>
          <w:rFonts w:cs="Times New Roman"/>
          <w:i/>
        </w:rPr>
        <w:t xml:space="preserve">Realizzare – coinvolgendo il Cociv - il ciclo delle performance dell’Ars “integrato”, che comprende gli ambiti relativi alla performance; gli standard di qualità dei servizi; alla trasparenza ed alla integrità; al piano di misure in tema di misurazione e contrasto alla corruzione. </w:t>
      </w:r>
    </w:p>
    <w:p w:rsidR="00732771" w:rsidRPr="0055505E" w:rsidRDefault="00732771" w:rsidP="0055505E">
      <w:pPr>
        <w:spacing w:after="0"/>
        <w:rPr>
          <w:rFonts w:cs="Times New Roman"/>
        </w:rPr>
      </w:pPr>
      <w:r w:rsidRPr="0055505E">
        <w:rPr>
          <w:rFonts w:cs="Times New Roman"/>
        </w:rPr>
        <w:t>L'osservazione è accoglibile nei termini che seguono. L'Ars si impegna a coinvolgere nell'anno 2018 il Cociv per integrare il Piano delle pe</w:t>
      </w:r>
      <w:r w:rsidR="00526B23" w:rsidRPr="0055505E">
        <w:rPr>
          <w:rFonts w:cs="Times New Roman"/>
        </w:rPr>
        <w:t>r</w:t>
      </w:r>
      <w:r w:rsidRPr="0055505E">
        <w:rPr>
          <w:rFonts w:cs="Times New Roman"/>
        </w:rPr>
        <w:t>formance, attualmente in fase di revisione, sulla base di quanto suggerito. Gli obiettivi saranno perseguiti nell'anno 2019.</w:t>
      </w:r>
    </w:p>
    <w:p w:rsidR="0055505E" w:rsidRPr="0055505E" w:rsidRDefault="0055505E" w:rsidP="0055505E">
      <w:pPr>
        <w:spacing w:after="0"/>
        <w:rPr>
          <w:rFonts w:cs="Times New Roman"/>
          <w:i/>
        </w:rPr>
      </w:pPr>
    </w:p>
    <w:p w:rsidR="005A1C23" w:rsidRPr="0055505E" w:rsidRDefault="00732771" w:rsidP="0055505E">
      <w:pPr>
        <w:spacing w:after="0"/>
        <w:rPr>
          <w:rFonts w:cs="Times New Roman"/>
          <w:i/>
        </w:rPr>
      </w:pPr>
      <w:r w:rsidRPr="0055505E">
        <w:rPr>
          <w:rFonts w:cs="Times New Roman"/>
          <w:i/>
        </w:rPr>
        <w:t xml:space="preserve">Osservazione/suggerimento n.5 </w:t>
      </w:r>
      <w:r>
        <w:rPr>
          <w:rFonts w:cs="Times New Roman"/>
          <w:i/>
        </w:rPr>
        <w:t>Adottare la rotazione del personale (soprattutto dei funzionari e dei dirigenti).</w:t>
      </w:r>
      <w:r w:rsidRPr="0055505E">
        <w:rPr>
          <w:rFonts w:cs="Times New Roman"/>
          <w:i/>
        </w:rPr>
        <w:t xml:space="preserve"> </w:t>
      </w:r>
    </w:p>
    <w:p w:rsidR="00732771" w:rsidRPr="0055505E" w:rsidRDefault="00732771" w:rsidP="0055505E">
      <w:pPr>
        <w:spacing w:after="0"/>
        <w:rPr>
          <w:rFonts w:cs="Times New Roman"/>
        </w:rPr>
      </w:pPr>
      <w:r w:rsidRPr="0055505E">
        <w:rPr>
          <w:rFonts w:cs="Times New Roman"/>
        </w:rPr>
        <w:t>Per quanto riguarda la rotazione del personale ARS (funzionari e dirigente) si rimanda alla pagina 19 del presente Piano. L'ARS potrà promuovere tale azione nei confronti degli Enti del Servizio Sanitario Regionale.</w:t>
      </w:r>
    </w:p>
    <w:p w:rsidR="0055505E" w:rsidRPr="0055505E" w:rsidRDefault="0055505E" w:rsidP="0055505E">
      <w:pPr>
        <w:spacing w:after="0"/>
        <w:rPr>
          <w:rFonts w:cs="Times New Roman"/>
          <w:i/>
        </w:rPr>
      </w:pPr>
    </w:p>
    <w:p w:rsidR="005A1C23" w:rsidRDefault="00732771" w:rsidP="0055505E">
      <w:pPr>
        <w:spacing w:after="0"/>
        <w:rPr>
          <w:rFonts w:cs="Times New Roman"/>
          <w:i/>
        </w:rPr>
      </w:pPr>
      <w:r w:rsidRPr="0055505E">
        <w:rPr>
          <w:rFonts w:cs="Times New Roman"/>
          <w:i/>
        </w:rPr>
        <w:t xml:space="preserve">Osservazione/suggerimento n. 6 </w:t>
      </w:r>
      <w:r>
        <w:rPr>
          <w:rFonts w:cs="Times New Roman"/>
          <w:i/>
        </w:rPr>
        <w:t>Prevedere frequenti verifiche ispettive interne da parte dei revisori dei conti e degli uffici ispettivi senza preavviso.</w:t>
      </w:r>
    </w:p>
    <w:p w:rsidR="00732771" w:rsidRPr="0055505E" w:rsidRDefault="00732771" w:rsidP="0055505E">
      <w:pPr>
        <w:spacing w:after="0"/>
        <w:rPr>
          <w:rFonts w:cs="Times New Roman"/>
        </w:rPr>
      </w:pPr>
      <w:r w:rsidRPr="0055505E">
        <w:rPr>
          <w:rFonts w:cs="Times New Roman"/>
        </w:rPr>
        <w:t>Il suggerimento è accoglibile nei termini che seguono. L'ARS preveder</w:t>
      </w:r>
      <w:r w:rsidR="0055505E">
        <w:rPr>
          <w:rFonts w:cs="Times New Roman"/>
        </w:rPr>
        <w:t>à</w:t>
      </w:r>
      <w:r w:rsidRPr="0055505E">
        <w:rPr>
          <w:rFonts w:cs="Times New Roman"/>
        </w:rPr>
        <w:t xml:space="preserve"> l'adozione di uno specifico meccanismo organizzativo finalizzato alle verifiche ispettive nell'ambito della sanità.</w:t>
      </w:r>
    </w:p>
    <w:p w:rsidR="0055505E" w:rsidRPr="0055505E" w:rsidRDefault="0055505E" w:rsidP="0055505E">
      <w:pPr>
        <w:spacing w:after="0"/>
        <w:rPr>
          <w:rFonts w:cs="Times New Roman"/>
          <w:i/>
        </w:rPr>
      </w:pPr>
    </w:p>
    <w:p w:rsidR="0097279B" w:rsidRDefault="00732771" w:rsidP="0055505E">
      <w:pPr>
        <w:spacing w:after="0"/>
        <w:rPr>
          <w:rFonts w:cs="Times New Roman"/>
          <w:i/>
        </w:rPr>
      </w:pPr>
      <w:r w:rsidRPr="0055505E">
        <w:rPr>
          <w:rFonts w:cs="Times New Roman"/>
          <w:i/>
        </w:rPr>
        <w:t xml:space="preserve">Osservazione/suggerimento n.7 </w:t>
      </w:r>
      <w:r>
        <w:rPr>
          <w:rFonts w:cs="Times New Roman"/>
          <w:i/>
        </w:rPr>
        <w:t>Dovranno essere effettuate verifiche con criteri Random senza preavviso dal RPC in collaborazione con i Revisori dei Conti -  anche nei confronti delle strutture sanitarie private accreditate che erogano prestazioni per conto del servizio sanitario</w:t>
      </w:r>
      <w:r w:rsidR="0097279B">
        <w:rPr>
          <w:rFonts w:cs="Times New Roman"/>
          <w:i/>
        </w:rPr>
        <w:t xml:space="preserve"> per verificare il puntuale rispetto degli adempimenti previsti nelle relative convenzioni ed il  rispetto delle norme sulla Trasparenza e prevenzione della corruzione (es. pubblicazione sui siti web della sezione “liste di attesa” contenente le informazioni e documentazione prevista dall’art. 41, comma 6, del D. Lgs 33/21013)</w:t>
      </w:r>
      <w:r w:rsidR="005A1C23">
        <w:rPr>
          <w:rFonts w:cs="Times New Roman"/>
          <w:i/>
        </w:rPr>
        <w:t>;</w:t>
      </w:r>
    </w:p>
    <w:p w:rsidR="00732771" w:rsidRPr="0055505E" w:rsidRDefault="00732771" w:rsidP="0055505E">
      <w:pPr>
        <w:spacing w:after="0"/>
        <w:rPr>
          <w:rFonts w:cs="Times New Roman"/>
        </w:rPr>
      </w:pPr>
      <w:r w:rsidRPr="0055505E">
        <w:rPr>
          <w:rFonts w:cs="Times New Roman"/>
        </w:rPr>
        <w:t>L'ARS già effettua verifiche in sinergia con il Servio Sanità e la PF competente in materia di accreditamenti.</w:t>
      </w:r>
    </w:p>
    <w:p w:rsidR="0055505E" w:rsidRPr="0055505E" w:rsidRDefault="0055505E" w:rsidP="0055505E">
      <w:pPr>
        <w:spacing w:after="0"/>
        <w:rPr>
          <w:rFonts w:cs="Times New Roman"/>
          <w:i/>
        </w:rPr>
      </w:pPr>
    </w:p>
    <w:p w:rsidR="0055505E" w:rsidRDefault="00732771" w:rsidP="0055505E">
      <w:pPr>
        <w:spacing w:after="0"/>
        <w:rPr>
          <w:rFonts w:cs="Times New Roman"/>
          <w:i/>
        </w:rPr>
      </w:pPr>
      <w:r>
        <w:rPr>
          <w:rFonts w:cs="Times New Roman"/>
        </w:rPr>
        <w:t>Osservazione/suggerimento n</w:t>
      </w:r>
      <w:r>
        <w:rPr>
          <w:rFonts w:cs="Times New Roman"/>
          <w:lang w:eastAsia="en-US"/>
        </w:rPr>
        <w:t>.8</w:t>
      </w:r>
      <w:r>
        <w:rPr>
          <w:rFonts w:ascii="Calibri" w:eastAsia="Calibri" w:hAnsi="Calibri" w:cs="Calibri"/>
          <w:color w:val="00000A"/>
          <w:sz w:val="28"/>
          <w:szCs w:val="28"/>
          <w:lang w:eastAsia="en-US"/>
        </w:rPr>
        <w:t xml:space="preserve"> </w:t>
      </w:r>
      <w:r>
        <w:rPr>
          <w:rFonts w:cs="Times New Roman"/>
          <w:i/>
        </w:rPr>
        <w:t xml:space="preserve">Prevedere se possibile frequenti verifiche sulla veridicita’ delle dichiarazioni di inesistenza di conflitti di interessi, situazioni di incompatibilita’, ecc. rilasciate dal personale (soprattutto sanitario), in servizio presso gli Enti e le Aziende del servizio Sanitario </w:t>
      </w:r>
      <w:r>
        <w:rPr>
          <w:rFonts w:cs="Times New Roman"/>
          <w:i/>
        </w:rPr>
        <w:lastRenderedPageBreak/>
        <w:t xml:space="preserve">Regionale. </w:t>
      </w:r>
    </w:p>
    <w:p w:rsidR="00732771" w:rsidRDefault="00732771" w:rsidP="0055505E">
      <w:pPr>
        <w:spacing w:after="0"/>
        <w:rPr>
          <w:rFonts w:cs="Times New Roman"/>
        </w:rPr>
      </w:pPr>
      <w:r w:rsidRPr="0055505E">
        <w:rPr>
          <w:rFonts w:cs="Times New Roman"/>
        </w:rPr>
        <w:t>L'ARS ritiene accoglibile il suggerimento nei termini che seguono: i controlli verranno effettuati a campione.</w:t>
      </w:r>
    </w:p>
    <w:p w:rsidR="0055505E" w:rsidRPr="0055505E" w:rsidRDefault="0055505E" w:rsidP="0055505E">
      <w:pPr>
        <w:spacing w:after="0"/>
        <w:rPr>
          <w:rFonts w:cs="Times New Roman"/>
        </w:rPr>
      </w:pPr>
    </w:p>
    <w:p w:rsidR="0055505E" w:rsidRDefault="00732771" w:rsidP="0055505E">
      <w:pPr>
        <w:spacing w:after="0"/>
        <w:rPr>
          <w:rFonts w:cs="Times New Roman"/>
          <w:i/>
        </w:rPr>
      </w:pPr>
      <w:r w:rsidRPr="0055505E">
        <w:rPr>
          <w:rFonts w:cs="Times New Roman"/>
          <w:i/>
        </w:rPr>
        <w:t xml:space="preserve">Osservazione/suggerimento n.9 </w:t>
      </w:r>
      <w:r>
        <w:rPr>
          <w:rFonts w:cs="Times New Roman"/>
          <w:i/>
        </w:rPr>
        <w:t xml:space="preserve">Prevedere  nel PTPC  già a decorrere dal 2018   le seguenti attivita’: Pubblicare  sul sito web, nel rispetto della Legge sulla Privacy le riprese audio-video di tutte le Giornata della trasparenza   - tutte le istanza di accesso civico e relative risposte, le lettere pervenute durante l’anno da cittadini ed associazioni dei consumatori riguardanti argomenti strettamente connessi alla corruzione ed alla trasparenza  per garantire maggiore Trasparenza; tutti i rilievi, verbali di verifiche della Rag. Generale dello Stato, Corte dei Conti, Anac, ecc.,  e relative risposte;  tutti i pareri,  suggerimenti e proposte ai PTPC, pervenute dalle Associazioni dei Consumatori, da altri soggetti portatori di interessi e dai cittadini (…) per ognuno dei suggerimenti e proposte  delle motivazioni per le quali l'Amministrazione ha ritenuto di non aderire o di aderire parzialmente. </w:t>
      </w:r>
    </w:p>
    <w:p w:rsidR="00732771" w:rsidRPr="0055505E" w:rsidRDefault="00732771" w:rsidP="0055505E">
      <w:pPr>
        <w:spacing w:after="0"/>
        <w:rPr>
          <w:rFonts w:cs="Times New Roman"/>
        </w:rPr>
      </w:pPr>
      <w:r w:rsidRPr="0055505E">
        <w:rPr>
          <w:rFonts w:cs="Times New Roman"/>
        </w:rPr>
        <w:t xml:space="preserve"> L'ARS ritiene accoglibile l'osservazione.</w:t>
      </w:r>
    </w:p>
    <w:p w:rsidR="0055505E" w:rsidRDefault="0055505E" w:rsidP="00732771">
      <w:pPr>
        <w:ind w:right="283"/>
        <w:rPr>
          <w:rFonts w:cs="Times New Roman"/>
        </w:rPr>
      </w:pPr>
    </w:p>
    <w:p w:rsidR="0055505E" w:rsidRPr="0055505E" w:rsidRDefault="00732771" w:rsidP="0055505E">
      <w:pPr>
        <w:spacing w:after="0"/>
        <w:rPr>
          <w:rFonts w:cs="Times New Roman"/>
          <w:i/>
        </w:rPr>
      </w:pPr>
      <w:r w:rsidRPr="0055505E">
        <w:rPr>
          <w:rFonts w:cs="Times New Roman"/>
          <w:i/>
        </w:rPr>
        <w:t>Osservazione/suggerimento n.10</w:t>
      </w:r>
      <w:r w:rsidRPr="001D3470">
        <w:rPr>
          <w:rFonts w:cs="Times New Roman"/>
          <w:i/>
        </w:rPr>
        <w:t xml:space="preserve"> Mettere in atto iniziative efficaci per la massima divulgazione e promozione verso i cittadini del “Diritto di accesso civico ex art. 5 D. Lgs 33/2013, modificato dal D. Lgs 97/2016 (c.d. FOIA)”.</w:t>
      </w:r>
      <w:r w:rsidRPr="0055505E">
        <w:rPr>
          <w:rFonts w:cs="Times New Roman"/>
          <w:i/>
        </w:rPr>
        <w:t xml:space="preserve">  </w:t>
      </w:r>
    </w:p>
    <w:p w:rsidR="00732771" w:rsidRPr="0055505E" w:rsidRDefault="00732771" w:rsidP="0055505E">
      <w:pPr>
        <w:spacing w:after="0"/>
        <w:rPr>
          <w:rFonts w:cs="Times New Roman"/>
        </w:rPr>
      </w:pPr>
      <w:r w:rsidRPr="0055505E">
        <w:rPr>
          <w:rFonts w:cs="Times New Roman"/>
        </w:rPr>
        <w:t>L'ARS trova accoglibile la proposta specificando come il piano, le giornate della trasparenza rappresentano ad oggi strumenti in tal senso.</w:t>
      </w:r>
    </w:p>
    <w:p w:rsidR="0055505E" w:rsidRDefault="0055505E" w:rsidP="001D3470">
      <w:pPr>
        <w:ind w:right="283"/>
        <w:rPr>
          <w:rFonts w:cs="Times New Roman"/>
        </w:rPr>
      </w:pPr>
    </w:p>
    <w:p w:rsidR="0055505E" w:rsidRPr="0055505E" w:rsidRDefault="00732771" w:rsidP="0055505E">
      <w:pPr>
        <w:spacing w:after="0"/>
        <w:rPr>
          <w:rFonts w:cs="Times New Roman"/>
          <w:i/>
        </w:rPr>
      </w:pPr>
      <w:r>
        <w:rPr>
          <w:rFonts w:cs="Times New Roman"/>
        </w:rPr>
        <w:t xml:space="preserve">Osservazione/suggerimento n.11-12. </w:t>
      </w:r>
      <w:r w:rsidRPr="001D3470">
        <w:rPr>
          <w:rFonts w:cs="Times New Roman"/>
          <w:i/>
        </w:rPr>
        <w:t>Previsione e rafforzamento nei confronti dei Dirigenti di ogni responsabilità (penale, disciplinare, civile verso terzi, amministrativo-contabile e deontologica) e di misure sanzionatorie adeguate in caso di violazioni dei doveri professionali con particolare riferimento a carenze di controlli amministrativo-contabili ed omesse denunce alle varie autorità competenti.</w:t>
      </w:r>
      <w:r w:rsidRPr="0055505E">
        <w:rPr>
          <w:rFonts w:cs="Times New Roman"/>
          <w:i/>
        </w:rPr>
        <w:t xml:space="preserve"> </w:t>
      </w:r>
    </w:p>
    <w:p w:rsidR="00732771" w:rsidRDefault="00732771" w:rsidP="0055505E">
      <w:pPr>
        <w:spacing w:after="0"/>
        <w:rPr>
          <w:rFonts w:cs="Times New Roman"/>
        </w:rPr>
      </w:pPr>
      <w:r w:rsidRPr="0055505E">
        <w:rPr>
          <w:rFonts w:cs="Times New Roman"/>
        </w:rPr>
        <w:t>Il codice di comportamento adottato dalla giunta regionale con DGR n. 64/2014, che trova applicazione anche</w:t>
      </w:r>
      <w:r>
        <w:rPr>
          <w:rFonts w:cs="Times New Roman"/>
        </w:rPr>
        <w:t xml:space="preserve"> per i dirigenti ed i dipendenti dell’ARS, risulta coerente con le richieste formulate secondo quanto indicato agli art. 8, 13 c. 10 e 17 dello stesso. Si prevedono inoltre da parte dell'ARS momenti formativi finalizzati alla divulgazione del codice di comportamento e delle misure sanzionatorie ivi previste.</w:t>
      </w:r>
    </w:p>
    <w:p w:rsidR="0055505E" w:rsidRDefault="0055505E" w:rsidP="0055505E">
      <w:pPr>
        <w:spacing w:after="0"/>
        <w:rPr>
          <w:rFonts w:cs="Times New Roman"/>
        </w:rPr>
      </w:pPr>
    </w:p>
    <w:p w:rsidR="0055505E" w:rsidRDefault="00732771" w:rsidP="005A1C23">
      <w:pPr>
        <w:ind w:right="282"/>
        <w:rPr>
          <w:rFonts w:cs="Times New Roman"/>
          <w:i/>
        </w:rPr>
      </w:pPr>
      <w:r>
        <w:rPr>
          <w:rFonts w:cs="Times New Roman"/>
        </w:rPr>
        <w:t xml:space="preserve">Osservazione/suggerimento n.13. </w:t>
      </w:r>
      <w:r>
        <w:rPr>
          <w:rFonts w:cs="Times New Roman"/>
          <w:i/>
        </w:rPr>
        <w:t>Regolamentare e rendere il più possibile trasparente l’attività delle Lobbies (es. case farmaceutiche), mettendo in atto ogni cautela per impedire eventuali ingerenze illegittime o quantomeno dannose delle Lobbies stesse nelle attività istituzionali</w:t>
      </w:r>
      <w:r w:rsidRPr="0055505E">
        <w:rPr>
          <w:rFonts w:cs="Times New Roman"/>
          <w:i/>
        </w:rPr>
        <w:t>.</w:t>
      </w:r>
      <w:r w:rsidR="00355935" w:rsidRPr="0055505E">
        <w:rPr>
          <w:rFonts w:cs="Times New Roman"/>
          <w:i/>
        </w:rPr>
        <w:t xml:space="preserve"> </w:t>
      </w:r>
    </w:p>
    <w:p w:rsidR="00355935" w:rsidRPr="0082085B" w:rsidRDefault="00355935" w:rsidP="005A1C23">
      <w:pPr>
        <w:ind w:right="282"/>
        <w:rPr>
          <w:rFonts w:cs="Times New Roman"/>
          <w:i/>
        </w:rPr>
      </w:pPr>
      <w:r w:rsidRPr="0082085B">
        <w:rPr>
          <w:rFonts w:cs="Times New Roman"/>
          <w:i/>
        </w:rPr>
        <w:t>Acu Marche chiede al RPC,  Direttore Generale di sollecitare l’emanazione da parte della Regione Marche di una Legge che regolamenta le attivita’ delle Lobbies e le rende Trasparenti, come già da  anni avviene in molte Region</w:t>
      </w:r>
      <w:r w:rsidR="005E6C25" w:rsidRPr="0082085B">
        <w:rPr>
          <w:rFonts w:cs="Times New Roman"/>
          <w:i/>
        </w:rPr>
        <w:t>i Italiane (es. Toscana, ecc.).</w:t>
      </w:r>
    </w:p>
    <w:p w:rsidR="00732771" w:rsidRDefault="00732771" w:rsidP="00732771">
      <w:pPr>
        <w:ind w:right="283"/>
        <w:rPr>
          <w:rFonts w:cs="Times New Roman"/>
        </w:rPr>
      </w:pPr>
      <w:r>
        <w:rPr>
          <w:rFonts w:cs="Times New Roman"/>
        </w:rPr>
        <w:t>La richiesta è accoglibile da parte dell’ARS nei termini di una proposta di regolamento ad hoc.</w:t>
      </w:r>
    </w:p>
    <w:p w:rsidR="0055505E" w:rsidRDefault="0055505E" w:rsidP="00732771">
      <w:pPr>
        <w:ind w:right="283"/>
        <w:rPr>
          <w:rFonts w:cs="Times New Roman"/>
        </w:rPr>
      </w:pPr>
    </w:p>
    <w:p w:rsidR="00744B50" w:rsidRDefault="00732771" w:rsidP="00744B50">
      <w:pPr>
        <w:ind w:right="283"/>
        <w:rPr>
          <w:rFonts w:cs="Times New Roman"/>
          <w:i/>
        </w:rPr>
      </w:pPr>
      <w:r>
        <w:rPr>
          <w:rFonts w:cs="Times New Roman"/>
        </w:rPr>
        <w:t xml:space="preserve">Osservazioni/Suggerimento n.14. </w:t>
      </w:r>
      <w:r>
        <w:rPr>
          <w:rFonts w:cs="Times New Roman"/>
          <w:i/>
        </w:rPr>
        <w:t xml:space="preserve">Pubblicare sul sito istituzionale, in Amministrazione trasparente,  le Carte dei servizi e/o i documenti contenenti gli Standard di qualità dei servizi pubblici dell’ARS  e disporre nel PTPC 2018-2020 (per tutti i servizi carenti di tali documenti) l'adozione degli Standard di qualità dei servizi e delle Carte dei servizi, prevedendo le modalità procedurali per il loro aggiornamento annuale ed il  necessario coinvolgimento previsto dalle </w:t>
      </w:r>
      <w:r w:rsidRPr="00355935">
        <w:rPr>
          <w:rFonts w:cs="Times New Roman"/>
          <w:i/>
        </w:rPr>
        <w:t>norme vigenti delle Associazioni dei Consumatori ed Utenti.</w:t>
      </w:r>
      <w:r w:rsidR="00355935" w:rsidRPr="00355935">
        <w:rPr>
          <w:rFonts w:cs="Times New Roman"/>
          <w:i/>
        </w:rPr>
        <w:t xml:space="preserve"> </w:t>
      </w:r>
    </w:p>
    <w:p w:rsidR="00744B50" w:rsidRPr="0082085B" w:rsidRDefault="00355935" w:rsidP="0055505E">
      <w:pPr>
        <w:spacing w:after="0"/>
        <w:rPr>
          <w:rFonts w:cs="Times New Roman"/>
          <w:i/>
        </w:rPr>
      </w:pPr>
      <w:r w:rsidRPr="0082085B">
        <w:rPr>
          <w:rFonts w:cs="Times New Roman"/>
          <w:i/>
        </w:rPr>
        <w:t xml:space="preserve">Nel rispetto della Delibera Civit n. 3/2012, è necessario prevedere nel PTPC l’emanazione e pubblicazione in Amministrazione trasparente entro il 31 marzo 2018 del  Regolamento contenente le modalità per l’erogazione di un indennizzo automatico e forfettario all’utenza, nel caso di mancato </w:t>
      </w:r>
      <w:r w:rsidRPr="0082085B">
        <w:rPr>
          <w:rFonts w:cs="Times New Roman"/>
          <w:i/>
        </w:rPr>
        <w:lastRenderedPageBreak/>
        <w:t xml:space="preserve">rispetto degli standard di qualita’ preventivamente stabiliti.    </w:t>
      </w:r>
    </w:p>
    <w:p w:rsidR="00732771" w:rsidRPr="0082085B" w:rsidRDefault="00732771" w:rsidP="0056165C">
      <w:pPr>
        <w:spacing w:after="0"/>
        <w:rPr>
          <w:rFonts w:cs="Times New Roman"/>
        </w:rPr>
      </w:pPr>
      <w:r w:rsidRPr="0082085B">
        <w:rPr>
          <w:rFonts w:cs="Times New Roman"/>
        </w:rPr>
        <w:t xml:space="preserve">L'osservazione è accoglibile nei termini che seguono. Nel corso della riunione del 25 gennaio con l'ACU Marche il direttore dell'ARS si è impegnato a costituire apposito gruppo di lavoro finalizzato alla elaborazione della Carta dei servizi e alla definizione degli standard di qualità delle PF dell'ARS, in modo da pervenire alla relativa pubblicazione nel corso dell'anno 2019. </w:t>
      </w:r>
    </w:p>
    <w:p w:rsidR="0056165C" w:rsidRPr="0082085B" w:rsidRDefault="0056165C" w:rsidP="0056165C">
      <w:pPr>
        <w:spacing w:after="0"/>
        <w:rPr>
          <w:rFonts w:cs="Times New Roman"/>
        </w:rPr>
      </w:pPr>
    </w:p>
    <w:p w:rsidR="00744B50" w:rsidRPr="0082085B" w:rsidRDefault="00732771" w:rsidP="0056165C">
      <w:pPr>
        <w:spacing w:after="0"/>
        <w:rPr>
          <w:rFonts w:cs="Times New Roman"/>
          <w:i/>
        </w:rPr>
      </w:pPr>
      <w:r w:rsidRPr="0082085B">
        <w:rPr>
          <w:rFonts w:cs="Times New Roman"/>
        </w:rPr>
        <w:t xml:space="preserve">Osservazione/suggerimento n.15. </w:t>
      </w:r>
      <w:r w:rsidRPr="0082085B">
        <w:rPr>
          <w:rFonts w:cs="Times New Roman"/>
          <w:i/>
        </w:rPr>
        <w:t xml:space="preserve">Prevedere già dal corrente anno che gli Standard di qualità dei servizi siano parte integrante del Piano della performance dell’ARS. </w:t>
      </w:r>
    </w:p>
    <w:p w:rsidR="00732771" w:rsidRPr="0082085B" w:rsidRDefault="00732771" w:rsidP="0056165C">
      <w:pPr>
        <w:spacing w:after="0"/>
        <w:rPr>
          <w:rFonts w:cs="Times New Roman"/>
        </w:rPr>
      </w:pPr>
      <w:r w:rsidRPr="0082085B">
        <w:rPr>
          <w:rFonts w:cs="Times New Roman"/>
        </w:rPr>
        <w:t>L'osservazione è accolta nei termini che seguono. Il Piano della performance 2018-2020 per l’ARS, in corso di realizzazione, prevede la predisposizione della Carta dei servizi e degli standard di qualità.</w:t>
      </w:r>
    </w:p>
    <w:p w:rsidR="0056165C" w:rsidRPr="0082085B" w:rsidRDefault="0056165C" w:rsidP="00732771">
      <w:pPr>
        <w:ind w:right="283"/>
        <w:rPr>
          <w:rFonts w:cs="Times New Roman"/>
        </w:rPr>
      </w:pPr>
    </w:p>
    <w:p w:rsidR="0056165C" w:rsidRPr="0082085B" w:rsidRDefault="00732771" w:rsidP="0056165C">
      <w:pPr>
        <w:spacing w:after="0"/>
        <w:rPr>
          <w:rFonts w:cs="Times New Roman"/>
          <w:i/>
        </w:rPr>
      </w:pPr>
      <w:r w:rsidRPr="0082085B">
        <w:rPr>
          <w:rFonts w:cs="Times New Roman"/>
        </w:rPr>
        <w:t xml:space="preserve">Osservazione/suggerimento n.16. </w:t>
      </w:r>
      <w:r w:rsidRPr="0082085B">
        <w:rPr>
          <w:rFonts w:cs="Times New Roman"/>
          <w:i/>
        </w:rPr>
        <w:t xml:space="preserve">Prevedere l'urgente adozione di un Codice etico per tutto il personale Dirigente e non Dirigente dell'ARS, promuovendo se necessario una Legge Regionale che coinvolga anche le Aziende Ospedaliere, l'Inrca, ecc. prendendo ad esempio l'esperienza già da anni realizzata in Sanità nella Regione Lombardia. </w:t>
      </w:r>
    </w:p>
    <w:p w:rsidR="00732771" w:rsidRPr="0082085B" w:rsidRDefault="00732771" w:rsidP="0056165C">
      <w:pPr>
        <w:spacing w:after="0"/>
        <w:rPr>
          <w:rFonts w:cs="Times New Roman"/>
        </w:rPr>
      </w:pPr>
      <w:r w:rsidRPr="0082085B">
        <w:rPr>
          <w:rFonts w:cs="Times New Roman"/>
        </w:rPr>
        <w:t>Richiesta accolta nei termini che seguono. L'osservazione è accoglibile nei termini che seguono. L'ARS si impegna all'elaborazione di un Codice Etico nel periodo di vigenza del presente piano.</w:t>
      </w:r>
    </w:p>
    <w:p w:rsidR="0056165C" w:rsidRPr="0082085B" w:rsidRDefault="0056165C" w:rsidP="0056165C">
      <w:pPr>
        <w:spacing w:after="0"/>
        <w:rPr>
          <w:rFonts w:cs="Times New Roman"/>
          <w:i/>
        </w:rPr>
      </w:pPr>
    </w:p>
    <w:p w:rsidR="00732771" w:rsidRPr="0082085B" w:rsidRDefault="00732771" w:rsidP="00732771">
      <w:pPr>
        <w:ind w:right="283"/>
        <w:rPr>
          <w:rFonts w:cs="Times New Roman"/>
        </w:rPr>
      </w:pPr>
      <w:r w:rsidRPr="0082085B">
        <w:rPr>
          <w:rFonts w:cs="Times New Roman"/>
        </w:rPr>
        <w:t xml:space="preserve">Osservazione/suggerimento n. 17. </w:t>
      </w:r>
      <w:r w:rsidRPr="0082085B">
        <w:rPr>
          <w:rFonts w:cs="Times New Roman"/>
          <w:i/>
        </w:rPr>
        <w:t>Attivare protocolli di collaborazione in materia di Trasparenza, Prevenzione della Corruzione con le Associazioni dei Consumatori disponibili a collaborare</w:t>
      </w:r>
      <w:r w:rsidRPr="0082085B">
        <w:rPr>
          <w:rFonts w:cs="Times New Roman"/>
        </w:rPr>
        <w:t>. L'osservazione è accolta. L'ARS si impegna a predisporre un protocollo con le Associazioni dei consumatori per collaborare nelle materie indicate, attraverso periodici momenti di incontro.</w:t>
      </w:r>
    </w:p>
    <w:p w:rsidR="0056165C" w:rsidRPr="0082085B" w:rsidRDefault="00732771" w:rsidP="0056165C">
      <w:pPr>
        <w:spacing w:after="0"/>
        <w:rPr>
          <w:rFonts w:cs="Times New Roman"/>
          <w:i/>
        </w:rPr>
      </w:pPr>
      <w:r w:rsidRPr="0082085B">
        <w:rPr>
          <w:rFonts w:cs="Times New Roman"/>
        </w:rPr>
        <w:t xml:space="preserve">Osservazione/suggerimento n.18. </w:t>
      </w:r>
      <w:r w:rsidRPr="0082085B">
        <w:rPr>
          <w:rFonts w:cs="Times New Roman"/>
          <w:i/>
        </w:rPr>
        <w:t xml:space="preserve">Prevedere espressamente nel PTPC l’effettuazione almeno ogni 4 mesi del monitoraggio dello stato di attuazione delle misure, coinvolgendo possibilmente le Associazioni dei consumatori ed Utenti del CRCU. </w:t>
      </w:r>
    </w:p>
    <w:p w:rsidR="00732771" w:rsidRPr="0082085B" w:rsidRDefault="00732771" w:rsidP="0056165C">
      <w:pPr>
        <w:spacing w:after="0"/>
        <w:rPr>
          <w:rFonts w:cs="Times New Roman"/>
        </w:rPr>
      </w:pPr>
      <w:r w:rsidRPr="0082085B">
        <w:rPr>
          <w:rFonts w:cs="Times New Roman"/>
        </w:rPr>
        <w:t>Il suggerimento non è accoglibile nei termini proposti. Il Piano prevede, al capitolo 11, il monitoraggio, almeno due volte l’anno, in merito all’attuazione delle misure e delle attività di prevenzione, stabilendo comunque per il RPCPT la possibilità di disporre ulteriori verifiche e richieste di esibizione di atti o documenti.</w:t>
      </w:r>
    </w:p>
    <w:p w:rsidR="0056165C" w:rsidRPr="0082085B" w:rsidRDefault="0056165C" w:rsidP="0056165C">
      <w:pPr>
        <w:spacing w:after="0"/>
        <w:rPr>
          <w:rFonts w:cs="Times New Roman"/>
        </w:rPr>
      </w:pPr>
    </w:p>
    <w:p w:rsidR="0056165C" w:rsidRPr="0082085B" w:rsidRDefault="00732771" w:rsidP="0056165C">
      <w:pPr>
        <w:spacing w:after="0"/>
        <w:rPr>
          <w:rFonts w:cs="Times New Roman"/>
          <w:i/>
        </w:rPr>
      </w:pPr>
      <w:r w:rsidRPr="0082085B">
        <w:rPr>
          <w:rFonts w:cs="Times New Roman"/>
        </w:rPr>
        <w:t xml:space="preserve">Osservazione/suggerimento n.19. </w:t>
      </w:r>
      <w:r w:rsidRPr="0082085B">
        <w:rPr>
          <w:rFonts w:cs="Times New Roman"/>
          <w:i/>
        </w:rPr>
        <w:t>Realizzare ogni più opportuna iniziativa nei confronti degli Enti ed Aziende Sanitarie ed Ospedaliere per la puntuale osservanza del</w:t>
      </w:r>
      <w:r w:rsidR="00C051BC" w:rsidRPr="0082085B">
        <w:rPr>
          <w:rFonts w:cs="Times New Roman"/>
          <w:i/>
        </w:rPr>
        <w:t>l’art. 3, commi 10, 11 e 12,  delDlgs 124/1998  che prevede l</w:t>
      </w:r>
      <w:r w:rsidRPr="0082085B">
        <w:rPr>
          <w:rFonts w:cs="Times New Roman"/>
          <w:i/>
        </w:rPr>
        <w:t xml:space="preserve">a possibilità </w:t>
      </w:r>
      <w:r w:rsidR="00C051BC" w:rsidRPr="0082085B">
        <w:rPr>
          <w:rFonts w:cs="Times New Roman"/>
          <w:i/>
        </w:rPr>
        <w:t xml:space="preserve"> per il cittadino </w:t>
      </w:r>
      <w:r w:rsidRPr="0082085B">
        <w:rPr>
          <w:rFonts w:cs="Times New Roman"/>
          <w:i/>
        </w:rPr>
        <w:t>di effettuare una visita intramuraria (o intramoenia) mediante prestazione effettuata dal medico specialista come libero professionista all’interno dell’ospedale o dell’ambulatorio Asl</w:t>
      </w:r>
      <w:r w:rsidR="00744B50" w:rsidRPr="0082085B">
        <w:rPr>
          <w:rFonts w:cs="Times New Roman"/>
          <w:i/>
        </w:rPr>
        <w:t xml:space="preserve"> </w:t>
      </w:r>
      <w:r w:rsidR="00C051BC" w:rsidRPr="0082085B">
        <w:rPr>
          <w:rFonts w:cs="Times New Roman"/>
          <w:i/>
        </w:rPr>
        <w:t>o i</w:t>
      </w:r>
      <w:r w:rsidR="00744B50" w:rsidRPr="0082085B">
        <w:rPr>
          <w:rFonts w:cs="Times New Roman"/>
          <w:i/>
        </w:rPr>
        <w:t xml:space="preserve">n mancanza, </w:t>
      </w:r>
      <w:r w:rsidR="00C051BC" w:rsidRPr="0082085B">
        <w:rPr>
          <w:rFonts w:cs="Times New Roman"/>
          <w:i/>
        </w:rPr>
        <w:t xml:space="preserve">di </w:t>
      </w:r>
      <w:r w:rsidR="00744B50" w:rsidRPr="0082085B">
        <w:rPr>
          <w:rFonts w:cs="Times New Roman"/>
          <w:i/>
        </w:rPr>
        <w:t>recarsi presso una struttura privata e chiedere il rimborso di quanto speso,</w:t>
      </w:r>
      <w:r w:rsidRPr="0082085B">
        <w:rPr>
          <w:rFonts w:cs="Times New Roman"/>
          <w:i/>
        </w:rPr>
        <w:t xml:space="preserve"> pagando il solo costo del ticket. </w:t>
      </w:r>
    </w:p>
    <w:p w:rsidR="00732771" w:rsidRPr="0082085B" w:rsidRDefault="00732771" w:rsidP="0056165C">
      <w:pPr>
        <w:spacing w:after="0"/>
        <w:rPr>
          <w:rFonts w:cs="Times New Roman"/>
        </w:rPr>
      </w:pPr>
      <w:r w:rsidRPr="0082085B">
        <w:rPr>
          <w:rFonts w:cs="Times New Roman"/>
        </w:rPr>
        <w:t>L'osservazione è accoglibile nei termini che seguono. L’ARS, insieme al Servizio Sanità della Regione, nell’ambito delle sue attività istituzionali, ha da tempo avviato iniziative per favorire, da parte degli Enti del SSR, il rispetto dei tempi di attesa nonché l’ampliamento dell’offerta di servizi e prestazioni. Nel 2018 continuerà a lavorare in questo ambito.</w:t>
      </w:r>
    </w:p>
    <w:p w:rsidR="0056165C" w:rsidRPr="0082085B" w:rsidRDefault="0056165C" w:rsidP="0056165C">
      <w:pPr>
        <w:spacing w:after="0"/>
        <w:rPr>
          <w:rFonts w:cs="Times New Roman"/>
        </w:rPr>
      </w:pPr>
    </w:p>
    <w:p w:rsidR="00732771" w:rsidRPr="0082085B" w:rsidRDefault="00732771" w:rsidP="00732771">
      <w:pPr>
        <w:ind w:right="283"/>
        <w:rPr>
          <w:rFonts w:cs="Times New Roman"/>
        </w:rPr>
      </w:pPr>
      <w:r w:rsidRPr="0082085B">
        <w:rPr>
          <w:rFonts w:cs="Times New Roman"/>
        </w:rPr>
        <w:t xml:space="preserve">Osservazione/suggerimento n.20. </w:t>
      </w:r>
      <w:r w:rsidRPr="0082085B">
        <w:rPr>
          <w:rFonts w:cs="Times New Roman"/>
          <w:i/>
        </w:rPr>
        <w:t>Istituire anche nella nostra Regione un Osservatorio Regionale Carta dei Servizi sanitari, per realizzare gli adempimenti riguardanti le Carte dei servizi pubblici, introdotte nel nostro paese da oltre 20 (venti) anni con la Direttiva del Consiglio dei Ministri del 27 Gennaio 1994, resa vincolante per gli enti erogatori di servizi sanitari dalla legge 273/95).</w:t>
      </w:r>
      <w:r w:rsidRPr="0082085B">
        <w:rPr>
          <w:rFonts w:cs="Times New Roman"/>
        </w:rPr>
        <w:t xml:space="preserve"> Richiesta non accoglibile nei termini posti. Tuttavia nella riunione del 25 gennaio 2018 con l'ACU Marche l'ARS, si è impegnata a costituire apposito gruppo di lavoro in merito. </w:t>
      </w:r>
    </w:p>
    <w:p w:rsidR="0056165C" w:rsidRPr="0082085B" w:rsidRDefault="00732771" w:rsidP="0056165C">
      <w:pPr>
        <w:spacing w:after="0"/>
        <w:rPr>
          <w:rFonts w:cs="Times New Roman"/>
          <w:i/>
        </w:rPr>
      </w:pPr>
      <w:r w:rsidRPr="0082085B">
        <w:rPr>
          <w:rFonts w:cs="Times New Roman"/>
        </w:rPr>
        <w:t xml:space="preserve">Osservazioni/Suggerimento n.21. </w:t>
      </w:r>
      <w:r w:rsidRPr="0082085B">
        <w:rPr>
          <w:rFonts w:cs="Times New Roman"/>
          <w:i/>
        </w:rPr>
        <w:t xml:space="preserve">Tutte le misure individuate nel PTPC devono essere adeguatamente programmate. La programmazione delle misure rappresenta un contenuto fondamentale del PTPC. </w:t>
      </w:r>
    </w:p>
    <w:p w:rsidR="00732771" w:rsidRPr="0082085B" w:rsidRDefault="00732771" w:rsidP="0056165C">
      <w:pPr>
        <w:spacing w:after="0"/>
        <w:rPr>
          <w:rFonts w:cs="Times New Roman"/>
        </w:rPr>
      </w:pPr>
      <w:r w:rsidRPr="0082085B">
        <w:rPr>
          <w:rFonts w:cs="Times New Roman"/>
        </w:rPr>
        <w:t xml:space="preserve">L'osservazione è accolta nei termini di una maggiore esplicitazione dei contenuti, obiettivi, </w:t>
      </w:r>
      <w:r w:rsidRPr="0082085B">
        <w:rPr>
          <w:rFonts w:cs="Times New Roman"/>
        </w:rPr>
        <w:lastRenderedPageBreak/>
        <w:t>responsabilità e tempi.</w:t>
      </w:r>
    </w:p>
    <w:p w:rsidR="0056165C" w:rsidRPr="0082085B" w:rsidRDefault="0056165C" w:rsidP="0056165C">
      <w:pPr>
        <w:spacing w:after="0"/>
        <w:rPr>
          <w:rFonts w:cs="Times New Roman"/>
        </w:rPr>
      </w:pPr>
    </w:p>
    <w:p w:rsidR="0056165C" w:rsidRPr="0056165C" w:rsidRDefault="00732771" w:rsidP="0056165C">
      <w:pPr>
        <w:spacing w:after="0"/>
        <w:rPr>
          <w:rFonts w:cs="Times New Roman"/>
          <w:i/>
        </w:rPr>
      </w:pPr>
      <w:r w:rsidRPr="0082085B">
        <w:rPr>
          <w:rFonts w:cs="Times New Roman"/>
        </w:rPr>
        <w:t xml:space="preserve">Osservazione/suggerimento n.22. </w:t>
      </w:r>
      <w:r w:rsidRPr="0082085B">
        <w:rPr>
          <w:rFonts w:cs="Times New Roman"/>
          <w:i/>
        </w:rPr>
        <w:t xml:space="preserve">Assicurare che trovino piena attuazione tutte le disposizioni contenute nel Nuovo codice appalti D. Lgs. 50/2016, con particolare riferimento alla obbligatorietà nei termini prescritti </w:t>
      </w:r>
      <w:r>
        <w:rPr>
          <w:rFonts w:cs="Times New Roman"/>
          <w:i/>
        </w:rPr>
        <w:t>di deliberare la programmazione per l'acquisto di beni e servizi, assicurando le conseguenti pubblicazioni sul sito web istituzionale e prevedendo adeguate sanzioni per i responsabili di eventuali ritardi e/o omissioni</w:t>
      </w:r>
      <w:r w:rsidRPr="0056165C">
        <w:rPr>
          <w:rFonts w:cs="Times New Roman"/>
          <w:i/>
        </w:rPr>
        <w:t xml:space="preserve">. </w:t>
      </w:r>
    </w:p>
    <w:p w:rsidR="00732771" w:rsidRDefault="00732771" w:rsidP="0056165C">
      <w:pPr>
        <w:spacing w:after="0"/>
        <w:rPr>
          <w:rFonts w:cs="Times New Roman"/>
        </w:rPr>
      </w:pPr>
      <w:r w:rsidRPr="0056165C">
        <w:rPr>
          <w:rFonts w:cs="Times New Roman"/>
        </w:rPr>
        <w:t>L'osservazione</w:t>
      </w:r>
      <w:r>
        <w:rPr>
          <w:rFonts w:cs="Times New Roman"/>
        </w:rPr>
        <w:t xml:space="preserve"> è accolta nei termini che seguono. L’ARS ha pubblicato la propria programmazione per il biennio 2018-2019 nella sezione Amministrazione trasparente del proprio sito (Bandi di gara e contratti/informazioni sulle singole procedure in formato tabellare). Ha inoltre previsto apposita formazione.</w:t>
      </w:r>
    </w:p>
    <w:p w:rsidR="0056165C" w:rsidRDefault="0056165C" w:rsidP="0056165C">
      <w:pPr>
        <w:spacing w:after="0"/>
        <w:rPr>
          <w:rFonts w:cs="Times New Roman"/>
        </w:rPr>
      </w:pPr>
    </w:p>
    <w:p w:rsidR="0056165C" w:rsidRPr="0056165C" w:rsidRDefault="00732771" w:rsidP="0056165C">
      <w:pPr>
        <w:spacing w:after="0"/>
        <w:rPr>
          <w:rFonts w:cs="Times New Roman"/>
          <w:i/>
        </w:rPr>
      </w:pPr>
      <w:r>
        <w:rPr>
          <w:rFonts w:cs="Times New Roman"/>
        </w:rPr>
        <w:t xml:space="preserve">Osservazione/suggerimento n.23 </w:t>
      </w:r>
      <w:r>
        <w:rPr>
          <w:rFonts w:cs="Times New Roman"/>
          <w:i/>
          <w:iCs/>
        </w:rPr>
        <w:t xml:space="preserve">Prevedere l'attivazione di ogni efficace strumento nei confronti delle direzioni generali delle Aziende finalizzato alla assegnazione di obiettivi economico-gestionali, di salute e funzionamento dei servizi, strettamente collegati alla sostanziale riduzione </w:t>
      </w:r>
      <w:r w:rsidRPr="0056165C">
        <w:rPr>
          <w:rFonts w:cs="Times New Roman"/>
          <w:i/>
        </w:rPr>
        <w:t xml:space="preserve">delle liste d'attesa. </w:t>
      </w:r>
    </w:p>
    <w:p w:rsidR="00732771" w:rsidRDefault="00732771" w:rsidP="0056165C">
      <w:pPr>
        <w:spacing w:after="0"/>
        <w:rPr>
          <w:rFonts w:cs="Times New Roman"/>
        </w:rPr>
      </w:pPr>
      <w:r w:rsidRPr="0056165C">
        <w:rPr>
          <w:rFonts w:cs="Times New Roman"/>
        </w:rPr>
        <w:t>L'osservazione è accolta nei termini che</w:t>
      </w:r>
      <w:r>
        <w:rPr>
          <w:rFonts w:cs="Times New Roman"/>
        </w:rPr>
        <w:t xml:space="preserve"> seguono. L'ARS in collaborazione con il Servizio Sanità alla definizione annuale di tutte le tipologie di obiettivi (economico gestionali, di salute e di funzionamento dei servizi). Da sempre particolare attenzione è stata posta alla definizione di puntuali obiettivi sulle liste di attesa anche in funzione di specifici adempimenti ministeriali, da cui possono dipendere, peraltro, penalizzazioni economiche in termini di mancati trasferimenti finanziari.</w:t>
      </w:r>
    </w:p>
    <w:p w:rsidR="0056165C" w:rsidRDefault="0056165C" w:rsidP="0056165C">
      <w:pPr>
        <w:spacing w:after="0"/>
        <w:rPr>
          <w:rFonts w:cs="Times New Roman"/>
        </w:rPr>
      </w:pPr>
    </w:p>
    <w:p w:rsidR="0056165C" w:rsidRDefault="00732771" w:rsidP="0056165C">
      <w:pPr>
        <w:spacing w:after="0"/>
        <w:rPr>
          <w:rFonts w:cs="Times New Roman"/>
          <w:i/>
        </w:rPr>
      </w:pPr>
      <w:r>
        <w:rPr>
          <w:rFonts w:cs="Times New Roman"/>
        </w:rPr>
        <w:t xml:space="preserve">Osservazione/suggerimento n.24 </w:t>
      </w:r>
      <w:r>
        <w:rPr>
          <w:rFonts w:cs="Times New Roman"/>
          <w:i/>
        </w:rPr>
        <w:t xml:space="preserve">E' indispensabile prevedere negli Obiettivi economico-gestionali di ogni Dirigente Regionale e nei Piani delle Performance organizzative ed individuali dell’Asur e delle Aree Vaste l’osservanza delle norme riguardanti le Carte/Standard di qualità dei servizi ed il miglioramento annuale degli Standard di qualità e quantità dei servizi, oltre al necessario  coinvolgimento delle Associazioni dei consumatori ed  utenti del CRCU previsto dalle norme, collegando l’erogazione dei premi annuali al raggiungimento di tali obiettivi. </w:t>
      </w:r>
    </w:p>
    <w:p w:rsidR="00732771" w:rsidRDefault="00732771" w:rsidP="0056165C">
      <w:pPr>
        <w:spacing w:after="0"/>
        <w:rPr>
          <w:rFonts w:cs="Times New Roman"/>
        </w:rPr>
      </w:pPr>
      <w:r w:rsidRPr="0056165C">
        <w:rPr>
          <w:rFonts w:cs="Times New Roman"/>
        </w:rPr>
        <w:t xml:space="preserve">L'osservazione </w:t>
      </w:r>
      <w:r>
        <w:rPr>
          <w:rFonts w:cs="Times New Roman"/>
        </w:rPr>
        <w:t>è accolta nei termini di come esplicitato nelle osservazioni precedenti n.4, 14, 15 e 20. Per quanto riguarda il rispetto di tali norme da parte del personale ASUR e Aree Vaste, l'ARS si impegna a continuare e ad intensificare il proprio ruolo propulsivo rispetto ai meccanismi di ribaltamento degli obiettivi regionali da parte delle Aziende sulle proprie strutture dirigenziali.</w:t>
      </w:r>
    </w:p>
    <w:p w:rsidR="0056165C" w:rsidRDefault="0056165C" w:rsidP="0056165C">
      <w:pPr>
        <w:spacing w:after="0"/>
        <w:rPr>
          <w:rFonts w:cs="Times New Roman"/>
        </w:rPr>
      </w:pPr>
    </w:p>
    <w:p w:rsidR="0056165C" w:rsidRDefault="00732771" w:rsidP="0056165C">
      <w:pPr>
        <w:spacing w:after="0"/>
        <w:rPr>
          <w:rFonts w:cs="Times New Roman"/>
          <w:i/>
        </w:rPr>
      </w:pPr>
      <w:r>
        <w:rPr>
          <w:rFonts w:cs="Times New Roman"/>
        </w:rPr>
        <w:t>Osservazione/suggerimento n 25</w:t>
      </w:r>
      <w:r>
        <w:rPr>
          <w:rFonts w:ascii="Calibri" w:hAnsi="Calibri" w:cs="Calibri"/>
          <w:b/>
          <w:sz w:val="28"/>
          <w:szCs w:val="28"/>
        </w:rPr>
        <w:t xml:space="preserve"> </w:t>
      </w:r>
      <w:r>
        <w:rPr>
          <w:rFonts w:cs="Times New Roman"/>
          <w:i/>
        </w:rPr>
        <w:t>Prevedere nel PTPC valide iniziative (che possano coinvolgere la Regione Marche, il Ministero della salute e/o gli altri Enti nazionali preposti) per pervenire prima possibile all’utilizzo in tutti gli Ospedali e le Farmacie della Regione Marche delle confezioni di farmaci monodosi. A tal riguardo è urgente fornire istruzioni alla Centrale unica per gli acquisti recentemente attivata tra le Regioni Umbria, Toscana e Marche affinch</w:t>
      </w:r>
      <w:r w:rsidR="005E6C25">
        <w:rPr>
          <w:rFonts w:cs="Times New Roman"/>
          <w:i/>
        </w:rPr>
        <w:t>è</w:t>
      </w:r>
      <w:r>
        <w:rPr>
          <w:rFonts w:cs="Times New Roman"/>
          <w:i/>
        </w:rPr>
        <w:t xml:space="preserve"> gli acquisti e dunque le gare relative alla fornitura dei farmaci riguardino esclusivamente i farmaci monodose per conseguire subito i migliori risultati di semplificazione, ottimizzazione, efficientamento e risparmi di spesa. </w:t>
      </w:r>
    </w:p>
    <w:p w:rsidR="00732771" w:rsidRDefault="00732771" w:rsidP="0056165C">
      <w:pPr>
        <w:spacing w:after="0"/>
        <w:rPr>
          <w:rFonts w:cs="Times New Roman"/>
        </w:rPr>
      </w:pPr>
      <w:r w:rsidRPr="0056165C">
        <w:rPr>
          <w:rFonts w:cs="Times New Roman"/>
        </w:rPr>
        <w:t>Il suggerimento è accoglibile</w:t>
      </w:r>
      <w:r>
        <w:rPr>
          <w:rFonts w:cs="Times New Roman"/>
        </w:rPr>
        <w:t xml:space="preserve"> nei seguenti termini: l'ARS si renderà promotore delle possibili azioni verso gli organismi competenti finalizzate all'utilizzo di confezioni di farmaci monodose.</w:t>
      </w:r>
    </w:p>
    <w:p w:rsidR="0056165C" w:rsidRDefault="0056165C" w:rsidP="0056165C">
      <w:pPr>
        <w:spacing w:after="0"/>
        <w:rPr>
          <w:rFonts w:cs="Times New Roman"/>
        </w:rPr>
      </w:pPr>
    </w:p>
    <w:p w:rsidR="0056165C" w:rsidRDefault="00732771" w:rsidP="0056165C">
      <w:pPr>
        <w:spacing w:after="0"/>
        <w:rPr>
          <w:rFonts w:cs="Times New Roman"/>
          <w:i/>
        </w:rPr>
      </w:pPr>
      <w:r>
        <w:rPr>
          <w:rFonts w:cs="Times New Roman"/>
        </w:rPr>
        <w:t>Osservazione/suggerimento n. 26</w:t>
      </w:r>
      <w:r>
        <w:rPr>
          <w:rFonts w:cs="Times New Roman"/>
          <w:b/>
          <w:i/>
        </w:rPr>
        <w:t xml:space="preserve">  </w:t>
      </w:r>
      <w:r>
        <w:rPr>
          <w:rFonts w:cs="Times New Roman"/>
          <w:i/>
        </w:rPr>
        <w:t xml:space="preserve">Prevedere la sottoscrizione entro il 30 Aprile 2018 di  un protocollo d’intesa per l’integrità e la promozione di azioni comuni di responsabilizzazione nei confronti del conflitto di interesse in sanità e di contrasto ai comportamenti scorretti, coinvolgendo se occorre la Regione Marche, i Direttori dell’Asur Marche e delle Aree Vaste, dell’Inrca, ecc. con l’Ordine Regionale dei Medici ed Odontoiatri e con le Università della Regione Marche  analogo a quello sottoscritto dalla Regione Toscana. </w:t>
      </w:r>
    </w:p>
    <w:p w:rsidR="00732771" w:rsidRDefault="00732771" w:rsidP="0056165C">
      <w:pPr>
        <w:spacing w:after="0"/>
        <w:rPr>
          <w:rFonts w:cs="Times New Roman"/>
        </w:rPr>
      </w:pPr>
      <w:r w:rsidRPr="0056165C">
        <w:rPr>
          <w:rFonts w:cs="Times New Roman"/>
        </w:rPr>
        <w:t>Il suggerimento</w:t>
      </w:r>
      <w:r>
        <w:rPr>
          <w:rFonts w:cs="Times New Roman"/>
        </w:rPr>
        <w:t xml:space="preserve"> è accoglibile nei seguenti termini.</w:t>
      </w:r>
      <w:r>
        <w:rPr>
          <w:rFonts w:cs="Times New Roman"/>
          <w:i/>
        </w:rPr>
        <w:t xml:space="preserve"> </w:t>
      </w:r>
      <w:r>
        <w:rPr>
          <w:rFonts w:cs="Times New Roman"/>
        </w:rPr>
        <w:t>L'ARS nell'ambito delle proprie competenze promuoverà un'azione mirata alla regolamentazione del conflitto di interesse in sanità.</w:t>
      </w:r>
    </w:p>
    <w:p w:rsidR="0056165C" w:rsidRDefault="0056165C" w:rsidP="0056165C">
      <w:pPr>
        <w:spacing w:after="0"/>
        <w:rPr>
          <w:rFonts w:cs="Times New Roman"/>
        </w:rPr>
      </w:pPr>
    </w:p>
    <w:p w:rsidR="0056165C" w:rsidRPr="0056165C" w:rsidRDefault="00732771" w:rsidP="0056165C">
      <w:pPr>
        <w:spacing w:after="0"/>
        <w:rPr>
          <w:rFonts w:cs="Times New Roman"/>
          <w:i/>
        </w:rPr>
      </w:pPr>
      <w:r>
        <w:rPr>
          <w:rFonts w:cs="Times New Roman"/>
        </w:rPr>
        <w:t xml:space="preserve">Osservazione/suggerimento n. 27 </w:t>
      </w:r>
      <w:r>
        <w:rPr>
          <w:rFonts w:cs="Times New Roman"/>
          <w:i/>
          <w:iCs/>
        </w:rPr>
        <w:t xml:space="preserve">Visto che all'Agenzia Sanitaria Regionale è rimasta solamente </w:t>
      </w:r>
      <w:r>
        <w:rPr>
          <w:rFonts w:cs="Times New Roman"/>
          <w:i/>
          <w:iCs/>
        </w:rPr>
        <w:lastRenderedPageBreak/>
        <w:t xml:space="preserve">l'autonomia amministrativa e contabile e tenuto conto che, da quanto riferito l’anno scorso dal direttore, sono solamente 4 le Regioni italiane che hanno mantenuto le Agenzie Sanitarie Regionali e considerato che presso la Giunta Regione Marche esiste il Servizio Sanità (che potrebbe essere potenziato con il passaggio del personale in servizio presso l'ARS) si chiede di sottoporre all’attenzione della Giunta Regione Marche - anche per economizzare i costi – di </w:t>
      </w:r>
      <w:r w:rsidRPr="0056165C">
        <w:rPr>
          <w:rFonts w:cs="Times New Roman"/>
          <w:i/>
        </w:rPr>
        <w:t>sopprimere l'Agenzia Regionale Sanitaria.</w:t>
      </w:r>
    </w:p>
    <w:p w:rsidR="00732771" w:rsidRDefault="00732771" w:rsidP="0056165C">
      <w:pPr>
        <w:spacing w:after="0"/>
        <w:rPr>
          <w:rFonts w:cs="Times New Roman"/>
        </w:rPr>
      </w:pPr>
      <w:r w:rsidRPr="0056165C">
        <w:rPr>
          <w:rFonts w:cs="Times New Roman"/>
        </w:rPr>
        <w:t>Tale osservazione</w:t>
      </w:r>
      <w:r>
        <w:rPr>
          <w:rFonts w:cs="Times New Roman"/>
        </w:rPr>
        <w:t xml:space="preserve"> non è pertinente in questa sede.</w:t>
      </w:r>
    </w:p>
    <w:p w:rsidR="0056165C" w:rsidRDefault="0056165C" w:rsidP="00732771">
      <w:pPr>
        <w:ind w:right="283"/>
        <w:rPr>
          <w:rFonts w:cs="Times New Roman"/>
        </w:rPr>
      </w:pPr>
    </w:p>
    <w:p w:rsidR="0056165C" w:rsidRPr="0056165C" w:rsidRDefault="00732771" w:rsidP="0056165C">
      <w:pPr>
        <w:spacing w:after="0"/>
        <w:rPr>
          <w:rFonts w:cs="Times New Roman"/>
          <w:i/>
        </w:rPr>
      </w:pPr>
      <w:r>
        <w:rPr>
          <w:rFonts w:cs="Times New Roman"/>
        </w:rPr>
        <w:t xml:space="preserve">Osservazione/suggerimento n. 28 </w:t>
      </w:r>
      <w:r>
        <w:rPr>
          <w:rFonts w:cs="Times New Roman"/>
          <w:i/>
          <w:iCs/>
        </w:rPr>
        <w:t xml:space="preserve">E’ indispensabile attivare quanto prima possibile il tavolo di lavoro presso l'Ars con le Associazioni dei consumatori ed utenti del CRCU Regione Marche (già programmato dal Prof. Di Stanislao per il mese di Ottobre 2017 e mai realizzato a seguito delle dimissioni) per collaborare attivamente a pervenire quanto prima possibile al rispetto delle norme vigenti in materia di Carte e Standard di qualità dei servizi da parte delle Aziende Sanitarie ed Ospedaliere e da parte dei soggetti giuridici che operano nel Settore sociale (ATS, Comuni, ecc.) della Regione Marche, prendendo ad esempio quanto già realizzato in altre Regioni, visto che le </w:t>
      </w:r>
      <w:r w:rsidRPr="0056165C">
        <w:rPr>
          <w:rFonts w:cs="Times New Roman"/>
          <w:i/>
        </w:rPr>
        <w:t xml:space="preserve">norme prescrivono il coinvolgimento delle Associazioni dei Consumatori ed Utenti. </w:t>
      </w:r>
    </w:p>
    <w:p w:rsidR="00732771" w:rsidRDefault="00732771" w:rsidP="0056165C">
      <w:pPr>
        <w:spacing w:after="0"/>
        <w:rPr>
          <w:rFonts w:cs="Times New Roman"/>
        </w:rPr>
      </w:pPr>
      <w:r w:rsidRPr="0056165C">
        <w:rPr>
          <w:rFonts w:cs="Times New Roman"/>
        </w:rPr>
        <w:t>Il suggerimento</w:t>
      </w:r>
      <w:r>
        <w:rPr>
          <w:rFonts w:cs="Times New Roman"/>
        </w:rPr>
        <w:t xml:space="preserve"> è accolto nei termini concordati nell'incontro del 25 gennaio 2018 con l'ACU Marche e richiamati nei punti precedenti (n.4, 14, 15 e 20).</w:t>
      </w:r>
    </w:p>
    <w:p w:rsidR="00732771" w:rsidRDefault="00732771" w:rsidP="007942D5">
      <w:pPr>
        <w:spacing w:after="240" w:line="360" w:lineRule="auto"/>
        <w:rPr>
          <w:bCs/>
          <w:color w:val="000000"/>
        </w:rPr>
      </w:pPr>
    </w:p>
    <w:p w:rsidR="00BC153D" w:rsidRDefault="00FB3B85" w:rsidP="00C051BC">
      <w:pPr>
        <w:spacing w:after="240" w:line="360" w:lineRule="auto"/>
        <w:rPr>
          <w:rFonts w:ascii="Calibri" w:eastAsia="Calibri" w:hAnsi="Calibri"/>
          <w:sz w:val="28"/>
          <w:szCs w:val="28"/>
          <w:lang w:eastAsia="en-US"/>
        </w:rPr>
      </w:pPr>
      <w:r>
        <w:rPr>
          <w:bCs/>
          <w:color w:val="000000"/>
        </w:rPr>
        <w:t xml:space="preserve">La </w:t>
      </w:r>
      <w:r w:rsidR="00312BFC" w:rsidRPr="00312BFC">
        <w:rPr>
          <w:bCs/>
          <w:color w:val="000000"/>
        </w:rPr>
        <w:t>dott.ssa Cecilia Palazzesi</w:t>
      </w:r>
      <w:r>
        <w:rPr>
          <w:bCs/>
          <w:color w:val="000000"/>
        </w:rPr>
        <w:t xml:space="preserve"> predisporrà il verbale che rinvierà in bozza in modo che ognuno possa apportare eventuali migliorie rispetto ai propri contributi. </w:t>
      </w:r>
      <w:r w:rsidR="000A511D">
        <w:rPr>
          <w:bCs/>
          <w:color w:val="000000"/>
        </w:rPr>
        <w:t>Lo stesso verrà poi pubb</w:t>
      </w:r>
      <w:r w:rsidR="00312BFC">
        <w:rPr>
          <w:bCs/>
          <w:color w:val="000000"/>
        </w:rPr>
        <w:t>licato, come prevede il PNA</w:t>
      </w:r>
      <w:r>
        <w:rPr>
          <w:bCs/>
          <w:color w:val="000000"/>
        </w:rPr>
        <w:t xml:space="preserve">. </w:t>
      </w:r>
      <w:r w:rsidR="00312BFC">
        <w:rPr>
          <w:bCs/>
          <w:color w:val="000000"/>
        </w:rPr>
        <w:t xml:space="preserve">Nel documento istruttorio della delibera di approvazione del Piano verranno riportate tutte </w:t>
      </w:r>
      <w:r>
        <w:rPr>
          <w:bCs/>
          <w:color w:val="000000"/>
        </w:rPr>
        <w:t xml:space="preserve">le osservazioni </w:t>
      </w:r>
      <w:r w:rsidR="00732771">
        <w:rPr>
          <w:bCs/>
          <w:color w:val="000000"/>
        </w:rPr>
        <w:t>e i suggerimenti</w:t>
      </w:r>
      <w:r>
        <w:rPr>
          <w:bCs/>
          <w:color w:val="000000"/>
        </w:rPr>
        <w:t xml:space="preserve"> pervenut</w:t>
      </w:r>
      <w:r w:rsidR="00732771">
        <w:rPr>
          <w:bCs/>
          <w:color w:val="000000"/>
        </w:rPr>
        <w:t>i</w:t>
      </w:r>
      <w:r>
        <w:rPr>
          <w:bCs/>
          <w:color w:val="000000"/>
        </w:rPr>
        <w:t xml:space="preserve"> entro il termine fissato</w:t>
      </w:r>
      <w:r w:rsidR="000A511D">
        <w:rPr>
          <w:bCs/>
          <w:color w:val="000000"/>
        </w:rPr>
        <w:t>, quelle accettate e quelle invece di cui ci si discosti con relativa motivazione.</w:t>
      </w:r>
      <w:r w:rsidR="00BC153D" w:rsidRPr="00705E53">
        <w:rPr>
          <w:rFonts w:ascii="Arial" w:hAnsi="Arial" w:cs="Arial"/>
        </w:rPr>
        <w:t xml:space="preserve"> </w:t>
      </w:r>
      <w:r w:rsidR="00BC153D">
        <w:rPr>
          <w:rFonts w:ascii="Arial" w:hAnsi="Arial" w:cs="Arial"/>
        </w:rPr>
        <w:t xml:space="preserve">                                 </w:t>
      </w:r>
      <w:r w:rsidR="00BC153D" w:rsidRPr="00705E53">
        <w:rPr>
          <w:rFonts w:ascii="Arial" w:hAnsi="Arial" w:cs="Arial"/>
        </w:rPr>
        <w:t xml:space="preserve">      </w:t>
      </w:r>
    </w:p>
    <w:p w:rsidR="00BC153D" w:rsidRPr="00705E53" w:rsidRDefault="00BC153D" w:rsidP="00BC153D">
      <w:pPr>
        <w:ind w:left="426" w:right="48"/>
        <w:rPr>
          <w:rFonts w:ascii="Arial" w:hAnsi="Arial" w:cs="Arial"/>
        </w:rPr>
      </w:pPr>
      <w:r>
        <w:rPr>
          <w:rFonts w:ascii="Calibri" w:eastAsia="Calibri" w:hAnsi="Calibri"/>
          <w:sz w:val="28"/>
          <w:szCs w:val="28"/>
          <w:lang w:eastAsia="en-US"/>
        </w:rPr>
        <w:t xml:space="preserve">                                             </w:t>
      </w:r>
    </w:p>
    <w:p w:rsidR="00BC153D" w:rsidRPr="00705E53" w:rsidRDefault="00BC153D" w:rsidP="00BC153D">
      <w:pPr>
        <w:ind w:left="426" w:right="48"/>
        <w:rPr>
          <w:rFonts w:ascii="Arial" w:hAnsi="Arial" w:cs="Arial"/>
        </w:rPr>
      </w:pPr>
    </w:p>
    <w:p w:rsidR="00BC153D" w:rsidRPr="00705E53" w:rsidRDefault="00BC153D" w:rsidP="00BC153D">
      <w:pPr>
        <w:ind w:left="426" w:right="245"/>
        <w:rPr>
          <w:rFonts w:ascii="Arial" w:hAnsi="Arial" w:cs="Arial"/>
        </w:rPr>
      </w:pPr>
      <w:r w:rsidRPr="00B04F02">
        <w:rPr>
          <w:rFonts w:ascii="Arial" w:hAnsi="Arial" w:cs="Arial"/>
        </w:rPr>
        <w:t xml:space="preserve">         </w:t>
      </w:r>
      <w:r w:rsidRPr="00705E53">
        <w:rPr>
          <w:rFonts w:ascii="Arial" w:hAnsi="Arial" w:cs="Arial"/>
        </w:rPr>
        <w:t xml:space="preserve">            </w:t>
      </w:r>
    </w:p>
    <w:p w:rsidR="00BC153D" w:rsidRPr="00705E53" w:rsidRDefault="00BC153D" w:rsidP="00BC153D">
      <w:pPr>
        <w:ind w:left="426" w:right="-94"/>
        <w:rPr>
          <w:rFonts w:ascii="Arial" w:hAnsi="Arial" w:cs="Arial"/>
        </w:rPr>
      </w:pPr>
      <w:r w:rsidRPr="00705E53">
        <w:rPr>
          <w:rFonts w:ascii="Arial" w:hAnsi="Arial" w:cs="Arial"/>
        </w:rPr>
        <w:t xml:space="preserve">                            </w:t>
      </w:r>
    </w:p>
    <w:p w:rsidR="00BC153D" w:rsidRPr="00705E53" w:rsidRDefault="00BC153D" w:rsidP="00744B50">
      <w:pPr>
        <w:ind w:left="426" w:right="-94"/>
        <w:rPr>
          <w:rFonts w:ascii="Arial" w:hAnsi="Arial" w:cs="Arial"/>
          <w:bCs/>
          <w:iCs/>
          <w:color w:val="666666"/>
          <w:sz w:val="26"/>
          <w:szCs w:val="26"/>
        </w:rPr>
      </w:pPr>
      <w:r w:rsidRPr="00705E53">
        <w:rPr>
          <w:rFonts w:ascii="Arial" w:hAnsi="Arial" w:cs="Arial"/>
        </w:rPr>
        <w:t xml:space="preserve">               </w:t>
      </w:r>
    </w:p>
    <w:p w:rsidR="00BC153D" w:rsidRPr="00705E53" w:rsidRDefault="00BC153D" w:rsidP="00C051BC">
      <w:pPr>
        <w:shd w:val="clear" w:color="auto" w:fill="FFFFFF"/>
        <w:spacing w:before="100" w:beforeAutospacing="1" w:after="100" w:afterAutospacing="1"/>
        <w:ind w:left="426" w:right="708" w:firstLine="283"/>
        <w:rPr>
          <w:rFonts w:ascii="Calibri" w:eastAsia="Calibri" w:hAnsi="Calibri"/>
          <w:sz w:val="22"/>
          <w:szCs w:val="22"/>
        </w:rPr>
      </w:pPr>
      <w:r>
        <w:rPr>
          <w:rFonts w:ascii="Calibri" w:eastAsia="Calibri" w:hAnsi="Calibri"/>
          <w:sz w:val="28"/>
          <w:szCs w:val="28"/>
          <w:lang w:eastAsia="en-US"/>
        </w:rPr>
        <w:t xml:space="preserve">                                         </w:t>
      </w:r>
    </w:p>
    <w:p w:rsidR="00BC153D" w:rsidRPr="00074B50" w:rsidRDefault="00BC153D" w:rsidP="007942D5">
      <w:pPr>
        <w:spacing w:after="240" w:line="360" w:lineRule="auto"/>
        <w:rPr>
          <w:bCs/>
          <w:color w:val="000000"/>
        </w:rPr>
      </w:pPr>
    </w:p>
    <w:sectPr w:rsidR="00BC153D" w:rsidRPr="00074B50">
      <w:footerReference w:type="default" r:id="rId8"/>
      <w:pgSz w:w="11906" w:h="16838"/>
      <w:pgMar w:top="1417" w:right="1134" w:bottom="708" w:left="1134" w:header="708"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CBE" w:rsidRDefault="00213CBE">
      <w:pPr>
        <w:spacing w:after="0" w:line="240" w:lineRule="auto"/>
      </w:pPr>
      <w:r>
        <w:separator/>
      </w:r>
    </w:p>
  </w:endnote>
  <w:endnote w:type="continuationSeparator" w:id="0">
    <w:p w:rsidR="00213CBE" w:rsidRDefault="00213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187457"/>
      <w:docPartObj>
        <w:docPartGallery w:val="Page Numbers (Bottom of Page)"/>
        <w:docPartUnique/>
      </w:docPartObj>
    </w:sdtPr>
    <w:sdtEndPr/>
    <w:sdtContent>
      <w:p w:rsidR="008447D0" w:rsidRDefault="008447D0">
        <w:pPr>
          <w:pStyle w:val="Pidipagina"/>
          <w:jc w:val="right"/>
        </w:pPr>
        <w:r>
          <w:fldChar w:fldCharType="begin"/>
        </w:r>
        <w:r>
          <w:instrText>PAGE   \* MERGEFORMAT</w:instrText>
        </w:r>
        <w:r>
          <w:fldChar w:fldCharType="separate"/>
        </w:r>
        <w:r w:rsidR="0082085B">
          <w:rPr>
            <w:noProof/>
          </w:rPr>
          <w:t>7</w:t>
        </w:r>
        <w:r>
          <w:fldChar w:fldCharType="end"/>
        </w:r>
      </w:p>
    </w:sdtContent>
  </w:sdt>
  <w:p w:rsidR="008447D0" w:rsidRDefault="008447D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CBE" w:rsidRDefault="00213CBE">
      <w:r>
        <w:separator/>
      </w:r>
    </w:p>
  </w:footnote>
  <w:footnote w:type="continuationSeparator" w:id="0">
    <w:p w:rsidR="00213CBE" w:rsidRDefault="00213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EA"/>
    <w:rsid w:val="00011339"/>
    <w:rsid w:val="000408B1"/>
    <w:rsid w:val="00055380"/>
    <w:rsid w:val="00074B50"/>
    <w:rsid w:val="00085C9A"/>
    <w:rsid w:val="000977C1"/>
    <w:rsid w:val="000A511D"/>
    <w:rsid w:val="000B3A28"/>
    <w:rsid w:val="000C371F"/>
    <w:rsid w:val="000E34FD"/>
    <w:rsid w:val="00123D5D"/>
    <w:rsid w:val="001525F4"/>
    <w:rsid w:val="00162D47"/>
    <w:rsid w:val="00163EBC"/>
    <w:rsid w:val="001A2080"/>
    <w:rsid w:val="001B576C"/>
    <w:rsid w:val="001C2CAF"/>
    <w:rsid w:val="001D3470"/>
    <w:rsid w:val="001F280A"/>
    <w:rsid w:val="00213CBE"/>
    <w:rsid w:val="00216BC8"/>
    <w:rsid w:val="00220451"/>
    <w:rsid w:val="002A5D1D"/>
    <w:rsid w:val="002D2837"/>
    <w:rsid w:val="002D2FF9"/>
    <w:rsid w:val="002F5009"/>
    <w:rsid w:val="00312BFC"/>
    <w:rsid w:val="00323ECA"/>
    <w:rsid w:val="00332520"/>
    <w:rsid w:val="00355935"/>
    <w:rsid w:val="00360D5C"/>
    <w:rsid w:val="00365F82"/>
    <w:rsid w:val="00462449"/>
    <w:rsid w:val="004A2CF8"/>
    <w:rsid w:val="004B3307"/>
    <w:rsid w:val="004E3FEA"/>
    <w:rsid w:val="00526B23"/>
    <w:rsid w:val="005314E6"/>
    <w:rsid w:val="0055505E"/>
    <w:rsid w:val="0056165C"/>
    <w:rsid w:val="005A1C23"/>
    <w:rsid w:val="005C0132"/>
    <w:rsid w:val="005D3003"/>
    <w:rsid w:val="005E6C25"/>
    <w:rsid w:val="005F5776"/>
    <w:rsid w:val="00605ED1"/>
    <w:rsid w:val="00614858"/>
    <w:rsid w:val="00615172"/>
    <w:rsid w:val="00617031"/>
    <w:rsid w:val="00645F73"/>
    <w:rsid w:val="00656B69"/>
    <w:rsid w:val="00663CED"/>
    <w:rsid w:val="00681DD3"/>
    <w:rsid w:val="006834AE"/>
    <w:rsid w:val="00686AD8"/>
    <w:rsid w:val="00692923"/>
    <w:rsid w:val="006A1953"/>
    <w:rsid w:val="006B00EA"/>
    <w:rsid w:val="00732771"/>
    <w:rsid w:val="00744B50"/>
    <w:rsid w:val="0076231C"/>
    <w:rsid w:val="00764CC8"/>
    <w:rsid w:val="00774BDF"/>
    <w:rsid w:val="00782E5B"/>
    <w:rsid w:val="007942D5"/>
    <w:rsid w:val="007B7ABB"/>
    <w:rsid w:val="007D147A"/>
    <w:rsid w:val="007D6DB8"/>
    <w:rsid w:val="007F4C1E"/>
    <w:rsid w:val="0082085B"/>
    <w:rsid w:val="008447D0"/>
    <w:rsid w:val="008557C6"/>
    <w:rsid w:val="00862130"/>
    <w:rsid w:val="00871F3C"/>
    <w:rsid w:val="0087274C"/>
    <w:rsid w:val="008923BD"/>
    <w:rsid w:val="008B6605"/>
    <w:rsid w:val="008B6E2E"/>
    <w:rsid w:val="008C3379"/>
    <w:rsid w:val="009118F9"/>
    <w:rsid w:val="00920986"/>
    <w:rsid w:val="00941DF6"/>
    <w:rsid w:val="009517B8"/>
    <w:rsid w:val="0096224C"/>
    <w:rsid w:val="0097279B"/>
    <w:rsid w:val="009A0C4C"/>
    <w:rsid w:val="009C5BD2"/>
    <w:rsid w:val="009F7AC9"/>
    <w:rsid w:val="00A03B54"/>
    <w:rsid w:val="00A119E6"/>
    <w:rsid w:val="00A1613D"/>
    <w:rsid w:val="00A24AEF"/>
    <w:rsid w:val="00A87E5B"/>
    <w:rsid w:val="00A93BD4"/>
    <w:rsid w:val="00A9465A"/>
    <w:rsid w:val="00AA6B79"/>
    <w:rsid w:val="00AC3857"/>
    <w:rsid w:val="00AF1C92"/>
    <w:rsid w:val="00AF6DB4"/>
    <w:rsid w:val="00B4569E"/>
    <w:rsid w:val="00B55268"/>
    <w:rsid w:val="00B5789C"/>
    <w:rsid w:val="00BA79E0"/>
    <w:rsid w:val="00BB5FA3"/>
    <w:rsid w:val="00BC153D"/>
    <w:rsid w:val="00BD5E4B"/>
    <w:rsid w:val="00BE53BF"/>
    <w:rsid w:val="00C051BC"/>
    <w:rsid w:val="00C205DD"/>
    <w:rsid w:val="00C66F9E"/>
    <w:rsid w:val="00C778FA"/>
    <w:rsid w:val="00C96AE7"/>
    <w:rsid w:val="00CF0E20"/>
    <w:rsid w:val="00CF7FB3"/>
    <w:rsid w:val="00D15523"/>
    <w:rsid w:val="00D2519E"/>
    <w:rsid w:val="00D33C6C"/>
    <w:rsid w:val="00D401DF"/>
    <w:rsid w:val="00D52616"/>
    <w:rsid w:val="00D950F7"/>
    <w:rsid w:val="00DA6DFF"/>
    <w:rsid w:val="00DC2C51"/>
    <w:rsid w:val="00DF2E3B"/>
    <w:rsid w:val="00DF33D5"/>
    <w:rsid w:val="00DF6FA8"/>
    <w:rsid w:val="00E246AA"/>
    <w:rsid w:val="00E6686A"/>
    <w:rsid w:val="00EF3303"/>
    <w:rsid w:val="00F2633E"/>
    <w:rsid w:val="00F51CDD"/>
    <w:rsid w:val="00F54961"/>
    <w:rsid w:val="00F64C45"/>
    <w:rsid w:val="00F90B0E"/>
    <w:rsid w:val="00FA0775"/>
    <w:rsid w:val="00FB3B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B980D-9637-4A2A-9786-1635CE99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keepNext/>
      <w:widowControl w:val="0"/>
      <w:pBdr>
        <w:top w:val="nil"/>
        <w:left w:val="nil"/>
        <w:bottom w:val="nil"/>
        <w:right w:val="nil"/>
      </w:pBdr>
      <w:suppressAutoHyphens/>
      <w:spacing w:after="120" w:line="100" w:lineRule="atLeast"/>
      <w:jc w:val="both"/>
    </w:pPr>
    <w:rPr>
      <w:rFonts w:ascii="Times New Roman" w:eastAsia="Times New Roman" w:hAnsi="Times New Roman" w:cs="Cambria"/>
      <w:sz w:val="24"/>
      <w:szCs w:val="24"/>
      <w:lang w:eastAsia="ar-SA"/>
    </w:rPr>
  </w:style>
  <w:style w:type="paragraph" w:styleId="Titolo1">
    <w:name w:val="heading 1"/>
    <w:basedOn w:val="Normale"/>
    <w:next w:val="Normale"/>
    <w:link w:val="Titolo1Carattere"/>
    <w:uiPriority w:val="9"/>
    <w:qFormat/>
    <w:rsid w:val="008447D0"/>
    <w:pPr>
      <w:keepLines/>
      <w:widowControl/>
      <w:pBdr>
        <w:top w:val="none" w:sz="0" w:space="0" w:color="auto"/>
        <w:left w:val="none" w:sz="0" w:space="0" w:color="auto"/>
        <w:bottom w:val="none" w:sz="0" w:space="0" w:color="auto"/>
        <w:right w:val="none" w:sz="0" w:space="0" w:color="auto"/>
      </w:pBdr>
      <w:suppressAutoHyphens w:val="0"/>
      <w:spacing w:before="240" w:after="0" w:line="240" w:lineRule="auto"/>
      <w:jc w:val="left"/>
      <w:outlineLvl w:val="0"/>
    </w:pPr>
    <w:rPr>
      <w:rFonts w:asciiTheme="majorHAnsi" w:eastAsiaTheme="majorEastAsia" w:hAnsiTheme="majorHAnsi" w:cstheme="majorBidi"/>
      <w:color w:val="365F91" w:themeColor="accent1" w:themeShade="BF"/>
      <w:sz w:val="32"/>
      <w:szCs w:val="32"/>
      <w:lang w:eastAsia="it-IT"/>
    </w:rPr>
  </w:style>
  <w:style w:type="paragraph" w:styleId="Titolo2">
    <w:name w:val="heading 2"/>
    <w:basedOn w:val="Normale"/>
    <w:next w:val="Normale"/>
    <w:link w:val="Titolo2Carattere"/>
    <w:uiPriority w:val="9"/>
    <w:semiHidden/>
    <w:unhideWhenUsed/>
    <w:qFormat/>
    <w:rsid w:val="008447D0"/>
    <w:pPr>
      <w:keepLines/>
      <w:widowControl/>
      <w:pBdr>
        <w:top w:val="none" w:sz="0" w:space="0" w:color="auto"/>
        <w:left w:val="none" w:sz="0" w:space="0" w:color="auto"/>
        <w:bottom w:val="none" w:sz="0" w:space="0" w:color="auto"/>
        <w:right w:val="none" w:sz="0" w:space="0" w:color="auto"/>
      </w:pBdr>
      <w:suppressAutoHyphens w:val="0"/>
      <w:spacing w:before="40" w:after="0" w:line="240" w:lineRule="auto"/>
      <w:jc w:val="left"/>
      <w:outlineLvl w:val="1"/>
    </w:pPr>
    <w:rPr>
      <w:rFonts w:asciiTheme="majorHAnsi" w:eastAsiaTheme="majorEastAsia" w:hAnsiTheme="majorHAnsi" w:cstheme="majorBidi"/>
      <w:color w:val="365F91" w:themeColor="accent1" w:themeShade="BF"/>
      <w:sz w:val="26"/>
      <w:szCs w:val="26"/>
      <w:lang w:eastAsia="it-IT"/>
    </w:rPr>
  </w:style>
  <w:style w:type="paragraph" w:styleId="Titolo3">
    <w:name w:val="heading 3"/>
    <w:basedOn w:val="Normale"/>
    <w:next w:val="Normale"/>
    <w:link w:val="Titolo3Carattere"/>
    <w:uiPriority w:val="9"/>
    <w:unhideWhenUsed/>
    <w:qFormat/>
    <w:rsid w:val="008447D0"/>
    <w:pPr>
      <w:keepLines/>
      <w:widowControl/>
      <w:pBdr>
        <w:top w:val="none" w:sz="0" w:space="0" w:color="auto"/>
        <w:left w:val="none" w:sz="0" w:space="0" w:color="auto"/>
        <w:bottom w:val="none" w:sz="0" w:space="0" w:color="auto"/>
        <w:right w:val="none" w:sz="0" w:space="0" w:color="auto"/>
      </w:pBdr>
      <w:suppressAutoHyphens w:val="0"/>
      <w:spacing w:before="40" w:after="0" w:line="240" w:lineRule="auto"/>
      <w:jc w:val="left"/>
      <w:outlineLvl w:val="2"/>
    </w:pPr>
    <w:rPr>
      <w:rFonts w:asciiTheme="majorHAnsi" w:eastAsiaTheme="majorEastAsia" w:hAnsiTheme="majorHAnsi" w:cstheme="majorBidi"/>
      <w:color w:val="243F60" w:themeColor="accent1" w:themeShade="7F"/>
      <w:lang w:eastAsia="it-IT"/>
    </w:rPr>
  </w:style>
  <w:style w:type="paragraph" w:styleId="Titolo4">
    <w:name w:val="heading 4"/>
    <w:basedOn w:val="Normale"/>
    <w:next w:val="Normale"/>
    <w:link w:val="Titolo4Carattere"/>
    <w:uiPriority w:val="9"/>
    <w:semiHidden/>
    <w:unhideWhenUsed/>
    <w:qFormat/>
    <w:rsid w:val="008447D0"/>
    <w:pPr>
      <w:keepLines/>
      <w:widowControl/>
      <w:pBdr>
        <w:top w:val="none" w:sz="0" w:space="0" w:color="auto"/>
        <w:left w:val="none" w:sz="0" w:space="0" w:color="auto"/>
        <w:bottom w:val="none" w:sz="0" w:space="0" w:color="auto"/>
        <w:right w:val="none" w:sz="0" w:space="0" w:color="auto"/>
      </w:pBdr>
      <w:suppressAutoHyphens w:val="0"/>
      <w:spacing w:before="40" w:after="0" w:line="240" w:lineRule="auto"/>
      <w:jc w:val="left"/>
      <w:outlineLvl w:val="3"/>
    </w:pPr>
    <w:rPr>
      <w:rFonts w:asciiTheme="majorHAnsi" w:eastAsiaTheme="majorEastAsia" w:hAnsiTheme="majorHAnsi" w:cstheme="majorBidi"/>
      <w:i/>
      <w:iCs/>
      <w:color w:val="365F91" w:themeColor="accent1" w:themeShade="BF"/>
      <w:lang w:eastAsia="it-IT"/>
    </w:rPr>
  </w:style>
  <w:style w:type="paragraph" w:styleId="Titolo5">
    <w:name w:val="heading 5"/>
    <w:basedOn w:val="Normale"/>
    <w:next w:val="Normale"/>
    <w:link w:val="Titolo5Carattere"/>
    <w:uiPriority w:val="9"/>
    <w:semiHidden/>
    <w:unhideWhenUsed/>
    <w:qFormat/>
    <w:rsid w:val="008447D0"/>
    <w:pPr>
      <w:keepLines/>
      <w:widowControl/>
      <w:pBdr>
        <w:top w:val="none" w:sz="0" w:space="0" w:color="auto"/>
        <w:left w:val="none" w:sz="0" w:space="0" w:color="auto"/>
        <w:bottom w:val="none" w:sz="0" w:space="0" w:color="auto"/>
        <w:right w:val="none" w:sz="0" w:space="0" w:color="auto"/>
      </w:pBdr>
      <w:suppressAutoHyphens w:val="0"/>
      <w:spacing w:before="40" w:after="0" w:line="240" w:lineRule="auto"/>
      <w:jc w:val="left"/>
      <w:outlineLvl w:val="4"/>
    </w:pPr>
    <w:rPr>
      <w:rFonts w:asciiTheme="majorHAnsi" w:eastAsiaTheme="majorEastAsia" w:hAnsiTheme="majorHAnsi" w:cstheme="majorBidi"/>
      <w:color w:val="365F91" w:themeColor="accent1" w:themeShade="B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uiPriority w:val="99"/>
    <w:rPr>
      <w:position w:val="20"/>
      <w:sz w:val="13"/>
    </w:rPr>
  </w:style>
  <w:style w:type="character" w:customStyle="1" w:styleId="TestonotaapidipaginaCarattere">
    <w:name w:val="Testo nota a piè di pagina Carattere"/>
    <w:basedOn w:val="Carpredefinitoparagrafo"/>
    <w:uiPriority w:val="99"/>
    <w:rPr>
      <w:rFonts w:ascii="Times New Roman" w:eastAsia="Times New Roman" w:hAnsi="Times New Roman" w:cs="Cambria"/>
      <w:sz w:val="20"/>
      <w:szCs w:val="20"/>
      <w:lang w:eastAsia="ar-SA"/>
    </w:rPr>
  </w:style>
  <w:style w:type="character" w:customStyle="1" w:styleId="TestonotaapidipaginaCarattere1">
    <w:name w:val="Testo nota a piè di pagina Carattere1"/>
    <w:basedOn w:val="Carpredefinitoparagrafo"/>
    <w:rPr>
      <w:rFonts w:ascii="Times New Roman" w:eastAsia="Times New Roman" w:hAnsi="Times New Roman" w:cs="Cambria"/>
      <w:sz w:val="24"/>
      <w:szCs w:val="24"/>
      <w:lang w:eastAsia="ar-SA"/>
    </w:rPr>
  </w:style>
  <w:style w:type="character" w:customStyle="1" w:styleId="TestonormaleCarattere">
    <w:name w:val="Testo normale Carattere"/>
    <w:basedOn w:val="Carpredefinitoparagrafo"/>
    <w:rPr>
      <w:rFonts w:ascii="Calibri" w:hAnsi="Calibri"/>
      <w:szCs w:val="21"/>
    </w:rPr>
  </w:style>
  <w:style w:type="character" w:customStyle="1" w:styleId="IntestazioneCarattere">
    <w:name w:val="Intestazione Carattere"/>
    <w:basedOn w:val="Carpredefinitoparagrafo"/>
    <w:uiPriority w:val="99"/>
    <w:rPr>
      <w:rFonts w:ascii="Times New Roman" w:eastAsia="Times New Roman" w:hAnsi="Times New Roman" w:cs="Cambria"/>
      <w:sz w:val="24"/>
      <w:szCs w:val="24"/>
      <w:lang w:eastAsia="ar-SA"/>
    </w:rPr>
  </w:style>
  <w:style w:type="character" w:customStyle="1" w:styleId="PidipaginaCarattere">
    <w:name w:val="Piè di pagina Carattere"/>
    <w:basedOn w:val="Carpredefinitoparagrafo"/>
    <w:uiPriority w:val="99"/>
    <w:rPr>
      <w:rFonts w:ascii="Times New Roman" w:eastAsia="Times New Roman" w:hAnsi="Times New Roman" w:cs="Cambria"/>
      <w:sz w:val="24"/>
      <w:szCs w:val="24"/>
      <w:lang w:eastAsia="ar-SA"/>
    </w:rPr>
  </w:style>
  <w:style w:type="character" w:styleId="Rimandocommento">
    <w:name w:val="annotation reference"/>
    <w:basedOn w:val="Carpredefinitoparagrafo"/>
    <w:uiPriority w:val="99"/>
    <w:rPr>
      <w:sz w:val="16"/>
      <w:szCs w:val="16"/>
    </w:rPr>
  </w:style>
  <w:style w:type="character" w:customStyle="1" w:styleId="TestocommentoCarattere">
    <w:name w:val="Testo commento Carattere"/>
    <w:basedOn w:val="Carpredefinitoparagrafo"/>
    <w:uiPriority w:val="99"/>
    <w:rPr>
      <w:rFonts w:ascii="Times New Roman" w:eastAsia="Times New Roman" w:hAnsi="Times New Roman" w:cs="Cambria"/>
      <w:sz w:val="20"/>
      <w:szCs w:val="20"/>
      <w:lang w:eastAsia="ar-SA"/>
    </w:rPr>
  </w:style>
  <w:style w:type="character" w:customStyle="1" w:styleId="SoggettocommentoCarattere">
    <w:name w:val="Soggetto commento Carattere"/>
    <w:basedOn w:val="TestocommentoCarattere"/>
    <w:uiPriority w:val="99"/>
    <w:rPr>
      <w:rFonts w:ascii="Times New Roman" w:eastAsia="Times New Roman" w:hAnsi="Times New Roman" w:cs="Cambria"/>
      <w:b/>
      <w:bCs/>
      <w:sz w:val="20"/>
      <w:szCs w:val="20"/>
      <w:lang w:eastAsia="ar-SA"/>
    </w:rPr>
  </w:style>
  <w:style w:type="character" w:customStyle="1" w:styleId="TestofumettoCarattere">
    <w:name w:val="Testo fumetto Carattere"/>
    <w:basedOn w:val="Carpredefinitoparagrafo"/>
    <w:uiPriority w:val="99"/>
    <w:rPr>
      <w:rFonts w:ascii="Tahoma" w:eastAsia="Times New Roman" w:hAnsi="Tahoma" w:cs="Tahoma"/>
      <w:sz w:val="16"/>
      <w:szCs w:val="16"/>
      <w:lang w:eastAsia="ar-SA"/>
    </w:rPr>
  </w:style>
  <w:style w:type="character" w:customStyle="1" w:styleId="Caratteredellanota">
    <w:name w:val="Carattere della nota"/>
  </w:style>
  <w:style w:type="character" w:customStyle="1" w:styleId="Richiamoallanotadichiusura">
    <w:name w:val="Richiamo alla nota di chiusura"/>
    <w:rPr>
      <w:vertAlign w:val="superscript"/>
    </w:rPr>
  </w:style>
  <w:style w:type="character" w:customStyle="1" w:styleId="Caratterenotadichiusura">
    <w:name w:val="Carattere nota di chiusura"/>
  </w:style>
  <w:style w:type="paragraph" w:styleId="Testonotaapidipagina">
    <w:name w:val="footnote text"/>
    <w:basedOn w:val="Normale"/>
    <w:uiPriority w:val="99"/>
  </w:style>
  <w:style w:type="paragraph" w:styleId="Paragrafoelenco">
    <w:name w:val="List Paragraph"/>
    <w:basedOn w:val="Normale"/>
    <w:uiPriority w:val="34"/>
    <w:qFormat/>
    <w:pPr>
      <w:ind w:left="357" w:hanging="357"/>
    </w:pPr>
  </w:style>
  <w:style w:type="paragraph" w:styleId="Testonormale">
    <w:name w:val="Plain Text"/>
    <w:basedOn w:val="Normale"/>
    <w:pPr>
      <w:widowControl/>
      <w:spacing w:after="0"/>
      <w:jc w:val="left"/>
    </w:pPr>
    <w:rPr>
      <w:rFonts w:ascii="Calibri" w:eastAsia="Calibri" w:hAnsi="Calibri" w:cs="Times New Roman"/>
      <w:sz w:val="22"/>
      <w:szCs w:val="21"/>
      <w:lang w:eastAsia="en-US"/>
    </w:rPr>
  </w:style>
  <w:style w:type="paragraph" w:styleId="Intestazione">
    <w:name w:val="header"/>
    <w:basedOn w:val="Normale"/>
    <w:uiPriority w:val="99"/>
    <w:pPr>
      <w:tabs>
        <w:tab w:val="center" w:pos="4819"/>
        <w:tab w:val="right" w:pos="9638"/>
      </w:tabs>
      <w:spacing w:after="0"/>
    </w:pPr>
  </w:style>
  <w:style w:type="paragraph" w:styleId="Pidipagina">
    <w:name w:val="footer"/>
    <w:basedOn w:val="Normale"/>
    <w:uiPriority w:val="99"/>
    <w:pPr>
      <w:tabs>
        <w:tab w:val="center" w:pos="4819"/>
        <w:tab w:val="right" w:pos="9638"/>
      </w:tabs>
      <w:spacing w:after="0"/>
    </w:pPr>
  </w:style>
  <w:style w:type="paragraph" w:styleId="Testocommento">
    <w:name w:val="annotation text"/>
    <w:basedOn w:val="Normale"/>
    <w:uiPriority w:val="99"/>
    <w:rPr>
      <w:sz w:val="20"/>
      <w:szCs w:val="20"/>
    </w:rPr>
  </w:style>
  <w:style w:type="paragraph" w:styleId="Soggettocommento">
    <w:name w:val="annotation subject"/>
    <w:basedOn w:val="Testocommento"/>
    <w:next w:val="Testocommento"/>
    <w:uiPriority w:val="99"/>
    <w:rPr>
      <w:b/>
      <w:bCs/>
    </w:rPr>
  </w:style>
  <w:style w:type="paragraph" w:styleId="Testofumetto">
    <w:name w:val="Balloon Text"/>
    <w:basedOn w:val="Normale"/>
    <w:uiPriority w:val="99"/>
    <w:pPr>
      <w:spacing w:after="0"/>
    </w:pPr>
    <w:rPr>
      <w:rFonts w:ascii="Tahoma" w:hAnsi="Tahoma" w:cs="Tahoma"/>
      <w:sz w:val="16"/>
      <w:szCs w:val="16"/>
    </w:rPr>
  </w:style>
  <w:style w:type="paragraph" w:customStyle="1" w:styleId="Notaapidipagina">
    <w:name w:val="Nota a piè di pagina"/>
    <w:basedOn w:val="Normale"/>
    <w:pPr>
      <w:suppressLineNumbers/>
      <w:ind w:left="339" w:hanging="339"/>
    </w:pPr>
    <w:rPr>
      <w:sz w:val="20"/>
      <w:szCs w:val="20"/>
    </w:rPr>
  </w:style>
  <w:style w:type="character" w:customStyle="1" w:styleId="Titolo1Carattere">
    <w:name w:val="Titolo 1 Carattere"/>
    <w:basedOn w:val="Carpredefinitoparagrafo"/>
    <w:link w:val="Titolo1"/>
    <w:uiPriority w:val="9"/>
    <w:rsid w:val="008447D0"/>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semiHidden/>
    <w:rsid w:val="008447D0"/>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rsid w:val="008447D0"/>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8447D0"/>
    <w:rPr>
      <w:rFonts w:asciiTheme="majorHAnsi" w:eastAsiaTheme="majorEastAsia" w:hAnsiTheme="majorHAnsi" w:cstheme="majorBidi"/>
      <w:i/>
      <w:iCs/>
      <w:color w:val="365F91" w:themeColor="accent1" w:themeShade="BF"/>
      <w:sz w:val="24"/>
      <w:szCs w:val="24"/>
    </w:rPr>
  </w:style>
  <w:style w:type="character" w:customStyle="1" w:styleId="Titolo5Carattere">
    <w:name w:val="Titolo 5 Carattere"/>
    <w:basedOn w:val="Carpredefinitoparagrafo"/>
    <w:link w:val="Titolo5"/>
    <w:uiPriority w:val="9"/>
    <w:semiHidden/>
    <w:rsid w:val="008447D0"/>
    <w:rPr>
      <w:rFonts w:asciiTheme="majorHAnsi" w:eastAsiaTheme="majorEastAsia" w:hAnsiTheme="majorHAnsi" w:cstheme="majorBidi"/>
      <w:color w:val="365F91" w:themeColor="accent1" w:themeShade="BF"/>
      <w:sz w:val="24"/>
      <w:szCs w:val="24"/>
    </w:rPr>
  </w:style>
  <w:style w:type="numbering" w:customStyle="1" w:styleId="Nessunelenco1">
    <w:name w:val="Nessun elenco1"/>
    <w:next w:val="Nessunelenco"/>
    <w:uiPriority w:val="99"/>
    <w:semiHidden/>
    <w:unhideWhenUsed/>
    <w:rsid w:val="008447D0"/>
  </w:style>
  <w:style w:type="paragraph" w:styleId="NormaleWeb">
    <w:name w:val="Normal (Web)"/>
    <w:basedOn w:val="Normale"/>
    <w:uiPriority w:val="99"/>
    <w:semiHidden/>
    <w:unhideWhenUsed/>
    <w:rsid w:val="008447D0"/>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jc w:val="left"/>
    </w:pPr>
    <w:rPr>
      <w:rFonts w:cs="Times New Roman"/>
      <w:lang w:eastAsia="it-IT"/>
    </w:rPr>
  </w:style>
  <w:style w:type="character" w:customStyle="1" w:styleId="apple-converted-space">
    <w:name w:val="apple-converted-space"/>
    <w:basedOn w:val="Carpredefinitoparagrafo"/>
    <w:rsid w:val="008447D0"/>
  </w:style>
  <w:style w:type="numbering" w:customStyle="1" w:styleId="Nessunelenco11">
    <w:name w:val="Nessun elenco11"/>
    <w:next w:val="Nessunelenco"/>
    <w:uiPriority w:val="99"/>
    <w:semiHidden/>
    <w:unhideWhenUsed/>
    <w:rsid w:val="008447D0"/>
  </w:style>
  <w:style w:type="character" w:styleId="Collegamentoipertestuale">
    <w:name w:val="Hyperlink"/>
    <w:basedOn w:val="Carpredefinitoparagrafo"/>
    <w:uiPriority w:val="99"/>
    <w:unhideWhenUsed/>
    <w:rsid w:val="008447D0"/>
    <w:rPr>
      <w:color w:val="0000FF"/>
      <w:u w:val="single"/>
    </w:rPr>
  </w:style>
  <w:style w:type="character" w:styleId="Collegamentovisitato">
    <w:name w:val="FollowedHyperlink"/>
    <w:basedOn w:val="Carpredefinitoparagrafo"/>
    <w:uiPriority w:val="99"/>
    <w:semiHidden/>
    <w:unhideWhenUsed/>
    <w:rsid w:val="008447D0"/>
    <w:rPr>
      <w:color w:val="800080"/>
      <w:u w:val="single"/>
    </w:rPr>
  </w:style>
  <w:style w:type="character" w:styleId="Enfasigrassetto">
    <w:name w:val="Strong"/>
    <w:basedOn w:val="Carpredefinitoparagrafo"/>
    <w:uiPriority w:val="22"/>
    <w:qFormat/>
    <w:rsid w:val="008447D0"/>
    <w:rPr>
      <w:b/>
      <w:bCs/>
    </w:rPr>
  </w:style>
  <w:style w:type="character" w:customStyle="1" w:styleId="aggiornamenti">
    <w:name w:val="aggiornamenti"/>
    <w:basedOn w:val="Carpredefinitoparagrafo"/>
    <w:rsid w:val="008447D0"/>
  </w:style>
  <w:style w:type="paragraph" w:styleId="PreformattatoHTML">
    <w:name w:val="HTML Preformatted"/>
    <w:basedOn w:val="Normale"/>
    <w:link w:val="PreformattatoHTMLCarattere"/>
    <w:uiPriority w:val="99"/>
    <w:semiHidden/>
    <w:unhideWhenUsed/>
    <w:rsid w:val="008447D0"/>
    <w:pPr>
      <w:keepNext w:val="0"/>
      <w:widowControl/>
      <w:pBdr>
        <w:top w:val="none" w:sz="0" w:space="0" w:color="auto"/>
        <w:left w:val="none" w:sz="0" w:space="0" w:color="auto"/>
        <w:bottom w:val="none" w:sz="0" w:space="0" w:color="auto"/>
        <w:right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left"/>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447D0"/>
    <w:rPr>
      <w:rFonts w:ascii="Courier New" w:eastAsia="Times New Roman" w:hAnsi="Courier New" w:cs="Courier New"/>
      <w:sz w:val="20"/>
      <w:szCs w:val="20"/>
    </w:rPr>
  </w:style>
  <w:style w:type="numbering" w:customStyle="1" w:styleId="Nessunelenco2">
    <w:name w:val="Nessun elenco2"/>
    <w:next w:val="Nessunelenco"/>
    <w:uiPriority w:val="99"/>
    <w:semiHidden/>
    <w:unhideWhenUsed/>
    <w:rsid w:val="008447D0"/>
  </w:style>
  <w:style w:type="paragraph" w:customStyle="1" w:styleId="Default">
    <w:name w:val="Default"/>
    <w:rsid w:val="008447D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grassetto">
    <w:name w:val="grassetto"/>
    <w:basedOn w:val="Normale"/>
    <w:rsid w:val="008447D0"/>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jc w:val="left"/>
    </w:pPr>
    <w:rPr>
      <w:rFonts w:cs="Times New Roman"/>
      <w:lang w:eastAsia="it-IT"/>
    </w:rPr>
  </w:style>
  <w:style w:type="character" w:customStyle="1" w:styleId="riferimento">
    <w:name w:val="riferimento"/>
    <w:basedOn w:val="Carpredefinitoparagrafo"/>
    <w:rsid w:val="008447D0"/>
  </w:style>
  <w:style w:type="numbering" w:customStyle="1" w:styleId="Nessunelenco3">
    <w:name w:val="Nessun elenco3"/>
    <w:next w:val="Nessunelenco"/>
    <w:uiPriority w:val="99"/>
    <w:semiHidden/>
    <w:unhideWhenUsed/>
    <w:rsid w:val="008447D0"/>
  </w:style>
  <w:style w:type="paragraph" w:customStyle="1" w:styleId="doc-ti">
    <w:name w:val="doc-ti"/>
    <w:basedOn w:val="Normale"/>
    <w:rsid w:val="008447D0"/>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jc w:val="left"/>
    </w:pPr>
    <w:rPr>
      <w:rFonts w:cs="Times New Roman"/>
      <w:lang w:eastAsia="it-IT"/>
    </w:rPr>
  </w:style>
  <w:style w:type="paragraph" w:customStyle="1" w:styleId="Normale1">
    <w:name w:val="Normale1"/>
    <w:basedOn w:val="Normale"/>
    <w:rsid w:val="008447D0"/>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jc w:val="left"/>
    </w:pPr>
    <w:rPr>
      <w:rFonts w:cs="Times New Roman"/>
      <w:lang w:eastAsia="it-IT"/>
    </w:rPr>
  </w:style>
  <w:style w:type="character" w:customStyle="1" w:styleId="super">
    <w:name w:val="super"/>
    <w:basedOn w:val="Carpredefinitoparagrafo"/>
    <w:rsid w:val="008447D0"/>
  </w:style>
  <w:style w:type="character" w:customStyle="1" w:styleId="italic">
    <w:name w:val="italic"/>
    <w:basedOn w:val="Carpredefinitoparagrafo"/>
    <w:rsid w:val="008447D0"/>
  </w:style>
  <w:style w:type="paragraph" w:customStyle="1" w:styleId="ti-section-1">
    <w:name w:val="ti-section-1"/>
    <w:basedOn w:val="Normale"/>
    <w:rsid w:val="008447D0"/>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jc w:val="left"/>
    </w:pPr>
    <w:rPr>
      <w:rFonts w:cs="Times New Roman"/>
      <w:lang w:eastAsia="it-IT"/>
    </w:rPr>
  </w:style>
  <w:style w:type="paragraph" w:customStyle="1" w:styleId="ti-section-2">
    <w:name w:val="ti-section-2"/>
    <w:basedOn w:val="Normale"/>
    <w:rsid w:val="008447D0"/>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jc w:val="left"/>
    </w:pPr>
    <w:rPr>
      <w:rFonts w:cs="Times New Roman"/>
      <w:lang w:eastAsia="it-IT"/>
    </w:rPr>
  </w:style>
  <w:style w:type="paragraph" w:customStyle="1" w:styleId="ti-art">
    <w:name w:val="ti-art"/>
    <w:basedOn w:val="Normale"/>
    <w:rsid w:val="008447D0"/>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jc w:val="left"/>
    </w:pPr>
    <w:rPr>
      <w:rFonts w:cs="Times New Roman"/>
      <w:lang w:eastAsia="it-IT"/>
    </w:rPr>
  </w:style>
  <w:style w:type="paragraph" w:customStyle="1" w:styleId="sti-art">
    <w:name w:val="sti-art"/>
    <w:basedOn w:val="Normale"/>
    <w:rsid w:val="008447D0"/>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jc w:val="left"/>
    </w:pPr>
    <w:rPr>
      <w:rFonts w:cs="Times New Roman"/>
      <w:lang w:eastAsia="it-IT"/>
    </w:rPr>
  </w:style>
  <w:style w:type="paragraph" w:customStyle="1" w:styleId="signatory">
    <w:name w:val="signatory"/>
    <w:basedOn w:val="Normale"/>
    <w:rsid w:val="008447D0"/>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jc w:val="left"/>
    </w:pPr>
    <w:rPr>
      <w:rFonts w:cs="Times New Roman"/>
      <w:lang w:eastAsia="it-IT"/>
    </w:rPr>
  </w:style>
  <w:style w:type="paragraph" w:customStyle="1" w:styleId="note">
    <w:name w:val="note"/>
    <w:basedOn w:val="Normale"/>
    <w:rsid w:val="008447D0"/>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jc w:val="left"/>
    </w:pPr>
    <w:rPr>
      <w:rFonts w:cs="Times New Roman"/>
      <w:lang w:eastAsia="it-IT"/>
    </w:rPr>
  </w:style>
  <w:style w:type="paragraph" w:customStyle="1" w:styleId="ti-grseq-1">
    <w:name w:val="ti-grseq-1"/>
    <w:basedOn w:val="Normale"/>
    <w:rsid w:val="008447D0"/>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jc w:val="left"/>
    </w:pPr>
    <w:rPr>
      <w:rFonts w:cs="Times New Roman"/>
      <w:lang w:eastAsia="it-IT"/>
    </w:rPr>
  </w:style>
  <w:style w:type="character" w:customStyle="1" w:styleId="footertitle">
    <w:name w:val="footertitle"/>
    <w:basedOn w:val="Carpredefinitoparagrafo"/>
    <w:rsid w:val="008447D0"/>
  </w:style>
  <w:style w:type="character" w:customStyle="1" w:styleId="ptitle">
    <w:name w:val="ptitle"/>
    <w:basedOn w:val="Carpredefinitoparagrafo"/>
    <w:rsid w:val="008447D0"/>
  </w:style>
  <w:style w:type="paragraph" w:customStyle="1" w:styleId="articolo">
    <w:name w:val="articolo"/>
    <w:basedOn w:val="Normale"/>
    <w:rsid w:val="008447D0"/>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jc w:val="left"/>
    </w:pPr>
    <w:rPr>
      <w:rFonts w:cs="Times New Roman"/>
      <w:lang w:eastAsia="it-IT"/>
    </w:rPr>
  </w:style>
  <w:style w:type="paragraph" w:styleId="Sommario1">
    <w:name w:val="toc 1"/>
    <w:basedOn w:val="Normale"/>
    <w:next w:val="Normale"/>
    <w:autoRedefine/>
    <w:uiPriority w:val="39"/>
    <w:unhideWhenUsed/>
    <w:rsid w:val="008447D0"/>
    <w:pPr>
      <w:keepNext w:val="0"/>
      <w:widowControl/>
      <w:pBdr>
        <w:top w:val="none" w:sz="0" w:space="0" w:color="auto"/>
        <w:left w:val="none" w:sz="0" w:space="0" w:color="auto"/>
        <w:bottom w:val="none" w:sz="0" w:space="0" w:color="auto"/>
        <w:right w:val="none" w:sz="0" w:space="0" w:color="auto"/>
      </w:pBdr>
      <w:tabs>
        <w:tab w:val="right" w:leader="dot" w:pos="9628"/>
      </w:tabs>
      <w:suppressAutoHyphens w:val="0"/>
      <w:spacing w:line="360" w:lineRule="auto"/>
      <w:jc w:val="left"/>
    </w:pPr>
    <w:rPr>
      <w:rFonts w:ascii="Calibri" w:eastAsia="Calibri" w:hAnsi="Calibri" w:cs="Times New Roman"/>
      <w:b/>
      <w:bCs/>
      <w:caps/>
      <w:noProof/>
      <w:sz w:val="28"/>
      <w:szCs w:val="28"/>
      <w:lang w:eastAsia="en-US"/>
    </w:rPr>
  </w:style>
  <w:style w:type="paragraph" w:styleId="Sommario2">
    <w:name w:val="toc 2"/>
    <w:basedOn w:val="Normale"/>
    <w:next w:val="Normale"/>
    <w:autoRedefine/>
    <w:uiPriority w:val="39"/>
    <w:unhideWhenUsed/>
    <w:rsid w:val="008447D0"/>
    <w:pPr>
      <w:keepNext w:val="0"/>
      <w:widowControl/>
      <w:pBdr>
        <w:top w:val="none" w:sz="0" w:space="0" w:color="auto"/>
        <w:left w:val="none" w:sz="0" w:space="0" w:color="auto"/>
        <w:bottom w:val="none" w:sz="0" w:space="0" w:color="auto"/>
        <w:right w:val="none" w:sz="0" w:space="0" w:color="auto"/>
      </w:pBdr>
      <w:suppressAutoHyphens w:val="0"/>
      <w:spacing w:before="240" w:after="0" w:line="276" w:lineRule="auto"/>
      <w:jc w:val="left"/>
    </w:pPr>
    <w:rPr>
      <w:rFonts w:ascii="Calibri" w:eastAsia="Calibri" w:hAnsi="Calibri" w:cs="Times New Roman"/>
      <w:b/>
      <w:bCs/>
      <w:sz w:val="20"/>
      <w:szCs w:val="20"/>
      <w:lang w:eastAsia="en-US"/>
    </w:rPr>
  </w:style>
  <w:style w:type="paragraph" w:styleId="Sommario3">
    <w:name w:val="toc 3"/>
    <w:basedOn w:val="Normale"/>
    <w:next w:val="Normale"/>
    <w:autoRedefine/>
    <w:uiPriority w:val="39"/>
    <w:unhideWhenUsed/>
    <w:rsid w:val="008447D0"/>
    <w:pPr>
      <w:keepNext w:val="0"/>
      <w:widowControl/>
      <w:pBdr>
        <w:top w:val="none" w:sz="0" w:space="0" w:color="auto"/>
        <w:left w:val="none" w:sz="0" w:space="0" w:color="auto"/>
        <w:bottom w:val="none" w:sz="0" w:space="0" w:color="auto"/>
        <w:right w:val="none" w:sz="0" w:space="0" w:color="auto"/>
      </w:pBdr>
      <w:suppressAutoHyphens w:val="0"/>
      <w:spacing w:after="0" w:line="276" w:lineRule="auto"/>
      <w:ind w:left="220"/>
      <w:jc w:val="left"/>
    </w:pPr>
    <w:rPr>
      <w:rFonts w:ascii="Calibri" w:eastAsia="Calibri" w:hAnsi="Calibri" w:cs="Times New Roman"/>
      <w:sz w:val="20"/>
      <w:szCs w:val="20"/>
      <w:lang w:eastAsia="en-US"/>
    </w:rPr>
  </w:style>
  <w:style w:type="paragraph" w:styleId="Corpotesto">
    <w:name w:val="Body Text"/>
    <w:basedOn w:val="Normale"/>
    <w:link w:val="CorpotestoCarattere"/>
    <w:semiHidden/>
    <w:rsid w:val="008447D0"/>
    <w:pPr>
      <w:keepNext w:val="0"/>
      <w:widowControl/>
      <w:pBdr>
        <w:top w:val="none" w:sz="0" w:space="0" w:color="auto"/>
        <w:left w:val="none" w:sz="0" w:space="0" w:color="auto"/>
        <w:bottom w:val="none" w:sz="0" w:space="0" w:color="auto"/>
        <w:right w:val="none" w:sz="0" w:space="0" w:color="auto"/>
      </w:pBdr>
      <w:tabs>
        <w:tab w:val="left" w:pos="1304"/>
        <w:tab w:val="left" w:pos="1843"/>
        <w:tab w:val="left" w:pos="5954"/>
        <w:tab w:val="left" w:pos="6804"/>
      </w:tabs>
      <w:suppressAutoHyphens w:val="0"/>
      <w:spacing w:after="0" w:line="240" w:lineRule="auto"/>
    </w:pPr>
    <w:rPr>
      <w:rFonts w:cs="Arial"/>
      <w:szCs w:val="28"/>
      <w:lang w:eastAsia="it-IT"/>
    </w:rPr>
  </w:style>
  <w:style w:type="character" w:customStyle="1" w:styleId="CorpotestoCarattere">
    <w:name w:val="Corpo testo Carattere"/>
    <w:basedOn w:val="Carpredefinitoparagrafo"/>
    <w:link w:val="Corpotesto"/>
    <w:semiHidden/>
    <w:rsid w:val="008447D0"/>
    <w:rPr>
      <w:rFonts w:ascii="Times New Roman" w:eastAsia="Times New Roman" w:hAnsi="Times New Roman" w:cs="Arial"/>
      <w:sz w:val="24"/>
      <w:szCs w:val="28"/>
    </w:rPr>
  </w:style>
  <w:style w:type="paragraph" w:styleId="Titolo">
    <w:name w:val="Title"/>
    <w:basedOn w:val="Normale"/>
    <w:next w:val="Testonotadichiusura"/>
    <w:link w:val="TitoloCarattere"/>
    <w:qFormat/>
    <w:rsid w:val="008447D0"/>
    <w:pPr>
      <w:keepNext w:val="0"/>
      <w:framePr w:hSpace="142" w:vSpace="142" w:wrap="around" w:vAnchor="text" w:hAnchor="page" w:x="1991" w:y="707"/>
      <w:widowControl/>
      <w:pBdr>
        <w:top w:val="none" w:sz="0" w:space="0" w:color="auto"/>
        <w:left w:val="none" w:sz="0" w:space="0" w:color="auto"/>
        <w:bottom w:val="none" w:sz="0" w:space="0" w:color="auto"/>
        <w:right w:val="none" w:sz="0" w:space="0" w:color="auto"/>
      </w:pBdr>
      <w:tabs>
        <w:tab w:val="left" w:pos="1304"/>
        <w:tab w:val="left" w:pos="1843"/>
        <w:tab w:val="left" w:pos="5954"/>
        <w:tab w:val="left" w:pos="6804"/>
      </w:tabs>
      <w:suppressAutoHyphens w:val="0"/>
      <w:spacing w:after="0" w:line="240" w:lineRule="auto"/>
      <w:ind w:left="1304" w:hanging="1304"/>
    </w:pPr>
    <w:rPr>
      <w:rFonts w:cs="Arial"/>
      <w:bCs/>
      <w:szCs w:val="32"/>
      <w:lang w:eastAsia="it-IT"/>
    </w:rPr>
  </w:style>
  <w:style w:type="character" w:customStyle="1" w:styleId="TitoloCarattere">
    <w:name w:val="Titolo Carattere"/>
    <w:basedOn w:val="Carpredefinitoparagrafo"/>
    <w:link w:val="Titolo"/>
    <w:rsid w:val="008447D0"/>
    <w:rPr>
      <w:rFonts w:ascii="Times New Roman" w:eastAsia="Times New Roman" w:hAnsi="Times New Roman" w:cs="Arial"/>
      <w:bCs/>
      <w:sz w:val="24"/>
      <w:szCs w:val="32"/>
    </w:rPr>
  </w:style>
  <w:style w:type="paragraph" w:styleId="Firma">
    <w:name w:val="Signature"/>
    <w:basedOn w:val="Normale"/>
    <w:link w:val="FirmaCarattere"/>
    <w:semiHidden/>
    <w:rsid w:val="008447D0"/>
    <w:pPr>
      <w:keepNext w:val="0"/>
      <w:widowControl/>
      <w:pBdr>
        <w:top w:val="none" w:sz="0" w:space="0" w:color="auto"/>
        <w:left w:val="none" w:sz="0" w:space="0" w:color="auto"/>
        <w:bottom w:val="none" w:sz="0" w:space="0" w:color="auto"/>
        <w:right w:val="none" w:sz="0" w:space="0" w:color="auto"/>
      </w:pBdr>
      <w:tabs>
        <w:tab w:val="left" w:pos="1304"/>
        <w:tab w:val="left" w:pos="1843"/>
        <w:tab w:val="left" w:pos="5954"/>
        <w:tab w:val="left" w:pos="6804"/>
      </w:tabs>
      <w:suppressAutoHyphens w:val="0"/>
      <w:spacing w:after="0" w:line="240" w:lineRule="auto"/>
    </w:pPr>
    <w:rPr>
      <w:rFonts w:cs="Times New Roman"/>
      <w:lang w:eastAsia="it-IT"/>
    </w:rPr>
  </w:style>
  <w:style w:type="character" w:customStyle="1" w:styleId="FirmaCarattere">
    <w:name w:val="Firma Carattere"/>
    <w:basedOn w:val="Carpredefinitoparagrafo"/>
    <w:link w:val="Firma"/>
    <w:semiHidden/>
    <w:rsid w:val="008447D0"/>
    <w:rPr>
      <w:rFonts w:ascii="Times New Roman" w:eastAsia="Times New Roman" w:hAnsi="Times New Roman" w:cs="Times New Roman"/>
      <w:sz w:val="24"/>
      <w:szCs w:val="24"/>
    </w:rPr>
  </w:style>
  <w:style w:type="paragraph" w:styleId="Data">
    <w:name w:val="Date"/>
    <w:basedOn w:val="Normale"/>
    <w:next w:val="Normale"/>
    <w:link w:val="DataCarattere"/>
    <w:semiHidden/>
    <w:rsid w:val="008447D0"/>
    <w:pPr>
      <w:keepNext w:val="0"/>
      <w:widowControl/>
      <w:pBdr>
        <w:top w:val="none" w:sz="0" w:space="0" w:color="auto"/>
        <w:left w:val="none" w:sz="0" w:space="0" w:color="auto"/>
        <w:bottom w:val="none" w:sz="0" w:space="0" w:color="auto"/>
        <w:right w:val="none" w:sz="0" w:space="0" w:color="auto"/>
      </w:pBdr>
      <w:tabs>
        <w:tab w:val="left" w:pos="1304"/>
        <w:tab w:val="left" w:pos="1843"/>
        <w:tab w:val="left" w:pos="5954"/>
        <w:tab w:val="left" w:pos="6804"/>
        <w:tab w:val="left" w:pos="7371"/>
      </w:tabs>
      <w:suppressAutoHyphens w:val="0"/>
      <w:spacing w:after="0" w:line="240" w:lineRule="auto"/>
    </w:pPr>
    <w:rPr>
      <w:rFonts w:cs="Times New Roman"/>
      <w:lang w:eastAsia="it-IT"/>
    </w:rPr>
  </w:style>
  <w:style w:type="character" w:customStyle="1" w:styleId="DataCarattere">
    <w:name w:val="Data Carattere"/>
    <w:basedOn w:val="Carpredefinitoparagrafo"/>
    <w:link w:val="Data"/>
    <w:semiHidden/>
    <w:rsid w:val="008447D0"/>
    <w:rPr>
      <w:rFonts w:ascii="Times New Roman" w:eastAsia="Times New Roman" w:hAnsi="Times New Roman" w:cs="Times New Roman"/>
      <w:sz w:val="24"/>
      <w:szCs w:val="24"/>
    </w:rPr>
  </w:style>
  <w:style w:type="paragraph" w:styleId="Indicefonti">
    <w:name w:val="table of authorities"/>
    <w:basedOn w:val="Normale"/>
    <w:next w:val="Normale"/>
    <w:semiHidden/>
    <w:rsid w:val="008447D0"/>
    <w:pPr>
      <w:keepNext w:val="0"/>
      <w:widowControl/>
      <w:pBdr>
        <w:top w:val="none" w:sz="0" w:space="0" w:color="auto"/>
        <w:left w:val="none" w:sz="0" w:space="0" w:color="auto"/>
        <w:bottom w:val="none" w:sz="0" w:space="0" w:color="auto"/>
        <w:right w:val="none" w:sz="0" w:space="0" w:color="auto"/>
      </w:pBdr>
      <w:suppressAutoHyphens w:val="0"/>
      <w:spacing w:after="0" w:line="240" w:lineRule="auto"/>
    </w:pPr>
    <w:rPr>
      <w:rFonts w:cs="Arial"/>
      <w:szCs w:val="28"/>
      <w:lang w:eastAsia="it-IT"/>
    </w:rPr>
  </w:style>
  <w:style w:type="paragraph" w:styleId="Testonotadichiusura">
    <w:name w:val="endnote text"/>
    <w:basedOn w:val="Normale"/>
    <w:link w:val="TestonotadichiusuraCarattere"/>
    <w:uiPriority w:val="99"/>
    <w:semiHidden/>
    <w:unhideWhenUsed/>
    <w:rsid w:val="008447D0"/>
    <w:pPr>
      <w:keepNext w:val="0"/>
      <w:widowControl/>
      <w:pBdr>
        <w:top w:val="none" w:sz="0" w:space="0" w:color="auto"/>
        <w:left w:val="none" w:sz="0" w:space="0" w:color="auto"/>
        <w:bottom w:val="none" w:sz="0" w:space="0" w:color="auto"/>
        <w:right w:val="none" w:sz="0" w:space="0" w:color="auto"/>
      </w:pBdr>
      <w:suppressAutoHyphens w:val="0"/>
      <w:spacing w:after="0" w:line="240" w:lineRule="auto"/>
      <w:jc w:val="left"/>
    </w:pPr>
    <w:rPr>
      <w:rFonts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8447D0"/>
    <w:rPr>
      <w:rFonts w:ascii="Times New Roman" w:eastAsia="Times New Roman" w:hAnsi="Times New Roman" w:cs="Times New Roman"/>
      <w:sz w:val="20"/>
      <w:szCs w:val="20"/>
    </w:rPr>
  </w:style>
  <w:style w:type="character" w:styleId="Enfasicorsivo">
    <w:name w:val="Emphasis"/>
    <w:basedOn w:val="Carpredefinitoparagrafo"/>
    <w:uiPriority w:val="20"/>
    <w:qFormat/>
    <w:rsid w:val="008447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C170C-E014-4BF8-998E-D94AE3E9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3390</Words>
  <Characters>19328</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Rossella Picicci</dc:creator>
  <cp:lastModifiedBy>Cecilia Palazzesi</cp:lastModifiedBy>
  <cp:revision>2</cp:revision>
  <cp:lastPrinted>2017-04-10T06:59:00Z</cp:lastPrinted>
  <dcterms:created xsi:type="dcterms:W3CDTF">2018-03-08T09:20:00Z</dcterms:created>
  <dcterms:modified xsi:type="dcterms:W3CDTF">2018-03-08T09:20:00Z</dcterms:modified>
</cp:coreProperties>
</file>