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B73F2A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</w:t>
      </w:r>
      <w:r w:rsidRPr="00B73F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.P.C.M. 24 agosto 2016 </w:t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  </w:t>
      </w:r>
      <w:bookmarkStart w:id="0" w:name="1up"/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fldChar w:fldCharType="begin"/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instrText xml:space="preserve"> HYPERLINK "http://bd01.leggiditalia.it/cgi-bin/FulShow" \l "1" </w:instrText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fldChar w:fldCharType="separate"/>
      </w:r>
      <w:r w:rsidRPr="00B73F2A">
        <w:rPr>
          <w:rFonts w:ascii="Verdana" w:eastAsia="Times New Roman" w:hAnsi="Verdana" w:cs="Times New Roman"/>
          <w:b/>
          <w:bCs/>
          <w:color w:val="0000FF"/>
          <w:sz w:val="14"/>
          <w:szCs w:val="14"/>
          <w:vertAlign w:val="superscript"/>
          <w:lang w:eastAsia="it-IT"/>
        </w:rPr>
        <w:t>(1)</w:t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fldChar w:fldCharType="end"/>
      </w:r>
      <w:bookmarkEnd w:id="0"/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bookmarkStart w:id="1" w:name="2up"/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fldChar w:fldCharType="begin"/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instrText xml:space="preserve"> HYPERLINK "http://bd01.leggiditalia.it/cgi-bin/FulShow" \l "2" </w:instrText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fldChar w:fldCharType="separate"/>
      </w:r>
      <w:r w:rsidRPr="00B73F2A">
        <w:rPr>
          <w:rFonts w:ascii="Verdana" w:eastAsia="Times New Roman" w:hAnsi="Verdana" w:cs="Times New Roman"/>
          <w:b/>
          <w:bCs/>
          <w:color w:val="0000FF"/>
          <w:sz w:val="14"/>
          <w:szCs w:val="14"/>
          <w:vertAlign w:val="superscript"/>
          <w:lang w:eastAsia="it-IT"/>
        </w:rPr>
        <w:t>(2)</w:t>
      </w: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fldChar w:fldCharType="end"/>
      </w:r>
      <w:bookmarkEnd w:id="1"/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.</w:t>
      </w:r>
    </w:p>
    <w:p w:rsidR="00B73F2A" w:rsidRPr="00B73F2A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Dichiarazione dell'eccezionale rischio di compromissione degli interessi primari a causa degli eventi sismici che hanno interessato il territorio delle province di Rieti, Ascoli Piceno, Perugia e L'Aquila il giorno 24 agosto 2016, ai sensi dell'articolo </w:t>
      </w:r>
      <w:hyperlink r:id="rId4" w:history="1">
        <w:r w:rsidRPr="00B73F2A">
          <w:rPr>
            <w:rFonts w:ascii="Verdana" w:eastAsia="Times New Roman" w:hAnsi="Verdana" w:cs="Times New Roman"/>
            <w:b/>
            <w:bCs/>
            <w:i/>
            <w:iCs/>
            <w:color w:val="0000FF"/>
            <w:sz w:val="24"/>
            <w:szCs w:val="24"/>
            <w:lang w:eastAsia="it-IT"/>
          </w:rPr>
          <w:t>3, comma 1</w:t>
        </w:r>
      </w:hyperlink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, del </w:t>
      </w:r>
      <w:hyperlink r:id="rId5" w:history="1">
        <w:r w:rsidRPr="00B73F2A">
          <w:rPr>
            <w:rFonts w:ascii="Verdana" w:eastAsia="Times New Roman" w:hAnsi="Verdana" w:cs="Times New Roman"/>
            <w:b/>
            <w:bCs/>
            <w:i/>
            <w:iCs/>
            <w:color w:val="0000FF"/>
            <w:sz w:val="24"/>
            <w:szCs w:val="24"/>
            <w:lang w:eastAsia="it-IT"/>
          </w:rPr>
          <w:t>decreto-legge 4 novembre 2002, n. 245</w:t>
        </w:r>
      </w:hyperlink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, convertito, con modificazioni, dalla </w:t>
      </w:r>
      <w:hyperlink r:id="rId6" w:history="1">
        <w:r w:rsidRPr="00B73F2A">
          <w:rPr>
            <w:rFonts w:ascii="Verdana" w:eastAsia="Times New Roman" w:hAnsi="Verdana" w:cs="Times New Roman"/>
            <w:b/>
            <w:bCs/>
            <w:i/>
            <w:iCs/>
            <w:color w:val="0000FF"/>
            <w:sz w:val="24"/>
            <w:szCs w:val="24"/>
            <w:lang w:eastAsia="it-IT"/>
          </w:rPr>
          <w:t>legge 27 dicembre 2002, n. 286</w:t>
        </w:r>
      </w:hyperlink>
      <w:r w:rsidRPr="00B73F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.</w:t>
      </w:r>
    </w:p>
    <w:p w:rsidR="00B73F2A" w:rsidRPr="00B73F2A" w:rsidRDefault="00F52DF1" w:rsidP="00B73F2A">
      <w:pPr>
        <w:spacing w:before="300" w:after="30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pict>
          <v:rect id="_x0000_i1025" style="width:300pt;height:.75pt" o:hrpct="0" o:hrstd="t" o:hr="t" fillcolor="#a0a0a0" stroked="f"/>
        </w:pict>
      </w:r>
    </w:p>
    <w:bookmarkStart w:id="2" w:name="1"/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begin"/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instrText xml:space="preserve"> HYPERLINK "http://bd01.leggiditalia.it/cgi-bin/FulShow" \l "1up" </w:instrText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separate"/>
      </w:r>
      <w:r w:rsidRPr="00F52DF1">
        <w:rPr>
          <w:rFonts w:ascii="Verdana" w:eastAsia="Times New Roman" w:hAnsi="Verdana" w:cs="Times New Roman"/>
          <w:color w:val="0000FF"/>
          <w:sz w:val="20"/>
          <w:szCs w:val="20"/>
          <w:lang w:eastAsia="it-IT"/>
        </w:rPr>
        <w:t>(1)</w:t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end"/>
      </w:r>
      <w:bookmarkEnd w:id="2"/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Pubblicato nella </w:t>
      </w:r>
      <w:proofErr w:type="spellStart"/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>Gazz</w:t>
      </w:r>
      <w:proofErr w:type="spellEnd"/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>. Uff. 24 agosto 2016, n. 197.</w:t>
      </w:r>
    </w:p>
    <w:bookmarkStart w:id="3" w:name="2"/>
    <w:p w:rsidR="00B73F2A" w:rsidRPr="00B73F2A" w:rsidRDefault="00B73F2A" w:rsidP="00F52DF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begin"/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instrText xml:space="preserve"> HYPERLINK "http://bd01.leggiditalia.it/cgi-bin/FulShow" \l "2up" </w:instrText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separate"/>
      </w:r>
      <w:r w:rsidRPr="00F52DF1">
        <w:rPr>
          <w:rFonts w:ascii="Verdana" w:eastAsia="Times New Roman" w:hAnsi="Verdana" w:cs="Times New Roman"/>
          <w:color w:val="0000FF"/>
          <w:sz w:val="20"/>
          <w:szCs w:val="20"/>
          <w:lang w:eastAsia="it-IT"/>
        </w:rPr>
        <w:t>(2)</w:t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end"/>
      </w:r>
      <w:bookmarkEnd w:id="3"/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Ad integrazione delle disposizioni del presente provvedimento vedi il </w:t>
      </w:r>
      <w:hyperlink r:id="rId7" w:history="1">
        <w:r w:rsidRPr="00F52DF1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lang w:eastAsia="it-IT"/>
          </w:rPr>
          <w:t>D.P.C.M. 24 agosto 2016</w:t>
        </w:r>
      </w:hyperlink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F52DF1">
        <w:rPr>
          <w:rFonts w:ascii="Verdana" w:eastAsia="Times New Roman" w:hAnsi="Verdana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>IL PRESIDENTE DEL CONSIGLIO DEI MINISTRI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Vista la </w:t>
      </w:r>
      <w:hyperlink r:id="rId8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24 febbraio 1992, n. 225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Visti gli </w:t>
      </w:r>
      <w:hyperlink r:id="rId9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articoli 2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comma 1, e </w:t>
      </w:r>
      <w:hyperlink r:id="rId10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3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comma 1, del </w:t>
      </w:r>
      <w:hyperlink r:id="rId11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decreto-legge 4 novembre 2002, n. 245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convertito, con modificazioni, dalla </w:t>
      </w:r>
      <w:hyperlink r:id="rId12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27 dicembre 2002, n. 286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Visto il </w:t>
      </w:r>
      <w:hyperlink r:id="rId13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 legislativo 31 marzo 1998, n. 112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Visto il </w:t>
      </w:r>
      <w:hyperlink r:id="rId14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decreto-legge 7 settembre 2001, n. 343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convertito, con modificazioni, dalla </w:t>
      </w:r>
      <w:hyperlink r:id="rId15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9 novembre 2001, n. 401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Visto il </w:t>
      </w:r>
      <w:hyperlink r:id="rId16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decreto-legge 15 maggio 2012, n. 59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convertito, con modificazioni, dalla </w:t>
      </w:r>
      <w:hyperlink r:id="rId17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12 luglio 2012, n. 100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recante: “Disposizioni urgenti per il riordino della protezione civile”;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Visto l'articolo </w:t>
      </w:r>
      <w:hyperlink r:id="rId18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10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del </w:t>
      </w:r>
      <w:hyperlink r:id="rId19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decreto-legge 14 agosto 2013, n. 93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convertito, con modificazioni, dalla </w:t>
      </w:r>
      <w:hyperlink r:id="rId20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15 ottobre 2013, n. 119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Considerato che i territori delle province di Rieti, Ascoli Piceno, Perugia e L'Aquila sono stati colpiti il giorno 24 agosto 2016 alle ore 3,36 circa da un terremoto di magnitudo 6.0 della scala Richter e da successive scosse di forte intensità che hanno determinato una grave situazione di pericolo per l'incolumità delle persone e per la sicurezza dei beni pubblici e privati;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Tenuto conto che tali fenomeni sismici hanno provocato la perdita di vite umane nonché possibili feriti, dispersi e sfollati, gravi danneggiamenti alle infrastrutture viarie, ad edifici pubblici e privati, alla rete dei servizi essenziali ed alle attività economiche;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Rilevato, altresì, che a causa degli eventi sismici in questione, risulta essere in pericolo anche la sicurezza dei beni pubblici e privati e pertanto sussiste la necessità di intervenire tempestivamente per fornire ogni tipo di assistenza alle popolazioni colpite da detti eventi sismici;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lastRenderedPageBreak/>
        <w:t xml:space="preserve">Considerata l'eccezionalità della situazione emergenziale, anche tenuto conto delle informazioni acquisite nell'ambito del Comitato Operativo di protezione civile, di cui al comma 3-ter, dell'articolo </w:t>
      </w:r>
      <w:hyperlink r:id="rId21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5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del </w:t>
      </w:r>
      <w:hyperlink r:id="rId22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decreto-legge 7 settembre 2001, n. 343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convertito, con modificazioni, dalla </w:t>
      </w:r>
      <w:hyperlink r:id="rId23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9 novembre 2001, n. 401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tenutosi in data 24 agosto 2016, che ha evidenziato la necessità di promuovere interventi urgenti di prima assistenza alle popolazioni colpite e che fa ritenere che possa acuirsi il rischio per la pubblica incolumità;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Su proposta del Capo del Dipartimento della protezione civile;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Sentiti i Presidenti delle regioni Lazio, Marche, Umbria e Abruzzo; 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>Decreta:</w:t>
      </w:r>
    </w:p>
    <w:p w:rsidR="00B73F2A" w:rsidRPr="00F52DF1" w:rsidRDefault="00F52DF1" w:rsidP="00B73F2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pict>
          <v:rect id="_x0000_i1028" style="width:0;height:1.5pt" o:hralign="center" o:hrstd="t" o:hr="t" fillcolor="#a0a0a0" stroked="f"/>
        </w:pic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b/>
          <w:bCs/>
          <w:lang w:eastAsia="it-IT"/>
        </w:rPr>
        <w:t xml:space="preserve">Art. 1. </w:t>
      </w:r>
      <w:bookmarkStart w:id="4" w:name="3up"/>
      <w:r w:rsidRPr="00F52DF1">
        <w:rPr>
          <w:rFonts w:ascii="Verdana" w:eastAsia="Times New Roman" w:hAnsi="Verdana" w:cs="Times New Roman"/>
          <w:b/>
          <w:bCs/>
          <w:lang w:eastAsia="it-IT"/>
        </w:rPr>
        <w:fldChar w:fldCharType="begin"/>
      </w:r>
      <w:r w:rsidRPr="00F52DF1">
        <w:rPr>
          <w:rFonts w:ascii="Verdana" w:eastAsia="Times New Roman" w:hAnsi="Verdana" w:cs="Times New Roman"/>
          <w:b/>
          <w:bCs/>
          <w:lang w:eastAsia="it-IT"/>
        </w:rPr>
        <w:instrText xml:space="preserve"> HYPERLINK "http://bd01.leggiditalia.it/cgi-bin/FulShow" \l "3" </w:instrText>
      </w:r>
      <w:r w:rsidRPr="00F52DF1">
        <w:rPr>
          <w:rFonts w:ascii="Verdana" w:eastAsia="Times New Roman" w:hAnsi="Verdana" w:cs="Times New Roman"/>
          <w:b/>
          <w:bCs/>
          <w:lang w:eastAsia="it-IT"/>
        </w:rPr>
        <w:fldChar w:fldCharType="separate"/>
      </w:r>
      <w:r w:rsidRPr="00F52DF1">
        <w:rPr>
          <w:rFonts w:ascii="Verdana" w:eastAsia="Times New Roman" w:hAnsi="Verdana" w:cs="Times New Roman"/>
          <w:b/>
          <w:bCs/>
          <w:color w:val="0000FF"/>
          <w:vertAlign w:val="superscript"/>
          <w:lang w:eastAsia="it-IT"/>
        </w:rPr>
        <w:t>(3)</w:t>
      </w:r>
      <w:r w:rsidRPr="00F52DF1">
        <w:rPr>
          <w:rFonts w:ascii="Verdana" w:eastAsia="Times New Roman" w:hAnsi="Verdana" w:cs="Times New Roman"/>
          <w:b/>
          <w:bCs/>
          <w:lang w:eastAsia="it-IT"/>
        </w:rPr>
        <w:fldChar w:fldCharType="end"/>
      </w:r>
      <w:bookmarkEnd w:id="4"/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 xml:space="preserve">1.  Ai sensi e per gli effetti dell'articolo </w:t>
      </w:r>
      <w:hyperlink r:id="rId24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2, comma 1, lettera c)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della </w:t>
      </w:r>
      <w:hyperlink r:id="rId25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24 febbraio 1992, n. 225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 e successive modificazioni e integrazioni, e degli </w:t>
      </w:r>
      <w:hyperlink r:id="rId26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articoli 1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comma 1, primo periodo, </w:t>
      </w:r>
      <w:hyperlink r:id="rId27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2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 e </w:t>
      </w:r>
      <w:hyperlink r:id="rId28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3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 del </w:t>
      </w:r>
      <w:hyperlink r:id="rId29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decreto-legge 4 novembre 2002, n. 245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convertito, con modificazioni, dalla </w:t>
      </w:r>
      <w:hyperlink r:id="rId30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27 dicembre 2002, n. 286</w:t>
        </w:r>
      </w:hyperlink>
      <w:r w:rsidRPr="00F52DF1">
        <w:rPr>
          <w:rFonts w:ascii="Verdana" w:eastAsia="Times New Roman" w:hAnsi="Verdana" w:cs="Times New Roman"/>
          <w:lang w:eastAsia="it-IT"/>
        </w:rPr>
        <w:t>, in considerazione di quanto espresso in premessa, è disposto il coinvolgimento delle componenti e delle strutture operative del Servizio nazionale della protezione civile per fronteggiare l'emergenza derivante dagli eventi sismici che hanno interessato il territorio delle province di Rieti, Ascoli Piceno, Perugia e L'Aquila, il giorno 24 agosto 2016.</w:t>
      </w:r>
    </w:p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t>2.  Per fronteggiare la situazione emergenziale, il Capo del Dipartimento della protezion</w:t>
      </w:r>
      <w:bookmarkStart w:id="5" w:name="_GoBack"/>
      <w:bookmarkEnd w:id="5"/>
      <w:r w:rsidRPr="00F52DF1">
        <w:rPr>
          <w:rFonts w:ascii="Verdana" w:eastAsia="Times New Roman" w:hAnsi="Verdana" w:cs="Times New Roman"/>
          <w:lang w:eastAsia="it-IT"/>
        </w:rPr>
        <w:t xml:space="preserve">e civile della Presidenza del Consiglio dei ministri, che si avvale delle componenti e delle strutture operative del Servizio Nazionale della protezione civile, coordinandone l'attività e impartendo specifiche disposizioni operative, assicura l'organizzazione dei servizi di soccorso e assistenza alle popolazioni colpite dagli eventi sismici, nonché l'adozione degli interventi provvisionali strettamente necessari fino all'emanazione dei provvedimenti previsti dall'articolo </w:t>
      </w:r>
      <w:hyperlink r:id="rId31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5, commi 1 e 2</w:t>
        </w:r>
      </w:hyperlink>
      <w:r w:rsidRPr="00F52DF1">
        <w:rPr>
          <w:rFonts w:ascii="Verdana" w:eastAsia="Times New Roman" w:hAnsi="Verdana" w:cs="Times New Roman"/>
          <w:lang w:eastAsia="it-IT"/>
        </w:rPr>
        <w:t xml:space="preserve">, della </w:t>
      </w:r>
      <w:hyperlink r:id="rId32" w:history="1">
        <w:r w:rsidRPr="00F52DF1">
          <w:rPr>
            <w:rFonts w:ascii="Verdana" w:eastAsia="Times New Roman" w:hAnsi="Verdana" w:cs="Times New Roman"/>
            <w:i/>
            <w:iCs/>
            <w:color w:val="0000FF"/>
            <w:lang w:eastAsia="it-IT"/>
          </w:rPr>
          <w:t>legge n. 225 del 1992</w:t>
        </w:r>
      </w:hyperlink>
      <w:r w:rsidRPr="00F52DF1">
        <w:rPr>
          <w:rFonts w:ascii="Verdana" w:eastAsia="Times New Roman" w:hAnsi="Verdana" w:cs="Times New Roman"/>
          <w:lang w:eastAsia="it-IT"/>
        </w:rPr>
        <w:t>.</w:t>
      </w:r>
    </w:p>
    <w:p w:rsidR="00B73F2A" w:rsidRPr="00F52DF1" w:rsidRDefault="00F52DF1" w:rsidP="00B73F2A">
      <w:pPr>
        <w:spacing w:before="300" w:after="30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F52DF1">
        <w:rPr>
          <w:rFonts w:ascii="Verdana" w:eastAsia="Times New Roman" w:hAnsi="Verdana" w:cs="Times New Roman"/>
          <w:lang w:eastAsia="it-IT"/>
        </w:rPr>
        <w:pict>
          <v:rect id="_x0000_i1029" style="width:300pt;height:.75pt" o:hrpct="0" o:hrstd="t" o:hr="t" fillcolor="#a0a0a0" stroked="f"/>
        </w:pict>
      </w:r>
    </w:p>
    <w:bookmarkStart w:id="6" w:name="3"/>
    <w:p w:rsidR="00B73F2A" w:rsidRPr="00F52DF1" w:rsidRDefault="00B73F2A" w:rsidP="00B73F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begin"/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instrText xml:space="preserve"> HYPERLINK "http://bd01.leggiditalia.it/cgi-bin/FulShow" \l "3up" </w:instrText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separate"/>
      </w:r>
      <w:r w:rsidRPr="00F52DF1">
        <w:rPr>
          <w:rFonts w:ascii="Verdana" w:eastAsia="Times New Roman" w:hAnsi="Verdana" w:cs="Times New Roman"/>
          <w:color w:val="0000FF"/>
          <w:sz w:val="20"/>
          <w:szCs w:val="20"/>
          <w:lang w:eastAsia="it-IT"/>
        </w:rPr>
        <w:t>(3)</w:t>
      </w:r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fldChar w:fldCharType="end"/>
      </w:r>
      <w:bookmarkEnd w:id="6"/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Ad integrazione delle disposizioni del presente provvedimento vedi il </w:t>
      </w:r>
      <w:hyperlink r:id="rId33" w:history="1">
        <w:r w:rsidRPr="00F52DF1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lang w:eastAsia="it-IT"/>
          </w:rPr>
          <w:t>D.P.C.M. 24 agosto 2016</w:t>
        </w:r>
      </w:hyperlink>
      <w:r w:rsidRPr="00F52DF1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653B05" w:rsidRPr="00F52DF1" w:rsidRDefault="00653B05"/>
    <w:sectPr w:rsidR="00653B05" w:rsidRPr="00F5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2A"/>
    <w:rsid w:val="00653B05"/>
    <w:rsid w:val="00B73F2A"/>
    <w:rsid w:val="00F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00E3-C856-4DAE-8850-596C3B5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193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01.leggiditalia.it/cgi-bin/FulShow?TIPO=5&amp;NOTXT=1&amp;KEY=01LX0000110053ART0" TargetMode="External"/><Relationship Id="rId18" Type="http://schemas.openxmlformats.org/officeDocument/2006/relationships/hyperlink" Target="http://bd01.leggiditalia.it/cgi-bin/FulShow?TIPO=5&amp;NOTXT=1&amp;KEY=01LX0000788590ART22" TargetMode="External"/><Relationship Id="rId26" Type="http://schemas.openxmlformats.org/officeDocument/2006/relationships/hyperlink" Target="http://bd01.leggiditalia.it/cgi-bin/FulShow?TIPO=5&amp;NOTXT=1&amp;KEY=01LX0000152845ART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d01.leggiditalia.it/cgi-bin/FulShow?TIPO=5&amp;NOTXT=1&amp;KEY=01LX0000147489ART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d01.leggiditalia.it/cgi-bin/FulShow?TIPO=5&amp;NOTXT=1&amp;KEY=01LX0000835260ART0" TargetMode="External"/><Relationship Id="rId12" Type="http://schemas.openxmlformats.org/officeDocument/2006/relationships/hyperlink" Target="http://bd01.leggiditalia.it/cgi-bin/FulShow?TIPO=5&amp;NOTXT=1&amp;KEY=01LX0000153677ART0" TargetMode="External"/><Relationship Id="rId17" Type="http://schemas.openxmlformats.org/officeDocument/2006/relationships/hyperlink" Target="http://bd01.leggiditalia.it/cgi-bin/FulShow?TIPO=5&amp;NOTXT=1&amp;KEY=01LX0000771676ART0" TargetMode="External"/><Relationship Id="rId25" Type="http://schemas.openxmlformats.org/officeDocument/2006/relationships/hyperlink" Target="http://bd01.leggiditalia.it/cgi-bin/FulShow?TIPO=5&amp;NOTXT=1&amp;KEY=01LX0000110032ART0" TargetMode="External"/><Relationship Id="rId33" Type="http://schemas.openxmlformats.org/officeDocument/2006/relationships/hyperlink" Target="http://bd01.leggiditalia.it/cgi-bin/FulShow?TIPO=5&amp;NOTXT=1&amp;KEY=01LX0000835260ART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d01.leggiditalia.it/cgi-bin/FulShow?TIPO=5&amp;NOTXT=1&amp;KEY=01LX0000769026ART0" TargetMode="External"/><Relationship Id="rId20" Type="http://schemas.openxmlformats.org/officeDocument/2006/relationships/hyperlink" Target="http://bd01.leggiditalia.it/cgi-bin/FulShow?TIPO=5&amp;NOTXT=1&amp;KEY=01LX0000790594ART0" TargetMode="External"/><Relationship Id="rId29" Type="http://schemas.openxmlformats.org/officeDocument/2006/relationships/hyperlink" Target="http://bd01.leggiditalia.it/cgi-bin/FulShow?TIPO=5&amp;NOTXT=1&amp;KEY=01LX0000152845ART0" TargetMode="Externa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53677ART0" TargetMode="External"/><Relationship Id="rId11" Type="http://schemas.openxmlformats.org/officeDocument/2006/relationships/hyperlink" Target="http://bd01.leggiditalia.it/cgi-bin/FulShow?TIPO=5&amp;NOTXT=1&amp;KEY=01LX0000152845ART0" TargetMode="External"/><Relationship Id="rId24" Type="http://schemas.openxmlformats.org/officeDocument/2006/relationships/hyperlink" Target="http://bd01.leggiditalia.it/cgi-bin/FulShow?TIPO=5&amp;NOTXT=1&amp;KEY=01LX0000110032ART2" TargetMode="External"/><Relationship Id="rId32" Type="http://schemas.openxmlformats.org/officeDocument/2006/relationships/hyperlink" Target="http://bd01.leggiditalia.it/cgi-bin/FulShow?TIPO=5&amp;NOTXT=1&amp;KEY=01LX0000110032ART0" TargetMode="External"/><Relationship Id="rId5" Type="http://schemas.openxmlformats.org/officeDocument/2006/relationships/hyperlink" Target="http://bd01.leggiditalia.it/cgi-bin/FulShow?TIPO=5&amp;NOTXT=1&amp;KEY=01LX0000152845ART0" TargetMode="External"/><Relationship Id="rId15" Type="http://schemas.openxmlformats.org/officeDocument/2006/relationships/hyperlink" Target="http://bd01.leggiditalia.it/cgi-bin/FulShow?TIPO=5&amp;NOTXT=1&amp;KEY=01LX0000148186ART0" TargetMode="External"/><Relationship Id="rId23" Type="http://schemas.openxmlformats.org/officeDocument/2006/relationships/hyperlink" Target="http://bd01.leggiditalia.it/cgi-bin/FulShow?TIPO=5&amp;NOTXT=1&amp;KEY=01LX0000148186ART0" TargetMode="External"/><Relationship Id="rId28" Type="http://schemas.openxmlformats.org/officeDocument/2006/relationships/hyperlink" Target="http://bd01.leggiditalia.it/cgi-bin/FulShow?TIPO=5&amp;NOTXT=1&amp;KEY=01LX0000152845ART4" TargetMode="External"/><Relationship Id="rId10" Type="http://schemas.openxmlformats.org/officeDocument/2006/relationships/hyperlink" Target="http://bd01.leggiditalia.it/cgi-bin/FulShow?TIPO=5&amp;NOTXT=1&amp;KEY=01LX0000152845ART3" TargetMode="External"/><Relationship Id="rId19" Type="http://schemas.openxmlformats.org/officeDocument/2006/relationships/hyperlink" Target="http://bd01.leggiditalia.it/cgi-bin/FulShow?TIPO=5&amp;NOTXT=1&amp;KEY=01LX0000788590ART0" TargetMode="External"/><Relationship Id="rId31" Type="http://schemas.openxmlformats.org/officeDocument/2006/relationships/hyperlink" Target="http://bd01.leggiditalia.it/cgi-bin/FulShow?TIPO=5&amp;NOTXT=1&amp;KEY=01LX0000110032ART5" TargetMode="External"/><Relationship Id="rId4" Type="http://schemas.openxmlformats.org/officeDocument/2006/relationships/hyperlink" Target="http://bd01.leggiditalia.it/cgi-bin/FulShow?TIPO=5&amp;NOTXT=1&amp;KEY=01LX0000152845ART4" TargetMode="External"/><Relationship Id="rId9" Type="http://schemas.openxmlformats.org/officeDocument/2006/relationships/hyperlink" Target="http://bd01.leggiditalia.it/cgi-bin/FulShow?TIPO=5&amp;NOTXT=1&amp;KEY=01LX0000152845ART3" TargetMode="External"/><Relationship Id="rId14" Type="http://schemas.openxmlformats.org/officeDocument/2006/relationships/hyperlink" Target="http://bd01.leggiditalia.it/cgi-bin/FulShow?TIPO=5&amp;NOTXT=1&amp;KEY=01LX0000147489ART0" TargetMode="External"/><Relationship Id="rId22" Type="http://schemas.openxmlformats.org/officeDocument/2006/relationships/hyperlink" Target="http://bd01.leggiditalia.it/cgi-bin/FulShow?TIPO=5&amp;NOTXT=1&amp;KEY=01LX0000147489ART0" TargetMode="External"/><Relationship Id="rId27" Type="http://schemas.openxmlformats.org/officeDocument/2006/relationships/hyperlink" Target="http://bd01.leggiditalia.it/cgi-bin/FulShow?TIPO=5&amp;NOTXT=1&amp;KEY=01LX0000152845ART3" TargetMode="External"/><Relationship Id="rId30" Type="http://schemas.openxmlformats.org/officeDocument/2006/relationships/hyperlink" Target="http://bd01.leggiditalia.it/cgi-bin/FulShow?TIPO=5&amp;NOTXT=1&amp;KEY=01LX0000153677ART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d01.leggiditalia.it/cgi-bin/FulShow?TIPO=5&amp;NOTXT=1&amp;KEY=01LX0000110032ART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Gabrielli</dc:creator>
  <cp:keywords/>
  <dc:description/>
  <cp:lastModifiedBy>Giampaolo Gabrielli</cp:lastModifiedBy>
  <cp:revision>2</cp:revision>
  <dcterms:created xsi:type="dcterms:W3CDTF">2017-03-23T17:56:00Z</dcterms:created>
  <dcterms:modified xsi:type="dcterms:W3CDTF">2017-04-24T13:43:00Z</dcterms:modified>
</cp:coreProperties>
</file>