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D67" w:rsidRPr="00843D67" w:rsidRDefault="00843D67" w:rsidP="00843D67">
      <w:pPr>
        <w:spacing w:before="100" w:beforeAutospacing="1" w:after="100" w:afterAutospacing="1" w:line="240" w:lineRule="auto"/>
        <w:jc w:val="both"/>
        <w:rPr>
          <w:rFonts w:ascii="Verdana" w:eastAsia="Times New Roman" w:hAnsi="Verdana" w:cs="Times New Roman"/>
          <w:b/>
          <w:bCs/>
          <w:sz w:val="24"/>
          <w:szCs w:val="24"/>
          <w:lang w:eastAsia="it-IT"/>
        </w:rPr>
      </w:pPr>
      <w:r w:rsidRPr="00843D67">
        <w:rPr>
          <w:rFonts w:ascii="Verdana" w:eastAsia="Times New Roman" w:hAnsi="Verdana" w:cs="Times New Roman"/>
          <w:b/>
          <w:bCs/>
          <w:color w:val="000000"/>
          <w:sz w:val="24"/>
          <w:szCs w:val="24"/>
          <w:lang w:eastAsia="it-IT"/>
        </w:rPr>
        <w:t xml:space="preserve">D.L. 29 maggio 2018, n. 55 </w:t>
      </w:r>
      <w:r w:rsidRPr="00843D67">
        <w:rPr>
          <w:rFonts w:ascii="Verdana" w:eastAsia="Times New Roman" w:hAnsi="Verdana" w:cs="Times New Roman"/>
          <w:b/>
          <w:bCs/>
          <w:sz w:val="24"/>
          <w:szCs w:val="24"/>
          <w:lang w:eastAsia="it-IT"/>
        </w:rPr>
        <w:t xml:space="preserve">  </w:t>
      </w:r>
      <w:bookmarkStart w:id="0" w:name="1up"/>
      <w:r w:rsidRPr="00843D67">
        <w:rPr>
          <w:rFonts w:ascii="Verdana" w:eastAsia="Times New Roman" w:hAnsi="Verdana" w:cs="Times New Roman"/>
          <w:b/>
          <w:bCs/>
          <w:sz w:val="24"/>
          <w:szCs w:val="24"/>
          <w:lang w:eastAsia="it-IT"/>
        </w:rPr>
        <w:fldChar w:fldCharType="begin"/>
      </w:r>
      <w:r w:rsidRPr="00843D67">
        <w:rPr>
          <w:rFonts w:ascii="Verdana" w:eastAsia="Times New Roman" w:hAnsi="Verdana" w:cs="Times New Roman"/>
          <w:b/>
          <w:bCs/>
          <w:sz w:val="24"/>
          <w:szCs w:val="24"/>
          <w:lang w:eastAsia="it-IT"/>
        </w:rPr>
        <w:instrText xml:space="preserve"> HYPERLINK "http://bd01.leggiditalia.it/cgi-bin/FulShow" \l "1" </w:instrText>
      </w:r>
      <w:r w:rsidRPr="00843D67">
        <w:rPr>
          <w:rFonts w:ascii="Verdana" w:eastAsia="Times New Roman" w:hAnsi="Verdana" w:cs="Times New Roman"/>
          <w:b/>
          <w:bCs/>
          <w:sz w:val="24"/>
          <w:szCs w:val="24"/>
          <w:lang w:eastAsia="it-IT"/>
        </w:rPr>
        <w:fldChar w:fldCharType="separate"/>
      </w:r>
      <w:r w:rsidRPr="00843D67">
        <w:rPr>
          <w:rFonts w:ascii="Verdana" w:eastAsia="Times New Roman" w:hAnsi="Verdana" w:cs="Times New Roman"/>
          <w:b/>
          <w:bCs/>
          <w:color w:val="0000FF"/>
          <w:sz w:val="14"/>
          <w:szCs w:val="14"/>
          <w:vertAlign w:val="superscript"/>
          <w:lang w:eastAsia="it-IT"/>
        </w:rPr>
        <w:t>(1)</w:t>
      </w:r>
      <w:r w:rsidRPr="00843D67">
        <w:rPr>
          <w:rFonts w:ascii="Verdana" w:eastAsia="Times New Roman" w:hAnsi="Verdana" w:cs="Times New Roman"/>
          <w:b/>
          <w:bCs/>
          <w:sz w:val="24"/>
          <w:szCs w:val="24"/>
          <w:lang w:eastAsia="it-IT"/>
        </w:rPr>
        <w:fldChar w:fldCharType="end"/>
      </w:r>
      <w:bookmarkEnd w:id="0"/>
      <w:r w:rsidRPr="00843D67">
        <w:rPr>
          <w:rFonts w:ascii="Verdana" w:eastAsia="Times New Roman" w:hAnsi="Verdana" w:cs="Times New Roman"/>
          <w:b/>
          <w:bCs/>
          <w:sz w:val="24"/>
          <w:szCs w:val="24"/>
          <w:lang w:eastAsia="it-IT"/>
        </w:rPr>
        <w:t>.</w:t>
      </w:r>
    </w:p>
    <w:p w:rsidR="00843D67" w:rsidRPr="00843D67" w:rsidRDefault="00843D67" w:rsidP="00843D67">
      <w:pPr>
        <w:spacing w:before="100" w:beforeAutospacing="1" w:after="100" w:afterAutospacing="1" w:line="240" w:lineRule="auto"/>
        <w:jc w:val="both"/>
        <w:rPr>
          <w:rFonts w:ascii="Verdana" w:eastAsia="Times New Roman" w:hAnsi="Verdana" w:cs="Times New Roman"/>
          <w:sz w:val="24"/>
          <w:szCs w:val="24"/>
          <w:lang w:eastAsia="it-IT"/>
        </w:rPr>
      </w:pPr>
      <w:r w:rsidRPr="00843D67">
        <w:rPr>
          <w:rFonts w:ascii="Verdana" w:eastAsia="Times New Roman" w:hAnsi="Verdana" w:cs="Times New Roman"/>
          <w:b/>
          <w:bCs/>
          <w:sz w:val="24"/>
          <w:szCs w:val="24"/>
          <w:lang w:eastAsia="it-IT"/>
        </w:rPr>
        <w:t>Ulteriori misure urgenti a favore delle popolazioni dei territori delle Regioni Abruzzo, Lazio, Marche ed Umbria, interessati dagli eventi sismici verificatisi a far data dal 24 agosto 2016.</w:t>
      </w:r>
    </w:p>
    <w:p w:rsidR="00843D67" w:rsidRPr="00843D67" w:rsidRDefault="00843D67" w:rsidP="00843D67">
      <w:pPr>
        <w:spacing w:before="300" w:after="300" w:line="240" w:lineRule="auto"/>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pict>
          <v:rect id="_x0000_i1025" style="width:300pt;height:.75pt" o:hrpct="0" o:hrstd="t" o:hr="t" fillcolor="#a0a0a0" stroked="f"/>
        </w:pict>
      </w:r>
    </w:p>
    <w:bookmarkStart w:id="1" w:name="1"/>
    <w:p w:rsidR="00843D67" w:rsidRPr="00843D67" w:rsidRDefault="00843D67" w:rsidP="00843D67">
      <w:pPr>
        <w:spacing w:before="100" w:beforeAutospacing="1" w:after="100" w:afterAutospacing="1" w:line="240" w:lineRule="auto"/>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fldChar w:fldCharType="begin"/>
      </w:r>
      <w:r w:rsidRPr="00843D67">
        <w:rPr>
          <w:rFonts w:ascii="Verdana" w:eastAsia="Times New Roman" w:hAnsi="Verdana" w:cs="Times New Roman"/>
          <w:sz w:val="24"/>
          <w:szCs w:val="24"/>
          <w:lang w:eastAsia="it-IT"/>
        </w:rPr>
        <w:instrText xml:space="preserve"> HYPERLINK "http://bd01.leggiditalia.it/cgi-bin/FulShow" \l "1up" </w:instrText>
      </w:r>
      <w:r w:rsidRPr="00843D67">
        <w:rPr>
          <w:rFonts w:ascii="Verdana" w:eastAsia="Times New Roman" w:hAnsi="Verdana" w:cs="Times New Roman"/>
          <w:sz w:val="24"/>
          <w:szCs w:val="24"/>
          <w:lang w:eastAsia="it-IT"/>
        </w:rPr>
        <w:fldChar w:fldCharType="separate"/>
      </w:r>
      <w:r w:rsidRPr="00843D67">
        <w:rPr>
          <w:rFonts w:ascii="Verdana" w:eastAsia="Times New Roman" w:hAnsi="Verdana" w:cs="Times New Roman"/>
          <w:color w:val="0000FF"/>
          <w:sz w:val="24"/>
          <w:szCs w:val="24"/>
          <w:lang w:eastAsia="it-IT"/>
        </w:rPr>
        <w:t>(1)</w:t>
      </w:r>
      <w:r w:rsidRPr="00843D67">
        <w:rPr>
          <w:rFonts w:ascii="Verdana" w:eastAsia="Times New Roman" w:hAnsi="Verdana" w:cs="Times New Roman"/>
          <w:sz w:val="24"/>
          <w:szCs w:val="24"/>
          <w:lang w:eastAsia="it-IT"/>
        </w:rPr>
        <w:fldChar w:fldCharType="end"/>
      </w:r>
      <w:bookmarkEnd w:id="1"/>
      <w:r w:rsidRPr="00843D67">
        <w:rPr>
          <w:rFonts w:ascii="Verdana" w:eastAsia="Times New Roman" w:hAnsi="Verdana" w:cs="Times New Roman"/>
          <w:sz w:val="24"/>
          <w:szCs w:val="24"/>
          <w:lang w:eastAsia="it-IT"/>
        </w:rPr>
        <w:t xml:space="preserve"> Pubblicato nella </w:t>
      </w:r>
      <w:proofErr w:type="spellStart"/>
      <w:r w:rsidRPr="00843D67">
        <w:rPr>
          <w:rFonts w:ascii="Verdana" w:eastAsia="Times New Roman" w:hAnsi="Verdana" w:cs="Times New Roman"/>
          <w:sz w:val="24"/>
          <w:szCs w:val="24"/>
          <w:lang w:eastAsia="it-IT"/>
        </w:rPr>
        <w:t>Gazz</w:t>
      </w:r>
      <w:proofErr w:type="spellEnd"/>
      <w:r w:rsidRPr="00843D67">
        <w:rPr>
          <w:rFonts w:ascii="Verdana" w:eastAsia="Times New Roman" w:hAnsi="Verdana" w:cs="Times New Roman"/>
          <w:sz w:val="24"/>
          <w:szCs w:val="24"/>
          <w:lang w:eastAsia="it-IT"/>
        </w:rPr>
        <w:t>. Uff. 29 maggio 2018, n. 123.</w:t>
      </w:r>
    </w:p>
    <w:p w:rsidR="00843D67" w:rsidRPr="00843D67" w:rsidRDefault="00843D67" w:rsidP="00843D67">
      <w:pPr>
        <w:spacing w:before="100" w:beforeAutospacing="1" w:after="100" w:afterAutospacing="1" w:line="240" w:lineRule="auto"/>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t xml:space="preserve">  </w:t>
      </w:r>
    </w:p>
    <w:p w:rsidR="00843D67" w:rsidRPr="00843D67" w:rsidRDefault="00843D67" w:rsidP="00843D67">
      <w:pPr>
        <w:spacing w:after="0" w:line="240" w:lineRule="auto"/>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pict>
          <v:rect id="_x0000_i1026" style="width:0;height:1.5pt" o:hralign="center" o:hrstd="t" o:hr="t" fillcolor="#a0a0a0" stroked="f"/>
        </w:pict>
      </w:r>
    </w:p>
    <w:p w:rsidR="00843D67" w:rsidRPr="00843D67" w:rsidRDefault="00843D67" w:rsidP="00843D67">
      <w:pPr>
        <w:spacing w:before="100" w:beforeAutospacing="1" w:after="100" w:afterAutospacing="1" w:line="240" w:lineRule="auto"/>
        <w:jc w:val="center"/>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t>IL PRESIDENTE DELLA REPUBBLICA</w:t>
      </w:r>
      <w:bookmarkStart w:id="2" w:name="_GoBack"/>
      <w:bookmarkEnd w:id="2"/>
    </w:p>
    <w:p w:rsidR="00843D67" w:rsidRPr="00843D67" w:rsidRDefault="00843D67" w:rsidP="00843D67">
      <w:pPr>
        <w:spacing w:before="100" w:beforeAutospacing="1" w:after="100" w:afterAutospacing="1" w:line="240" w:lineRule="auto"/>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t xml:space="preserve">Visti gli articoli 77 e 87 della Costituzione; </w:t>
      </w:r>
    </w:p>
    <w:p w:rsidR="00843D67" w:rsidRPr="00843D67" w:rsidRDefault="00843D67" w:rsidP="00843D67">
      <w:pPr>
        <w:spacing w:before="100" w:beforeAutospacing="1" w:after="100" w:afterAutospacing="1" w:line="240" w:lineRule="auto"/>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t xml:space="preserve">Visto il </w:t>
      </w:r>
      <w:hyperlink r:id="rId4" w:history="1">
        <w:r w:rsidRPr="00843D67">
          <w:rPr>
            <w:rFonts w:ascii="Verdana" w:eastAsia="Times New Roman" w:hAnsi="Verdana" w:cs="Times New Roman"/>
            <w:i/>
            <w:iCs/>
            <w:color w:val="0000FF"/>
            <w:sz w:val="24"/>
            <w:szCs w:val="24"/>
            <w:lang w:eastAsia="it-IT"/>
          </w:rPr>
          <w:t>decreto-legge 17 ottobre 2016, n. 189</w:t>
        </w:r>
      </w:hyperlink>
      <w:r w:rsidRPr="00843D67">
        <w:rPr>
          <w:rFonts w:ascii="Verdana" w:eastAsia="Times New Roman" w:hAnsi="Verdana" w:cs="Times New Roman"/>
          <w:sz w:val="24"/>
          <w:szCs w:val="24"/>
          <w:lang w:eastAsia="it-IT"/>
        </w:rPr>
        <w:t xml:space="preserve">, convertito, con modificazioni, dalla </w:t>
      </w:r>
      <w:hyperlink r:id="rId5" w:history="1">
        <w:r w:rsidRPr="00843D67">
          <w:rPr>
            <w:rFonts w:ascii="Verdana" w:eastAsia="Times New Roman" w:hAnsi="Verdana" w:cs="Times New Roman"/>
            <w:i/>
            <w:iCs/>
            <w:color w:val="0000FF"/>
            <w:sz w:val="24"/>
            <w:szCs w:val="24"/>
            <w:lang w:eastAsia="it-IT"/>
          </w:rPr>
          <w:t>legge 15 dicembre 2016, n. 229</w:t>
        </w:r>
      </w:hyperlink>
      <w:r w:rsidRPr="00843D67">
        <w:rPr>
          <w:rFonts w:ascii="Verdana" w:eastAsia="Times New Roman" w:hAnsi="Verdana" w:cs="Times New Roman"/>
          <w:sz w:val="24"/>
          <w:szCs w:val="24"/>
          <w:lang w:eastAsia="it-IT"/>
        </w:rPr>
        <w:t xml:space="preserve">; </w:t>
      </w:r>
    </w:p>
    <w:p w:rsidR="00843D67" w:rsidRPr="00843D67" w:rsidRDefault="00843D67" w:rsidP="00843D67">
      <w:pPr>
        <w:spacing w:before="100" w:beforeAutospacing="1" w:after="100" w:afterAutospacing="1" w:line="240" w:lineRule="auto"/>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t xml:space="preserve">Visto il </w:t>
      </w:r>
      <w:hyperlink r:id="rId6" w:history="1">
        <w:r w:rsidRPr="00843D67">
          <w:rPr>
            <w:rFonts w:ascii="Verdana" w:eastAsia="Times New Roman" w:hAnsi="Verdana" w:cs="Times New Roman"/>
            <w:i/>
            <w:iCs/>
            <w:color w:val="0000FF"/>
            <w:sz w:val="24"/>
            <w:szCs w:val="24"/>
            <w:lang w:eastAsia="it-IT"/>
          </w:rPr>
          <w:t>decreto-legge 9 febbraio 2017, n. 8</w:t>
        </w:r>
      </w:hyperlink>
      <w:r w:rsidRPr="00843D67">
        <w:rPr>
          <w:rFonts w:ascii="Verdana" w:eastAsia="Times New Roman" w:hAnsi="Verdana" w:cs="Times New Roman"/>
          <w:sz w:val="24"/>
          <w:szCs w:val="24"/>
          <w:lang w:eastAsia="it-IT"/>
        </w:rPr>
        <w:t xml:space="preserve">, convertito, con modificazioni, dalla </w:t>
      </w:r>
      <w:hyperlink r:id="rId7" w:history="1">
        <w:r w:rsidRPr="00843D67">
          <w:rPr>
            <w:rFonts w:ascii="Verdana" w:eastAsia="Times New Roman" w:hAnsi="Verdana" w:cs="Times New Roman"/>
            <w:i/>
            <w:iCs/>
            <w:color w:val="0000FF"/>
            <w:sz w:val="24"/>
            <w:szCs w:val="24"/>
            <w:lang w:eastAsia="it-IT"/>
          </w:rPr>
          <w:t>legge 7 aprile 2017, n. 45</w:t>
        </w:r>
      </w:hyperlink>
      <w:r w:rsidRPr="00843D67">
        <w:rPr>
          <w:rFonts w:ascii="Verdana" w:eastAsia="Times New Roman" w:hAnsi="Verdana" w:cs="Times New Roman"/>
          <w:sz w:val="24"/>
          <w:szCs w:val="24"/>
          <w:lang w:eastAsia="it-IT"/>
        </w:rPr>
        <w:t xml:space="preserve">; </w:t>
      </w:r>
    </w:p>
    <w:p w:rsidR="00843D67" w:rsidRPr="00843D67" w:rsidRDefault="00843D67" w:rsidP="00843D67">
      <w:pPr>
        <w:spacing w:before="100" w:beforeAutospacing="1" w:after="100" w:afterAutospacing="1" w:line="240" w:lineRule="auto"/>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t xml:space="preserve">Ritenuta la straordinaria necessità ed urgenza di adottare disposizioni per assicurare la continuità di misure agevolative a favore delle popolazioni colpite dagli eventi sismici nei territori delle Regioni Abruzzo, Lazio, Marche e Umbria, nel contesto di interventi funzionali a superare la fase emergenziale; </w:t>
      </w:r>
    </w:p>
    <w:p w:rsidR="00843D67" w:rsidRPr="00843D67" w:rsidRDefault="00843D67" w:rsidP="00843D67">
      <w:pPr>
        <w:spacing w:before="100" w:beforeAutospacing="1" w:after="100" w:afterAutospacing="1" w:line="240" w:lineRule="auto"/>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t xml:space="preserve">Vista la deliberazione del Consiglio dei ministri, adottata nella riunione del 29 maggio 2018; </w:t>
      </w:r>
    </w:p>
    <w:p w:rsidR="00843D67" w:rsidRPr="00843D67" w:rsidRDefault="00843D67" w:rsidP="00843D67">
      <w:pPr>
        <w:spacing w:before="100" w:beforeAutospacing="1" w:after="100" w:afterAutospacing="1" w:line="240" w:lineRule="auto"/>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t xml:space="preserve">Sulla proposta del Presidente del Consiglio dei ministri e del Ministro dell'economia e delle finanze; </w:t>
      </w:r>
    </w:p>
    <w:p w:rsidR="00843D67" w:rsidRPr="00843D67" w:rsidRDefault="00843D67" w:rsidP="00843D67">
      <w:pPr>
        <w:spacing w:before="100" w:beforeAutospacing="1" w:after="100" w:afterAutospacing="1" w:line="240" w:lineRule="auto"/>
        <w:jc w:val="center"/>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t>EMANA</w:t>
      </w:r>
    </w:p>
    <w:p w:rsidR="00843D67" w:rsidRPr="00843D67" w:rsidRDefault="00843D67" w:rsidP="00843D67">
      <w:pPr>
        <w:spacing w:before="100" w:beforeAutospacing="1" w:after="100" w:afterAutospacing="1" w:line="240" w:lineRule="auto"/>
        <w:jc w:val="center"/>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t>il seguente decreto-legge:</w:t>
      </w:r>
    </w:p>
    <w:p w:rsidR="00843D67" w:rsidRPr="00843D67" w:rsidRDefault="00843D67" w:rsidP="00843D67">
      <w:pPr>
        <w:spacing w:before="300" w:after="300" w:line="240" w:lineRule="auto"/>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pict>
          <v:rect id="_x0000_i1027" style="width:300pt;height:.75pt" o:hrpct="0" o:hrstd="t" o:hr="t" fillcolor="#a0a0a0" stroked="f"/>
        </w:pict>
      </w:r>
    </w:p>
    <w:p w:rsidR="00843D67" w:rsidRPr="00843D67" w:rsidRDefault="00843D67" w:rsidP="00843D67">
      <w:pPr>
        <w:spacing w:before="100" w:beforeAutospacing="1" w:after="100" w:afterAutospacing="1" w:line="240" w:lineRule="auto"/>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t xml:space="preserve">  </w:t>
      </w:r>
    </w:p>
    <w:p w:rsidR="00843D67" w:rsidRPr="00843D67" w:rsidRDefault="00843D67" w:rsidP="00843D67">
      <w:pPr>
        <w:spacing w:after="0" w:line="240" w:lineRule="auto"/>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pict>
          <v:rect id="_x0000_i1028" style="width:0;height:1.5pt" o:hralign="center" o:hrstd="t" o:hr="t" fillcolor="#a0a0a0" stroked="f"/>
        </w:pict>
      </w:r>
    </w:p>
    <w:p w:rsidR="00843D67" w:rsidRPr="00843D67" w:rsidRDefault="00843D67" w:rsidP="00843D67">
      <w:pPr>
        <w:spacing w:before="100" w:beforeAutospacing="1" w:after="100" w:afterAutospacing="1" w:line="240" w:lineRule="auto"/>
        <w:jc w:val="both"/>
        <w:rPr>
          <w:rFonts w:ascii="Verdana" w:eastAsia="Times New Roman" w:hAnsi="Verdana" w:cs="Times New Roman"/>
          <w:sz w:val="24"/>
          <w:szCs w:val="24"/>
          <w:lang w:eastAsia="it-IT"/>
        </w:rPr>
      </w:pPr>
      <w:r w:rsidRPr="00843D67">
        <w:rPr>
          <w:rFonts w:ascii="Verdana" w:eastAsia="Times New Roman" w:hAnsi="Verdana" w:cs="Times New Roman"/>
          <w:b/>
          <w:bCs/>
          <w:sz w:val="24"/>
          <w:szCs w:val="24"/>
          <w:lang w:eastAsia="it-IT"/>
        </w:rPr>
        <w:t>Art. 1.</w:t>
      </w:r>
      <w:r w:rsidRPr="00843D67">
        <w:rPr>
          <w:rFonts w:ascii="Verdana" w:eastAsia="Times New Roman" w:hAnsi="Verdana" w:cs="Times New Roman"/>
          <w:sz w:val="24"/>
          <w:szCs w:val="24"/>
          <w:lang w:eastAsia="it-IT"/>
        </w:rPr>
        <w:t xml:space="preserve">  </w:t>
      </w:r>
      <w:r w:rsidRPr="00843D67">
        <w:rPr>
          <w:rFonts w:ascii="Verdana" w:eastAsia="Times New Roman" w:hAnsi="Verdana" w:cs="Times New Roman"/>
          <w:i/>
          <w:iCs/>
          <w:sz w:val="24"/>
          <w:szCs w:val="24"/>
          <w:lang w:eastAsia="it-IT"/>
        </w:rPr>
        <w:t>Proroga e sospensione termini in relazione ad adempimenti e versamenti tributari e contributivi, sospensione pagamento canone RAI</w:t>
      </w:r>
    </w:p>
    <w:p w:rsidR="00843D67" w:rsidRPr="00843D67" w:rsidRDefault="00843D67" w:rsidP="00843D67">
      <w:pPr>
        <w:spacing w:after="0" w:line="240" w:lineRule="auto"/>
        <w:jc w:val="both"/>
        <w:rPr>
          <w:rFonts w:ascii="Verdana" w:eastAsia="Times New Roman" w:hAnsi="Verdana" w:cs="Times New Roman"/>
          <w:sz w:val="24"/>
          <w:szCs w:val="24"/>
          <w:lang w:eastAsia="it-IT"/>
        </w:rPr>
      </w:pPr>
      <w:r w:rsidRPr="00843D67">
        <w:rPr>
          <w:rFonts w:ascii="Verdana" w:eastAsia="Times New Roman" w:hAnsi="Verdana" w:cs="Times New Roman"/>
          <w:b/>
          <w:bCs/>
          <w:vanish/>
          <w:sz w:val="24"/>
          <w:szCs w:val="24"/>
          <w:lang w:eastAsia="it-IT"/>
        </w:rPr>
        <w:t>In vigore dal 29 maggio 2018</w:t>
      </w:r>
      <w:r w:rsidRPr="00843D67">
        <w:rPr>
          <w:rFonts w:ascii="Verdana" w:eastAsia="Times New Roman" w:hAnsi="Verdana" w:cs="Times New Roman"/>
          <w:sz w:val="24"/>
          <w:szCs w:val="24"/>
          <w:lang w:eastAsia="it-IT"/>
        </w:rPr>
        <w:t xml:space="preserve"> </w:t>
      </w:r>
    </w:p>
    <w:p w:rsidR="00843D67" w:rsidRPr="00843D67" w:rsidRDefault="00843D67" w:rsidP="00843D67">
      <w:pPr>
        <w:spacing w:before="100" w:beforeAutospacing="1" w:after="100" w:afterAutospacing="1" w:line="240" w:lineRule="auto"/>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lastRenderedPageBreak/>
        <w:t>1.  All'</w:t>
      </w:r>
      <w:hyperlink r:id="rId8" w:history="1">
        <w:r w:rsidRPr="00843D67">
          <w:rPr>
            <w:rFonts w:ascii="Verdana" w:eastAsia="Times New Roman" w:hAnsi="Verdana" w:cs="Times New Roman"/>
            <w:i/>
            <w:iCs/>
            <w:color w:val="0000FF"/>
            <w:sz w:val="24"/>
            <w:szCs w:val="24"/>
            <w:lang w:eastAsia="it-IT"/>
          </w:rPr>
          <w:t>articolo 48 del decreto-legge 17 ottobre 2016, n. 189</w:t>
        </w:r>
      </w:hyperlink>
      <w:r w:rsidRPr="00843D67">
        <w:rPr>
          <w:rFonts w:ascii="Verdana" w:eastAsia="Times New Roman" w:hAnsi="Verdana" w:cs="Times New Roman"/>
          <w:sz w:val="24"/>
          <w:szCs w:val="24"/>
          <w:lang w:eastAsia="it-IT"/>
        </w:rPr>
        <w:t xml:space="preserve">, convertito, con modificazioni, dalla </w:t>
      </w:r>
      <w:hyperlink r:id="rId9" w:history="1">
        <w:r w:rsidRPr="00843D67">
          <w:rPr>
            <w:rFonts w:ascii="Verdana" w:eastAsia="Times New Roman" w:hAnsi="Verdana" w:cs="Times New Roman"/>
            <w:i/>
            <w:iCs/>
            <w:color w:val="0000FF"/>
            <w:sz w:val="24"/>
            <w:szCs w:val="24"/>
            <w:lang w:eastAsia="it-IT"/>
          </w:rPr>
          <w:t>legge 15 dicembre 2016, n. 229</w:t>
        </w:r>
      </w:hyperlink>
      <w:r w:rsidRPr="00843D67">
        <w:rPr>
          <w:rFonts w:ascii="Verdana" w:eastAsia="Times New Roman" w:hAnsi="Verdana" w:cs="Times New Roman"/>
          <w:sz w:val="24"/>
          <w:szCs w:val="24"/>
          <w:lang w:eastAsia="it-IT"/>
        </w:rPr>
        <w:t>, sono apportate le seguenti modificazioni:</w:t>
      </w:r>
    </w:p>
    <w:p w:rsidR="00843D67" w:rsidRPr="00843D67" w:rsidRDefault="00843D67" w:rsidP="00843D67">
      <w:pPr>
        <w:spacing w:after="0" w:line="240" w:lineRule="auto"/>
        <w:ind w:firstLine="400"/>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t>a)  al comma 11:</w:t>
      </w:r>
    </w:p>
    <w:p w:rsidR="00843D67" w:rsidRPr="00843D67" w:rsidRDefault="00843D67" w:rsidP="00843D67">
      <w:pPr>
        <w:spacing w:after="0" w:line="240" w:lineRule="auto"/>
        <w:ind w:firstLine="600"/>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t>1)  al primo periodo, le parole: «dai commi 1-bis, 10 e 10-bis, avviene entro il 16 dicembre 2017 senza applicazione di sanzioni e interessi e, per i soggetti diversi da quelli indicati dall'</w:t>
      </w:r>
      <w:hyperlink r:id="rId10" w:history="1">
        <w:r w:rsidRPr="00843D67">
          <w:rPr>
            <w:rFonts w:ascii="Verdana" w:eastAsia="Times New Roman" w:hAnsi="Verdana" w:cs="Times New Roman"/>
            <w:i/>
            <w:iCs/>
            <w:color w:val="0000FF"/>
            <w:sz w:val="24"/>
            <w:szCs w:val="24"/>
            <w:lang w:eastAsia="it-IT"/>
          </w:rPr>
          <w:t>articolo 11, comma 3, del decreto-legge 9 febbraio 2017, n. 8</w:t>
        </w:r>
      </w:hyperlink>
      <w:r w:rsidRPr="00843D67">
        <w:rPr>
          <w:rFonts w:ascii="Verdana" w:eastAsia="Times New Roman" w:hAnsi="Verdana" w:cs="Times New Roman"/>
          <w:sz w:val="24"/>
          <w:szCs w:val="24"/>
          <w:lang w:eastAsia="it-IT"/>
        </w:rPr>
        <w:t xml:space="preserve">, convertito, con modificazioni, dalla </w:t>
      </w:r>
      <w:hyperlink r:id="rId11" w:history="1">
        <w:r w:rsidRPr="00843D67">
          <w:rPr>
            <w:rFonts w:ascii="Verdana" w:eastAsia="Times New Roman" w:hAnsi="Verdana" w:cs="Times New Roman"/>
            <w:i/>
            <w:iCs/>
            <w:color w:val="0000FF"/>
            <w:sz w:val="24"/>
            <w:szCs w:val="24"/>
            <w:lang w:eastAsia="it-IT"/>
          </w:rPr>
          <w:t>legge 7 aprile 2017, n. 45 entro il 31 maggio 2018</w:t>
        </w:r>
      </w:hyperlink>
      <w:r w:rsidRPr="00843D67">
        <w:rPr>
          <w:rFonts w:ascii="Verdana" w:eastAsia="Times New Roman" w:hAnsi="Verdana" w:cs="Times New Roman"/>
          <w:sz w:val="24"/>
          <w:szCs w:val="24"/>
          <w:lang w:eastAsia="it-IT"/>
        </w:rPr>
        <w:t xml:space="preserve">.» sono sostituite dalle seguenti: «dai commi 10 e 10-bis, avviene entro il 16 dicembre 2017 senza applicazione di sanzioni e interessi.»; </w:t>
      </w:r>
    </w:p>
    <w:p w:rsidR="00843D67" w:rsidRPr="00843D67" w:rsidRDefault="00843D67" w:rsidP="00843D67">
      <w:pPr>
        <w:spacing w:after="0" w:line="240" w:lineRule="auto"/>
        <w:ind w:firstLine="600"/>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t>2)  il secondo periodo è sostituito dal seguente: «I soggetti diversi da quelli indicati dall'</w:t>
      </w:r>
      <w:hyperlink r:id="rId12" w:history="1">
        <w:r w:rsidRPr="00843D67">
          <w:rPr>
            <w:rFonts w:ascii="Verdana" w:eastAsia="Times New Roman" w:hAnsi="Verdana" w:cs="Times New Roman"/>
            <w:i/>
            <w:iCs/>
            <w:color w:val="0000FF"/>
            <w:sz w:val="24"/>
            <w:szCs w:val="24"/>
            <w:lang w:eastAsia="it-IT"/>
          </w:rPr>
          <w:t>articolo 11, comma 3, del decreto-legge 9 febbraio 2017, n. 8</w:t>
        </w:r>
      </w:hyperlink>
      <w:r w:rsidRPr="00843D67">
        <w:rPr>
          <w:rFonts w:ascii="Verdana" w:eastAsia="Times New Roman" w:hAnsi="Verdana" w:cs="Times New Roman"/>
          <w:sz w:val="24"/>
          <w:szCs w:val="24"/>
          <w:lang w:eastAsia="it-IT"/>
        </w:rPr>
        <w:t xml:space="preserve">, versano le somme oggetto di sospensione previste dal </w:t>
      </w:r>
      <w:hyperlink r:id="rId13" w:history="1">
        <w:r w:rsidRPr="00843D67">
          <w:rPr>
            <w:rFonts w:ascii="Verdana" w:eastAsia="Times New Roman" w:hAnsi="Verdana" w:cs="Times New Roman"/>
            <w:i/>
            <w:iCs/>
            <w:color w:val="0000FF"/>
            <w:sz w:val="24"/>
            <w:szCs w:val="24"/>
            <w:lang w:eastAsia="it-IT"/>
          </w:rPr>
          <w:t>decreto ministeriale 1° settembre 2016</w:t>
        </w:r>
      </w:hyperlink>
      <w:r w:rsidRPr="00843D67">
        <w:rPr>
          <w:rFonts w:ascii="Verdana" w:eastAsia="Times New Roman" w:hAnsi="Verdana" w:cs="Times New Roman"/>
          <w:sz w:val="24"/>
          <w:szCs w:val="24"/>
          <w:lang w:eastAsia="it-IT"/>
        </w:rPr>
        <w:t xml:space="preserve"> e dai commi 1-bis, 10 e 10-bis, senza applicazione di sanzioni e interessi, entro il 16 gennaio 2019, ovvero, mediante rateizzazione fino a un massimo di 60 rate mensili di pari importo, a decorrere dal 16 gennaio 2019.»; </w:t>
      </w:r>
    </w:p>
    <w:p w:rsidR="00843D67" w:rsidRPr="00843D67" w:rsidRDefault="00843D67" w:rsidP="00843D67">
      <w:pPr>
        <w:spacing w:after="0" w:line="240" w:lineRule="auto"/>
        <w:ind w:firstLine="600"/>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t>3)  è aggiunto, in fine, il seguente periodo: «L'insufficiente, tardivo o omesso pagamento di una o più rate ovvero dell'unica rata comporta l'iscrizione a ruolo degli importi scaduti e non versati nonché delle relative sanzioni e interessi e la cartella è notificata, a pena di decadenza, entro il 31 dicembre del terzo anno successivo a quello di scadenza dell'unica rata o del periodo di rateazione. L'iscrizione a ruolo non è eseguita se il contribuente si avvale del ravvedimento di cui all'</w:t>
      </w:r>
      <w:hyperlink r:id="rId14" w:history="1">
        <w:r w:rsidRPr="00843D67">
          <w:rPr>
            <w:rFonts w:ascii="Verdana" w:eastAsia="Times New Roman" w:hAnsi="Verdana" w:cs="Times New Roman"/>
            <w:i/>
            <w:iCs/>
            <w:color w:val="0000FF"/>
            <w:sz w:val="24"/>
            <w:szCs w:val="24"/>
            <w:lang w:eastAsia="it-IT"/>
          </w:rPr>
          <w:t>articolo 13 del decreto legislativo 18 dicembre 1997, n. 472</w:t>
        </w:r>
      </w:hyperlink>
      <w:r w:rsidRPr="00843D67">
        <w:rPr>
          <w:rFonts w:ascii="Verdana" w:eastAsia="Times New Roman" w:hAnsi="Verdana" w:cs="Times New Roman"/>
          <w:sz w:val="24"/>
          <w:szCs w:val="24"/>
          <w:lang w:eastAsia="it-IT"/>
        </w:rPr>
        <w:t xml:space="preserve">.»; </w:t>
      </w:r>
    </w:p>
    <w:p w:rsidR="00843D67" w:rsidRPr="00843D67" w:rsidRDefault="00843D67" w:rsidP="00843D67">
      <w:pPr>
        <w:spacing w:after="0" w:line="240" w:lineRule="auto"/>
        <w:ind w:firstLine="400"/>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t>b)  al comma 13, terzo periodo, le parole: «fino ad un massimo di 24 rate mensili di pari importo a decorrere dal mese di maggio 2018» sono sostituite dalle seguenti: «fino a un massimo di sessanta rate mensili di pari importo, a decorrere dal 31 gennaio 2019».</w:t>
      </w:r>
    </w:p>
    <w:p w:rsidR="00843D67" w:rsidRPr="00843D67" w:rsidRDefault="00843D67" w:rsidP="00843D67">
      <w:pPr>
        <w:spacing w:before="100" w:beforeAutospacing="1" w:after="100" w:afterAutospacing="1" w:line="240" w:lineRule="auto"/>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t>2.  All'</w:t>
      </w:r>
      <w:hyperlink r:id="rId15" w:history="1">
        <w:r w:rsidRPr="00843D67">
          <w:rPr>
            <w:rFonts w:ascii="Verdana" w:eastAsia="Times New Roman" w:hAnsi="Verdana" w:cs="Times New Roman"/>
            <w:i/>
            <w:iCs/>
            <w:color w:val="0000FF"/>
            <w:sz w:val="24"/>
            <w:szCs w:val="24"/>
            <w:lang w:eastAsia="it-IT"/>
          </w:rPr>
          <w:t>articolo 11, comma 2, del decreto-legge 9 febbraio 2017, n. 8</w:t>
        </w:r>
      </w:hyperlink>
      <w:r w:rsidRPr="00843D67">
        <w:rPr>
          <w:rFonts w:ascii="Verdana" w:eastAsia="Times New Roman" w:hAnsi="Verdana" w:cs="Times New Roman"/>
          <w:sz w:val="24"/>
          <w:szCs w:val="24"/>
          <w:lang w:eastAsia="it-IT"/>
        </w:rPr>
        <w:t xml:space="preserve">, convertito, con modificazioni, dalla </w:t>
      </w:r>
      <w:hyperlink r:id="rId16" w:history="1">
        <w:r w:rsidRPr="00843D67">
          <w:rPr>
            <w:rFonts w:ascii="Verdana" w:eastAsia="Times New Roman" w:hAnsi="Verdana" w:cs="Times New Roman"/>
            <w:i/>
            <w:iCs/>
            <w:color w:val="0000FF"/>
            <w:sz w:val="24"/>
            <w:szCs w:val="24"/>
            <w:lang w:eastAsia="it-IT"/>
          </w:rPr>
          <w:t>legge 7 aprile 2017, n. 45</w:t>
        </w:r>
      </w:hyperlink>
      <w:r w:rsidRPr="00843D67">
        <w:rPr>
          <w:rFonts w:ascii="Verdana" w:eastAsia="Times New Roman" w:hAnsi="Verdana" w:cs="Times New Roman"/>
          <w:sz w:val="24"/>
          <w:szCs w:val="24"/>
          <w:lang w:eastAsia="it-IT"/>
        </w:rPr>
        <w:t>, le parole: «dal 1° giugno 2018» sono sostituite dalle seguenti: «dal 1° gennaio 2019».</w:t>
      </w:r>
    </w:p>
    <w:p w:rsidR="00843D67" w:rsidRPr="00843D67" w:rsidRDefault="00843D67" w:rsidP="00843D67">
      <w:pPr>
        <w:spacing w:before="100" w:beforeAutospacing="1" w:after="100" w:afterAutospacing="1" w:line="240" w:lineRule="auto"/>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t xml:space="preserve">3.  Nei territori dei comuni di cui agli </w:t>
      </w:r>
      <w:hyperlink r:id="rId17" w:history="1">
        <w:r w:rsidRPr="00843D67">
          <w:rPr>
            <w:rFonts w:ascii="Verdana" w:eastAsia="Times New Roman" w:hAnsi="Verdana" w:cs="Times New Roman"/>
            <w:i/>
            <w:iCs/>
            <w:color w:val="0000FF"/>
            <w:sz w:val="24"/>
            <w:szCs w:val="24"/>
            <w:lang w:eastAsia="it-IT"/>
          </w:rPr>
          <w:t>allegati 1</w:t>
        </w:r>
      </w:hyperlink>
      <w:r w:rsidRPr="00843D67">
        <w:rPr>
          <w:rFonts w:ascii="Verdana" w:eastAsia="Times New Roman" w:hAnsi="Verdana" w:cs="Times New Roman"/>
          <w:sz w:val="24"/>
          <w:szCs w:val="24"/>
          <w:lang w:eastAsia="it-IT"/>
        </w:rPr>
        <w:t xml:space="preserve">, </w:t>
      </w:r>
      <w:hyperlink r:id="rId18" w:history="1">
        <w:r w:rsidRPr="00843D67">
          <w:rPr>
            <w:rFonts w:ascii="Verdana" w:eastAsia="Times New Roman" w:hAnsi="Verdana" w:cs="Times New Roman"/>
            <w:i/>
            <w:iCs/>
            <w:color w:val="0000FF"/>
            <w:sz w:val="24"/>
            <w:szCs w:val="24"/>
            <w:lang w:eastAsia="it-IT"/>
          </w:rPr>
          <w:t>2</w:t>
        </w:r>
      </w:hyperlink>
      <w:r w:rsidRPr="00843D67">
        <w:rPr>
          <w:rFonts w:ascii="Verdana" w:eastAsia="Times New Roman" w:hAnsi="Verdana" w:cs="Times New Roman"/>
          <w:sz w:val="24"/>
          <w:szCs w:val="24"/>
          <w:lang w:eastAsia="it-IT"/>
        </w:rPr>
        <w:t xml:space="preserve"> e </w:t>
      </w:r>
      <w:hyperlink r:id="rId19" w:history="1">
        <w:r w:rsidRPr="00843D67">
          <w:rPr>
            <w:rFonts w:ascii="Verdana" w:eastAsia="Times New Roman" w:hAnsi="Verdana" w:cs="Times New Roman"/>
            <w:i/>
            <w:iCs/>
            <w:color w:val="0000FF"/>
            <w:sz w:val="24"/>
            <w:szCs w:val="24"/>
            <w:lang w:eastAsia="it-IT"/>
          </w:rPr>
          <w:t>2-bis del decreto-legge 17 ottobre 2016, n. 189</w:t>
        </w:r>
      </w:hyperlink>
      <w:r w:rsidRPr="00843D67">
        <w:rPr>
          <w:rFonts w:ascii="Verdana" w:eastAsia="Times New Roman" w:hAnsi="Verdana" w:cs="Times New Roman"/>
          <w:sz w:val="24"/>
          <w:szCs w:val="24"/>
          <w:lang w:eastAsia="it-IT"/>
        </w:rPr>
        <w:t xml:space="preserve">, convertito, con modificazioni, dalla </w:t>
      </w:r>
      <w:hyperlink r:id="rId20" w:history="1">
        <w:r w:rsidRPr="00843D67">
          <w:rPr>
            <w:rFonts w:ascii="Verdana" w:eastAsia="Times New Roman" w:hAnsi="Verdana" w:cs="Times New Roman"/>
            <w:i/>
            <w:iCs/>
            <w:color w:val="0000FF"/>
            <w:sz w:val="24"/>
            <w:szCs w:val="24"/>
            <w:lang w:eastAsia="it-IT"/>
          </w:rPr>
          <w:t>legge 15 dicembre 2016, n. 229</w:t>
        </w:r>
      </w:hyperlink>
      <w:r w:rsidRPr="00843D67">
        <w:rPr>
          <w:rFonts w:ascii="Verdana" w:eastAsia="Times New Roman" w:hAnsi="Verdana" w:cs="Times New Roman"/>
          <w:sz w:val="24"/>
          <w:szCs w:val="24"/>
          <w:lang w:eastAsia="it-IT"/>
        </w:rPr>
        <w:t xml:space="preserve">, il pagamento del canone di abbonamento alle radioaudizioni di cui al </w:t>
      </w:r>
      <w:hyperlink r:id="rId21" w:history="1">
        <w:r w:rsidRPr="00843D67">
          <w:rPr>
            <w:rFonts w:ascii="Verdana" w:eastAsia="Times New Roman" w:hAnsi="Verdana" w:cs="Times New Roman"/>
            <w:i/>
            <w:iCs/>
            <w:color w:val="0000FF"/>
            <w:sz w:val="24"/>
            <w:szCs w:val="24"/>
            <w:lang w:eastAsia="it-IT"/>
          </w:rPr>
          <w:t>regio decreto-legge 21 febbraio 1938, n. 246</w:t>
        </w:r>
      </w:hyperlink>
      <w:r w:rsidRPr="00843D67">
        <w:rPr>
          <w:rFonts w:ascii="Verdana" w:eastAsia="Times New Roman" w:hAnsi="Verdana" w:cs="Times New Roman"/>
          <w:sz w:val="24"/>
          <w:szCs w:val="24"/>
          <w:lang w:eastAsia="it-IT"/>
        </w:rPr>
        <w:t xml:space="preserve">, convertito dalla </w:t>
      </w:r>
      <w:hyperlink r:id="rId22" w:history="1">
        <w:r w:rsidRPr="00843D67">
          <w:rPr>
            <w:rFonts w:ascii="Verdana" w:eastAsia="Times New Roman" w:hAnsi="Verdana" w:cs="Times New Roman"/>
            <w:i/>
            <w:iCs/>
            <w:color w:val="0000FF"/>
            <w:sz w:val="24"/>
            <w:szCs w:val="24"/>
            <w:lang w:eastAsia="it-IT"/>
          </w:rPr>
          <w:t>legge 4 giugno 1938, n. 880</w:t>
        </w:r>
      </w:hyperlink>
      <w:r w:rsidRPr="00843D67">
        <w:rPr>
          <w:rFonts w:ascii="Verdana" w:eastAsia="Times New Roman" w:hAnsi="Verdana" w:cs="Times New Roman"/>
          <w:sz w:val="24"/>
          <w:szCs w:val="24"/>
          <w:lang w:eastAsia="it-IT"/>
        </w:rPr>
        <w:t>, è sospeso fino al 31 dicembre 2020. Il versamento delle somme oggetto di sospensione, ai sensi del precedente periodo, avviene, senza applicazione di sanzioni e interessi, mediante rateizzazione fino a un massimo di ventiquattro rate mensili di pari importo, a decorrere dal 1° gennaio 2021. L'insufficiente, tardivo o omesso pagamento di una o più rate ovvero dell'unica rata, comporta l'iscrizione a ruolo degli importi scaduti e non versati nonché delle relative sanzioni e interessi e la cartella è notificata, a pena di decadenza, entro il 31 dicembre del terzo anno successivo a quello di scadenza dell'unica rata o del periodo di rateazione. L'iscrizione a ruolo non è eseguita se il contribuente si avvale del ravvedimento di cui all'</w:t>
      </w:r>
      <w:hyperlink r:id="rId23" w:history="1">
        <w:r w:rsidRPr="00843D67">
          <w:rPr>
            <w:rFonts w:ascii="Verdana" w:eastAsia="Times New Roman" w:hAnsi="Verdana" w:cs="Times New Roman"/>
            <w:i/>
            <w:iCs/>
            <w:color w:val="0000FF"/>
            <w:sz w:val="24"/>
            <w:szCs w:val="24"/>
            <w:lang w:eastAsia="it-IT"/>
          </w:rPr>
          <w:t>articolo 13 del decreto legislativo 18 dicembre 1997, n. 472</w:t>
        </w:r>
      </w:hyperlink>
      <w:r w:rsidRPr="00843D67">
        <w:rPr>
          <w:rFonts w:ascii="Verdana" w:eastAsia="Times New Roman" w:hAnsi="Verdana" w:cs="Times New Roman"/>
          <w:sz w:val="24"/>
          <w:szCs w:val="24"/>
          <w:lang w:eastAsia="it-IT"/>
        </w:rPr>
        <w:t>.</w:t>
      </w:r>
    </w:p>
    <w:p w:rsidR="00843D67" w:rsidRPr="00843D67" w:rsidRDefault="00843D67" w:rsidP="00843D67">
      <w:pPr>
        <w:spacing w:before="100" w:beforeAutospacing="1" w:after="100" w:afterAutospacing="1" w:line="240" w:lineRule="auto"/>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lastRenderedPageBreak/>
        <w:t>4.  La ripresa dei versamenti del canone di abbonamento alla televisione ad uso privato di cui all'</w:t>
      </w:r>
      <w:hyperlink r:id="rId24" w:history="1">
        <w:r w:rsidRPr="00843D67">
          <w:rPr>
            <w:rFonts w:ascii="Verdana" w:eastAsia="Times New Roman" w:hAnsi="Verdana" w:cs="Times New Roman"/>
            <w:i/>
            <w:iCs/>
            <w:color w:val="0000FF"/>
            <w:sz w:val="24"/>
            <w:szCs w:val="24"/>
            <w:lang w:eastAsia="it-IT"/>
          </w:rPr>
          <w:t>articolo 1, comma 153, lettera c), della legge 28 dicembre 2015, n. 208</w:t>
        </w:r>
      </w:hyperlink>
      <w:r w:rsidRPr="00843D67">
        <w:rPr>
          <w:rFonts w:ascii="Verdana" w:eastAsia="Times New Roman" w:hAnsi="Verdana" w:cs="Times New Roman"/>
          <w:sz w:val="24"/>
          <w:szCs w:val="24"/>
          <w:lang w:eastAsia="it-IT"/>
        </w:rPr>
        <w:t>, è effettuata secondo le modalità di cui al comma 3.</w:t>
      </w:r>
    </w:p>
    <w:p w:rsidR="00843D67" w:rsidRPr="00843D67" w:rsidRDefault="00843D67" w:rsidP="00843D67">
      <w:pPr>
        <w:spacing w:before="100" w:beforeAutospacing="1" w:after="100" w:afterAutospacing="1" w:line="240" w:lineRule="auto"/>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t xml:space="preserve">5.  Con provvedimento del direttore dell'Agenzia delle entrate, da adottare entro sessanta giorni dalla data di entrata in vigore della presente disposizione, sono disciplinate le modalità di rimborso delle somme già versate a titolo di canone di abbonamento alle radioaudizioni di cui al </w:t>
      </w:r>
      <w:hyperlink r:id="rId25" w:history="1">
        <w:r w:rsidRPr="00843D67">
          <w:rPr>
            <w:rFonts w:ascii="Verdana" w:eastAsia="Times New Roman" w:hAnsi="Verdana" w:cs="Times New Roman"/>
            <w:i/>
            <w:iCs/>
            <w:color w:val="0000FF"/>
            <w:sz w:val="24"/>
            <w:szCs w:val="24"/>
            <w:lang w:eastAsia="it-IT"/>
          </w:rPr>
          <w:t>regio decreto-legge 21 febbraio 1938, n. 246</w:t>
        </w:r>
      </w:hyperlink>
      <w:r w:rsidRPr="00843D67">
        <w:rPr>
          <w:rFonts w:ascii="Verdana" w:eastAsia="Times New Roman" w:hAnsi="Verdana" w:cs="Times New Roman"/>
          <w:sz w:val="24"/>
          <w:szCs w:val="24"/>
          <w:lang w:eastAsia="it-IT"/>
        </w:rPr>
        <w:t xml:space="preserve">, convertito dalla </w:t>
      </w:r>
      <w:hyperlink r:id="rId26" w:history="1">
        <w:r w:rsidRPr="00843D67">
          <w:rPr>
            <w:rFonts w:ascii="Verdana" w:eastAsia="Times New Roman" w:hAnsi="Verdana" w:cs="Times New Roman"/>
            <w:i/>
            <w:iCs/>
            <w:color w:val="0000FF"/>
            <w:sz w:val="24"/>
            <w:szCs w:val="24"/>
            <w:lang w:eastAsia="it-IT"/>
          </w:rPr>
          <w:t>legge 4 giugno 1938, n. 880</w:t>
        </w:r>
      </w:hyperlink>
      <w:r w:rsidRPr="00843D67">
        <w:rPr>
          <w:rFonts w:ascii="Verdana" w:eastAsia="Times New Roman" w:hAnsi="Verdana" w:cs="Times New Roman"/>
          <w:sz w:val="24"/>
          <w:szCs w:val="24"/>
          <w:lang w:eastAsia="it-IT"/>
        </w:rPr>
        <w:t>, nel periodo compreso tra il 1° gennaio 2018 e la data di entrata in vigore della presente disposizione. Con riguardo alle somme rimborsate ai sensi del primo periodo non sono dovuti interessi.</w:t>
      </w:r>
    </w:p>
    <w:p w:rsidR="00843D67" w:rsidRPr="00843D67" w:rsidRDefault="00843D67" w:rsidP="00843D67">
      <w:pPr>
        <w:spacing w:before="100" w:beforeAutospacing="1" w:after="100" w:afterAutospacing="1" w:line="240" w:lineRule="auto"/>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t>6.  All'</w:t>
      </w:r>
      <w:hyperlink r:id="rId27" w:history="1">
        <w:r w:rsidRPr="00843D67">
          <w:rPr>
            <w:rFonts w:ascii="Verdana" w:eastAsia="Times New Roman" w:hAnsi="Verdana" w:cs="Times New Roman"/>
            <w:i/>
            <w:iCs/>
            <w:color w:val="0000FF"/>
            <w:sz w:val="24"/>
            <w:szCs w:val="24"/>
            <w:lang w:eastAsia="it-IT"/>
          </w:rPr>
          <w:t>articolo 2-bis, comma 24, del decreto-legge 16 ottobre 2017, n. 148</w:t>
        </w:r>
      </w:hyperlink>
      <w:r w:rsidRPr="00843D67">
        <w:rPr>
          <w:rFonts w:ascii="Verdana" w:eastAsia="Times New Roman" w:hAnsi="Verdana" w:cs="Times New Roman"/>
          <w:sz w:val="24"/>
          <w:szCs w:val="24"/>
          <w:lang w:eastAsia="it-IT"/>
        </w:rPr>
        <w:t xml:space="preserve">, convertito, con modificazioni, dalla </w:t>
      </w:r>
      <w:hyperlink r:id="rId28" w:history="1">
        <w:r w:rsidRPr="00843D67">
          <w:rPr>
            <w:rFonts w:ascii="Verdana" w:eastAsia="Times New Roman" w:hAnsi="Verdana" w:cs="Times New Roman"/>
            <w:i/>
            <w:iCs/>
            <w:color w:val="0000FF"/>
            <w:sz w:val="24"/>
            <w:szCs w:val="24"/>
            <w:lang w:eastAsia="it-IT"/>
          </w:rPr>
          <w:t>legge 4 dicembre 2017, n. 172</w:t>
        </w:r>
      </w:hyperlink>
      <w:r w:rsidRPr="00843D67">
        <w:rPr>
          <w:rFonts w:ascii="Verdana" w:eastAsia="Times New Roman" w:hAnsi="Verdana" w:cs="Times New Roman"/>
          <w:sz w:val="24"/>
          <w:szCs w:val="24"/>
          <w:lang w:eastAsia="it-IT"/>
        </w:rPr>
        <w:t>, le parole: «è differita alla data del 31 maggio 2018» sono sostituite dalle seguenti: «è differita alla data del 1° gennaio 2019».</w:t>
      </w:r>
    </w:p>
    <w:p w:rsidR="00843D67" w:rsidRPr="00843D67" w:rsidRDefault="00843D67" w:rsidP="00843D67">
      <w:pPr>
        <w:spacing w:before="100" w:beforeAutospacing="1" w:after="100" w:afterAutospacing="1" w:line="240" w:lineRule="auto"/>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t>7.  Il Fondo per interventi strutturali di politica economica, di cui all'</w:t>
      </w:r>
      <w:hyperlink r:id="rId29" w:history="1">
        <w:r w:rsidRPr="00843D67">
          <w:rPr>
            <w:rFonts w:ascii="Verdana" w:eastAsia="Times New Roman" w:hAnsi="Verdana" w:cs="Times New Roman"/>
            <w:i/>
            <w:iCs/>
            <w:color w:val="0000FF"/>
            <w:sz w:val="24"/>
            <w:szCs w:val="24"/>
            <w:lang w:eastAsia="it-IT"/>
          </w:rPr>
          <w:t>articolo 10, comma 5, del decreto-legge 29 novembre 2004, n. 282</w:t>
        </w:r>
      </w:hyperlink>
      <w:r w:rsidRPr="00843D67">
        <w:rPr>
          <w:rFonts w:ascii="Verdana" w:eastAsia="Times New Roman" w:hAnsi="Verdana" w:cs="Times New Roman"/>
          <w:sz w:val="24"/>
          <w:szCs w:val="24"/>
          <w:lang w:eastAsia="it-IT"/>
        </w:rPr>
        <w:t xml:space="preserve">, convertito, con modificazioni, dalla </w:t>
      </w:r>
      <w:hyperlink r:id="rId30" w:history="1">
        <w:r w:rsidRPr="00843D67">
          <w:rPr>
            <w:rFonts w:ascii="Verdana" w:eastAsia="Times New Roman" w:hAnsi="Verdana" w:cs="Times New Roman"/>
            <w:i/>
            <w:iCs/>
            <w:color w:val="0000FF"/>
            <w:sz w:val="24"/>
            <w:szCs w:val="24"/>
            <w:lang w:eastAsia="it-IT"/>
          </w:rPr>
          <w:t>legge 27 dicembre 2004, n. 307</w:t>
        </w:r>
      </w:hyperlink>
      <w:r w:rsidRPr="00843D67">
        <w:rPr>
          <w:rFonts w:ascii="Verdana" w:eastAsia="Times New Roman" w:hAnsi="Verdana" w:cs="Times New Roman"/>
          <w:sz w:val="24"/>
          <w:szCs w:val="24"/>
          <w:lang w:eastAsia="it-IT"/>
        </w:rPr>
        <w:t>, è incrementato di 3,9 milioni di euro per l'anno 2020, di 58,1 milioni di euro per ciascuno degli anni 2021 e 2022 e di 47,3 milioni di euro per l'anno 2023.</w:t>
      </w:r>
    </w:p>
    <w:p w:rsidR="00843D67" w:rsidRPr="00843D67" w:rsidRDefault="00843D67" w:rsidP="00843D67">
      <w:pPr>
        <w:spacing w:before="100" w:beforeAutospacing="1" w:after="100" w:afterAutospacing="1" w:line="240" w:lineRule="auto"/>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t>8.  All'onere derivante dall'attuazione dell'articolo 1, commi 1, lettere a) e b), 2, 3, 4, 5, e 7, complessivamente pari a 91,02 milioni di euro per l'anno 2018, a 78,1 milioni di euro per l'anno 2019, a 12,08 milioni di euro per l'anno 2020, 58,1 milioni di euro per ciascuno degli anni 2021 e 2022 e di 47,3 milioni di euro per l'anno 2023, si provvede:</w:t>
      </w:r>
    </w:p>
    <w:p w:rsidR="00843D67" w:rsidRPr="00843D67" w:rsidRDefault="00843D67" w:rsidP="00843D67">
      <w:pPr>
        <w:spacing w:after="0" w:line="240" w:lineRule="auto"/>
        <w:ind w:firstLine="400"/>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t>a)  quanto a 40 milioni di euro per l'anno 2018 e a 43,1 milioni di euro per l'anno 2019, mediante corrispondente riduzione del Fondo per interventi strutturali di politica economica, di cui all'</w:t>
      </w:r>
      <w:hyperlink r:id="rId31" w:history="1">
        <w:r w:rsidRPr="00843D67">
          <w:rPr>
            <w:rFonts w:ascii="Verdana" w:eastAsia="Times New Roman" w:hAnsi="Verdana" w:cs="Times New Roman"/>
            <w:i/>
            <w:iCs/>
            <w:color w:val="0000FF"/>
            <w:sz w:val="24"/>
            <w:szCs w:val="24"/>
            <w:lang w:eastAsia="it-IT"/>
          </w:rPr>
          <w:t>articolo 10, comma 5, del decreto-legge 29 novembre 2004, n. 282</w:t>
        </w:r>
      </w:hyperlink>
      <w:r w:rsidRPr="00843D67">
        <w:rPr>
          <w:rFonts w:ascii="Verdana" w:eastAsia="Times New Roman" w:hAnsi="Verdana" w:cs="Times New Roman"/>
          <w:sz w:val="24"/>
          <w:szCs w:val="24"/>
          <w:lang w:eastAsia="it-IT"/>
        </w:rPr>
        <w:t xml:space="preserve">, convertito, con modificazioni, dalla </w:t>
      </w:r>
      <w:hyperlink r:id="rId32" w:history="1">
        <w:r w:rsidRPr="00843D67">
          <w:rPr>
            <w:rFonts w:ascii="Verdana" w:eastAsia="Times New Roman" w:hAnsi="Verdana" w:cs="Times New Roman"/>
            <w:i/>
            <w:iCs/>
            <w:color w:val="0000FF"/>
            <w:sz w:val="24"/>
            <w:szCs w:val="24"/>
            <w:lang w:eastAsia="it-IT"/>
          </w:rPr>
          <w:t>legge 27 dicembre 2004, n. 307</w:t>
        </w:r>
      </w:hyperlink>
      <w:r w:rsidRPr="00843D67">
        <w:rPr>
          <w:rFonts w:ascii="Verdana" w:eastAsia="Times New Roman" w:hAnsi="Verdana" w:cs="Times New Roman"/>
          <w:sz w:val="24"/>
          <w:szCs w:val="24"/>
          <w:lang w:eastAsia="it-IT"/>
        </w:rPr>
        <w:t xml:space="preserve">; </w:t>
      </w:r>
    </w:p>
    <w:p w:rsidR="00843D67" w:rsidRPr="00843D67" w:rsidRDefault="00843D67" w:rsidP="00843D67">
      <w:pPr>
        <w:spacing w:after="0" w:line="240" w:lineRule="auto"/>
        <w:ind w:firstLine="400"/>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t>b)  quanto a 24 milioni di euro per l'anno 2018 e a 15 milioni di euro per l'anno 2019, mediante corrispondente riduzione del Fondo di cui all'</w:t>
      </w:r>
      <w:hyperlink r:id="rId33" w:history="1">
        <w:r w:rsidRPr="00843D67">
          <w:rPr>
            <w:rFonts w:ascii="Verdana" w:eastAsia="Times New Roman" w:hAnsi="Verdana" w:cs="Times New Roman"/>
            <w:i/>
            <w:iCs/>
            <w:color w:val="0000FF"/>
            <w:sz w:val="24"/>
            <w:szCs w:val="24"/>
            <w:lang w:eastAsia="it-IT"/>
          </w:rPr>
          <w:t>articolo 1, comma 200, della legge 23 dicembre 2014, n. 190</w:t>
        </w:r>
      </w:hyperlink>
      <w:r w:rsidRPr="00843D67">
        <w:rPr>
          <w:rFonts w:ascii="Verdana" w:eastAsia="Times New Roman" w:hAnsi="Verdana" w:cs="Times New Roman"/>
          <w:sz w:val="24"/>
          <w:szCs w:val="24"/>
          <w:lang w:eastAsia="it-IT"/>
        </w:rPr>
        <w:t xml:space="preserve">; </w:t>
      </w:r>
    </w:p>
    <w:p w:rsidR="00843D67" w:rsidRPr="00843D67" w:rsidRDefault="00843D67" w:rsidP="00843D67">
      <w:pPr>
        <w:spacing w:after="0" w:line="240" w:lineRule="auto"/>
        <w:ind w:firstLine="400"/>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t xml:space="preserve">c)  quanto a 27,2 milioni di euro per l'anno 2018, a 10 milioni di euro per l'anno 2019 e a 8,18 milioni di euro per l'anno 2020, mediante corrispondente riduzione dello stanziamento del fondo speciale di parte corrente iscritto, ai fini del bilancio triennale 2018-2020, nell'ambito del programma «Fondi di riserva e speciali» della missione «Fondi da ripartire» dello stato di previsione del Ministero dell'economia e delle finanze per l'anno 2018, allo scopo parzialmente utilizzando l'accantonamento relativo al Ministero del lavoro e delle politiche sociali per 7 milioni di euro per l'anno 2018 e 5 milioni di euro per ciascuno degli anni 2019 e 2020, l'accantonamento relativo al Ministero dello sviluppo economico per euro 1 milione per l'anno 2018, l'accantonamento relativo al Ministero interno per euro 1 milione per l'anno 2018, l'accantonamento relativo </w:t>
      </w:r>
      <w:r w:rsidRPr="00843D67">
        <w:rPr>
          <w:rFonts w:ascii="Verdana" w:eastAsia="Times New Roman" w:hAnsi="Verdana" w:cs="Times New Roman"/>
          <w:sz w:val="24"/>
          <w:szCs w:val="24"/>
          <w:lang w:eastAsia="it-IT"/>
        </w:rPr>
        <w:lastRenderedPageBreak/>
        <w:t xml:space="preserve">al Ministero dell'ambiente per euro 1 milione per l'anno 2018, l'accantonamento relativo al Ministero dell'economia e delle finanze per euro 7,02 milioni per l'anno 2018 e l'accantonamento relativo al Ministero degli affari esteri e della cooperazione internazionale per euro 10 milioni per l'anno 2018 e 5 per l'anno 2019 e 3,18 per l'anno 2020; </w:t>
      </w:r>
    </w:p>
    <w:p w:rsidR="00843D67" w:rsidRPr="00843D67" w:rsidRDefault="00843D67" w:rsidP="00843D67">
      <w:pPr>
        <w:spacing w:after="0" w:line="240" w:lineRule="auto"/>
        <w:ind w:firstLine="400"/>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t>d)  quanto a 10 milioni di euro per l'anno 2019, a 3,9 milioni per l'anno 2020, a 58,1 milioni per ciascuno degli anni 2021 e 2022 e a 47,3 per l'anno 2023, mediante le maggiori entrate e le minori spese di cui all'articolo 1, commi 1, lettere a) e b), e commi 2, 3, 4, 5.</w:t>
      </w:r>
    </w:p>
    <w:p w:rsidR="00843D67" w:rsidRPr="00843D67" w:rsidRDefault="00843D67" w:rsidP="00843D67">
      <w:pPr>
        <w:spacing w:before="100" w:beforeAutospacing="1" w:after="100" w:afterAutospacing="1" w:line="240" w:lineRule="auto"/>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t>9.  Il Ministro dell'economia e delle finanze è autorizzato ad apportare con propri decreti le occorrenti variazioni di bilancio.</w:t>
      </w:r>
    </w:p>
    <w:p w:rsidR="00843D67" w:rsidRPr="00843D67" w:rsidRDefault="00843D67" w:rsidP="00843D67">
      <w:pPr>
        <w:spacing w:before="300" w:after="300" w:line="240" w:lineRule="auto"/>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pict>
          <v:rect id="_x0000_i1029" style="width:300pt;height:.75pt" o:hrpct="0" o:hrstd="t" o:hr="t" fillcolor="#a0a0a0" stroked="f"/>
        </w:pict>
      </w:r>
    </w:p>
    <w:p w:rsidR="00843D67" w:rsidRPr="00843D67" w:rsidRDefault="00843D67" w:rsidP="00843D67">
      <w:pPr>
        <w:spacing w:before="100" w:beforeAutospacing="1" w:after="100" w:afterAutospacing="1" w:line="240" w:lineRule="auto"/>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t xml:space="preserve">  </w:t>
      </w:r>
    </w:p>
    <w:p w:rsidR="00843D67" w:rsidRPr="00843D67" w:rsidRDefault="00843D67" w:rsidP="00843D67">
      <w:pPr>
        <w:spacing w:after="0" w:line="240" w:lineRule="auto"/>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pict>
          <v:rect id="_x0000_i1030" style="width:0;height:1.5pt" o:hralign="center" o:hrstd="t" o:hr="t" fillcolor="#a0a0a0" stroked="f"/>
        </w:pict>
      </w:r>
    </w:p>
    <w:p w:rsidR="00843D67" w:rsidRPr="00843D67" w:rsidRDefault="00843D67" w:rsidP="00843D67">
      <w:pPr>
        <w:spacing w:before="100" w:beforeAutospacing="1" w:after="100" w:afterAutospacing="1" w:line="240" w:lineRule="auto"/>
        <w:jc w:val="both"/>
        <w:rPr>
          <w:rFonts w:ascii="Verdana" w:eastAsia="Times New Roman" w:hAnsi="Verdana" w:cs="Times New Roman"/>
          <w:sz w:val="24"/>
          <w:szCs w:val="24"/>
          <w:lang w:eastAsia="it-IT"/>
        </w:rPr>
      </w:pPr>
      <w:r w:rsidRPr="00843D67">
        <w:rPr>
          <w:rFonts w:ascii="Verdana" w:eastAsia="Times New Roman" w:hAnsi="Verdana" w:cs="Times New Roman"/>
          <w:b/>
          <w:bCs/>
          <w:sz w:val="24"/>
          <w:szCs w:val="24"/>
          <w:lang w:eastAsia="it-IT"/>
        </w:rPr>
        <w:t>Art. 2.</w:t>
      </w:r>
      <w:r w:rsidRPr="00843D67">
        <w:rPr>
          <w:rFonts w:ascii="Verdana" w:eastAsia="Times New Roman" w:hAnsi="Verdana" w:cs="Times New Roman"/>
          <w:sz w:val="24"/>
          <w:szCs w:val="24"/>
          <w:lang w:eastAsia="it-IT"/>
        </w:rPr>
        <w:t xml:space="preserve">  </w:t>
      </w:r>
      <w:r w:rsidRPr="00843D67">
        <w:rPr>
          <w:rFonts w:ascii="Verdana" w:eastAsia="Times New Roman" w:hAnsi="Verdana" w:cs="Times New Roman"/>
          <w:i/>
          <w:iCs/>
          <w:sz w:val="24"/>
          <w:szCs w:val="24"/>
          <w:lang w:eastAsia="it-IT"/>
        </w:rPr>
        <w:t>Entrata in vigore</w:t>
      </w:r>
    </w:p>
    <w:p w:rsidR="00843D67" w:rsidRPr="00843D67" w:rsidRDefault="00843D67" w:rsidP="00843D67">
      <w:pPr>
        <w:spacing w:after="0" w:line="240" w:lineRule="auto"/>
        <w:jc w:val="both"/>
        <w:rPr>
          <w:rFonts w:ascii="Verdana" w:eastAsia="Times New Roman" w:hAnsi="Verdana" w:cs="Times New Roman"/>
          <w:sz w:val="24"/>
          <w:szCs w:val="24"/>
          <w:lang w:eastAsia="it-IT"/>
        </w:rPr>
      </w:pPr>
      <w:r w:rsidRPr="00843D67">
        <w:rPr>
          <w:rFonts w:ascii="Verdana" w:eastAsia="Times New Roman" w:hAnsi="Verdana" w:cs="Times New Roman"/>
          <w:b/>
          <w:bCs/>
          <w:vanish/>
          <w:sz w:val="24"/>
          <w:szCs w:val="24"/>
          <w:lang w:eastAsia="it-IT"/>
        </w:rPr>
        <w:t>In vigore dal 29 maggio 2018</w:t>
      </w:r>
      <w:r w:rsidRPr="00843D67">
        <w:rPr>
          <w:rFonts w:ascii="Verdana" w:eastAsia="Times New Roman" w:hAnsi="Verdana" w:cs="Times New Roman"/>
          <w:sz w:val="24"/>
          <w:szCs w:val="24"/>
          <w:lang w:eastAsia="it-IT"/>
        </w:rPr>
        <w:t xml:space="preserve"> </w:t>
      </w:r>
    </w:p>
    <w:p w:rsidR="00843D67" w:rsidRPr="00843D67" w:rsidRDefault="00843D67" w:rsidP="00843D67">
      <w:pPr>
        <w:spacing w:before="100" w:beforeAutospacing="1" w:after="100" w:afterAutospacing="1" w:line="240" w:lineRule="auto"/>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t>1.  Il presente decreto entra in vigore il giorno stesso della sua pubblicazione nella Gazzetta Ufficiale della Repubblica italiana e sarà presentato alle Camere per la conversione in legge.</w:t>
      </w:r>
    </w:p>
    <w:p w:rsidR="00843D67" w:rsidRPr="00843D67" w:rsidRDefault="00843D67" w:rsidP="00843D67">
      <w:pPr>
        <w:spacing w:before="100" w:beforeAutospacing="1" w:after="100" w:afterAutospacing="1" w:line="240" w:lineRule="auto"/>
        <w:jc w:val="both"/>
        <w:rPr>
          <w:rFonts w:ascii="Verdana" w:eastAsia="Times New Roman" w:hAnsi="Verdana" w:cs="Times New Roman"/>
          <w:sz w:val="24"/>
          <w:szCs w:val="24"/>
          <w:lang w:eastAsia="it-IT"/>
        </w:rPr>
      </w:pPr>
      <w:r w:rsidRPr="00843D67">
        <w:rPr>
          <w:rFonts w:ascii="Verdana" w:eastAsia="Times New Roman" w:hAnsi="Verdana" w:cs="Times New Roman"/>
          <w:sz w:val="24"/>
          <w:szCs w:val="24"/>
          <w:lang w:eastAsia="it-IT"/>
        </w:rPr>
        <w:t xml:space="preserve">Il presente decreto, munito del sigillo dello Stato, sarà inserito nella Raccolta ufficiale degli atti normativi della Repubblica italiana. </w:t>
      </w:r>
      <w:proofErr w:type="gramStart"/>
      <w:r w:rsidRPr="00843D67">
        <w:rPr>
          <w:rFonts w:ascii="Verdana" w:eastAsia="Times New Roman" w:hAnsi="Verdana" w:cs="Times New Roman"/>
          <w:sz w:val="24"/>
          <w:szCs w:val="24"/>
          <w:lang w:eastAsia="it-IT"/>
        </w:rPr>
        <w:t>E'</w:t>
      </w:r>
      <w:proofErr w:type="gramEnd"/>
      <w:r w:rsidRPr="00843D67">
        <w:rPr>
          <w:rFonts w:ascii="Verdana" w:eastAsia="Times New Roman" w:hAnsi="Verdana" w:cs="Times New Roman"/>
          <w:sz w:val="24"/>
          <w:szCs w:val="24"/>
          <w:lang w:eastAsia="it-IT"/>
        </w:rPr>
        <w:t xml:space="preserve"> fatto obbligo a chiunque spetti di osservarlo e di farlo osservare.</w:t>
      </w:r>
    </w:p>
    <w:p w:rsidR="00F913A4" w:rsidRDefault="00F913A4"/>
    <w:sectPr w:rsidR="00F913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67"/>
    <w:rsid w:val="00843D67"/>
    <w:rsid w:val="00F913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B93FA-EC1C-40A9-9FB1-C336A3DD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44993">
      <w:bodyDiv w:val="1"/>
      <w:marLeft w:val="0"/>
      <w:marRight w:val="0"/>
      <w:marTop w:val="150"/>
      <w:marBottom w:val="0"/>
      <w:divBdr>
        <w:top w:val="none" w:sz="0" w:space="0" w:color="auto"/>
        <w:left w:val="none" w:sz="0" w:space="0" w:color="auto"/>
        <w:bottom w:val="none" w:sz="0" w:space="0" w:color="auto"/>
        <w:right w:val="none" w:sz="0" w:space="0" w:color="auto"/>
      </w:divBdr>
      <w:divsChild>
        <w:div w:id="1405637642">
          <w:marLeft w:val="0"/>
          <w:marRight w:val="0"/>
          <w:marTop w:val="0"/>
          <w:marBottom w:val="0"/>
          <w:divBdr>
            <w:top w:val="none" w:sz="0" w:space="0" w:color="auto"/>
            <w:left w:val="none" w:sz="0" w:space="0" w:color="auto"/>
            <w:bottom w:val="none" w:sz="0" w:space="0" w:color="auto"/>
            <w:right w:val="none" w:sz="0" w:space="0" w:color="auto"/>
          </w:divBdr>
          <w:divsChild>
            <w:div w:id="15950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d01.leggiditalia.it/cgi-bin/FulShow?TIPO=5&amp;NOTXT=1&amp;KEY=01LX0000836151ART0" TargetMode="External"/><Relationship Id="rId18" Type="http://schemas.openxmlformats.org/officeDocument/2006/relationships/hyperlink" Target="http://bd01.leggiditalia.it/cgi-bin/FulShow?TIPO=5&amp;NOTXT=1&amp;KEY=01LX0000839032ART316" TargetMode="External"/><Relationship Id="rId26" Type="http://schemas.openxmlformats.org/officeDocument/2006/relationships/hyperlink" Target="http://bd01.leggiditalia.it/cgi-bin/FulShow?TIPO=5&amp;NOTXT=1&amp;KEY=01LX0000127576ART0" TargetMode="External"/><Relationship Id="rId3" Type="http://schemas.openxmlformats.org/officeDocument/2006/relationships/webSettings" Target="webSettings.xml"/><Relationship Id="rId21" Type="http://schemas.openxmlformats.org/officeDocument/2006/relationships/hyperlink" Target="http://bd01.leggiditalia.it/cgi-bin/FulShow?TIPO=5&amp;NOTXT=1&amp;KEY=01LX0000115163ART0" TargetMode="External"/><Relationship Id="rId34" Type="http://schemas.openxmlformats.org/officeDocument/2006/relationships/fontTable" Target="fontTable.xml"/><Relationship Id="rId7" Type="http://schemas.openxmlformats.org/officeDocument/2006/relationships/hyperlink" Target="http://bd01.leggiditalia.it/cgi-bin/FulShow?TIPO=5&amp;NOTXT=1&amp;KEY=01LX0000847358ART0" TargetMode="External"/><Relationship Id="rId12" Type="http://schemas.openxmlformats.org/officeDocument/2006/relationships/hyperlink" Target="http://bd01.leggiditalia.it/cgi-bin/FulShow?TIPO=5&amp;NOTXT=1&amp;KEY=01LX0000844643ART26" TargetMode="External"/><Relationship Id="rId17" Type="http://schemas.openxmlformats.org/officeDocument/2006/relationships/hyperlink" Target="http://bd01.leggiditalia.it/cgi-bin/FulShow?TIPO=5&amp;NOTXT=1&amp;KEY=01LX0000839032ART117" TargetMode="External"/><Relationship Id="rId25" Type="http://schemas.openxmlformats.org/officeDocument/2006/relationships/hyperlink" Target="http://bd01.leggiditalia.it/cgi-bin/FulShow?TIPO=5&amp;NOTXT=1&amp;KEY=01LX0000115163ART0" TargetMode="External"/><Relationship Id="rId33" Type="http://schemas.openxmlformats.org/officeDocument/2006/relationships/hyperlink" Target="http://bd01.leggiditalia.it/cgi-bin/FulShow?TIPO=5&amp;NOTXT=1&amp;KEY=01LX0000807995ART15" TargetMode="External"/><Relationship Id="rId2" Type="http://schemas.openxmlformats.org/officeDocument/2006/relationships/settings" Target="settings.xml"/><Relationship Id="rId16" Type="http://schemas.openxmlformats.org/officeDocument/2006/relationships/hyperlink" Target="http://bd01.leggiditalia.it/cgi-bin/FulShow?TIPO=5&amp;NOTXT=1&amp;KEY=01LX0000847358ART0" TargetMode="External"/><Relationship Id="rId20" Type="http://schemas.openxmlformats.org/officeDocument/2006/relationships/hyperlink" Target="http://bd01.leggiditalia.it/cgi-bin/FulShow?TIPO=5&amp;NOTXT=1&amp;KEY=01LX0000842219ART0" TargetMode="External"/><Relationship Id="rId29" Type="http://schemas.openxmlformats.org/officeDocument/2006/relationships/hyperlink" Target="http://bd01.leggiditalia.it/cgi-bin/FulShow?TIPO=5&amp;NOTXT=1&amp;KEY=01LX0000164409ART11" TargetMode="External"/><Relationship Id="rId1" Type="http://schemas.openxmlformats.org/officeDocument/2006/relationships/styles" Target="styles.xml"/><Relationship Id="rId6" Type="http://schemas.openxmlformats.org/officeDocument/2006/relationships/hyperlink" Target="http://bd01.leggiditalia.it/cgi-bin/FulShow?TIPO=5&amp;NOTXT=1&amp;KEY=01LX0000844643ART0" TargetMode="External"/><Relationship Id="rId11" Type="http://schemas.openxmlformats.org/officeDocument/2006/relationships/hyperlink" Target="http://bd01.leggiditalia.it/cgi-bin/FulShow?TIPO=5&amp;NOTXT=1&amp;KEY=01LX0000847358ART0" TargetMode="External"/><Relationship Id="rId24" Type="http://schemas.openxmlformats.org/officeDocument/2006/relationships/hyperlink" Target="http://bd01.leggiditalia.it/cgi-bin/FulShow?TIPO=5&amp;NOTXT=1&amp;KEY=01LX0000822789ART167" TargetMode="External"/><Relationship Id="rId32" Type="http://schemas.openxmlformats.org/officeDocument/2006/relationships/hyperlink" Target="http://bd01.leggiditalia.it/cgi-bin/FulShow?TIPO=5&amp;NOTXT=1&amp;KEY=01LX0000164797ART0" TargetMode="External"/><Relationship Id="rId5" Type="http://schemas.openxmlformats.org/officeDocument/2006/relationships/hyperlink" Target="http://bd01.leggiditalia.it/cgi-bin/FulShow?TIPO=5&amp;NOTXT=1&amp;KEY=01LX0000842219ART0" TargetMode="External"/><Relationship Id="rId15" Type="http://schemas.openxmlformats.org/officeDocument/2006/relationships/hyperlink" Target="http://bd01.leggiditalia.it/cgi-bin/FulShow?TIPO=5&amp;NOTXT=1&amp;KEY=01LX0000844643ART26" TargetMode="External"/><Relationship Id="rId23" Type="http://schemas.openxmlformats.org/officeDocument/2006/relationships/hyperlink" Target="http://bd01.leggiditalia.it/cgi-bin/FulShow?TIPO=5&amp;NOTXT=1&amp;KEY=01LX0000109836ART14" TargetMode="External"/><Relationship Id="rId28" Type="http://schemas.openxmlformats.org/officeDocument/2006/relationships/hyperlink" Target="http://bd01.leggiditalia.it/cgi-bin/FulShow?TIPO=5&amp;NOTXT=1&amp;KEY=01LX0000857952ART0" TargetMode="External"/><Relationship Id="rId10" Type="http://schemas.openxmlformats.org/officeDocument/2006/relationships/hyperlink" Target="http://bd01.leggiditalia.it/cgi-bin/FulShow?TIPO=5&amp;NOTXT=1&amp;KEY=01LX0000844643ART26" TargetMode="External"/><Relationship Id="rId19" Type="http://schemas.openxmlformats.org/officeDocument/2006/relationships/hyperlink" Target="http://bd01.leggiditalia.it/cgi-bin/FulShow?TIPO=5&amp;NOTXT=1&amp;KEY=01LX0000839032ART629" TargetMode="External"/><Relationship Id="rId31" Type="http://schemas.openxmlformats.org/officeDocument/2006/relationships/hyperlink" Target="http://bd01.leggiditalia.it/cgi-bin/FulShow?TIPO=5&amp;NOTXT=1&amp;KEY=01LX0000164409ART11" TargetMode="External"/><Relationship Id="rId4" Type="http://schemas.openxmlformats.org/officeDocument/2006/relationships/hyperlink" Target="http://bd01.leggiditalia.it/cgi-bin/FulShow?TIPO=5&amp;NOTXT=1&amp;KEY=01LX0000839032ART0" TargetMode="External"/><Relationship Id="rId9" Type="http://schemas.openxmlformats.org/officeDocument/2006/relationships/hyperlink" Target="http://bd01.leggiditalia.it/cgi-bin/FulShow?TIPO=5&amp;NOTXT=1&amp;KEY=01LX0000842219ART0" TargetMode="External"/><Relationship Id="rId14" Type="http://schemas.openxmlformats.org/officeDocument/2006/relationships/hyperlink" Target="http://bd01.leggiditalia.it/cgi-bin/FulShow?TIPO=5&amp;NOTXT=1&amp;KEY=01LX0000109836ART14" TargetMode="External"/><Relationship Id="rId22" Type="http://schemas.openxmlformats.org/officeDocument/2006/relationships/hyperlink" Target="http://bd01.leggiditalia.it/cgi-bin/FulShow?TIPO=5&amp;NOTXT=1&amp;KEY=01LX0000127576ART0" TargetMode="External"/><Relationship Id="rId27" Type="http://schemas.openxmlformats.org/officeDocument/2006/relationships/hyperlink" Target="http://bd01.leggiditalia.it/cgi-bin/FulShow?TIPO=5&amp;NOTXT=1&amp;KEY=01LX0000856037ART67" TargetMode="External"/><Relationship Id="rId30" Type="http://schemas.openxmlformats.org/officeDocument/2006/relationships/hyperlink" Target="http://bd01.leggiditalia.it/cgi-bin/FulShow?TIPO=5&amp;NOTXT=1&amp;KEY=01LX0000164797ART0" TargetMode="External"/><Relationship Id="rId35" Type="http://schemas.openxmlformats.org/officeDocument/2006/relationships/theme" Target="theme/theme1.xml"/><Relationship Id="rId8" Type="http://schemas.openxmlformats.org/officeDocument/2006/relationships/hyperlink" Target="http://bd01.leggiditalia.it/cgi-bin/FulShow?TIPO=5&amp;NOTXT=1&amp;KEY=01LX0000839032ART10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1815</Words>
  <Characters>10347</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1</cp:revision>
  <dcterms:created xsi:type="dcterms:W3CDTF">2018-06-07T06:38:00Z</dcterms:created>
  <dcterms:modified xsi:type="dcterms:W3CDTF">2018-06-07T06:40:00Z</dcterms:modified>
</cp:coreProperties>
</file>