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964" w:rsidRDefault="008E2D13" w:rsidP="00522979">
      <w:pPr>
        <w:tabs>
          <w:tab w:val="right" w:pos="9070"/>
        </w:tabs>
      </w:pPr>
      <w:r>
        <w:t xml:space="preserve">                                                                                                                                                                                                                                                                                                                                                                                                                                                                                                                                                                                                                                                                                                                                                                                                                                                                                                                                                                                                                                                                                                                                                                                                                                                                                                                                                                                                                                                                                                                                                                                                                                                                                                                                                                                                                                                                                                                                                                                                                                                                                                                                                                                                                                                                                                                                                                                                                                                                                                                                                                                                                                                                                                                                                                                                                                                                                                                                                                                                                                                                                                                                                                                                                                                                                                                                                                                                                                                                                                                                                                                                                                                                                                                                                                                                                                                                                                                                                                                                                                                                                                                                                                                                                                                                                                                                                                                                                                                                                                                                                                                                                                                                                                                                                                                                                                                                                                                                                                                                                                                                                                                                                                                                                                                                                                                                                                                                                                                                                                                                                                                                                                                                                                                                                                                                                                                                                                                                                                                                                                                                                                                                                                                                                                                                                                                                                                                                                                                                                                                                                                                                                                                                                                                                                                                                                                                                                                                                                                                                                                                                                                                                                                                                                                                                                        </w:t>
      </w:r>
    </w:p>
    <w:p w:rsidR="00420964" w:rsidRDefault="008E2D13" w:rsidP="00522979">
      <w:pPr>
        <w:jc w:val="center"/>
      </w:pPr>
      <w:r>
        <w:rPr>
          <w:rFonts w:ascii="Garamond" w:hAnsi="Garamond"/>
          <w:b/>
          <w:bCs/>
          <w:sz w:val="32"/>
          <w:szCs w:val="32"/>
        </w:rPr>
        <w:t>BOZZA</w:t>
      </w:r>
      <w:r w:rsidR="002E5E04">
        <w:rPr>
          <w:rFonts w:ascii="Garamond" w:hAnsi="Garamond"/>
          <w:b/>
          <w:bCs/>
          <w:sz w:val="32"/>
          <w:szCs w:val="32"/>
        </w:rPr>
        <w:t xml:space="preserve"> di </w:t>
      </w:r>
    </w:p>
    <w:p w:rsidR="00420964" w:rsidRDefault="002C5E99" w:rsidP="00522979">
      <w:pPr>
        <w:pStyle w:val="Titolo4"/>
        <w:rPr>
          <w:rFonts w:ascii="Garamond" w:hAnsi="Garamond"/>
          <w:sz w:val="32"/>
          <w:szCs w:val="32"/>
        </w:rPr>
      </w:pPr>
      <w:r>
        <w:rPr>
          <w:rFonts w:ascii="Garamond" w:hAnsi="Garamond"/>
          <w:i/>
          <w:sz w:val="32"/>
          <w:szCs w:val="32"/>
        </w:rPr>
        <w:t>DETERMINAZIONE</w:t>
      </w:r>
      <w:r w:rsidR="00BC7B65">
        <w:rPr>
          <w:rFonts w:ascii="Garamond" w:hAnsi="Garamond"/>
          <w:i/>
          <w:sz w:val="32"/>
          <w:szCs w:val="32"/>
        </w:rPr>
        <w:t xml:space="preserve"> </w:t>
      </w:r>
      <w:r w:rsidR="008E2D13">
        <w:rPr>
          <w:rFonts w:ascii="Garamond" w:hAnsi="Garamond"/>
          <w:sz w:val="32"/>
          <w:szCs w:val="32"/>
        </w:rPr>
        <w:t>DIRIGENZIALE</w:t>
      </w:r>
    </w:p>
    <w:p w:rsidR="00420964" w:rsidRDefault="00420964" w:rsidP="00522979">
      <w:pPr>
        <w:rPr>
          <w:rFonts w:ascii="Garamond" w:hAnsi="Garamond"/>
        </w:rPr>
      </w:pPr>
    </w:p>
    <w:p w:rsidR="00420964" w:rsidRDefault="002E5E04" w:rsidP="00522979">
      <w:pPr>
        <w:jc w:val="center"/>
        <w:rPr>
          <w:rFonts w:ascii="Garamond" w:hAnsi="Garamond"/>
          <w:b/>
          <w:bCs/>
          <w:lang w:val="de-DE"/>
        </w:rPr>
      </w:pPr>
      <w:r>
        <w:rPr>
          <w:rFonts w:ascii="Garamond" w:hAnsi="Garamond"/>
          <w:b/>
          <w:bCs/>
          <w:lang w:val="de-DE"/>
        </w:rPr>
        <w:t>N. _________ del</w:t>
      </w:r>
      <w:r w:rsidR="008E2D13">
        <w:rPr>
          <w:rFonts w:ascii="Garamond" w:hAnsi="Garamond"/>
          <w:b/>
          <w:bCs/>
          <w:lang w:val="de-DE"/>
        </w:rPr>
        <w:t xml:space="preserve"> ____________________</w:t>
      </w:r>
      <w:r>
        <w:rPr>
          <w:rFonts w:ascii="Garamond" w:hAnsi="Garamond"/>
          <w:b/>
          <w:bCs/>
          <w:lang w:val="de-DE"/>
        </w:rPr>
        <w:t xml:space="preserve"> </w:t>
      </w:r>
    </w:p>
    <w:p w:rsidR="002E5E04" w:rsidRDefault="002E5E04" w:rsidP="00522979">
      <w:pPr>
        <w:jc w:val="center"/>
        <w:rPr>
          <w:rFonts w:ascii="Garamond" w:hAnsi="Garamond"/>
          <w:b/>
          <w:bCs/>
          <w:lang w:val="de-DE"/>
        </w:rPr>
      </w:pPr>
    </w:p>
    <w:p w:rsidR="002E5E04" w:rsidRPr="002E5E04" w:rsidRDefault="002E5E04" w:rsidP="002E5E04">
      <w:pPr>
        <w:jc w:val="center"/>
        <w:rPr>
          <w:rFonts w:ascii="Garamond" w:hAnsi="Garamond"/>
          <w:b/>
          <w:bCs/>
        </w:rPr>
      </w:pPr>
      <w:r w:rsidRPr="002E5E04">
        <w:rPr>
          <w:rFonts w:ascii="Garamond" w:hAnsi="Garamond"/>
          <w:b/>
          <w:bCs/>
        </w:rPr>
        <w:t>Reg. Generale n. _____ del _______________</w:t>
      </w:r>
    </w:p>
    <w:p w:rsidR="002E5E04" w:rsidRDefault="002E5E04" w:rsidP="00522979">
      <w:pPr>
        <w:jc w:val="center"/>
        <w:rPr>
          <w:rFonts w:ascii="Garamond" w:hAnsi="Garamond"/>
          <w:b/>
          <w:bCs/>
          <w:lang w:val="de-DE"/>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1"/>
        <w:gridCol w:w="7654"/>
      </w:tblGrid>
      <w:tr w:rsidR="00420964" w:rsidTr="00066BBA">
        <w:trPr>
          <w:trHeight w:val="1761"/>
        </w:trPr>
        <w:tc>
          <w:tcPr>
            <w:tcW w:w="1521" w:type="dxa"/>
            <w:vAlign w:val="center"/>
          </w:tcPr>
          <w:p w:rsidR="00420964" w:rsidRDefault="008E2D13" w:rsidP="00066BBA">
            <w:pPr>
              <w:tabs>
                <w:tab w:val="left" w:pos="1418"/>
              </w:tabs>
              <w:jc w:val="center"/>
              <w:rPr>
                <w:rFonts w:ascii="Garamond" w:hAnsi="Garamond"/>
                <w:sz w:val="24"/>
                <w:szCs w:val="24"/>
              </w:rPr>
            </w:pPr>
            <w:r>
              <w:rPr>
                <w:rFonts w:ascii="Garamond" w:hAnsi="Garamond"/>
                <w:b/>
                <w:bCs/>
                <w:sz w:val="24"/>
                <w:szCs w:val="24"/>
              </w:rPr>
              <w:t>OGGETTO:</w:t>
            </w:r>
          </w:p>
        </w:tc>
        <w:tc>
          <w:tcPr>
            <w:tcW w:w="7654" w:type="dxa"/>
          </w:tcPr>
          <w:p w:rsidR="00420964" w:rsidRDefault="008E2D13" w:rsidP="00066BBA">
            <w:pPr>
              <w:ind w:left="176" w:right="141"/>
              <w:outlineLvl w:val="0"/>
              <w:rPr>
                <w:rFonts w:ascii="Garamond" w:hAnsi="Garamond"/>
                <w:sz w:val="24"/>
                <w:szCs w:val="24"/>
              </w:rPr>
            </w:pPr>
            <w:r>
              <w:rPr>
                <w:rFonts w:ascii="Garamond" w:hAnsi="Garamond"/>
                <w:bCs/>
                <w:sz w:val="24"/>
                <w:szCs w:val="24"/>
              </w:rPr>
              <w:t xml:space="preserve">Eventi sismici 2016. </w:t>
            </w:r>
            <w:r>
              <w:rPr>
                <w:rFonts w:ascii="Garamond" w:hAnsi="Garamond"/>
                <w:sz w:val="24"/>
                <w:szCs w:val="24"/>
              </w:rPr>
              <w:t xml:space="preserve">Ordinanza del Commissario Straordinario n. </w:t>
            </w:r>
            <w:r w:rsidR="002E5E04" w:rsidRPr="002E5E04">
              <w:rPr>
                <w:rFonts w:ascii="Garamond" w:hAnsi="Garamond"/>
                <w:sz w:val="24"/>
                <w:szCs w:val="24"/>
                <w:highlight w:val="yellow"/>
              </w:rPr>
              <w:t>___</w:t>
            </w:r>
            <w:r>
              <w:rPr>
                <w:rFonts w:ascii="Garamond" w:hAnsi="Garamond"/>
                <w:sz w:val="24"/>
                <w:szCs w:val="24"/>
              </w:rPr>
              <w:t xml:space="preserve"> del </w:t>
            </w:r>
            <w:r w:rsidR="002E5E04" w:rsidRPr="00066BBA">
              <w:rPr>
                <w:rFonts w:ascii="Garamond" w:hAnsi="Garamond"/>
                <w:b/>
                <w:sz w:val="24"/>
                <w:szCs w:val="24"/>
                <w:highlight w:val="yellow"/>
              </w:rPr>
              <w:t>__/__/____</w:t>
            </w:r>
            <w:r w:rsidR="002E5E04">
              <w:rPr>
                <w:rFonts w:ascii="Garamond" w:hAnsi="Garamond"/>
                <w:b/>
                <w:sz w:val="24"/>
                <w:szCs w:val="24"/>
              </w:rPr>
              <w:t xml:space="preserve"> </w:t>
            </w:r>
            <w:r w:rsidR="002E5E04" w:rsidRPr="00066BBA">
              <w:rPr>
                <w:rFonts w:ascii="Garamond" w:hAnsi="Garamond"/>
                <w:sz w:val="24"/>
                <w:szCs w:val="24"/>
              </w:rPr>
              <w:t>e ss.mm.ii.</w:t>
            </w:r>
            <w:r w:rsidR="002E5E04">
              <w:rPr>
                <w:rFonts w:ascii="Garamond" w:hAnsi="Garamond"/>
                <w:sz w:val="24"/>
                <w:szCs w:val="24"/>
              </w:rPr>
              <w:t xml:space="preserve"> (</w:t>
            </w:r>
            <w:r w:rsidR="002E5E04" w:rsidRPr="002E5E04">
              <w:rPr>
                <w:rFonts w:ascii="Garamond" w:hAnsi="Garamond"/>
                <w:i/>
                <w:color w:val="FF0000"/>
                <w:sz w:val="24"/>
                <w:szCs w:val="24"/>
                <w:highlight w:val="yellow"/>
              </w:rPr>
              <w:t>specificare</w:t>
            </w:r>
            <w:r w:rsidR="002E5E04">
              <w:rPr>
                <w:rFonts w:ascii="Garamond" w:hAnsi="Garamond"/>
                <w:sz w:val="24"/>
                <w:szCs w:val="24"/>
              </w:rPr>
              <w:t>)</w:t>
            </w:r>
            <w:r w:rsidR="00CA7285">
              <w:rPr>
                <w:rFonts w:ascii="Garamond" w:hAnsi="Garamond"/>
                <w:sz w:val="24"/>
                <w:szCs w:val="24"/>
              </w:rPr>
              <w:t>. Determinazione</w:t>
            </w:r>
            <w:r>
              <w:rPr>
                <w:rFonts w:ascii="Garamond" w:hAnsi="Garamond"/>
                <w:sz w:val="24"/>
                <w:szCs w:val="24"/>
              </w:rPr>
              <w:t xml:space="preserve"> a contrarre per l’affidamento dei </w:t>
            </w:r>
            <w:r w:rsidR="002E5E04">
              <w:rPr>
                <w:rFonts w:ascii="Garamond" w:hAnsi="Garamond"/>
                <w:sz w:val="24"/>
                <w:szCs w:val="24"/>
              </w:rPr>
              <w:t>lavori di “</w:t>
            </w:r>
            <w:r w:rsidR="002E5E04" w:rsidRPr="002E5E04">
              <w:rPr>
                <w:rFonts w:ascii="Garamond" w:hAnsi="Garamond"/>
                <w:sz w:val="24"/>
                <w:szCs w:val="24"/>
                <w:highlight w:val="yellow"/>
              </w:rPr>
              <w:t>_______________________________</w:t>
            </w:r>
            <w:r>
              <w:rPr>
                <w:rFonts w:ascii="Garamond" w:hAnsi="Garamond"/>
                <w:i/>
                <w:iCs/>
                <w:sz w:val="24"/>
                <w:szCs w:val="24"/>
              </w:rPr>
              <w:t>”</w:t>
            </w:r>
            <w:r w:rsidR="002E5E04">
              <w:rPr>
                <w:rFonts w:ascii="Garamond" w:hAnsi="Garamond"/>
                <w:i/>
                <w:iCs/>
                <w:sz w:val="24"/>
                <w:szCs w:val="24"/>
              </w:rPr>
              <w:t xml:space="preserve"> (</w:t>
            </w:r>
            <w:r w:rsidR="002E5E04" w:rsidRPr="002E5E04">
              <w:rPr>
                <w:rFonts w:ascii="Garamond" w:hAnsi="Garamond"/>
                <w:i/>
                <w:iCs/>
                <w:color w:val="FF0000"/>
                <w:sz w:val="24"/>
                <w:szCs w:val="24"/>
                <w:highlight w:val="yellow"/>
              </w:rPr>
              <w:t>specificare</w:t>
            </w:r>
            <w:r w:rsidR="002E5E04">
              <w:rPr>
                <w:rFonts w:ascii="Garamond" w:hAnsi="Garamond"/>
                <w:i/>
                <w:iCs/>
                <w:sz w:val="24"/>
                <w:szCs w:val="24"/>
              </w:rPr>
              <w:t>)</w:t>
            </w:r>
            <w:r>
              <w:rPr>
                <w:rFonts w:ascii="Garamond" w:hAnsi="Garamond"/>
                <w:sz w:val="24"/>
                <w:szCs w:val="24"/>
              </w:rPr>
              <w:t xml:space="preserve">. </w:t>
            </w:r>
            <w:r w:rsidR="001F1DAE">
              <w:rPr>
                <w:rFonts w:ascii="Garamond" w:hAnsi="Garamond"/>
                <w:bCs/>
                <w:sz w:val="24"/>
                <w:szCs w:val="24"/>
              </w:rPr>
              <w:t xml:space="preserve">CUP: </w:t>
            </w:r>
            <w:r w:rsidR="00066BBA" w:rsidRPr="00066BBA">
              <w:rPr>
                <w:rFonts w:ascii="Garamond" w:hAnsi="Garamond"/>
                <w:bCs/>
                <w:sz w:val="24"/>
                <w:szCs w:val="24"/>
                <w:highlight w:val="yellow"/>
              </w:rPr>
              <w:t>_____________</w:t>
            </w:r>
            <w:r w:rsidR="002E5E04" w:rsidRPr="00066BBA">
              <w:rPr>
                <w:rFonts w:ascii="Garamond" w:hAnsi="Garamond"/>
                <w:bCs/>
                <w:sz w:val="24"/>
                <w:szCs w:val="24"/>
                <w:highlight w:val="yellow"/>
              </w:rPr>
              <w:t>___</w:t>
            </w:r>
            <w:r w:rsidR="00066BBA">
              <w:rPr>
                <w:rFonts w:ascii="Garamond" w:hAnsi="Garamond"/>
                <w:bCs/>
                <w:sz w:val="24"/>
                <w:szCs w:val="24"/>
              </w:rPr>
              <w:t xml:space="preserve"> - CUI: </w:t>
            </w:r>
            <w:r w:rsidR="00066BBA" w:rsidRPr="00066BBA">
              <w:rPr>
                <w:rFonts w:ascii="Garamond" w:hAnsi="Garamond"/>
                <w:bCs/>
                <w:sz w:val="24"/>
                <w:szCs w:val="24"/>
                <w:highlight w:val="yellow"/>
              </w:rPr>
              <w:t>________________</w:t>
            </w:r>
            <w:r w:rsidR="00066BBA">
              <w:rPr>
                <w:rFonts w:ascii="Garamond" w:hAnsi="Garamond"/>
                <w:bCs/>
                <w:sz w:val="24"/>
                <w:szCs w:val="24"/>
              </w:rPr>
              <w:t xml:space="preserve"> (</w:t>
            </w:r>
            <w:r w:rsidR="00066BBA" w:rsidRPr="00066BBA">
              <w:rPr>
                <w:rFonts w:ascii="Garamond" w:hAnsi="Garamond"/>
                <w:bCs/>
                <w:i/>
                <w:color w:val="FF0000"/>
                <w:sz w:val="24"/>
                <w:szCs w:val="24"/>
                <w:highlight w:val="yellow"/>
              </w:rPr>
              <w:t>specificare</w:t>
            </w:r>
            <w:r w:rsidR="00066BBA">
              <w:rPr>
                <w:rFonts w:ascii="Garamond" w:hAnsi="Garamond"/>
                <w:bCs/>
                <w:sz w:val="24"/>
                <w:szCs w:val="24"/>
              </w:rPr>
              <w:t>).</w:t>
            </w:r>
          </w:p>
          <w:p w:rsidR="00420964" w:rsidRDefault="001F1DAE" w:rsidP="00502A6B">
            <w:pPr>
              <w:autoSpaceDE w:val="0"/>
              <w:autoSpaceDN w:val="0"/>
              <w:adjustRightInd w:val="0"/>
              <w:spacing w:before="60" w:after="60"/>
              <w:ind w:left="142" w:right="141"/>
              <w:rPr>
                <w:rFonts w:ascii="Garamond" w:hAnsi="Garamond"/>
                <w:sz w:val="24"/>
                <w:szCs w:val="24"/>
              </w:rPr>
            </w:pPr>
            <w:r w:rsidRPr="005450F3">
              <w:rPr>
                <w:rFonts w:ascii="Garamond" w:hAnsi="Garamond"/>
                <w:bCs/>
                <w:sz w:val="24"/>
                <w:szCs w:val="24"/>
              </w:rPr>
              <w:t xml:space="preserve">Attribuzione della procedura di selezione del contraente </w:t>
            </w:r>
            <w:r w:rsidR="00066BBA" w:rsidRPr="00066BBA">
              <w:rPr>
                <w:rFonts w:ascii="Garamond" w:hAnsi="Garamond"/>
                <w:sz w:val="24"/>
                <w:szCs w:val="24"/>
              </w:rPr>
              <w:t>(</w:t>
            </w:r>
            <w:r w:rsidR="00066BBA">
              <w:rPr>
                <w:rFonts w:ascii="Garamond" w:hAnsi="Garamond"/>
                <w:i/>
                <w:color w:val="FF0000"/>
                <w:sz w:val="24"/>
                <w:szCs w:val="24"/>
                <w:highlight w:val="yellow"/>
              </w:rPr>
              <w:t>i</w:t>
            </w:r>
            <w:r w:rsidR="00066BBA" w:rsidRPr="00066BBA">
              <w:rPr>
                <w:rFonts w:ascii="Garamond" w:hAnsi="Garamond"/>
                <w:i/>
                <w:color w:val="FF0000"/>
                <w:sz w:val="24"/>
                <w:szCs w:val="24"/>
                <w:highlight w:val="yellow"/>
              </w:rPr>
              <w:t>n caso di gara su delega gestita da SUAM</w:t>
            </w:r>
            <w:r w:rsidR="00066BBA" w:rsidRPr="00066BBA">
              <w:rPr>
                <w:rFonts w:ascii="Garamond" w:hAnsi="Garamond"/>
                <w:sz w:val="24"/>
                <w:szCs w:val="24"/>
              </w:rPr>
              <w:t>)</w:t>
            </w:r>
            <w:r w:rsidR="00066BBA">
              <w:rPr>
                <w:rFonts w:ascii="Garamond" w:hAnsi="Garamond"/>
                <w:sz w:val="24"/>
                <w:szCs w:val="24"/>
              </w:rPr>
              <w:t xml:space="preserve"> </w:t>
            </w:r>
            <w:r w:rsidRPr="005450F3">
              <w:rPr>
                <w:rFonts w:ascii="Garamond" w:hAnsi="Garamond"/>
                <w:bCs/>
                <w:sz w:val="24"/>
                <w:szCs w:val="24"/>
              </w:rPr>
              <w:t>alla Stazione Unica Appaltante Regione Marche (SUAM)</w:t>
            </w:r>
            <w:r w:rsidR="00066BBA">
              <w:rPr>
                <w:rFonts w:ascii="Garamond" w:hAnsi="Garamond"/>
                <w:bCs/>
                <w:sz w:val="24"/>
                <w:szCs w:val="24"/>
              </w:rPr>
              <w:t xml:space="preserve">. </w:t>
            </w:r>
            <w:r w:rsidR="00066BBA" w:rsidRPr="00066BBA">
              <w:rPr>
                <w:rFonts w:ascii="Garamond" w:hAnsi="Garamond"/>
                <w:sz w:val="24"/>
                <w:szCs w:val="24"/>
              </w:rPr>
              <w:t>(</w:t>
            </w:r>
            <w:r w:rsidR="001B73A1">
              <w:rPr>
                <w:rFonts w:ascii="Garamond" w:hAnsi="Garamond"/>
                <w:i/>
                <w:color w:val="FF0000"/>
                <w:sz w:val="24"/>
                <w:szCs w:val="24"/>
                <w:highlight w:val="yellow"/>
              </w:rPr>
              <w:t>i</w:t>
            </w:r>
            <w:r w:rsidR="00066BBA">
              <w:rPr>
                <w:rFonts w:ascii="Garamond" w:hAnsi="Garamond"/>
                <w:i/>
                <w:color w:val="FF0000"/>
                <w:sz w:val="24"/>
                <w:szCs w:val="24"/>
                <w:highlight w:val="yellow"/>
              </w:rPr>
              <w:t>n</w:t>
            </w:r>
            <w:r w:rsidR="00066BBA" w:rsidRPr="00066BBA">
              <w:rPr>
                <w:rFonts w:ascii="Garamond" w:hAnsi="Garamond"/>
                <w:i/>
                <w:color w:val="FF0000"/>
                <w:sz w:val="24"/>
                <w:szCs w:val="24"/>
                <w:highlight w:val="yellow"/>
              </w:rPr>
              <w:t xml:space="preserve"> caso di gara su delega </w:t>
            </w:r>
            <w:r w:rsidR="00066BBA">
              <w:rPr>
                <w:rFonts w:ascii="Garamond" w:hAnsi="Garamond"/>
                <w:i/>
                <w:color w:val="FF0000"/>
                <w:sz w:val="24"/>
                <w:szCs w:val="24"/>
                <w:highlight w:val="yellow"/>
              </w:rPr>
              <w:t xml:space="preserve">NON </w:t>
            </w:r>
            <w:r w:rsidR="00066BBA" w:rsidRPr="00066BBA">
              <w:rPr>
                <w:rFonts w:ascii="Garamond" w:hAnsi="Garamond"/>
                <w:i/>
                <w:color w:val="FF0000"/>
                <w:sz w:val="24"/>
                <w:szCs w:val="24"/>
                <w:highlight w:val="yellow"/>
              </w:rPr>
              <w:t xml:space="preserve">gestita da </w:t>
            </w:r>
            <w:r w:rsidR="00066BBA" w:rsidRPr="001B73A1">
              <w:rPr>
                <w:rFonts w:ascii="Garamond" w:hAnsi="Garamond"/>
                <w:i/>
                <w:color w:val="FF0000"/>
                <w:sz w:val="24"/>
                <w:szCs w:val="24"/>
                <w:highlight w:val="yellow"/>
              </w:rPr>
              <w:t>SUAM</w:t>
            </w:r>
            <w:r w:rsidR="001B73A1" w:rsidRPr="001B73A1">
              <w:rPr>
                <w:rFonts w:ascii="Garamond" w:hAnsi="Garamond"/>
                <w:i/>
                <w:color w:val="FF0000"/>
                <w:sz w:val="24"/>
                <w:szCs w:val="24"/>
                <w:highlight w:val="yellow"/>
              </w:rPr>
              <w:t>,</w:t>
            </w:r>
            <w:r w:rsidR="001B73A1" w:rsidRPr="001B73A1">
              <w:rPr>
                <w:rFonts w:ascii="Garamond" w:hAnsi="Garamond"/>
                <w:bCs/>
                <w:i/>
                <w:color w:val="FF0000"/>
                <w:sz w:val="24"/>
                <w:szCs w:val="24"/>
                <w:highlight w:val="yellow"/>
              </w:rPr>
              <w:t xml:space="preserve"> specificare la centrale di committenza delegata</w:t>
            </w:r>
            <w:r w:rsidR="00066BBA" w:rsidRPr="00066BBA">
              <w:rPr>
                <w:rFonts w:ascii="Garamond" w:hAnsi="Garamond"/>
                <w:sz w:val="24"/>
                <w:szCs w:val="24"/>
              </w:rPr>
              <w:t>)</w:t>
            </w:r>
            <w:r w:rsidR="00066BBA">
              <w:rPr>
                <w:rFonts w:ascii="Garamond" w:hAnsi="Garamond"/>
                <w:bCs/>
                <w:sz w:val="24"/>
                <w:szCs w:val="24"/>
              </w:rPr>
              <w:t xml:space="preserve"> </w:t>
            </w:r>
            <w:r w:rsidR="001B73A1">
              <w:rPr>
                <w:rFonts w:ascii="Garamond" w:hAnsi="Garamond"/>
                <w:bCs/>
                <w:sz w:val="24"/>
                <w:szCs w:val="24"/>
              </w:rPr>
              <w:t xml:space="preserve">alla </w:t>
            </w:r>
            <w:r w:rsidR="001B73A1">
              <w:rPr>
                <w:rFonts w:ascii="Garamond" w:hAnsi="Garamond"/>
                <w:bCs/>
                <w:sz w:val="24"/>
                <w:szCs w:val="24"/>
                <w:highlight w:val="yellow"/>
              </w:rPr>
              <w:t>_____________________</w:t>
            </w:r>
            <w:r w:rsidRPr="005450F3">
              <w:rPr>
                <w:rFonts w:ascii="Garamond" w:hAnsi="Garamond"/>
                <w:bCs/>
                <w:sz w:val="24"/>
                <w:szCs w:val="24"/>
              </w:rPr>
              <w:t xml:space="preserve">. </w:t>
            </w:r>
            <w:r w:rsidR="00502A6B" w:rsidRPr="00066BBA">
              <w:rPr>
                <w:rFonts w:ascii="Garamond" w:hAnsi="Garamond"/>
                <w:sz w:val="24"/>
                <w:szCs w:val="24"/>
              </w:rPr>
              <w:t>(</w:t>
            </w:r>
            <w:r w:rsidR="00502A6B">
              <w:rPr>
                <w:rFonts w:ascii="Garamond" w:hAnsi="Garamond"/>
                <w:i/>
                <w:color w:val="FF0000"/>
                <w:sz w:val="24"/>
                <w:szCs w:val="24"/>
                <w:highlight w:val="yellow"/>
              </w:rPr>
              <w:t>in</w:t>
            </w:r>
            <w:r w:rsidR="00502A6B" w:rsidRPr="00066BBA">
              <w:rPr>
                <w:rFonts w:ascii="Garamond" w:hAnsi="Garamond"/>
                <w:i/>
                <w:color w:val="FF0000"/>
                <w:sz w:val="24"/>
                <w:szCs w:val="24"/>
                <w:highlight w:val="yellow"/>
              </w:rPr>
              <w:t xml:space="preserve"> caso di gara </w:t>
            </w:r>
            <w:r w:rsidR="00502A6B">
              <w:rPr>
                <w:rFonts w:ascii="Garamond" w:hAnsi="Garamond"/>
                <w:i/>
                <w:color w:val="FF0000"/>
                <w:sz w:val="24"/>
                <w:szCs w:val="24"/>
                <w:highlight w:val="yellow"/>
              </w:rPr>
              <w:t>NON delegata ma affidata ad altro Servizio/Ufficio dello stesso Ente</w:t>
            </w:r>
            <w:r w:rsidR="00502A6B" w:rsidRPr="00066BBA">
              <w:rPr>
                <w:rFonts w:ascii="Garamond" w:hAnsi="Garamond"/>
                <w:sz w:val="24"/>
                <w:szCs w:val="24"/>
              </w:rPr>
              <w:t>)</w:t>
            </w:r>
            <w:r w:rsidR="00502A6B">
              <w:rPr>
                <w:rFonts w:ascii="Garamond" w:hAnsi="Garamond"/>
                <w:bCs/>
                <w:sz w:val="24"/>
                <w:szCs w:val="24"/>
              </w:rPr>
              <w:t xml:space="preserve"> al Servizio/Area/Ufficio </w:t>
            </w:r>
            <w:r w:rsidR="00502A6B">
              <w:rPr>
                <w:rFonts w:ascii="Garamond" w:hAnsi="Garamond"/>
                <w:bCs/>
                <w:sz w:val="24"/>
                <w:szCs w:val="24"/>
                <w:highlight w:val="yellow"/>
              </w:rPr>
              <w:t>_________</w:t>
            </w:r>
            <w:r w:rsidR="00E341FE">
              <w:rPr>
                <w:rFonts w:ascii="Garamond" w:hAnsi="Garamond"/>
                <w:bCs/>
                <w:sz w:val="24"/>
                <w:szCs w:val="24"/>
                <w:highlight w:val="yellow"/>
              </w:rPr>
              <w:t>__</w:t>
            </w:r>
            <w:r w:rsidR="00502A6B">
              <w:rPr>
                <w:rFonts w:ascii="Garamond" w:hAnsi="Garamond"/>
                <w:bCs/>
                <w:sz w:val="24"/>
                <w:szCs w:val="24"/>
                <w:highlight w:val="yellow"/>
              </w:rPr>
              <w:t>__</w:t>
            </w:r>
            <w:r w:rsidR="00502A6B" w:rsidRPr="005450F3">
              <w:rPr>
                <w:rFonts w:ascii="Garamond" w:hAnsi="Garamond"/>
                <w:bCs/>
                <w:sz w:val="24"/>
                <w:szCs w:val="24"/>
              </w:rPr>
              <w:t>.</w:t>
            </w:r>
          </w:p>
        </w:tc>
      </w:tr>
    </w:tbl>
    <w:p w:rsidR="00066BBA" w:rsidRDefault="00066BBA" w:rsidP="00522979">
      <w:pPr>
        <w:outlineLvl w:val="0"/>
        <w:rPr>
          <w:rFonts w:ascii="Garamond" w:hAnsi="Garamond"/>
          <w:b/>
          <w:sz w:val="24"/>
          <w:szCs w:val="24"/>
        </w:rPr>
      </w:pPr>
    </w:p>
    <w:p w:rsidR="00066BBA" w:rsidRDefault="00066BBA" w:rsidP="00522979">
      <w:pPr>
        <w:outlineLvl w:val="0"/>
        <w:rPr>
          <w:rFonts w:ascii="Garamond" w:hAnsi="Garamond"/>
          <w:b/>
          <w:sz w:val="24"/>
          <w:szCs w:val="24"/>
        </w:rPr>
      </w:pPr>
    </w:p>
    <w:p w:rsidR="00420964" w:rsidRPr="00C477FD" w:rsidRDefault="008E2D13" w:rsidP="00522979">
      <w:pPr>
        <w:outlineLvl w:val="0"/>
        <w:rPr>
          <w:rFonts w:ascii="Garamond" w:hAnsi="Garamond"/>
          <w:b/>
          <w:sz w:val="24"/>
          <w:szCs w:val="24"/>
        </w:rPr>
      </w:pPr>
      <w:r w:rsidRPr="00C477FD">
        <w:rPr>
          <w:rFonts w:ascii="Garamond" w:hAnsi="Garamond"/>
          <w:b/>
          <w:sz w:val="24"/>
          <w:szCs w:val="24"/>
        </w:rPr>
        <w:t>Premesso che:</w:t>
      </w:r>
    </w:p>
    <w:p w:rsidR="00420964" w:rsidRPr="00C477FD" w:rsidRDefault="008E2D13" w:rsidP="00522979">
      <w:pPr>
        <w:numPr>
          <w:ilvl w:val="0"/>
          <w:numId w:val="4"/>
        </w:numPr>
        <w:ind w:left="284" w:hanging="284"/>
        <w:outlineLvl w:val="0"/>
        <w:rPr>
          <w:rFonts w:ascii="Garamond" w:hAnsi="Garamond"/>
          <w:sz w:val="24"/>
          <w:szCs w:val="24"/>
        </w:rPr>
      </w:pPr>
      <w:r w:rsidRPr="00C477FD">
        <w:rPr>
          <w:rFonts w:ascii="Garamond" w:hAnsi="Garamond"/>
          <w:sz w:val="24"/>
          <w:szCs w:val="24"/>
        </w:rPr>
        <w:t>l’opera pubblica in oggett</w:t>
      </w:r>
      <w:r w:rsidR="001901AF" w:rsidRPr="00C477FD">
        <w:rPr>
          <w:rFonts w:ascii="Garamond" w:hAnsi="Garamond"/>
          <w:sz w:val="24"/>
          <w:szCs w:val="24"/>
        </w:rPr>
        <w:t xml:space="preserve">o indicata </w:t>
      </w:r>
      <w:r w:rsidRPr="00C477FD">
        <w:rPr>
          <w:rFonts w:ascii="Garamond" w:hAnsi="Garamond"/>
          <w:sz w:val="24"/>
          <w:szCs w:val="24"/>
        </w:rPr>
        <w:t>è stata danneggiata dai ripetuti eventi sismici che si sono verificati a partire dal 24 agosto 2016;</w:t>
      </w:r>
    </w:p>
    <w:p w:rsidR="00420964" w:rsidRPr="00C477FD" w:rsidRDefault="008E2D13" w:rsidP="00522979">
      <w:pPr>
        <w:numPr>
          <w:ilvl w:val="0"/>
          <w:numId w:val="4"/>
        </w:numPr>
        <w:ind w:left="284" w:hanging="284"/>
        <w:outlineLvl w:val="0"/>
        <w:rPr>
          <w:rFonts w:ascii="Garamond" w:hAnsi="Garamond"/>
          <w:sz w:val="24"/>
          <w:szCs w:val="24"/>
        </w:rPr>
      </w:pPr>
      <w:r w:rsidRPr="00C477FD">
        <w:rPr>
          <w:rFonts w:ascii="Garamond" w:hAnsi="Garamond"/>
          <w:sz w:val="24"/>
          <w:szCs w:val="24"/>
        </w:rPr>
        <w:t xml:space="preserve">con Deliberazione del Consiglio dei Ministri del 25 agosto 2016, recante </w:t>
      </w:r>
      <w:r w:rsidR="001B73A1" w:rsidRPr="00C477FD">
        <w:rPr>
          <w:rFonts w:ascii="Garamond" w:hAnsi="Garamond"/>
          <w:i/>
          <w:sz w:val="24"/>
          <w:szCs w:val="24"/>
        </w:rPr>
        <w:t xml:space="preserve">“Dichiarazione dello stato di emergenza in </w:t>
      </w:r>
      <w:r w:rsidR="001B73A1" w:rsidRPr="00C477FD">
        <w:rPr>
          <w:rFonts w:ascii="Garamond" w:hAnsi="Garamond"/>
          <w:bCs/>
          <w:i/>
          <w:sz w:val="24"/>
          <w:szCs w:val="24"/>
        </w:rPr>
        <w:t>conseguenza</w:t>
      </w:r>
      <w:r w:rsidR="001B73A1" w:rsidRPr="00C477FD">
        <w:rPr>
          <w:rFonts w:ascii="Garamond" w:hAnsi="Garamond"/>
          <w:i/>
          <w:sz w:val="24"/>
          <w:szCs w:val="24"/>
        </w:rPr>
        <w:t xml:space="preserve"> degli eccezionali eventi sismici che il giorno 24 agosto 2016 hanno colpito il territorio delle regioni Abruzzo, Lazio, Marche ed Umbria”,</w:t>
      </w:r>
      <w:r w:rsidRPr="00C477FD">
        <w:rPr>
          <w:rFonts w:ascii="Garamond" w:hAnsi="Garamond"/>
          <w:sz w:val="24"/>
          <w:szCs w:val="24"/>
        </w:rPr>
        <w:t xml:space="preserve"> è stato dichiarato lo stato di emergenza, esteso all’intero territorio comunale ove è localizzata l’opera in oggetto indicata;</w:t>
      </w:r>
    </w:p>
    <w:p w:rsidR="00420964" w:rsidRPr="00C477FD" w:rsidRDefault="008E2D13" w:rsidP="00522979">
      <w:pPr>
        <w:numPr>
          <w:ilvl w:val="0"/>
          <w:numId w:val="4"/>
        </w:numPr>
        <w:ind w:left="284" w:hanging="284"/>
        <w:outlineLvl w:val="0"/>
        <w:rPr>
          <w:rFonts w:ascii="Garamond" w:hAnsi="Garamond"/>
          <w:sz w:val="24"/>
          <w:szCs w:val="24"/>
        </w:rPr>
      </w:pPr>
      <w:r w:rsidRPr="00C477FD">
        <w:rPr>
          <w:rFonts w:ascii="Garamond" w:hAnsi="Garamond"/>
          <w:sz w:val="24"/>
          <w:szCs w:val="24"/>
        </w:rPr>
        <w:t>con Decreto del Presidente della Repubblica del 9 settembre 2016 è stato nominato il Commissario Straordinario del Governo, ai sensi dell’art. 11 della legge 23 agosto 1988 n. 400 e ss.mm.ii., ai fini della ricostruzione nei territori dei comuni delle Regioni Abruzzo, Lazio, Marche ed Umbria interessati dagli eventi sismici;</w:t>
      </w:r>
    </w:p>
    <w:p w:rsidR="00420964" w:rsidRPr="00C477FD" w:rsidRDefault="008E2D13" w:rsidP="00522979">
      <w:pPr>
        <w:pStyle w:val="Paragrafoelenco"/>
        <w:widowControl/>
        <w:numPr>
          <w:ilvl w:val="0"/>
          <w:numId w:val="4"/>
        </w:numPr>
        <w:shd w:val="clear" w:color="auto" w:fill="FFFFFF" w:themeFill="background1"/>
        <w:ind w:left="284" w:hanging="284"/>
        <w:outlineLvl w:val="0"/>
        <w:rPr>
          <w:rFonts w:ascii="Garamond" w:hAnsi="Garamond"/>
          <w:bCs/>
          <w:color w:val="000000"/>
          <w:sz w:val="24"/>
          <w:szCs w:val="24"/>
          <w:u w:color="000000"/>
        </w:rPr>
      </w:pPr>
      <w:r w:rsidRPr="00C477FD">
        <w:rPr>
          <w:rFonts w:ascii="Garamond" w:hAnsi="Garamond"/>
          <w:sz w:val="24"/>
          <w:szCs w:val="24"/>
        </w:rPr>
        <w:t xml:space="preserve">successivamente è stato emanato il </w:t>
      </w:r>
      <w:r w:rsidRPr="00C477FD">
        <w:rPr>
          <w:rFonts w:ascii="Garamond" w:hAnsi="Garamond"/>
          <w:bCs/>
          <w:color w:val="000000"/>
          <w:sz w:val="24"/>
          <w:szCs w:val="24"/>
          <w:u w:color="000000"/>
        </w:rPr>
        <w:t xml:space="preserve">D.L. 17 ottobre 2016, n. 189 recante </w:t>
      </w:r>
      <w:r w:rsidRPr="00C477FD">
        <w:rPr>
          <w:rFonts w:ascii="Garamond" w:hAnsi="Garamond"/>
          <w:bCs/>
          <w:i/>
          <w:color w:val="000000"/>
          <w:sz w:val="24"/>
          <w:szCs w:val="24"/>
          <w:u w:color="000000"/>
        </w:rPr>
        <w:t xml:space="preserve">“Interventi urgenti in favore delle popolazioni colpite dal sisma del 24 agosto 2016”, </w:t>
      </w:r>
      <w:r w:rsidRPr="00C477FD">
        <w:rPr>
          <w:rFonts w:ascii="Garamond" w:hAnsi="Garamond"/>
          <w:bCs/>
          <w:color w:val="000000"/>
          <w:sz w:val="24"/>
          <w:szCs w:val="24"/>
          <w:u w:color="000000"/>
        </w:rPr>
        <w:t>convertito con modificazioni in Legge 15 dicembre 2016, n. 229,</w:t>
      </w:r>
      <w:r w:rsidRPr="00C477FD">
        <w:rPr>
          <w:rFonts w:ascii="Garamond" w:hAnsi="Garamond"/>
          <w:color w:val="536074"/>
          <w:sz w:val="24"/>
          <w:szCs w:val="24"/>
        </w:rPr>
        <w:t xml:space="preserve"> </w:t>
      </w:r>
      <w:r w:rsidR="00DD3EEC">
        <w:rPr>
          <w:rFonts w:ascii="Garamond" w:hAnsi="Garamond"/>
          <w:bCs/>
          <w:color w:val="000000"/>
          <w:sz w:val="24"/>
          <w:szCs w:val="24"/>
          <w:u w:color="000000"/>
          <w:lang w:eastAsia="en-US"/>
        </w:rPr>
        <w:t>e ss.mm</w:t>
      </w:r>
      <w:r w:rsidR="001245C2">
        <w:rPr>
          <w:rFonts w:ascii="Garamond" w:hAnsi="Garamond"/>
          <w:bCs/>
          <w:color w:val="000000"/>
          <w:sz w:val="24"/>
          <w:szCs w:val="24"/>
          <w:u w:color="000000"/>
          <w:lang w:eastAsia="en-US"/>
        </w:rPr>
        <w:t>.ii.</w:t>
      </w:r>
      <w:r w:rsidR="00DD3EEC">
        <w:rPr>
          <w:rFonts w:ascii="Garamond" w:hAnsi="Garamond"/>
          <w:bCs/>
          <w:color w:val="000000"/>
          <w:sz w:val="24"/>
          <w:szCs w:val="24"/>
          <w:u w:color="000000"/>
          <w:lang w:eastAsia="en-US"/>
        </w:rPr>
        <w:t xml:space="preserve"> </w:t>
      </w:r>
      <w:r w:rsidRPr="00C477FD">
        <w:rPr>
          <w:rFonts w:ascii="Garamond" w:hAnsi="Garamond"/>
          <w:bCs/>
          <w:color w:val="000000"/>
          <w:sz w:val="24"/>
          <w:szCs w:val="24"/>
          <w:u w:color="000000"/>
        </w:rPr>
        <w:t>(di seguito anche solo “decreto legge”);</w:t>
      </w:r>
    </w:p>
    <w:p w:rsidR="001B73A1" w:rsidRPr="00C477FD" w:rsidRDefault="008E2D13" w:rsidP="001B73A1">
      <w:pPr>
        <w:widowControl/>
        <w:numPr>
          <w:ilvl w:val="0"/>
          <w:numId w:val="4"/>
        </w:numPr>
        <w:shd w:val="clear" w:color="auto" w:fill="FFFFFF" w:themeFill="background1"/>
        <w:ind w:left="284" w:hanging="284"/>
        <w:outlineLvl w:val="0"/>
        <w:rPr>
          <w:rFonts w:ascii="Garamond" w:hAnsi="Garamond"/>
          <w:sz w:val="24"/>
          <w:szCs w:val="24"/>
        </w:rPr>
      </w:pPr>
      <w:r w:rsidRPr="00C477FD">
        <w:rPr>
          <w:rFonts w:ascii="Garamond" w:hAnsi="Garamond"/>
          <w:sz w:val="24"/>
          <w:szCs w:val="24"/>
        </w:rPr>
        <w:t>l’articolo 1, comma 5 del decreto legge stabilisce che i Presidenti delle Regioni interessate operano in qualità di Vice Commissari per gli interventi di cui allo stesso decreto</w:t>
      </w:r>
      <w:r w:rsidR="001B73A1" w:rsidRPr="00C477FD">
        <w:rPr>
          <w:rFonts w:ascii="Garamond" w:hAnsi="Garamond"/>
          <w:sz w:val="24"/>
          <w:szCs w:val="24"/>
        </w:rPr>
        <w:t xml:space="preserve">; </w:t>
      </w:r>
    </w:p>
    <w:p w:rsidR="001B73A1" w:rsidRPr="00C477FD" w:rsidRDefault="00E341FE" w:rsidP="001B73A1">
      <w:pPr>
        <w:widowControl/>
        <w:numPr>
          <w:ilvl w:val="0"/>
          <w:numId w:val="4"/>
        </w:numPr>
        <w:shd w:val="clear" w:color="auto" w:fill="FFFFFF" w:themeFill="background1"/>
        <w:ind w:left="284" w:hanging="284"/>
        <w:outlineLvl w:val="0"/>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specificare</w:t>
      </w:r>
      <w:r w:rsidR="002B7FBF">
        <w:rPr>
          <w:rFonts w:ascii="Garamond" w:hAnsi="Garamond"/>
          <w:sz w:val="24"/>
          <w:szCs w:val="24"/>
        </w:rPr>
        <w:t xml:space="preserve">) </w:t>
      </w:r>
      <w:r w:rsidR="001B73A1" w:rsidRPr="00C477FD">
        <w:rPr>
          <w:rFonts w:ascii="Garamond" w:hAnsi="Garamond"/>
          <w:sz w:val="24"/>
          <w:szCs w:val="24"/>
        </w:rPr>
        <w:t xml:space="preserve">a seguito degli eventi sismici sopra richiamati, </w:t>
      </w:r>
      <w:r w:rsidR="00502A6B" w:rsidRPr="00C477FD">
        <w:rPr>
          <w:rFonts w:ascii="Garamond" w:hAnsi="Garamond"/>
          <w:sz w:val="24"/>
          <w:szCs w:val="24"/>
        </w:rPr>
        <w:t xml:space="preserve">il fabbricato </w:t>
      </w:r>
      <w:r w:rsidR="001B73A1" w:rsidRPr="00C477FD">
        <w:rPr>
          <w:rFonts w:ascii="Garamond" w:hAnsi="Garamond"/>
          <w:sz w:val="24"/>
          <w:szCs w:val="24"/>
        </w:rPr>
        <w:t xml:space="preserve">ubicato in Via </w:t>
      </w:r>
      <w:r w:rsidR="001B73A1" w:rsidRPr="00C477FD">
        <w:rPr>
          <w:rFonts w:ascii="Garamond" w:hAnsi="Garamond"/>
          <w:sz w:val="24"/>
          <w:szCs w:val="24"/>
          <w:highlight w:val="yellow"/>
        </w:rPr>
        <w:t>_________________</w:t>
      </w:r>
      <w:r w:rsidR="001B73A1" w:rsidRPr="00C477FD">
        <w:rPr>
          <w:rFonts w:ascii="Garamond" w:hAnsi="Garamond"/>
          <w:sz w:val="24"/>
          <w:szCs w:val="24"/>
        </w:rPr>
        <w:t xml:space="preserve">, </w:t>
      </w:r>
      <w:r w:rsidRPr="00C477FD">
        <w:rPr>
          <w:rFonts w:ascii="Garamond" w:hAnsi="Garamond"/>
          <w:sz w:val="24"/>
          <w:szCs w:val="24"/>
        </w:rPr>
        <w:t xml:space="preserve">n. </w:t>
      </w:r>
      <w:r w:rsidRPr="00C477FD">
        <w:rPr>
          <w:rFonts w:ascii="Garamond" w:hAnsi="Garamond"/>
          <w:sz w:val="24"/>
          <w:szCs w:val="24"/>
          <w:highlight w:val="yellow"/>
        </w:rPr>
        <w:t>___</w:t>
      </w:r>
      <w:r w:rsidRPr="00C477FD">
        <w:rPr>
          <w:rFonts w:ascii="Garamond" w:hAnsi="Garamond"/>
          <w:sz w:val="24"/>
          <w:szCs w:val="24"/>
        </w:rPr>
        <w:t xml:space="preserve">, </w:t>
      </w:r>
      <w:r w:rsidR="00502A6B" w:rsidRPr="00C477FD">
        <w:rPr>
          <w:rFonts w:ascii="Garamond" w:hAnsi="Garamond"/>
          <w:bCs/>
          <w:sz w:val="24"/>
          <w:szCs w:val="24"/>
        </w:rPr>
        <w:t xml:space="preserve">identificato catastalmente dal NCEU del Comune di </w:t>
      </w:r>
      <w:r w:rsidR="00502A6B" w:rsidRPr="00C477FD">
        <w:rPr>
          <w:rFonts w:ascii="Garamond" w:hAnsi="Garamond"/>
          <w:bCs/>
          <w:sz w:val="24"/>
          <w:szCs w:val="24"/>
          <w:highlight w:val="yellow"/>
        </w:rPr>
        <w:t>_______________</w:t>
      </w:r>
      <w:r w:rsidR="00502A6B" w:rsidRPr="00C477FD">
        <w:rPr>
          <w:rFonts w:ascii="Garamond" w:hAnsi="Garamond"/>
          <w:bCs/>
          <w:sz w:val="24"/>
          <w:szCs w:val="24"/>
        </w:rPr>
        <w:t xml:space="preserve"> al Foglio </w:t>
      </w:r>
      <w:r w:rsidR="00502A6B" w:rsidRPr="00C477FD">
        <w:rPr>
          <w:rFonts w:ascii="Garamond" w:hAnsi="Garamond"/>
          <w:bCs/>
          <w:sz w:val="24"/>
          <w:szCs w:val="24"/>
          <w:highlight w:val="yellow"/>
        </w:rPr>
        <w:t>__</w:t>
      </w:r>
      <w:r w:rsidR="00502A6B" w:rsidRPr="00C477FD">
        <w:rPr>
          <w:rFonts w:ascii="Garamond" w:hAnsi="Garamond"/>
          <w:bCs/>
          <w:sz w:val="24"/>
          <w:szCs w:val="24"/>
        </w:rPr>
        <w:t xml:space="preserve"> mappale </w:t>
      </w:r>
      <w:r w:rsidR="00502A6B" w:rsidRPr="00C477FD">
        <w:rPr>
          <w:rFonts w:ascii="Garamond" w:hAnsi="Garamond"/>
          <w:bCs/>
          <w:sz w:val="24"/>
          <w:szCs w:val="24"/>
          <w:highlight w:val="yellow"/>
        </w:rPr>
        <w:t>__</w:t>
      </w:r>
      <w:r w:rsidR="00502A6B" w:rsidRPr="00C477FD">
        <w:rPr>
          <w:rFonts w:ascii="Garamond" w:hAnsi="Garamond"/>
          <w:bCs/>
          <w:sz w:val="24"/>
          <w:szCs w:val="24"/>
        </w:rPr>
        <w:t xml:space="preserve"> di proprietà del Comune,</w:t>
      </w:r>
      <w:r w:rsidR="00502A6B" w:rsidRPr="00C477FD">
        <w:rPr>
          <w:rFonts w:ascii="Garamond" w:hAnsi="Garamond"/>
          <w:sz w:val="24"/>
          <w:szCs w:val="24"/>
        </w:rPr>
        <w:t xml:space="preserve"> </w:t>
      </w:r>
      <w:r w:rsidR="001B73A1" w:rsidRPr="00C477FD">
        <w:rPr>
          <w:rFonts w:ascii="Garamond" w:hAnsi="Garamond"/>
          <w:sz w:val="24"/>
          <w:szCs w:val="24"/>
        </w:rPr>
        <w:t xml:space="preserve">come da sopralluogo effettuato dal personale </w:t>
      </w:r>
      <w:r w:rsidR="001B73A1" w:rsidRPr="00C477FD">
        <w:rPr>
          <w:rFonts w:ascii="Garamond" w:hAnsi="Garamond"/>
          <w:sz w:val="24"/>
          <w:szCs w:val="24"/>
          <w:highlight w:val="yellow"/>
        </w:rPr>
        <w:t>________________</w:t>
      </w:r>
      <w:r w:rsidR="001B73A1" w:rsidRPr="00C477FD">
        <w:rPr>
          <w:rFonts w:ascii="Garamond" w:hAnsi="Garamond"/>
          <w:sz w:val="24"/>
          <w:szCs w:val="24"/>
        </w:rPr>
        <w:t xml:space="preserve"> e relativa documentazione acquisita con prot. n. </w:t>
      </w:r>
      <w:r w:rsidR="001B73A1" w:rsidRPr="00C477FD">
        <w:rPr>
          <w:rFonts w:ascii="Garamond" w:hAnsi="Garamond"/>
          <w:sz w:val="24"/>
          <w:szCs w:val="24"/>
          <w:highlight w:val="yellow"/>
        </w:rPr>
        <w:t>_______</w:t>
      </w:r>
      <w:r w:rsidR="001B73A1" w:rsidRPr="00C477FD">
        <w:rPr>
          <w:rFonts w:ascii="Garamond" w:hAnsi="Garamond"/>
          <w:sz w:val="24"/>
          <w:szCs w:val="24"/>
        </w:rPr>
        <w:t xml:space="preserve"> del </w:t>
      </w:r>
      <w:r w:rsidR="001B73A1" w:rsidRPr="00C477FD">
        <w:rPr>
          <w:rFonts w:ascii="Garamond" w:hAnsi="Garamond"/>
          <w:sz w:val="24"/>
          <w:szCs w:val="24"/>
          <w:highlight w:val="yellow"/>
        </w:rPr>
        <w:t>________</w:t>
      </w:r>
      <w:r w:rsidR="001B73A1" w:rsidRPr="00C477FD">
        <w:rPr>
          <w:rFonts w:ascii="Garamond" w:hAnsi="Garamond"/>
          <w:sz w:val="24"/>
          <w:szCs w:val="24"/>
        </w:rPr>
        <w:t>, è stato valutato “</w:t>
      </w:r>
      <w:r w:rsidR="001B73A1" w:rsidRPr="00C477FD">
        <w:rPr>
          <w:rFonts w:ascii="Garamond" w:hAnsi="Garamond"/>
          <w:sz w:val="24"/>
          <w:szCs w:val="24"/>
          <w:highlight w:val="yellow"/>
        </w:rPr>
        <w:t>________</w:t>
      </w:r>
      <w:r w:rsidR="001B73A1" w:rsidRPr="00C477FD">
        <w:rPr>
          <w:rFonts w:ascii="Garamond" w:hAnsi="Garamond"/>
          <w:sz w:val="24"/>
          <w:szCs w:val="24"/>
        </w:rPr>
        <w:t xml:space="preserve">” con esito </w:t>
      </w:r>
      <w:r w:rsidR="001B73A1" w:rsidRPr="00C477FD">
        <w:rPr>
          <w:rFonts w:ascii="Garamond" w:hAnsi="Garamond"/>
          <w:sz w:val="24"/>
          <w:szCs w:val="24"/>
          <w:highlight w:val="yellow"/>
        </w:rPr>
        <w:t>____________</w:t>
      </w:r>
      <w:r w:rsidR="001B73A1" w:rsidRPr="00C477FD">
        <w:rPr>
          <w:rFonts w:ascii="Garamond" w:hAnsi="Garamond"/>
          <w:sz w:val="24"/>
          <w:szCs w:val="24"/>
        </w:rPr>
        <w:t>;</w:t>
      </w:r>
    </w:p>
    <w:p w:rsidR="00420964" w:rsidRPr="00C477FD" w:rsidRDefault="00E341FE" w:rsidP="001B73A1">
      <w:pPr>
        <w:widowControl/>
        <w:numPr>
          <w:ilvl w:val="0"/>
          <w:numId w:val="4"/>
        </w:numPr>
        <w:shd w:val="clear" w:color="auto" w:fill="FFFFFF" w:themeFill="background1"/>
        <w:ind w:left="284" w:hanging="284"/>
        <w:outlineLvl w:val="0"/>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specificare</w:t>
      </w:r>
      <w:r w:rsidR="002B7FBF">
        <w:rPr>
          <w:rFonts w:ascii="Garamond" w:hAnsi="Garamond"/>
          <w:sz w:val="24"/>
          <w:szCs w:val="24"/>
        </w:rPr>
        <w:t xml:space="preserve">) </w:t>
      </w:r>
      <w:r w:rsidR="001B73A1" w:rsidRPr="00C477FD">
        <w:rPr>
          <w:rFonts w:ascii="Garamond" w:hAnsi="Garamond"/>
          <w:sz w:val="24"/>
          <w:szCs w:val="24"/>
        </w:rPr>
        <w:t xml:space="preserve">con Ordinanza Sindacale n. </w:t>
      </w:r>
      <w:r w:rsidR="001B73A1" w:rsidRPr="00C477FD">
        <w:rPr>
          <w:rFonts w:ascii="Garamond" w:hAnsi="Garamond"/>
          <w:sz w:val="24"/>
          <w:szCs w:val="24"/>
          <w:highlight w:val="yellow"/>
        </w:rPr>
        <w:t>____</w:t>
      </w:r>
      <w:r w:rsidR="001B73A1" w:rsidRPr="00C477FD">
        <w:rPr>
          <w:rFonts w:ascii="Garamond" w:hAnsi="Garamond"/>
          <w:sz w:val="24"/>
          <w:szCs w:val="24"/>
        </w:rPr>
        <w:t xml:space="preserve"> del </w:t>
      </w:r>
      <w:r w:rsidR="001B73A1" w:rsidRPr="00C477FD">
        <w:rPr>
          <w:rFonts w:ascii="Garamond" w:hAnsi="Garamond"/>
          <w:sz w:val="24"/>
          <w:szCs w:val="24"/>
          <w:highlight w:val="yellow"/>
        </w:rPr>
        <w:t>___________</w:t>
      </w:r>
      <w:r w:rsidR="001B73A1" w:rsidRPr="00C477FD">
        <w:rPr>
          <w:rFonts w:ascii="Garamond" w:hAnsi="Garamond"/>
          <w:sz w:val="24"/>
          <w:szCs w:val="24"/>
        </w:rPr>
        <w:t xml:space="preserve"> è stata predisposta la chiusura del suddetto edificio</w:t>
      </w:r>
      <w:r w:rsidR="008E2D13" w:rsidRPr="00C477FD">
        <w:rPr>
          <w:rFonts w:ascii="Garamond" w:hAnsi="Garamond"/>
          <w:sz w:val="24"/>
          <w:szCs w:val="24"/>
        </w:rPr>
        <w:t>;</w:t>
      </w:r>
    </w:p>
    <w:p w:rsidR="00522979" w:rsidRPr="00C477FD" w:rsidRDefault="00522979" w:rsidP="00522979">
      <w:pPr>
        <w:outlineLvl w:val="0"/>
        <w:rPr>
          <w:rFonts w:ascii="Garamond" w:hAnsi="Garamond"/>
          <w:b/>
          <w:sz w:val="24"/>
          <w:szCs w:val="24"/>
        </w:rPr>
      </w:pPr>
    </w:p>
    <w:p w:rsidR="00420964" w:rsidRPr="00C477FD" w:rsidRDefault="008E2D13" w:rsidP="00522979">
      <w:pPr>
        <w:outlineLvl w:val="0"/>
        <w:rPr>
          <w:rFonts w:ascii="Garamond" w:hAnsi="Garamond"/>
          <w:b/>
          <w:sz w:val="24"/>
          <w:szCs w:val="24"/>
        </w:rPr>
      </w:pPr>
      <w:r w:rsidRPr="00C477FD">
        <w:rPr>
          <w:rFonts w:ascii="Garamond" w:hAnsi="Garamond"/>
          <w:b/>
          <w:sz w:val="24"/>
          <w:szCs w:val="24"/>
        </w:rPr>
        <w:t>Considerato che:</w:t>
      </w:r>
    </w:p>
    <w:p w:rsidR="00586ADE" w:rsidRPr="00C477FD" w:rsidRDefault="00586ADE" w:rsidP="00586ADE">
      <w:pPr>
        <w:pStyle w:val="Default"/>
        <w:numPr>
          <w:ilvl w:val="0"/>
          <w:numId w:val="2"/>
        </w:numPr>
        <w:ind w:left="284" w:hanging="284"/>
        <w:jc w:val="both"/>
        <w:rPr>
          <w:rFonts w:ascii="Garamond" w:hAnsi="Garamond" w:cs="ArialNarrow-OneByteIdentityH"/>
        </w:rPr>
      </w:pPr>
      <w:r w:rsidRPr="00C477FD">
        <w:rPr>
          <w:rFonts w:ascii="Garamond" w:hAnsi="Garamond"/>
        </w:rPr>
        <w:t>(</w:t>
      </w:r>
      <w:r w:rsidR="00DD3EEC">
        <w:rPr>
          <w:rFonts w:ascii="Garamond" w:hAnsi="Garamond"/>
          <w:i/>
          <w:color w:val="FF0000"/>
          <w:highlight w:val="yellow"/>
        </w:rPr>
        <w:t>in caso di</w:t>
      </w:r>
      <w:r w:rsidRPr="00C477FD">
        <w:rPr>
          <w:rFonts w:ascii="Garamond" w:hAnsi="Garamond"/>
          <w:i/>
          <w:color w:val="FF0000"/>
          <w:highlight w:val="yellow"/>
        </w:rPr>
        <w:t xml:space="preserve"> </w:t>
      </w:r>
      <w:r w:rsidRPr="00C477FD">
        <w:rPr>
          <w:rFonts w:ascii="Garamond" w:hAnsi="Garamond"/>
          <w:bCs/>
          <w:i/>
          <w:color w:val="FF0000"/>
          <w:highlight w:val="yellow"/>
        </w:rPr>
        <w:t>O.C.S.R. N.</w:t>
      </w:r>
      <w:r>
        <w:rPr>
          <w:rFonts w:ascii="Garamond" w:hAnsi="Garamond"/>
          <w:bCs/>
          <w:i/>
          <w:color w:val="FF0000"/>
          <w:highlight w:val="yellow"/>
        </w:rPr>
        <w:t>27</w:t>
      </w:r>
      <w:r w:rsidRPr="00C477FD">
        <w:rPr>
          <w:rFonts w:ascii="Garamond" w:hAnsi="Garamond"/>
          <w:bCs/>
          <w:i/>
          <w:color w:val="FF0000"/>
          <w:highlight w:val="yellow"/>
        </w:rPr>
        <w:t>/2017</w:t>
      </w:r>
      <w:r w:rsidRPr="00C477FD">
        <w:rPr>
          <w:rFonts w:ascii="Garamond" w:hAnsi="Garamond"/>
        </w:rPr>
        <w:t xml:space="preserve">) </w:t>
      </w:r>
      <w:r w:rsidRPr="00C477FD">
        <w:rPr>
          <w:rFonts w:ascii="Garamond" w:hAnsi="Garamond" w:cs="ArialNarrow-OneByteIdentityH"/>
        </w:rPr>
        <w:t xml:space="preserve">con Ordinanza del Commissario straordinario del Governo per la ricostruzione n. </w:t>
      </w:r>
      <w:r>
        <w:rPr>
          <w:rFonts w:ascii="Garamond" w:hAnsi="Garamond" w:cs="ArialNarrow-OneByteIdentityH"/>
        </w:rPr>
        <w:t>27</w:t>
      </w:r>
      <w:r w:rsidRPr="00C477FD">
        <w:rPr>
          <w:rFonts w:ascii="Garamond" w:hAnsi="Garamond" w:cs="ArialNarrow-OneByteIdentityH"/>
        </w:rPr>
        <w:t xml:space="preserve"> del</w:t>
      </w:r>
      <w:r>
        <w:rPr>
          <w:rFonts w:ascii="Garamond" w:hAnsi="Garamond" w:cs="ArialNarrow-OneByteIdentityH"/>
        </w:rPr>
        <w:t xml:space="preserve"> 9 giugno</w:t>
      </w:r>
      <w:r w:rsidRPr="00C477FD">
        <w:rPr>
          <w:rFonts w:ascii="Garamond" w:hAnsi="Garamond" w:cs="ArialNarrow-OneByteIdentityH"/>
        </w:rPr>
        <w:t xml:space="preserve"> 2017 e ss.mm.ii., recante “</w:t>
      </w:r>
      <w:r w:rsidR="00DD3EEC">
        <w:rPr>
          <w:rFonts w:ascii="Garamond" w:hAnsi="Garamond" w:cs="ArialNarrow-OneByteIdentityH"/>
          <w:i/>
        </w:rPr>
        <w:t>Misure in materia di</w:t>
      </w:r>
      <w:r w:rsidRPr="00586ADE">
        <w:rPr>
          <w:rFonts w:ascii="Garamond" w:hAnsi="Garamond" w:cs="ArialNarrow-OneByteIdentityH"/>
          <w:i/>
        </w:rPr>
        <w:t xml:space="preserve"> r</w:t>
      </w:r>
      <w:r w:rsidR="00DD3EEC">
        <w:rPr>
          <w:rFonts w:ascii="Garamond" w:hAnsi="Garamond" w:cs="ArialNarrow-OneByteIdentityH"/>
          <w:i/>
        </w:rPr>
        <w:t xml:space="preserve">iparazione del patrimonio edilizio </w:t>
      </w:r>
      <w:r w:rsidRPr="00586ADE">
        <w:rPr>
          <w:rFonts w:ascii="Garamond" w:hAnsi="Garamond" w:cs="ArialNarrow-OneByteIdentityH"/>
          <w:i/>
        </w:rPr>
        <w:t>pubblico suscettibile di destinazione abitativa</w:t>
      </w:r>
      <w:r w:rsidRPr="00C477FD">
        <w:rPr>
          <w:rFonts w:ascii="Garamond" w:hAnsi="Garamond" w:cs="ArialNarrow-OneByteIdentityH"/>
          <w:i/>
        </w:rPr>
        <w:t xml:space="preserve">” </w:t>
      </w:r>
      <w:r>
        <w:rPr>
          <w:rFonts w:ascii="Garamond" w:hAnsi="Garamond" w:cs="ArialNarrow-OneByteIdentityH"/>
        </w:rPr>
        <w:t xml:space="preserve">sono </w:t>
      </w:r>
      <w:r w:rsidR="00CC1D1F">
        <w:rPr>
          <w:rFonts w:ascii="Garamond" w:hAnsi="Garamond" w:cs="ArialNarrow-OneByteIdentityH"/>
        </w:rPr>
        <w:t>state definite le misure relative agli edifici di proprietà pubblica ripristinabili con miglioramento sismico</w:t>
      </w:r>
      <w:r w:rsidR="001338E8">
        <w:rPr>
          <w:rFonts w:ascii="Garamond" w:hAnsi="Garamond" w:cs="ArialNarrow-OneByteIdentityH"/>
        </w:rPr>
        <w:t>,</w:t>
      </w:r>
      <w:r w:rsidR="00CC1D1F">
        <w:rPr>
          <w:rFonts w:ascii="Garamond" w:hAnsi="Garamond" w:cs="ArialNarrow-OneByteIdentityH"/>
        </w:rPr>
        <w:t xml:space="preserve"> suscettibili di destinazione abitativa in favore delle </w:t>
      </w:r>
      <w:r w:rsidR="00CC1D1F" w:rsidRPr="00CC1D1F">
        <w:rPr>
          <w:rFonts w:ascii="Garamond" w:hAnsi="Garamond" w:cs="ArialNarrow-OneByteIdentityH"/>
        </w:rPr>
        <w:t xml:space="preserve">popolazioni  dei  territori  interessati  dagli  eventi  sismici  verificatisi </w:t>
      </w:r>
      <w:r w:rsidR="00DD3EEC">
        <w:rPr>
          <w:rFonts w:ascii="Garamond" w:hAnsi="Garamond" w:cs="ArialNarrow-OneByteIdentityH"/>
        </w:rPr>
        <w:t xml:space="preserve">dal </w:t>
      </w:r>
      <w:r w:rsidR="00CC1D1F" w:rsidRPr="00CC1D1F">
        <w:rPr>
          <w:rFonts w:ascii="Garamond" w:hAnsi="Garamond" w:cs="ArialNarrow-OneByteIdentityH"/>
        </w:rPr>
        <w:t>24 agosto 2016</w:t>
      </w:r>
      <w:r w:rsidR="00CC1D1F">
        <w:rPr>
          <w:rFonts w:ascii="Garamond" w:hAnsi="Garamond" w:cs="ArialNarrow-OneByteIdentityH"/>
        </w:rPr>
        <w:t>;</w:t>
      </w:r>
      <w:r w:rsidRPr="00C477FD">
        <w:rPr>
          <w:rFonts w:ascii="Garamond" w:hAnsi="Garamond" w:cs="ArialNarrow-OneByteIdentityH"/>
        </w:rPr>
        <w:t xml:space="preserve"> </w:t>
      </w:r>
    </w:p>
    <w:p w:rsidR="00420964" w:rsidRPr="00C477FD" w:rsidRDefault="00E341FE" w:rsidP="00522979">
      <w:pPr>
        <w:pStyle w:val="Default"/>
        <w:numPr>
          <w:ilvl w:val="0"/>
          <w:numId w:val="2"/>
        </w:numPr>
        <w:ind w:left="284" w:hanging="284"/>
        <w:jc w:val="both"/>
        <w:rPr>
          <w:rFonts w:ascii="Garamond" w:hAnsi="Garamond" w:cs="ArialNarrow-OneByteIdentityH"/>
        </w:rPr>
      </w:pPr>
      <w:r w:rsidRPr="00C477FD">
        <w:rPr>
          <w:rFonts w:ascii="Garamond" w:hAnsi="Garamond"/>
        </w:rPr>
        <w:t>(</w:t>
      </w:r>
      <w:r w:rsidR="00DD3EEC">
        <w:rPr>
          <w:rFonts w:ascii="Garamond" w:hAnsi="Garamond"/>
          <w:i/>
          <w:color w:val="FF0000"/>
          <w:highlight w:val="yellow"/>
        </w:rPr>
        <w:t xml:space="preserve">in caso di </w:t>
      </w:r>
      <w:r w:rsidR="00BE4FB5" w:rsidRPr="00C477FD">
        <w:rPr>
          <w:rFonts w:ascii="Garamond" w:hAnsi="Garamond"/>
          <w:bCs/>
          <w:i/>
          <w:color w:val="FF0000"/>
          <w:highlight w:val="yellow"/>
        </w:rPr>
        <w:t>O.C.S.R. N.33/2017</w:t>
      </w:r>
      <w:r w:rsidR="002B7FBF">
        <w:rPr>
          <w:rFonts w:ascii="Garamond" w:hAnsi="Garamond"/>
        </w:rPr>
        <w:t xml:space="preserve">) </w:t>
      </w:r>
      <w:r w:rsidRPr="00C477FD">
        <w:rPr>
          <w:rFonts w:ascii="Garamond" w:hAnsi="Garamond" w:cs="ArialNarrow-OneByteIdentityH"/>
        </w:rPr>
        <w:t xml:space="preserve">con Ordinanza del Commissario straordinario del Governo per la ricostruzione n. </w:t>
      </w:r>
      <w:r w:rsidR="00BE4FB5" w:rsidRPr="00C477FD">
        <w:rPr>
          <w:rFonts w:ascii="Garamond" w:hAnsi="Garamond" w:cs="ArialNarrow-OneByteIdentityH"/>
        </w:rPr>
        <w:t>33 dell’11 luglio 2017</w:t>
      </w:r>
      <w:r w:rsidR="001D7747" w:rsidRPr="00C477FD">
        <w:rPr>
          <w:rFonts w:ascii="Garamond" w:hAnsi="Garamond" w:cs="ArialNarrow-OneByteIdentityH"/>
        </w:rPr>
        <w:t xml:space="preserve"> e ss.mm.ii.</w:t>
      </w:r>
      <w:r w:rsidRPr="00C477FD">
        <w:rPr>
          <w:rFonts w:ascii="Garamond" w:hAnsi="Garamond" w:cs="ArialNarrow-OneByteIdentityH"/>
        </w:rPr>
        <w:t>, recante “</w:t>
      </w:r>
      <w:r w:rsidR="00BE4FB5" w:rsidRPr="00C477FD">
        <w:rPr>
          <w:rFonts w:ascii="Garamond" w:hAnsi="Garamond" w:cs="ArialNarrow-OneByteIdentityH"/>
          <w:i/>
        </w:rPr>
        <w:t xml:space="preserve">Approvazione del programma straordinario per la riapertura delle scuole nei territori delle Regioni Abruzzo, Lazio, Marche ed Umbria </w:t>
      </w:r>
      <w:r w:rsidR="00BE4FB5" w:rsidRPr="00C477FD">
        <w:rPr>
          <w:rFonts w:ascii="Garamond" w:hAnsi="Garamond" w:cs="ArialNarrow-OneByteIdentityH"/>
          <w:i/>
        </w:rPr>
        <w:lastRenderedPageBreak/>
        <w:t xml:space="preserve">interessati dagli eventi sismici verificatisi a far data dal 24 agosto 2016; disciplina della qualificazione dei professionisti, dei criteri per evitare la concentrazione degli incarichi nelle opere pubbliche e determinazione del contributo relativo alle spese tecniche” </w:t>
      </w:r>
      <w:r w:rsidR="00BE4FB5" w:rsidRPr="00C477FD">
        <w:rPr>
          <w:rFonts w:ascii="Garamond" w:hAnsi="Garamond" w:cs="ArialNarrow-OneByteIdentityH"/>
        </w:rPr>
        <w:t xml:space="preserve">è stato approvato il programma </w:t>
      </w:r>
      <w:r w:rsidR="00F25C32" w:rsidRPr="00C477FD">
        <w:rPr>
          <w:rFonts w:ascii="Garamond" w:hAnsi="Garamond" w:cs="ArialNarrow-OneByteIdentityH"/>
        </w:rPr>
        <w:t xml:space="preserve">straordinario per la riapertura delle scuole nei territori </w:t>
      </w:r>
      <w:r w:rsidR="00BE4FB5" w:rsidRPr="00C477FD">
        <w:rPr>
          <w:rFonts w:ascii="Garamond" w:hAnsi="Garamond" w:cs="ArialNarrow-OneByteIdentityH"/>
        </w:rPr>
        <w:t>delle Regioni Abruzzo, Lazio, Marche e Umbria, interessati dagli eventi sismici verificatisi a far data dal 24 agosto 2016</w:t>
      </w:r>
      <w:r w:rsidR="00CC1D1F">
        <w:rPr>
          <w:rFonts w:ascii="Garamond" w:hAnsi="Garamond" w:cs="ArialNarrow-OneByteIdentityH"/>
        </w:rPr>
        <w:t>;</w:t>
      </w:r>
      <w:r w:rsidRPr="00C477FD">
        <w:rPr>
          <w:rFonts w:ascii="Garamond" w:hAnsi="Garamond" w:cs="ArialNarrow-OneByteIdentityH"/>
        </w:rPr>
        <w:t xml:space="preserve"> </w:t>
      </w:r>
    </w:p>
    <w:p w:rsidR="00BE4FB5" w:rsidRPr="00C477FD" w:rsidRDefault="00BE4FB5" w:rsidP="00522979">
      <w:pPr>
        <w:pStyle w:val="Default"/>
        <w:numPr>
          <w:ilvl w:val="0"/>
          <w:numId w:val="2"/>
        </w:numPr>
        <w:ind w:left="284" w:hanging="284"/>
        <w:jc w:val="both"/>
        <w:rPr>
          <w:rFonts w:ascii="Garamond" w:hAnsi="Garamond" w:cs="ArialNarrow-OneByteIdentityH"/>
        </w:rPr>
      </w:pPr>
      <w:r w:rsidRPr="00C477FD">
        <w:rPr>
          <w:rFonts w:ascii="Garamond" w:hAnsi="Garamond"/>
        </w:rPr>
        <w:t>(</w:t>
      </w:r>
      <w:r w:rsidRPr="00C477FD">
        <w:rPr>
          <w:rFonts w:ascii="Garamond" w:hAnsi="Garamond"/>
          <w:i/>
          <w:color w:val="FF0000"/>
          <w:highlight w:val="yellow"/>
        </w:rPr>
        <w:t xml:space="preserve">in caso di </w:t>
      </w:r>
      <w:r w:rsidRPr="00C477FD">
        <w:rPr>
          <w:rFonts w:ascii="Garamond" w:hAnsi="Garamond"/>
          <w:bCs/>
          <w:i/>
          <w:color w:val="FF0000"/>
          <w:highlight w:val="yellow"/>
        </w:rPr>
        <w:t>O.C.S.R. N.37/2017</w:t>
      </w:r>
      <w:r w:rsidRPr="00C477FD">
        <w:rPr>
          <w:rFonts w:ascii="Garamond" w:hAnsi="Garamond"/>
        </w:rPr>
        <w:t xml:space="preserve">) </w:t>
      </w:r>
      <w:r w:rsidRPr="00C477FD">
        <w:rPr>
          <w:rFonts w:ascii="Garamond" w:hAnsi="Garamond" w:cs="ArialNarrow-OneByteIdentityH"/>
        </w:rPr>
        <w:t>con Ordinanza del Commissario straordinario del Governo per la ricostruzione n. 37 dell’8 settembre 2017</w:t>
      </w:r>
      <w:r w:rsidR="001D7747" w:rsidRPr="00C477FD">
        <w:rPr>
          <w:rFonts w:ascii="Garamond" w:hAnsi="Garamond" w:cs="ArialNarrow-OneByteIdentityH"/>
        </w:rPr>
        <w:t xml:space="preserve"> e ss.mm.ii.</w:t>
      </w:r>
      <w:r w:rsidRPr="00C477FD">
        <w:rPr>
          <w:rFonts w:ascii="Garamond" w:hAnsi="Garamond" w:cs="ArialNarrow-OneByteIdentityH"/>
        </w:rPr>
        <w:t>, recante “</w:t>
      </w:r>
      <w:r w:rsidRPr="00C477FD">
        <w:rPr>
          <w:rFonts w:ascii="Garamond" w:hAnsi="Garamond" w:cs="ArialNarrow-OneByteIdentityH"/>
          <w:i/>
        </w:rPr>
        <w:t xml:space="preserve">Approvazione del primo programma degli interventi di ricostruzione, riparazione e ripristino delle opere pubbliche nei territori delle Regioni Abruzzo, Lazio, Marche ed Umbria interessati dagli eventi sismici verificatisi a far data dal 24 agosto 2016” </w:t>
      </w:r>
      <w:r w:rsidRPr="00C477FD">
        <w:rPr>
          <w:rFonts w:ascii="Garamond" w:hAnsi="Garamond" w:cs="ArialNarrow-OneByteIdentityH"/>
        </w:rPr>
        <w:t>è stato approvato il primo programma degli interventi di ricostruzione, riparazione e ripristino delle opere pubbliche nei territori delle Regioni Abruzzo, Lazio, Marche e Umbria, interessati dagli eventi sismici verificatisi a far data dal 24 agosto 2016;</w:t>
      </w:r>
    </w:p>
    <w:p w:rsidR="00BE4FB5" w:rsidRPr="00C477FD" w:rsidRDefault="00BE4FB5" w:rsidP="00522979">
      <w:pPr>
        <w:pStyle w:val="Default"/>
        <w:numPr>
          <w:ilvl w:val="0"/>
          <w:numId w:val="2"/>
        </w:numPr>
        <w:ind w:left="284" w:hanging="284"/>
        <w:jc w:val="both"/>
        <w:rPr>
          <w:rFonts w:ascii="Garamond" w:hAnsi="Garamond" w:cs="ArialNarrow-OneByteIdentityH"/>
        </w:rPr>
      </w:pPr>
      <w:r w:rsidRPr="00C477FD">
        <w:rPr>
          <w:rFonts w:ascii="Garamond" w:hAnsi="Garamond"/>
        </w:rPr>
        <w:t>(</w:t>
      </w:r>
      <w:r w:rsidRPr="00C477FD">
        <w:rPr>
          <w:rFonts w:ascii="Garamond" w:hAnsi="Garamond"/>
          <w:i/>
          <w:color w:val="FF0000"/>
          <w:highlight w:val="yellow"/>
        </w:rPr>
        <w:t xml:space="preserve">in caso di </w:t>
      </w:r>
      <w:r w:rsidRPr="00C477FD">
        <w:rPr>
          <w:rFonts w:ascii="Garamond" w:hAnsi="Garamond"/>
          <w:bCs/>
          <w:i/>
          <w:color w:val="FF0000"/>
          <w:highlight w:val="yellow"/>
        </w:rPr>
        <w:t>O.C.S.R. N.56/2018</w:t>
      </w:r>
      <w:r w:rsidR="002B7FBF">
        <w:rPr>
          <w:rFonts w:ascii="Garamond" w:hAnsi="Garamond"/>
        </w:rPr>
        <w:t xml:space="preserve">) </w:t>
      </w:r>
      <w:r w:rsidRPr="00C477FD">
        <w:rPr>
          <w:rFonts w:ascii="Garamond" w:hAnsi="Garamond"/>
        </w:rPr>
        <w:t>con Ordinanza del Commissario straordinario del Governo per la ricostruzione n. 56 del 10 maggio 2018</w:t>
      </w:r>
      <w:r w:rsidR="001D7747" w:rsidRPr="00C477FD">
        <w:rPr>
          <w:rFonts w:ascii="Garamond" w:hAnsi="Garamond"/>
        </w:rPr>
        <w:t xml:space="preserve"> e ss.mm.ii.</w:t>
      </w:r>
      <w:r w:rsidRPr="00C477FD">
        <w:rPr>
          <w:rFonts w:ascii="Garamond" w:hAnsi="Garamond"/>
        </w:rPr>
        <w:t>, recante “</w:t>
      </w:r>
      <w:r w:rsidRPr="00C477FD">
        <w:rPr>
          <w:rFonts w:ascii="Garamond" w:hAnsi="Garamond"/>
          <w:i/>
        </w:rPr>
        <w:t xml:space="preserve">Approvazione del secondo programma degli interventi di ricostruzione, riparazione e ripristino delle opere pubbliche nei territori delle Regioni Abruzzo, Lazio, Marche ed Umbria interessati dagli eventi sismici verificatisi a far data dal 24 agosto 2016. Modifiche e integrazioni alle ordinanze n. 27 del 9 giugno 2017, n. 33 dell’11 luglio 2017, n. 37 dell’8 settembre 2017 e n. 38 dell’8 settembre 2017. Individuazione degli interventi che rivestono importanza essenziale ai fini della ricostruzione” </w:t>
      </w:r>
      <w:r w:rsidRPr="00C477FD">
        <w:rPr>
          <w:rFonts w:ascii="Garamond" w:hAnsi="Garamond"/>
        </w:rPr>
        <w:t>è stato approvato il secondo programma degli interventi di ricostruzione, riparazione e ripristino delle opere pubbliche nei territori delle Regioni Abruzzo, Lazio, Marche e Umbria, interessati dagli eventi sismici verificatisi a far data dal 24 agosto 2016;</w:t>
      </w:r>
    </w:p>
    <w:p w:rsidR="00186E94" w:rsidRPr="00C477FD" w:rsidRDefault="00186E94" w:rsidP="00186E94">
      <w:pPr>
        <w:pStyle w:val="Default"/>
        <w:numPr>
          <w:ilvl w:val="0"/>
          <w:numId w:val="2"/>
        </w:numPr>
        <w:ind w:left="284" w:hanging="284"/>
        <w:jc w:val="both"/>
        <w:rPr>
          <w:rFonts w:ascii="Garamond" w:hAnsi="Garamond" w:cs="ArialNarrow-OneByteIdentityH"/>
        </w:rPr>
      </w:pPr>
      <w:r w:rsidRPr="00C477FD">
        <w:rPr>
          <w:rFonts w:ascii="Garamond" w:hAnsi="Garamond"/>
        </w:rPr>
        <w:t>(</w:t>
      </w:r>
      <w:r w:rsidRPr="00C477FD">
        <w:rPr>
          <w:rFonts w:ascii="Garamond" w:hAnsi="Garamond"/>
          <w:i/>
          <w:color w:val="FF0000"/>
          <w:highlight w:val="yellow"/>
        </w:rPr>
        <w:t xml:space="preserve">in caso di  </w:t>
      </w:r>
      <w:r w:rsidRPr="00C477FD">
        <w:rPr>
          <w:rFonts w:ascii="Garamond" w:hAnsi="Garamond"/>
          <w:bCs/>
          <w:i/>
          <w:color w:val="FF0000"/>
          <w:highlight w:val="yellow"/>
        </w:rPr>
        <w:t>O.C.S.R. N.</w:t>
      </w:r>
      <w:r>
        <w:rPr>
          <w:rFonts w:ascii="Garamond" w:hAnsi="Garamond"/>
          <w:bCs/>
          <w:i/>
          <w:color w:val="FF0000"/>
          <w:highlight w:val="yellow"/>
        </w:rPr>
        <w:t>64</w:t>
      </w:r>
      <w:r w:rsidRPr="00C477FD">
        <w:rPr>
          <w:rFonts w:ascii="Garamond" w:hAnsi="Garamond"/>
          <w:bCs/>
          <w:i/>
          <w:color w:val="FF0000"/>
          <w:highlight w:val="yellow"/>
        </w:rPr>
        <w:t>/2018</w:t>
      </w:r>
      <w:r w:rsidRPr="00C477FD">
        <w:rPr>
          <w:rFonts w:ascii="Garamond" w:hAnsi="Garamond"/>
        </w:rPr>
        <w:t xml:space="preserve">) con Ordinanza del Commissario straordinario del Governo per la ricostruzione n. </w:t>
      </w:r>
      <w:r>
        <w:rPr>
          <w:rFonts w:ascii="Garamond" w:hAnsi="Garamond"/>
        </w:rPr>
        <w:t>64</w:t>
      </w:r>
      <w:r w:rsidRPr="00C477FD">
        <w:rPr>
          <w:rFonts w:ascii="Garamond" w:hAnsi="Garamond"/>
        </w:rPr>
        <w:t xml:space="preserve"> del </w:t>
      </w:r>
      <w:r>
        <w:rPr>
          <w:rFonts w:ascii="Garamond" w:hAnsi="Garamond"/>
        </w:rPr>
        <w:t xml:space="preserve">6 settembre </w:t>
      </w:r>
      <w:r w:rsidRPr="00C477FD">
        <w:rPr>
          <w:rFonts w:ascii="Garamond" w:hAnsi="Garamond"/>
        </w:rPr>
        <w:t>2018 e ss.mm.ii., recante “</w:t>
      </w:r>
      <w:r w:rsidRPr="00186E94">
        <w:rPr>
          <w:rFonts w:ascii="Garamond" w:hAnsi="Garamond"/>
          <w:i/>
        </w:rPr>
        <w:t>Approvazione del 1° Piano degli interventi sui dissesti idrogeologici</w:t>
      </w:r>
      <w:r w:rsidR="00C25384">
        <w:rPr>
          <w:rFonts w:ascii="Garamond" w:hAnsi="Garamond"/>
          <w:i/>
        </w:rPr>
        <w:t xml:space="preserve"> </w:t>
      </w:r>
      <w:r w:rsidRPr="00186E94">
        <w:rPr>
          <w:rFonts w:ascii="Garamond" w:hAnsi="Garamond"/>
          <w:i/>
        </w:rPr>
        <w:t>nei territori delle Regioni Abruzzo, Lazio, Marche ed Umbria interessati dagli eventi sismici verificatisi a far data dal 24 agosto 2016</w:t>
      </w:r>
      <w:r w:rsidRPr="00C477FD">
        <w:rPr>
          <w:rFonts w:ascii="Garamond" w:hAnsi="Garamond"/>
          <w:i/>
        </w:rPr>
        <w:t xml:space="preserve">” </w:t>
      </w:r>
      <w:r w:rsidRPr="00C477FD">
        <w:rPr>
          <w:rFonts w:ascii="Garamond" w:hAnsi="Garamond"/>
        </w:rPr>
        <w:t xml:space="preserve">è stato approvato il </w:t>
      </w:r>
      <w:r>
        <w:rPr>
          <w:rFonts w:ascii="Garamond" w:hAnsi="Garamond"/>
        </w:rPr>
        <w:t xml:space="preserve">primo piano </w:t>
      </w:r>
      <w:r w:rsidRPr="00C477FD">
        <w:rPr>
          <w:rFonts w:ascii="Garamond" w:hAnsi="Garamond"/>
        </w:rPr>
        <w:t xml:space="preserve">degli interventi </w:t>
      </w:r>
      <w:r>
        <w:rPr>
          <w:rFonts w:ascii="Garamond" w:hAnsi="Garamond"/>
        </w:rPr>
        <w:t>sui dissesti idrogeologici</w:t>
      </w:r>
      <w:r w:rsidRPr="00C477FD">
        <w:rPr>
          <w:rFonts w:ascii="Garamond" w:hAnsi="Garamond"/>
        </w:rPr>
        <w:t xml:space="preserve"> nei territori delle Regioni Abruzzo, Lazio, Marche e Umbria, interessati dagli eventi sismici verificatisi a far data dal 24 agosto 2016</w:t>
      </w:r>
      <w:r>
        <w:rPr>
          <w:rFonts w:ascii="Garamond" w:hAnsi="Garamond"/>
        </w:rPr>
        <w:t>,</w:t>
      </w:r>
      <w:r w:rsidRPr="00186E94">
        <w:rPr>
          <w:rFonts w:ascii="Arial" w:hAnsi="Arial" w:cs="Arial"/>
          <w:color w:val="auto"/>
          <w:sz w:val="22"/>
          <w:szCs w:val="22"/>
          <w:shd w:val="clear" w:color="auto" w:fill="FFFFFF"/>
        </w:rPr>
        <w:t xml:space="preserve"> </w:t>
      </w:r>
      <w:r w:rsidRPr="00186E94">
        <w:rPr>
          <w:rFonts w:ascii="Garamond" w:hAnsi="Garamond"/>
        </w:rPr>
        <w:t>che rivestono importanza essenziale ai fini della ricostruzione ai sensi e per gli effetti dell’articolo 14, comma 3-bis.1, del decreto-legge</w:t>
      </w:r>
      <w:r w:rsidRPr="00C477FD">
        <w:rPr>
          <w:rFonts w:ascii="Garamond" w:hAnsi="Garamond"/>
        </w:rPr>
        <w:t>;</w:t>
      </w:r>
    </w:p>
    <w:p w:rsidR="005C5A43" w:rsidRPr="00C477FD" w:rsidRDefault="005C5A43" w:rsidP="005C5A43">
      <w:pPr>
        <w:pStyle w:val="Default"/>
        <w:numPr>
          <w:ilvl w:val="0"/>
          <w:numId w:val="2"/>
        </w:numPr>
        <w:ind w:left="284" w:hanging="284"/>
        <w:jc w:val="both"/>
        <w:rPr>
          <w:rFonts w:ascii="Garamond" w:hAnsi="Garamond" w:cs="ArialNarrow-OneByteIdentityH"/>
        </w:rPr>
      </w:pPr>
      <w:r w:rsidRPr="00C477FD">
        <w:rPr>
          <w:rFonts w:ascii="Garamond" w:hAnsi="Garamond"/>
        </w:rPr>
        <w:t>(</w:t>
      </w:r>
      <w:r w:rsidRPr="00C477FD">
        <w:rPr>
          <w:rFonts w:ascii="Garamond" w:hAnsi="Garamond"/>
          <w:i/>
          <w:color w:val="FF0000"/>
          <w:highlight w:val="yellow"/>
        </w:rPr>
        <w:t xml:space="preserve">in caso di  </w:t>
      </w:r>
      <w:r w:rsidRPr="00C477FD">
        <w:rPr>
          <w:rFonts w:ascii="Garamond" w:hAnsi="Garamond"/>
          <w:bCs/>
          <w:i/>
          <w:color w:val="FF0000"/>
          <w:highlight w:val="yellow"/>
        </w:rPr>
        <w:t>O.C.S.R. N.</w:t>
      </w:r>
      <w:r>
        <w:rPr>
          <w:rFonts w:ascii="Garamond" w:hAnsi="Garamond"/>
          <w:bCs/>
          <w:i/>
          <w:color w:val="FF0000"/>
          <w:highlight w:val="yellow"/>
        </w:rPr>
        <w:t>86</w:t>
      </w:r>
      <w:r w:rsidRPr="00C477FD">
        <w:rPr>
          <w:rFonts w:ascii="Garamond" w:hAnsi="Garamond"/>
          <w:bCs/>
          <w:i/>
          <w:color w:val="FF0000"/>
          <w:highlight w:val="yellow"/>
        </w:rPr>
        <w:t>/20</w:t>
      </w:r>
      <w:r>
        <w:rPr>
          <w:rFonts w:ascii="Garamond" w:hAnsi="Garamond"/>
          <w:bCs/>
          <w:i/>
          <w:color w:val="FF0000"/>
          <w:highlight w:val="yellow"/>
        </w:rPr>
        <w:t>20</w:t>
      </w:r>
      <w:r w:rsidR="002B7FBF">
        <w:rPr>
          <w:rFonts w:ascii="Garamond" w:hAnsi="Garamond"/>
        </w:rPr>
        <w:t xml:space="preserve">) </w:t>
      </w:r>
      <w:r w:rsidRPr="00C477FD">
        <w:rPr>
          <w:rFonts w:ascii="Garamond" w:hAnsi="Garamond"/>
        </w:rPr>
        <w:t xml:space="preserve">con Ordinanza del Commissario straordinario del Governo per la ricostruzione n. </w:t>
      </w:r>
      <w:r>
        <w:rPr>
          <w:rFonts w:ascii="Garamond" w:hAnsi="Garamond"/>
        </w:rPr>
        <w:t>86</w:t>
      </w:r>
      <w:r w:rsidRPr="00C477FD">
        <w:rPr>
          <w:rFonts w:ascii="Garamond" w:hAnsi="Garamond"/>
        </w:rPr>
        <w:t xml:space="preserve"> del </w:t>
      </w:r>
      <w:r>
        <w:rPr>
          <w:rFonts w:ascii="Garamond" w:hAnsi="Garamond"/>
        </w:rPr>
        <w:t>24 gennaio 2020</w:t>
      </w:r>
      <w:r w:rsidRPr="00C477FD">
        <w:rPr>
          <w:rFonts w:ascii="Garamond" w:hAnsi="Garamond"/>
        </w:rPr>
        <w:t xml:space="preserve"> e ss.mm.ii., recante “</w:t>
      </w:r>
      <w:r>
        <w:rPr>
          <w:rFonts w:ascii="Garamond" w:hAnsi="Garamond"/>
          <w:i/>
        </w:rPr>
        <w:t xml:space="preserve">Secondo programma opere pubbliche </w:t>
      </w:r>
      <w:r w:rsidR="00DD3EEC">
        <w:rPr>
          <w:rFonts w:ascii="Garamond" w:hAnsi="Garamond"/>
          <w:i/>
        </w:rPr>
        <w:t xml:space="preserve">  in materia di riparazione del patrimonio edilizio pubblico </w:t>
      </w:r>
      <w:r w:rsidRPr="005C5A43">
        <w:rPr>
          <w:rFonts w:ascii="Garamond" w:hAnsi="Garamond"/>
          <w:i/>
        </w:rPr>
        <w:t>suscettibile di destinazione abitativa</w:t>
      </w:r>
      <w:r w:rsidRPr="00C477FD">
        <w:rPr>
          <w:rFonts w:ascii="Garamond" w:hAnsi="Garamond"/>
          <w:i/>
        </w:rPr>
        <w:t xml:space="preserve">” </w:t>
      </w:r>
      <w:r w:rsidRPr="00C477FD">
        <w:rPr>
          <w:rFonts w:ascii="Garamond" w:hAnsi="Garamond"/>
        </w:rPr>
        <w:t>è stato approvato il secondo programma de</w:t>
      </w:r>
      <w:r>
        <w:rPr>
          <w:rFonts w:ascii="Garamond" w:hAnsi="Garamond"/>
        </w:rPr>
        <w:t xml:space="preserve">lle opere pubbliche in materia di riparazione del patrimonio edilizio pubblico suscettibile di destinazione abitativa in favore </w:t>
      </w:r>
      <w:r w:rsidR="00847304" w:rsidRPr="00847304">
        <w:rPr>
          <w:rFonts w:ascii="Garamond" w:hAnsi="Garamond"/>
        </w:rPr>
        <w:t>delle popolazioni  dei  territo</w:t>
      </w:r>
      <w:r w:rsidR="002B7FBF">
        <w:rPr>
          <w:rFonts w:ascii="Garamond" w:hAnsi="Garamond"/>
        </w:rPr>
        <w:t xml:space="preserve">ri interessati dagli eventi </w:t>
      </w:r>
      <w:r w:rsidR="00847304" w:rsidRPr="00847304">
        <w:rPr>
          <w:rFonts w:ascii="Garamond" w:hAnsi="Garamond"/>
        </w:rPr>
        <w:t>sis</w:t>
      </w:r>
      <w:r w:rsidR="002B7FBF">
        <w:rPr>
          <w:rFonts w:ascii="Garamond" w:hAnsi="Garamond"/>
        </w:rPr>
        <w:t xml:space="preserve">mici </w:t>
      </w:r>
      <w:r w:rsidR="00847304" w:rsidRPr="00847304">
        <w:rPr>
          <w:rFonts w:ascii="Garamond" w:hAnsi="Garamond"/>
        </w:rPr>
        <w:t>verificatisi dal 24 agosto 2016</w:t>
      </w:r>
      <w:r w:rsidRPr="00C477FD">
        <w:rPr>
          <w:rFonts w:ascii="Garamond" w:hAnsi="Garamond"/>
        </w:rPr>
        <w:t>;</w:t>
      </w:r>
    </w:p>
    <w:p w:rsidR="008C3696" w:rsidRPr="007E379E" w:rsidRDefault="00B8391F" w:rsidP="0025069F">
      <w:pPr>
        <w:pStyle w:val="Default"/>
        <w:numPr>
          <w:ilvl w:val="0"/>
          <w:numId w:val="2"/>
        </w:numPr>
        <w:ind w:left="284" w:hanging="284"/>
        <w:jc w:val="both"/>
        <w:rPr>
          <w:rFonts w:ascii="Garamond" w:hAnsi="Garamond" w:cs="ArialNarrow-OneByteIdentityH"/>
        </w:rPr>
      </w:pPr>
      <w:r>
        <w:rPr>
          <w:rFonts w:ascii="Garamond" w:hAnsi="Garamond" w:cs="ArialNarrow-OneByteIdentityH"/>
          <w:bCs/>
        </w:rPr>
        <w:t xml:space="preserve">nell’elenco unico di </w:t>
      </w:r>
      <w:r w:rsidR="009F0DEF" w:rsidRPr="009F0DEF">
        <w:rPr>
          <w:rFonts w:ascii="Garamond" w:hAnsi="Garamond" w:cs="ArialNarrow-OneByteIdentityH"/>
          <w:bCs/>
        </w:rPr>
        <w:t xml:space="preserve">cui all’Allegato 1 </w:t>
      </w:r>
      <w:r w:rsidR="00D45E72" w:rsidRPr="007E379E">
        <w:rPr>
          <w:rFonts w:ascii="Garamond" w:hAnsi="Garamond" w:cs="ArialNarrow-OneByteIdentityH"/>
          <w:bCs/>
        </w:rPr>
        <w:t>dell’O.C.S.R. n. 109 del 21 novembre 2020</w:t>
      </w:r>
      <w:r w:rsidR="008C3696" w:rsidRPr="007E379E">
        <w:rPr>
          <w:rFonts w:ascii="Garamond" w:hAnsi="Garamond" w:cs="ArialNarrow-OneByteIdentityH"/>
          <w:bCs/>
        </w:rPr>
        <w:t xml:space="preserve">, </w:t>
      </w:r>
      <w:r w:rsidR="00D45E72" w:rsidRPr="007E379E">
        <w:rPr>
          <w:rFonts w:ascii="Garamond" w:hAnsi="Garamond" w:cs="ArialNarrow-OneByteIdentityH"/>
          <w:bCs/>
        </w:rPr>
        <w:t xml:space="preserve">che sostituisce e integra gli elenchi degli interventi ricompresi nei piani e programmi approvati con le ordinanze </w:t>
      </w:r>
      <w:r w:rsidR="007E379E" w:rsidRPr="007E379E">
        <w:rPr>
          <w:rFonts w:ascii="Garamond" w:hAnsi="Garamond" w:cs="ArialNarrow-OneByteIdentityH"/>
          <w:bCs/>
        </w:rPr>
        <w:t xml:space="preserve">commissariali n. 27/017, 33/017, 37/017, 56/018, 64/018 e 86/020 e ss.mm.ii., </w:t>
      </w:r>
      <w:r w:rsidR="008C3696" w:rsidRPr="007E379E">
        <w:rPr>
          <w:rFonts w:ascii="Garamond" w:hAnsi="Garamond" w:cs="ArialNarrow-OneByteIdentityH"/>
          <w:bCs/>
        </w:rPr>
        <w:t>risulta inserita l’opera pubblica in oggetto</w:t>
      </w:r>
      <w:r w:rsidR="007E379E">
        <w:rPr>
          <w:rFonts w:ascii="Garamond" w:hAnsi="Garamond" w:cs="ArialNarrow-OneByteIdentityH"/>
          <w:bCs/>
        </w:rPr>
        <w:t>;</w:t>
      </w:r>
    </w:p>
    <w:p w:rsidR="007E379E" w:rsidRPr="007E379E" w:rsidRDefault="009F0DEF" w:rsidP="0025069F">
      <w:pPr>
        <w:pStyle w:val="Default"/>
        <w:numPr>
          <w:ilvl w:val="0"/>
          <w:numId w:val="2"/>
        </w:numPr>
        <w:ind w:left="284" w:hanging="284"/>
        <w:jc w:val="both"/>
        <w:rPr>
          <w:rFonts w:ascii="Garamond" w:hAnsi="Garamond" w:cs="ArialNarrow-OneByteIdentityH"/>
        </w:rPr>
      </w:pPr>
      <w:r w:rsidRPr="009F0DEF">
        <w:rPr>
          <w:rFonts w:ascii="Garamond" w:hAnsi="Garamond" w:cs="ArialNarrow-OneByteIdentityH"/>
          <w:bCs/>
        </w:rPr>
        <w:t>lo stesso elenco unico</w:t>
      </w:r>
      <w:r w:rsidR="007E379E">
        <w:rPr>
          <w:rFonts w:ascii="Garamond" w:hAnsi="Garamond" w:cs="ArialNarrow-OneByteIdentityH"/>
          <w:bCs/>
        </w:rPr>
        <w:t xml:space="preserve">, per la parte </w:t>
      </w:r>
      <w:r w:rsidR="007E379E" w:rsidRPr="007E379E">
        <w:rPr>
          <w:rFonts w:ascii="Garamond" w:hAnsi="Garamond" w:cs="ArialNarrow-OneByteIdentityH"/>
          <w:bCs/>
        </w:rPr>
        <w:t xml:space="preserve">relativa alla Regione Marche, ammonta a complessivi €. </w:t>
      </w:r>
      <w:r w:rsidR="007E379E">
        <w:rPr>
          <w:rFonts w:ascii="Garamond" w:hAnsi="Garamond" w:cs="ArialNarrow-OneByteIdentityH"/>
          <w:bCs/>
        </w:rPr>
        <w:t>945</w:t>
      </w:r>
      <w:r w:rsidR="007E379E" w:rsidRPr="007E379E">
        <w:rPr>
          <w:rFonts w:ascii="Garamond" w:hAnsi="Garamond" w:cs="ArialNarrow-OneByteIdentityH"/>
          <w:bCs/>
        </w:rPr>
        <w:t>.</w:t>
      </w:r>
      <w:r w:rsidR="007E379E">
        <w:rPr>
          <w:rFonts w:ascii="Garamond" w:hAnsi="Garamond" w:cs="ArialNarrow-OneByteIdentityH"/>
          <w:bCs/>
        </w:rPr>
        <w:t>801</w:t>
      </w:r>
      <w:r w:rsidR="007E379E" w:rsidRPr="007E379E">
        <w:rPr>
          <w:rFonts w:ascii="Garamond" w:hAnsi="Garamond" w:cs="ArialNarrow-OneByteIdentityH"/>
          <w:bCs/>
        </w:rPr>
        <w:t>.</w:t>
      </w:r>
      <w:r w:rsidR="007E379E">
        <w:rPr>
          <w:rFonts w:ascii="Garamond" w:hAnsi="Garamond" w:cs="ArialNarrow-OneByteIdentityH"/>
          <w:bCs/>
        </w:rPr>
        <w:t>421</w:t>
      </w:r>
      <w:r w:rsidR="007E379E" w:rsidRPr="007E379E">
        <w:rPr>
          <w:rFonts w:ascii="Garamond" w:hAnsi="Garamond" w:cs="ArialNarrow-OneByteIdentityH"/>
          <w:bCs/>
        </w:rPr>
        <w:t>,</w:t>
      </w:r>
      <w:r w:rsidR="007E379E">
        <w:rPr>
          <w:rFonts w:ascii="Garamond" w:hAnsi="Garamond" w:cs="ArialNarrow-OneByteIdentityH"/>
          <w:bCs/>
        </w:rPr>
        <w:t>59</w:t>
      </w:r>
      <w:r w:rsidR="007E379E" w:rsidRPr="007E379E">
        <w:rPr>
          <w:rFonts w:ascii="Garamond" w:hAnsi="Garamond" w:cs="ArialNarrow-OneByteIdentityH"/>
          <w:bCs/>
        </w:rPr>
        <w:t xml:space="preserve"> per un totale di n° </w:t>
      </w:r>
      <w:r w:rsidR="007E379E">
        <w:rPr>
          <w:rFonts w:ascii="Garamond" w:hAnsi="Garamond" w:cs="ArialNarrow-OneByteIdentityH"/>
          <w:bCs/>
        </w:rPr>
        <w:t>1109</w:t>
      </w:r>
      <w:r w:rsidR="007E379E" w:rsidRPr="007E379E">
        <w:rPr>
          <w:rFonts w:ascii="Garamond" w:hAnsi="Garamond" w:cs="ArialNarrow-OneByteIdentityH"/>
          <w:bCs/>
        </w:rPr>
        <w:t xml:space="preserve"> interventi, tra i quali quello inerente l’opera in oggetto per un importo pari ad </w:t>
      </w:r>
      <w:r w:rsidR="007E379E" w:rsidRPr="007E379E">
        <w:rPr>
          <w:rFonts w:ascii="Garamond" w:hAnsi="Garamond" w:cs="ArialNarrow-OneByteIdentityH"/>
          <w:b/>
          <w:bCs/>
        </w:rPr>
        <w:t xml:space="preserve">€. </w:t>
      </w:r>
      <w:r w:rsidR="007E379E" w:rsidRPr="007E379E">
        <w:rPr>
          <w:rFonts w:ascii="Garamond" w:hAnsi="Garamond" w:cs="ArialNarrow-OneByteIdentityH"/>
          <w:b/>
          <w:bCs/>
          <w:highlight w:val="yellow"/>
        </w:rPr>
        <w:t>______</w:t>
      </w:r>
      <w:r>
        <w:rPr>
          <w:rFonts w:ascii="Garamond" w:hAnsi="Garamond" w:cs="ArialNarrow-OneByteIdentityH"/>
          <w:b/>
          <w:bCs/>
          <w:highlight w:val="yellow"/>
        </w:rPr>
        <w:t>_</w:t>
      </w:r>
      <w:r w:rsidR="007E379E" w:rsidRPr="007E379E">
        <w:rPr>
          <w:rFonts w:ascii="Garamond" w:hAnsi="Garamond" w:cs="ArialNarrow-OneByteIdentityH"/>
          <w:b/>
          <w:bCs/>
          <w:highlight w:val="yellow"/>
        </w:rPr>
        <w:t>_____</w:t>
      </w:r>
      <w:r w:rsidR="007E379E" w:rsidRPr="00C477FD">
        <w:rPr>
          <w:rFonts w:ascii="Garamond" w:hAnsi="Garamond"/>
        </w:rPr>
        <w:t>(</w:t>
      </w:r>
      <w:r w:rsidR="007E379E" w:rsidRPr="00C477FD">
        <w:rPr>
          <w:rFonts w:ascii="Garamond" w:hAnsi="Garamond"/>
          <w:i/>
          <w:color w:val="FF0000"/>
          <w:highlight w:val="yellow"/>
        </w:rPr>
        <w:t>specificare</w:t>
      </w:r>
      <w:r w:rsidR="007E379E">
        <w:rPr>
          <w:rFonts w:ascii="Garamond" w:hAnsi="Garamond"/>
        </w:rPr>
        <w:t>)</w:t>
      </w:r>
      <w:r w:rsidR="007E379E" w:rsidRPr="007E379E">
        <w:rPr>
          <w:rFonts w:ascii="Garamond" w:hAnsi="Garamond" w:cs="ArialNarrow-OneByteIdentityH"/>
          <w:bCs/>
        </w:rPr>
        <w:t>;</w:t>
      </w:r>
    </w:p>
    <w:p w:rsidR="004618EE" w:rsidRPr="00C477FD" w:rsidRDefault="004618EE" w:rsidP="00522979">
      <w:pPr>
        <w:pStyle w:val="Default"/>
        <w:numPr>
          <w:ilvl w:val="0"/>
          <w:numId w:val="2"/>
        </w:numPr>
        <w:ind w:left="284" w:hanging="284"/>
        <w:jc w:val="both"/>
        <w:rPr>
          <w:rFonts w:ascii="Garamond" w:hAnsi="Garamond" w:cs="ArialNarrow-OneByteIdentityH"/>
        </w:rPr>
      </w:pPr>
      <w:r w:rsidRPr="00C477FD">
        <w:rPr>
          <w:rFonts w:ascii="Garamond" w:hAnsi="Garamond" w:cs="ArialNarrow-OneByteIdentityH"/>
          <w:bCs/>
        </w:rPr>
        <w:t>(</w:t>
      </w:r>
      <w:r w:rsidRPr="00C477FD">
        <w:rPr>
          <w:rFonts w:ascii="Garamond" w:hAnsi="Garamond" w:cs="ArialNarrow-OneByteIdentityH"/>
          <w:bCs/>
          <w:i/>
          <w:color w:val="FF0000"/>
          <w:highlight w:val="yellow"/>
        </w:rPr>
        <w:t>specificare</w:t>
      </w:r>
      <w:r w:rsidRPr="00C477FD">
        <w:rPr>
          <w:rFonts w:ascii="Garamond" w:hAnsi="Garamond" w:cs="ArialNarrow-OneByteIdentityH"/>
          <w:bCs/>
        </w:rPr>
        <w:t xml:space="preserve">) con nota prot. </w:t>
      </w:r>
      <w:r w:rsidRPr="00C477FD">
        <w:rPr>
          <w:rFonts w:ascii="Garamond" w:hAnsi="Garamond" w:cs="ArialNarrow-OneByteIdentityH"/>
          <w:bCs/>
          <w:highlight w:val="yellow"/>
        </w:rPr>
        <w:t>_____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acquisita al protocollo dell’Ente al n° </w:t>
      </w:r>
      <w:r w:rsidRPr="00C477FD">
        <w:rPr>
          <w:rFonts w:ascii="Garamond" w:hAnsi="Garamond" w:cs="ArialNarrow-OneByteIdentityH"/>
          <w:bCs/>
          <w:highlight w:val="yellow"/>
        </w:rPr>
        <w:t>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l’Ufficio Speciale Ricostruzione Marche, </w:t>
      </w:r>
      <w:r w:rsidR="00240D69" w:rsidRPr="00C477FD">
        <w:rPr>
          <w:rFonts w:ascii="Garamond" w:hAnsi="Garamond" w:cs="ArialNarrow-OneByteIdentityH"/>
          <w:bCs/>
        </w:rPr>
        <w:t xml:space="preserve">ha comunicato </w:t>
      </w:r>
      <w:r w:rsidRPr="00C477FD">
        <w:rPr>
          <w:rFonts w:ascii="Garamond" w:hAnsi="Garamond" w:cs="ArialNarrow-OneByteIdentityH"/>
          <w:bCs/>
        </w:rPr>
        <w:t xml:space="preserve">l’esito positivo della verifica svolta sulla scheda trasmessa dal RUP, per la Valutazione di Congruità dell’importo Richiesto (C.I.R.) e </w:t>
      </w:r>
      <w:r w:rsidR="00B75C4B" w:rsidRPr="00C477FD">
        <w:rPr>
          <w:rFonts w:ascii="Garamond" w:hAnsi="Garamond" w:cs="ArialNarrow-OneByteIdentityH"/>
          <w:bCs/>
        </w:rPr>
        <w:t xml:space="preserve">ha convalidato </w:t>
      </w:r>
      <w:r w:rsidRPr="00C477FD">
        <w:rPr>
          <w:rFonts w:ascii="Garamond" w:hAnsi="Garamond" w:cs="ArialNarrow-OneByteIdentityH"/>
          <w:bCs/>
        </w:rPr>
        <w:t xml:space="preserve">l’importo richiesto pari ad € </w:t>
      </w:r>
      <w:r w:rsidRPr="00C477FD">
        <w:rPr>
          <w:rFonts w:ascii="Garamond" w:hAnsi="Garamond" w:cs="ArialNarrow-OneByteIdentityH"/>
          <w:bCs/>
          <w:highlight w:val="yellow"/>
        </w:rPr>
        <w:t>___________</w:t>
      </w:r>
      <w:r w:rsidRPr="00C477FD">
        <w:rPr>
          <w:rFonts w:ascii="Garamond" w:hAnsi="Garamond" w:cs="ArialNarrow-OneByteIdentityH"/>
          <w:bCs/>
        </w:rPr>
        <w:t xml:space="preserve"> per il progetto di “</w:t>
      </w:r>
      <w:r w:rsidRPr="00C477FD">
        <w:rPr>
          <w:rFonts w:ascii="Garamond" w:hAnsi="Garamond" w:cs="ArialNarrow-OneByteIdentityH"/>
          <w:bCs/>
          <w:highlight w:val="yellow"/>
        </w:rPr>
        <w:t>___________________</w:t>
      </w:r>
      <w:r w:rsidRPr="00C477FD">
        <w:rPr>
          <w:rFonts w:ascii="Garamond" w:hAnsi="Garamond" w:cs="ArialNarrow-OneByteIdentityH"/>
          <w:bCs/>
          <w:i/>
        </w:rPr>
        <w:t>”</w:t>
      </w:r>
      <w:r w:rsidRPr="00C477FD">
        <w:rPr>
          <w:rFonts w:ascii="Garamond" w:hAnsi="Garamond" w:cs="ArialNarrow-OneByteIdentityH"/>
          <w:bCs/>
        </w:rPr>
        <w:t xml:space="preserve"> – ID </w:t>
      </w:r>
      <w:r w:rsidRPr="00C477FD">
        <w:rPr>
          <w:rFonts w:ascii="Garamond" w:hAnsi="Garamond" w:cs="ArialNarrow-OneByteIdentityH"/>
          <w:bCs/>
          <w:highlight w:val="yellow"/>
        </w:rPr>
        <w:t>____</w:t>
      </w:r>
      <w:r w:rsidRPr="00C477FD">
        <w:rPr>
          <w:rFonts w:ascii="Garamond" w:hAnsi="Garamond" w:cs="ArialNarrow-OneByteIdentityH"/>
          <w:bCs/>
        </w:rPr>
        <w:t>;</w:t>
      </w:r>
    </w:p>
    <w:p w:rsidR="004618EE" w:rsidRPr="00C477FD" w:rsidRDefault="004618EE" w:rsidP="004618EE">
      <w:pPr>
        <w:pStyle w:val="Default"/>
        <w:ind w:left="284"/>
        <w:jc w:val="both"/>
        <w:rPr>
          <w:rFonts w:ascii="Garamond" w:hAnsi="Garamond" w:cs="ArialNarrow-OneByteIdentityH"/>
          <w:bCs/>
        </w:rPr>
      </w:pPr>
    </w:p>
    <w:p w:rsidR="004618EE" w:rsidRPr="00C477FD" w:rsidRDefault="004618EE" w:rsidP="004618EE">
      <w:pPr>
        <w:outlineLvl w:val="0"/>
        <w:rPr>
          <w:rFonts w:ascii="Garamond" w:hAnsi="Garamond"/>
          <w:b/>
          <w:sz w:val="24"/>
          <w:szCs w:val="24"/>
        </w:rPr>
      </w:pPr>
      <w:r w:rsidRPr="00C477FD">
        <w:rPr>
          <w:rFonts w:ascii="Garamond" w:hAnsi="Garamond"/>
          <w:b/>
          <w:sz w:val="24"/>
          <w:szCs w:val="24"/>
        </w:rPr>
        <w:t>Atteso che:</w:t>
      </w:r>
    </w:p>
    <w:p w:rsidR="00CF215A" w:rsidRPr="00C477FD" w:rsidRDefault="00CF215A" w:rsidP="00CF215A">
      <w:pPr>
        <w:pStyle w:val="Default"/>
        <w:numPr>
          <w:ilvl w:val="0"/>
          <w:numId w:val="2"/>
        </w:numPr>
        <w:ind w:left="284" w:hanging="284"/>
        <w:jc w:val="both"/>
        <w:rPr>
          <w:rFonts w:ascii="Garamond" w:hAnsi="Garamond" w:cs="ArialNarrow-OneByteIdentityH"/>
          <w:b/>
          <w:lang w:val="x-none"/>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lang w:val="x-none"/>
        </w:rPr>
        <w:t xml:space="preserve">con </w:t>
      </w:r>
      <w:r w:rsidRPr="00C477FD">
        <w:rPr>
          <w:rFonts w:ascii="Garamond" w:hAnsi="Garamond" w:cs="ArialNarrow-OneByteIdentityH"/>
        </w:rPr>
        <w:t>deliberazione</w:t>
      </w:r>
      <w:r w:rsidRPr="00C477FD">
        <w:rPr>
          <w:rFonts w:ascii="Garamond" w:hAnsi="Garamond" w:cs="ArialNarrow-OneByteIdentityH"/>
          <w:lang w:val="x-none"/>
        </w:rPr>
        <w:t xml:space="preserve"> del Consiglio</w:t>
      </w:r>
      <w:r w:rsidRPr="00C477FD">
        <w:rPr>
          <w:rFonts w:ascii="Garamond" w:hAnsi="Garamond" w:cs="ArialNarrow-OneByteIdentityH"/>
        </w:rPr>
        <w:t xml:space="preserve"> comunale </w:t>
      </w:r>
      <w:r w:rsidRPr="00C477FD">
        <w:rPr>
          <w:rFonts w:ascii="Garamond" w:hAnsi="Garamond" w:cs="ArialNarrow-OneByteIdentityH"/>
          <w:lang w:val="x-none"/>
        </w:rPr>
        <w:t xml:space="preserve">n. </w:t>
      </w:r>
      <w:r w:rsidRPr="00C477FD">
        <w:rPr>
          <w:rFonts w:ascii="Garamond" w:hAnsi="Garamond" w:cs="ArialNarrow-OneByteIdentityH"/>
          <w:highlight w:val="yellow"/>
          <w:lang w:val="x-none"/>
        </w:rPr>
        <w:t>__</w:t>
      </w:r>
      <w:r w:rsidRPr="00C477FD">
        <w:rPr>
          <w:rFonts w:ascii="Garamond" w:hAnsi="Garamond" w:cs="ArialNarrow-OneByteIdentityH"/>
          <w:lang w:val="x-none"/>
        </w:rPr>
        <w:t xml:space="preserve"> del </w:t>
      </w:r>
      <w:r w:rsidRPr="00C477FD">
        <w:rPr>
          <w:rFonts w:ascii="Garamond" w:hAnsi="Garamond" w:cs="ArialNarrow-OneByteIdentityH"/>
          <w:highlight w:val="yellow"/>
          <w:lang w:val="x-none"/>
        </w:rPr>
        <w:t>__/__/____</w:t>
      </w:r>
      <w:r w:rsidRPr="00C477FD">
        <w:rPr>
          <w:rFonts w:ascii="Garamond" w:hAnsi="Garamond" w:cs="ArialNarrow-OneByteIdentityH"/>
          <w:lang w:val="x-none"/>
        </w:rPr>
        <w:t xml:space="preserve">, è stato approvato il bilancio annuale di previsione </w:t>
      </w:r>
      <w:r w:rsidRPr="00C477FD">
        <w:rPr>
          <w:rFonts w:ascii="Garamond" w:hAnsi="Garamond" w:cs="ArialNarrow-OneByteIdentityH"/>
          <w:highlight w:val="yellow"/>
        </w:rPr>
        <w:t>____</w:t>
      </w:r>
      <w:r w:rsidRPr="00C477FD">
        <w:rPr>
          <w:rFonts w:ascii="Garamond" w:hAnsi="Garamond" w:cs="ArialNarrow-OneByteIdentityH"/>
          <w:lang w:val="x-none"/>
        </w:rPr>
        <w:t xml:space="preserve">, il bilancio pluriennale </w:t>
      </w:r>
      <w:r w:rsidRPr="00C477FD">
        <w:rPr>
          <w:rFonts w:ascii="Garamond" w:hAnsi="Garamond" w:cs="ArialNarrow-OneByteIdentityH"/>
          <w:highlight w:val="yellow"/>
        </w:rPr>
        <w:t>____</w:t>
      </w:r>
      <w:r w:rsidRPr="00C477FD">
        <w:rPr>
          <w:rFonts w:ascii="Garamond" w:hAnsi="Garamond" w:cs="ArialNarrow-OneByteIdentityH"/>
          <w:highlight w:val="yellow"/>
          <w:lang w:val="x-none"/>
        </w:rPr>
        <w:t>-</w:t>
      </w:r>
      <w:r w:rsidRPr="00C477FD">
        <w:rPr>
          <w:rFonts w:ascii="Garamond" w:hAnsi="Garamond" w:cs="ArialNarrow-OneByteIdentityH"/>
          <w:highlight w:val="yellow"/>
        </w:rPr>
        <w:t>____</w:t>
      </w:r>
      <w:r w:rsidRPr="00C477FD">
        <w:rPr>
          <w:rFonts w:ascii="Garamond" w:hAnsi="Garamond" w:cs="ArialNarrow-OneByteIdentityH"/>
          <w:lang w:val="x-none"/>
        </w:rPr>
        <w:t xml:space="preserve">, il bilancio armonizzato </w:t>
      </w:r>
      <w:r w:rsidRPr="00C477FD">
        <w:rPr>
          <w:rFonts w:ascii="Garamond" w:hAnsi="Garamond" w:cs="ArialNarrow-OneByteIdentityH"/>
          <w:highlight w:val="yellow"/>
        </w:rPr>
        <w:t>____</w:t>
      </w:r>
      <w:r w:rsidRPr="00C477FD">
        <w:rPr>
          <w:rFonts w:ascii="Garamond" w:hAnsi="Garamond" w:cs="ArialNarrow-OneByteIdentityH"/>
          <w:highlight w:val="yellow"/>
          <w:lang w:val="x-none"/>
        </w:rPr>
        <w:t>-</w:t>
      </w:r>
      <w:r w:rsidRPr="00C477FD">
        <w:rPr>
          <w:rFonts w:ascii="Garamond" w:hAnsi="Garamond" w:cs="ArialNarrow-OneByteIdentityH"/>
          <w:highlight w:val="yellow"/>
        </w:rPr>
        <w:t>____</w:t>
      </w:r>
      <w:r w:rsidRPr="00C477FD">
        <w:rPr>
          <w:rFonts w:ascii="Garamond" w:hAnsi="Garamond" w:cs="ArialNarrow-OneByteIdentityH"/>
          <w:lang w:val="x-none"/>
        </w:rPr>
        <w:t xml:space="preserve">; </w:t>
      </w:r>
    </w:p>
    <w:p w:rsidR="00CF215A" w:rsidRPr="00C477FD" w:rsidRDefault="00BC7B65" w:rsidP="00CF215A">
      <w:pPr>
        <w:pStyle w:val="Default"/>
        <w:numPr>
          <w:ilvl w:val="0"/>
          <w:numId w:val="2"/>
        </w:numPr>
        <w:ind w:left="284" w:hanging="284"/>
        <w:jc w:val="both"/>
        <w:rPr>
          <w:rFonts w:ascii="Garamond" w:hAnsi="Garamond" w:cs="ArialNarrow-OneByteIdentityH"/>
          <w:b/>
          <w:lang w:val="x-none"/>
        </w:rPr>
      </w:pPr>
      <w:r w:rsidRPr="00C477FD">
        <w:rPr>
          <w:rFonts w:ascii="Garamond" w:hAnsi="Garamond" w:cs="ArialNarrow-OneByteIdentityH"/>
        </w:rPr>
        <w:lastRenderedPageBreak/>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00CF215A" w:rsidRPr="00C477FD">
        <w:rPr>
          <w:rFonts w:ascii="Garamond" w:hAnsi="Garamond" w:cs="ArialNarrow-OneByteIdentityH"/>
          <w:lang w:val="x-none"/>
        </w:rPr>
        <w:t xml:space="preserve">con </w:t>
      </w:r>
      <w:r w:rsidR="00CF215A" w:rsidRPr="00C477FD">
        <w:rPr>
          <w:rFonts w:ascii="Garamond" w:hAnsi="Garamond" w:cs="ArialNarrow-OneByteIdentityH"/>
        </w:rPr>
        <w:t>deliberazione</w:t>
      </w:r>
      <w:r w:rsidR="00CF215A" w:rsidRPr="00C477FD">
        <w:rPr>
          <w:rFonts w:ascii="Garamond" w:hAnsi="Garamond" w:cs="ArialNarrow-OneByteIdentityH"/>
          <w:lang w:val="x-none"/>
        </w:rPr>
        <w:t xml:space="preserve"> del Consiglio</w:t>
      </w:r>
      <w:r w:rsidR="00CF215A" w:rsidRPr="00C477FD">
        <w:rPr>
          <w:rFonts w:ascii="Garamond" w:hAnsi="Garamond" w:cs="ArialNarrow-OneByteIdentityH"/>
        </w:rPr>
        <w:t xml:space="preserve"> comunale </w:t>
      </w:r>
      <w:r w:rsidR="00CF215A" w:rsidRPr="00C477FD">
        <w:rPr>
          <w:rFonts w:ascii="Garamond" w:hAnsi="Garamond" w:cs="ArialNarrow-OneByteIdentityH"/>
          <w:lang w:val="x-none"/>
        </w:rPr>
        <w:t xml:space="preserve">n. </w:t>
      </w:r>
      <w:r w:rsidR="00CF215A" w:rsidRPr="00C477FD">
        <w:rPr>
          <w:rFonts w:ascii="Garamond" w:hAnsi="Garamond" w:cs="ArialNarrow-OneByteIdentityH"/>
          <w:highlight w:val="yellow"/>
          <w:lang w:val="x-none"/>
        </w:rPr>
        <w:t>__</w:t>
      </w:r>
      <w:r w:rsidR="00CF215A" w:rsidRPr="00C477FD">
        <w:rPr>
          <w:rFonts w:ascii="Garamond" w:hAnsi="Garamond" w:cs="ArialNarrow-OneByteIdentityH"/>
          <w:lang w:val="x-none"/>
        </w:rPr>
        <w:t xml:space="preserve"> del </w:t>
      </w:r>
      <w:r w:rsidR="00CF215A" w:rsidRPr="00C477FD">
        <w:rPr>
          <w:rFonts w:ascii="Garamond" w:hAnsi="Garamond" w:cs="ArialNarrow-OneByteIdentityH"/>
          <w:highlight w:val="yellow"/>
          <w:lang w:val="x-none"/>
        </w:rPr>
        <w:t>__/__/____</w:t>
      </w:r>
      <w:r w:rsidR="00CF215A" w:rsidRPr="00C477FD">
        <w:rPr>
          <w:rFonts w:ascii="Garamond" w:hAnsi="Garamond" w:cs="ArialNarrow-OneByteIdentityH"/>
          <w:lang w:val="x-none"/>
        </w:rPr>
        <w:t xml:space="preserve"> è stato approvato il Documento Unico di Programmazione </w:t>
      </w:r>
      <w:r w:rsidR="00CF215A" w:rsidRPr="00C477FD">
        <w:rPr>
          <w:rFonts w:ascii="Garamond" w:hAnsi="Garamond" w:cs="ArialNarrow-OneByteIdentityH"/>
          <w:highlight w:val="yellow"/>
        </w:rPr>
        <w:t>_</w:t>
      </w:r>
      <w:r w:rsidRPr="00C477FD">
        <w:rPr>
          <w:rFonts w:ascii="Garamond" w:hAnsi="Garamond" w:cs="ArialNarrow-OneByteIdentityH"/>
          <w:highlight w:val="yellow"/>
        </w:rPr>
        <w:t>__</w:t>
      </w:r>
      <w:r w:rsidR="00CF215A" w:rsidRPr="00C477FD">
        <w:rPr>
          <w:rFonts w:ascii="Garamond" w:hAnsi="Garamond" w:cs="ArialNarrow-OneByteIdentityH"/>
          <w:highlight w:val="yellow"/>
        </w:rPr>
        <w:t>_</w:t>
      </w:r>
      <w:r w:rsidRPr="00C477FD">
        <w:rPr>
          <w:rFonts w:ascii="Garamond" w:hAnsi="Garamond" w:cs="ArialNarrow-OneByteIdentityH"/>
          <w:highlight w:val="yellow"/>
        </w:rPr>
        <w:t>-__</w:t>
      </w:r>
      <w:r w:rsidR="00CF215A" w:rsidRPr="00C477FD">
        <w:rPr>
          <w:rFonts w:ascii="Garamond" w:hAnsi="Garamond" w:cs="ArialNarrow-OneByteIdentityH"/>
          <w:highlight w:val="yellow"/>
        </w:rPr>
        <w:t>__</w:t>
      </w:r>
      <w:r w:rsidR="00CF215A" w:rsidRPr="00C477FD">
        <w:rPr>
          <w:rFonts w:ascii="Garamond" w:hAnsi="Garamond" w:cs="ArialNarrow-OneByteIdentityH"/>
          <w:lang w:val="x-none"/>
        </w:rPr>
        <w:t xml:space="preserve"> (DUP) comprendente il </w:t>
      </w:r>
      <w:r w:rsidR="00CF215A" w:rsidRPr="00C477FD">
        <w:rPr>
          <w:rFonts w:ascii="Garamond" w:hAnsi="Garamond" w:cs="ArialNarrow-OneByteIdentityH"/>
        </w:rPr>
        <w:t xml:space="preserve">PTI e il </w:t>
      </w:r>
      <w:r w:rsidR="00CF215A" w:rsidRPr="00C477FD">
        <w:rPr>
          <w:rFonts w:ascii="Garamond" w:hAnsi="Garamond" w:cs="ArialNarrow-OneByteIdentityH"/>
          <w:lang w:val="x-none"/>
        </w:rPr>
        <w:t xml:space="preserve">programma triennale dei lavori pubblici; </w:t>
      </w:r>
    </w:p>
    <w:p w:rsidR="00CF215A" w:rsidRPr="00C477FD" w:rsidRDefault="00CF215A" w:rsidP="00CF215A">
      <w:pPr>
        <w:pStyle w:val="Default"/>
        <w:numPr>
          <w:ilvl w:val="0"/>
          <w:numId w:val="2"/>
        </w:numPr>
        <w:ind w:left="284" w:hanging="284"/>
        <w:jc w:val="both"/>
        <w:rPr>
          <w:rFonts w:ascii="Garamond" w:hAnsi="Garamond" w:cs="ArialNarrow-OneByteIdentityH"/>
          <w:b/>
          <w:lang w:val="x-none"/>
        </w:rPr>
      </w:pPr>
      <w:r w:rsidRPr="00C477FD">
        <w:rPr>
          <w:rFonts w:ascii="Garamond" w:hAnsi="Garamond" w:cs="ArialNarrow-OneByteIdentityH"/>
        </w:rPr>
        <w:t xml:space="preserve">l’intervento </w:t>
      </w:r>
      <w:r w:rsidR="00BC7B65" w:rsidRPr="00C477FD">
        <w:rPr>
          <w:rFonts w:ascii="Garamond" w:hAnsi="Garamond" w:cs="ArialNarrow-OneByteIdentityH"/>
        </w:rPr>
        <w:t xml:space="preserve">in oggetto è stato inserito nel programma triennale dei lavori pubblici e nell'elenco annuale </w:t>
      </w:r>
      <w:r w:rsidR="00BC7B65" w:rsidRPr="00C477FD">
        <w:rPr>
          <w:rFonts w:ascii="Garamond" w:hAnsi="Garamond" w:cs="ArialNarrow-OneByteIdentityH"/>
          <w:highlight w:val="yellow"/>
        </w:rPr>
        <w:t>_____</w:t>
      </w:r>
      <w:r w:rsidR="00BC7B65" w:rsidRPr="00C477FD">
        <w:rPr>
          <w:rFonts w:ascii="Garamond" w:hAnsi="Garamond" w:cs="ArialNarrow-OneByteIdentityH"/>
        </w:rPr>
        <w:t xml:space="preserve"> (</w:t>
      </w:r>
      <w:r w:rsidR="00BC7B65" w:rsidRPr="00C477FD">
        <w:rPr>
          <w:rFonts w:ascii="Garamond" w:hAnsi="Garamond" w:cs="ArialNarrow-OneByteIdentityH"/>
          <w:i/>
          <w:color w:val="FF0000"/>
          <w:highlight w:val="yellow"/>
        </w:rPr>
        <w:t>specificare</w:t>
      </w:r>
      <w:r w:rsidR="00BC7B65" w:rsidRPr="00C477FD">
        <w:rPr>
          <w:rFonts w:ascii="Garamond" w:hAnsi="Garamond" w:cs="ArialNarrow-OneByteIdentityH"/>
        </w:rPr>
        <w:t>) sopra citati;</w:t>
      </w:r>
      <w:r w:rsidRPr="00C477FD">
        <w:rPr>
          <w:rFonts w:ascii="Garamond" w:hAnsi="Garamond" w:cs="ArialNarrow-OneByteIdentityH"/>
        </w:rPr>
        <w:t xml:space="preserve"> </w:t>
      </w:r>
    </w:p>
    <w:p w:rsidR="000358F1" w:rsidRPr="00C477FD" w:rsidRDefault="000358F1" w:rsidP="000358F1">
      <w:pPr>
        <w:pStyle w:val="Default"/>
        <w:ind w:left="284"/>
        <w:rPr>
          <w:rFonts w:ascii="Garamond" w:hAnsi="Garamond" w:cs="ArialNarrow-OneByteIdentityH"/>
          <w:bCs/>
        </w:rPr>
      </w:pPr>
    </w:p>
    <w:p w:rsidR="000358F1" w:rsidRPr="00C477FD" w:rsidRDefault="000358F1" w:rsidP="000358F1">
      <w:pPr>
        <w:pStyle w:val="Default"/>
        <w:rPr>
          <w:rFonts w:ascii="Garamond" w:hAnsi="Garamond" w:cs="ArialNarrow-OneByteIdentityH"/>
          <w:b/>
          <w:bCs/>
        </w:rPr>
      </w:pPr>
      <w:r w:rsidRPr="00C477FD">
        <w:rPr>
          <w:rFonts w:ascii="Garamond" w:hAnsi="Garamond" w:cs="ArialNarrow-OneByteIdentityH"/>
          <w:b/>
          <w:bCs/>
        </w:rPr>
        <w:t>Richiamati:</w:t>
      </w:r>
    </w:p>
    <w:p w:rsidR="000358F1" w:rsidRPr="00C477FD" w:rsidRDefault="00E25C26" w:rsidP="004D5787">
      <w:pPr>
        <w:pStyle w:val="Default"/>
        <w:numPr>
          <w:ilvl w:val="0"/>
          <w:numId w:val="13"/>
        </w:numPr>
        <w:ind w:left="284" w:hanging="284"/>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000358F1" w:rsidRPr="00C477FD">
        <w:rPr>
          <w:rFonts w:ascii="Garamond" w:hAnsi="Garamond" w:cs="ArialNarrow-OneByteIdentityH"/>
          <w:bCs/>
        </w:rPr>
        <w:t xml:space="preserve">la determinazione </w:t>
      </w:r>
      <w:r w:rsidR="00B07946" w:rsidRPr="00C477FD">
        <w:rPr>
          <w:rFonts w:ascii="Garamond" w:hAnsi="Garamond" w:cs="ArialNarrow-OneByteIdentityH"/>
          <w:bCs/>
        </w:rPr>
        <w:t xml:space="preserve">dirigenziale </w:t>
      </w:r>
      <w:r w:rsidR="007B14CA" w:rsidRPr="00C477FD">
        <w:rPr>
          <w:rFonts w:ascii="Garamond" w:hAnsi="Garamond" w:cs="ArialNarrow-OneByteIdentityH"/>
          <w:bCs/>
        </w:rPr>
        <w:t xml:space="preserve">RG n. </w:t>
      </w:r>
      <w:r w:rsidR="00B07946" w:rsidRPr="00C477FD">
        <w:rPr>
          <w:rFonts w:ascii="Garamond" w:hAnsi="Garamond" w:cs="ArialNarrow-OneByteIdentityH"/>
          <w:bCs/>
          <w:highlight w:val="yellow"/>
        </w:rPr>
        <w:t>___</w:t>
      </w:r>
      <w:r w:rsidR="00B07946" w:rsidRPr="00C477FD">
        <w:rPr>
          <w:rFonts w:ascii="Garamond" w:hAnsi="Garamond" w:cs="ArialNarrow-OneByteIdentityH"/>
          <w:bCs/>
        </w:rPr>
        <w:t xml:space="preserve"> del </w:t>
      </w:r>
      <w:r w:rsidR="00B07946" w:rsidRPr="00C477FD">
        <w:rPr>
          <w:rFonts w:ascii="Garamond" w:hAnsi="Garamond" w:cs="ArialNarrow-OneByteIdentityH"/>
          <w:bCs/>
          <w:highlight w:val="yellow"/>
        </w:rPr>
        <w:t>__/__/____</w:t>
      </w:r>
      <w:r w:rsidR="000358F1" w:rsidRPr="00C477FD">
        <w:rPr>
          <w:rFonts w:ascii="Garamond" w:hAnsi="Garamond" w:cs="ArialNarrow-OneByteIdentityH"/>
          <w:bCs/>
        </w:rPr>
        <w:t xml:space="preserve"> con la quale è stato </w:t>
      </w:r>
      <w:r w:rsidR="00B07946" w:rsidRPr="00C477FD">
        <w:rPr>
          <w:rFonts w:ascii="Garamond" w:hAnsi="Garamond" w:cs="ArialNarrow-OneByteIdentityH"/>
          <w:bCs/>
        </w:rPr>
        <w:t xml:space="preserve">aggiudicato in via efficace </w:t>
      </w:r>
      <w:r w:rsidR="00FF7F78" w:rsidRPr="00C477FD">
        <w:rPr>
          <w:rFonts w:ascii="Garamond" w:hAnsi="Garamond" w:cs="ArialNarrow-OneByteIdentityH"/>
          <w:bCs/>
        </w:rPr>
        <w:t>al</w:t>
      </w:r>
      <w:r w:rsidRPr="00C477FD">
        <w:rPr>
          <w:rFonts w:ascii="Garamond" w:hAnsi="Garamond" w:cs="ArialNarrow-OneByteIdentityH"/>
          <w:bCs/>
        </w:rPr>
        <w:t xml:space="preserve">l’operatore economico </w:t>
      </w:r>
      <w:r w:rsidR="00FF7F78" w:rsidRPr="00C477FD">
        <w:rPr>
          <w:rFonts w:ascii="Garamond" w:hAnsi="Garamond" w:cs="ArialNarrow-OneByteIdentityH"/>
          <w:bCs/>
          <w:highlight w:val="yellow"/>
        </w:rPr>
        <w:t>__</w:t>
      </w:r>
      <w:r w:rsidRPr="00C477FD">
        <w:rPr>
          <w:rFonts w:ascii="Garamond" w:hAnsi="Garamond" w:cs="ArialNarrow-OneByteIdentityH"/>
          <w:bCs/>
          <w:highlight w:val="yellow"/>
        </w:rPr>
        <w:t>_________________________</w:t>
      </w:r>
      <w:r w:rsidR="00FF7F78" w:rsidRPr="00C477FD">
        <w:rPr>
          <w:rFonts w:ascii="Garamond" w:hAnsi="Garamond" w:cs="ArialNarrow-OneByteIdentityH"/>
          <w:bCs/>
          <w:highlight w:val="yellow"/>
        </w:rPr>
        <w:t>_______</w:t>
      </w:r>
      <w:r w:rsidR="00FF7F78" w:rsidRPr="00C477FD">
        <w:rPr>
          <w:rFonts w:ascii="Garamond" w:hAnsi="Garamond" w:cs="ArialNarrow-OneByteIdentityH"/>
          <w:bCs/>
        </w:rPr>
        <w:t xml:space="preserve"> </w:t>
      </w:r>
      <w:r w:rsidR="00745949" w:rsidRPr="00C477FD">
        <w:rPr>
          <w:rFonts w:ascii="Garamond" w:hAnsi="Garamond" w:cs="ArialNarrow-OneByteIdentityH"/>
          <w:bCs/>
        </w:rPr>
        <w:t xml:space="preserve">l’appalto dei servizi tecnici di </w:t>
      </w:r>
      <w:r w:rsidR="00FF7F78" w:rsidRPr="00C477FD">
        <w:rPr>
          <w:rFonts w:ascii="Garamond" w:hAnsi="Garamond" w:cs="ArialNarrow-OneByteIdentityH"/>
          <w:bCs/>
        </w:rPr>
        <w:t xml:space="preserve">ingegneria e architettura relativi alla </w:t>
      </w:r>
      <w:r w:rsidR="00FF7F78" w:rsidRPr="00C477FD">
        <w:rPr>
          <w:rFonts w:ascii="Garamond" w:hAnsi="Garamond" w:cs="ArialNarrow-OneByteIdentityH"/>
          <w:bCs/>
          <w:highlight w:val="yellow"/>
        </w:rPr>
        <w:t>_______________________</w:t>
      </w:r>
      <w:r w:rsidRPr="00C477FD">
        <w:rPr>
          <w:rFonts w:ascii="Garamond" w:hAnsi="Garamond" w:cs="ArialNarrow-OneByteIdentityH"/>
          <w:bCs/>
          <w:highlight w:val="yellow"/>
        </w:rPr>
        <w:t>_____________________________________________</w:t>
      </w:r>
      <w:r w:rsidR="00FF7F78" w:rsidRPr="00C477FD">
        <w:rPr>
          <w:rFonts w:ascii="Garamond" w:hAnsi="Garamond" w:cs="ArialNarrow-OneByteIdentityH"/>
          <w:bCs/>
          <w:highlight w:val="yellow"/>
        </w:rPr>
        <w:t>_____</w:t>
      </w:r>
      <w:r w:rsidR="004D5C60" w:rsidRPr="00C477FD">
        <w:rPr>
          <w:rFonts w:ascii="Garamond" w:hAnsi="Garamond" w:cs="ArialNarrow-OneByteIdentityH"/>
          <w:bCs/>
        </w:rPr>
        <w:t xml:space="preserve">dell’intervento </w:t>
      </w:r>
      <w:r w:rsidR="000358F1" w:rsidRPr="00C477FD">
        <w:rPr>
          <w:rFonts w:ascii="Garamond" w:hAnsi="Garamond" w:cs="ArialNarrow-OneByteIdentityH"/>
          <w:bCs/>
        </w:rPr>
        <w:t>di “</w:t>
      </w:r>
      <w:r w:rsidR="004D5C60" w:rsidRPr="00C477FD">
        <w:rPr>
          <w:rFonts w:ascii="Garamond" w:hAnsi="Garamond" w:cs="ArialNarrow-OneByteIdentityH"/>
          <w:bCs/>
          <w:highlight w:val="yellow"/>
        </w:rPr>
        <w:t>_____</w:t>
      </w:r>
      <w:r w:rsidRPr="00C477FD">
        <w:rPr>
          <w:rFonts w:ascii="Garamond" w:hAnsi="Garamond" w:cs="ArialNarrow-OneByteIdentityH"/>
          <w:bCs/>
          <w:highlight w:val="yellow"/>
        </w:rPr>
        <w:t>__________________________________________________</w:t>
      </w:r>
      <w:r w:rsidR="004D5C60" w:rsidRPr="00C477FD">
        <w:rPr>
          <w:rFonts w:ascii="Garamond" w:hAnsi="Garamond" w:cs="ArialNarrow-OneByteIdentityH"/>
          <w:bCs/>
          <w:highlight w:val="yellow"/>
        </w:rPr>
        <w:t>__</w:t>
      </w:r>
      <w:r w:rsidR="000358F1" w:rsidRPr="00C477FD">
        <w:rPr>
          <w:rFonts w:ascii="Garamond" w:hAnsi="Garamond" w:cs="ArialNarrow-OneByteIdentityH"/>
          <w:bCs/>
        </w:rPr>
        <w:t>”;</w:t>
      </w:r>
    </w:p>
    <w:p w:rsidR="000358F1" w:rsidRPr="00C477FD" w:rsidRDefault="000358F1" w:rsidP="004D5787">
      <w:pPr>
        <w:pStyle w:val="Default"/>
        <w:numPr>
          <w:ilvl w:val="0"/>
          <w:numId w:val="13"/>
        </w:numPr>
        <w:ind w:left="284" w:hanging="284"/>
        <w:jc w:val="both"/>
        <w:rPr>
          <w:rFonts w:ascii="Garamond" w:hAnsi="Garamond" w:cs="ArialNarrow-OneByteIdentityH"/>
          <w:bCs/>
        </w:rPr>
      </w:pPr>
      <w:r w:rsidRPr="00C477FD">
        <w:rPr>
          <w:rFonts w:ascii="Garamond" w:hAnsi="Garamond" w:cs="ArialNarrow-OneByteIdentityH"/>
          <w:bCs/>
        </w:rPr>
        <w:t xml:space="preserve">il contratto </w:t>
      </w:r>
      <w:r w:rsidR="007B14CA" w:rsidRPr="00C477FD">
        <w:rPr>
          <w:rFonts w:ascii="Garamond" w:hAnsi="Garamond" w:cs="ArialNarrow-OneByteIdentityH"/>
          <w:bCs/>
        </w:rPr>
        <w:t xml:space="preserve">d’appalto sottoscritto in data </w:t>
      </w:r>
      <w:r w:rsidR="007B14CA" w:rsidRPr="00C477FD">
        <w:rPr>
          <w:rFonts w:ascii="Garamond" w:hAnsi="Garamond" w:cs="ArialNarrow-OneByteIdentityH"/>
          <w:bCs/>
          <w:highlight w:val="yellow"/>
        </w:rPr>
        <w:t>__</w:t>
      </w:r>
      <w:r w:rsidRPr="00C477FD">
        <w:rPr>
          <w:rFonts w:ascii="Garamond" w:hAnsi="Garamond" w:cs="ArialNarrow-OneByteIdentityH"/>
          <w:bCs/>
          <w:highlight w:val="yellow"/>
        </w:rPr>
        <w:t>/</w:t>
      </w:r>
      <w:r w:rsidR="007B14CA" w:rsidRPr="00C477FD">
        <w:rPr>
          <w:rFonts w:ascii="Garamond" w:hAnsi="Garamond" w:cs="ArialNarrow-OneByteIdentityH"/>
          <w:bCs/>
          <w:highlight w:val="yellow"/>
        </w:rPr>
        <w:t>__</w:t>
      </w:r>
      <w:r w:rsidRPr="00C477FD">
        <w:rPr>
          <w:rFonts w:ascii="Garamond" w:hAnsi="Garamond" w:cs="ArialNarrow-OneByteIdentityH"/>
          <w:bCs/>
          <w:highlight w:val="yellow"/>
        </w:rPr>
        <w:t>/</w:t>
      </w:r>
      <w:r w:rsidR="007B14CA" w:rsidRPr="00C477FD">
        <w:rPr>
          <w:rFonts w:ascii="Garamond" w:hAnsi="Garamond" w:cs="ArialNarrow-OneByteIdentityH"/>
          <w:bCs/>
          <w:highlight w:val="yellow"/>
        </w:rPr>
        <w:t>____</w:t>
      </w:r>
      <w:r w:rsidRPr="00C477FD">
        <w:rPr>
          <w:rFonts w:ascii="Garamond" w:hAnsi="Garamond" w:cs="ArialNarrow-OneByteIdentityH"/>
          <w:bCs/>
        </w:rPr>
        <w:t xml:space="preserve"> </w:t>
      </w:r>
      <w:r w:rsidR="007B14CA" w:rsidRPr="00C477FD">
        <w:rPr>
          <w:rFonts w:ascii="Garamond" w:hAnsi="Garamond" w:cs="ArialNarrow-OneByteIdentityH"/>
        </w:rPr>
        <w:t>(</w:t>
      </w:r>
      <w:r w:rsidR="007B14CA" w:rsidRPr="00C477FD">
        <w:rPr>
          <w:rFonts w:ascii="Garamond" w:hAnsi="Garamond" w:cs="ArialNarrow-OneByteIdentityH"/>
          <w:i/>
          <w:color w:val="FF0000"/>
          <w:highlight w:val="yellow"/>
        </w:rPr>
        <w:t>specificare</w:t>
      </w:r>
      <w:r w:rsidR="007B14CA" w:rsidRPr="00C477FD">
        <w:rPr>
          <w:rFonts w:ascii="Garamond" w:hAnsi="Garamond" w:cs="ArialNarrow-OneByteIdentityH"/>
        </w:rPr>
        <w:t>)</w:t>
      </w:r>
      <w:r w:rsidRPr="00C477FD">
        <w:rPr>
          <w:rFonts w:ascii="Garamond" w:hAnsi="Garamond" w:cs="ArialNarrow-OneByteIdentityH"/>
          <w:bCs/>
        </w:rPr>
        <w:t>;</w:t>
      </w:r>
    </w:p>
    <w:p w:rsidR="000358F1" w:rsidRPr="00C477FD" w:rsidRDefault="00157EFD" w:rsidP="004D5787">
      <w:pPr>
        <w:pStyle w:val="Default"/>
        <w:numPr>
          <w:ilvl w:val="0"/>
          <w:numId w:val="13"/>
        </w:numPr>
        <w:ind w:left="284" w:hanging="284"/>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progetto definitivo</w:t>
      </w:r>
      <w:r w:rsidRPr="00C477FD">
        <w:rPr>
          <w:rFonts w:ascii="Garamond" w:hAnsi="Garamond" w:cs="ArialNarrow-OneByteIdentityH"/>
          <w:bCs/>
        </w:rPr>
        <w:t xml:space="preserve">) </w:t>
      </w:r>
      <w:r w:rsidR="007B14CA" w:rsidRPr="00C477FD">
        <w:rPr>
          <w:rFonts w:ascii="Garamond" w:hAnsi="Garamond" w:cs="ArialNarrow-OneByteIdentityH"/>
          <w:bCs/>
        </w:rPr>
        <w:t xml:space="preserve">la determinazione RG n. </w:t>
      </w:r>
      <w:r w:rsidR="007B14CA" w:rsidRPr="00C477FD">
        <w:rPr>
          <w:rFonts w:ascii="Garamond" w:hAnsi="Garamond" w:cs="ArialNarrow-OneByteIdentityH"/>
          <w:bCs/>
          <w:highlight w:val="yellow"/>
        </w:rPr>
        <w:t>__</w:t>
      </w:r>
      <w:r w:rsidR="007B14CA" w:rsidRPr="00C477FD">
        <w:rPr>
          <w:rFonts w:ascii="Garamond" w:hAnsi="Garamond" w:cs="ArialNarrow-OneByteIdentityH"/>
          <w:bCs/>
        </w:rPr>
        <w:t xml:space="preserve"> del </w:t>
      </w:r>
      <w:r w:rsidR="007B14CA" w:rsidRPr="00C477FD">
        <w:rPr>
          <w:rFonts w:ascii="Garamond" w:hAnsi="Garamond" w:cs="ArialNarrow-OneByteIdentityH"/>
          <w:bCs/>
          <w:highlight w:val="yellow"/>
        </w:rPr>
        <w:t>__/__/____</w:t>
      </w:r>
      <w:r w:rsidR="007B14CA" w:rsidRPr="00C477FD">
        <w:rPr>
          <w:rFonts w:ascii="Garamond" w:hAnsi="Garamond" w:cs="ArialNarrow-OneByteIdentityH"/>
          <w:bCs/>
        </w:rPr>
        <w:t xml:space="preserve"> (</w:t>
      </w:r>
      <w:r w:rsidR="007B14CA" w:rsidRPr="00C477FD">
        <w:rPr>
          <w:rFonts w:ascii="Garamond" w:hAnsi="Garamond" w:cs="ArialNarrow-OneByteIdentityH"/>
          <w:bCs/>
          <w:i/>
          <w:color w:val="FF0000"/>
          <w:highlight w:val="yellow"/>
        </w:rPr>
        <w:t>oppu</w:t>
      </w:r>
      <w:r w:rsidR="007B14CA" w:rsidRPr="004A25CA">
        <w:rPr>
          <w:rFonts w:ascii="Garamond" w:hAnsi="Garamond" w:cs="ArialNarrow-OneByteIdentityH"/>
          <w:bCs/>
          <w:i/>
          <w:color w:val="FF0000"/>
          <w:highlight w:val="yellow"/>
        </w:rPr>
        <w:t>re</w:t>
      </w:r>
      <w:r w:rsidR="007B14CA" w:rsidRPr="00C477FD">
        <w:rPr>
          <w:rFonts w:ascii="Garamond" w:hAnsi="Garamond" w:cs="ArialNarrow-OneByteIdentityH"/>
          <w:bCs/>
        </w:rPr>
        <w:t xml:space="preserve">) la deliberazione di Giunta comunale n </w:t>
      </w:r>
      <w:r w:rsidR="007B14CA" w:rsidRPr="00C477FD">
        <w:rPr>
          <w:rFonts w:ascii="Garamond" w:hAnsi="Garamond" w:cs="ArialNarrow-OneByteIdentityH"/>
          <w:bCs/>
          <w:highlight w:val="yellow"/>
        </w:rPr>
        <w:t>__</w:t>
      </w:r>
      <w:r w:rsidR="007B14CA" w:rsidRPr="00C477FD">
        <w:rPr>
          <w:rFonts w:ascii="Garamond" w:hAnsi="Garamond" w:cs="ArialNarrow-OneByteIdentityH"/>
          <w:bCs/>
        </w:rPr>
        <w:t xml:space="preserve"> del </w:t>
      </w:r>
      <w:r w:rsidR="007B14CA" w:rsidRPr="00C477FD">
        <w:rPr>
          <w:rFonts w:ascii="Garamond" w:hAnsi="Garamond" w:cs="ArialNarrow-OneByteIdentityH"/>
          <w:bCs/>
          <w:highlight w:val="yellow"/>
        </w:rPr>
        <w:t>__/__/____</w:t>
      </w:r>
      <w:r w:rsidR="007B14CA" w:rsidRPr="00C477FD">
        <w:rPr>
          <w:rFonts w:ascii="Garamond" w:hAnsi="Garamond" w:cs="ArialNarrow-OneByteIdentityH"/>
          <w:bCs/>
        </w:rPr>
        <w:t>, con la quale è stato approvato</w:t>
      </w:r>
      <w:r w:rsidRPr="00C477FD">
        <w:rPr>
          <w:rFonts w:ascii="Garamond" w:hAnsi="Garamond" w:cs="ArialNarrow-OneByteIdentityH"/>
          <w:bCs/>
        </w:rPr>
        <w:t xml:space="preserve"> il progetto definitivo dei lavori in oggetto;</w:t>
      </w:r>
    </w:p>
    <w:p w:rsidR="00157EFD" w:rsidRPr="00C477FD" w:rsidRDefault="00157EFD" w:rsidP="004D5787">
      <w:pPr>
        <w:pStyle w:val="Default"/>
        <w:numPr>
          <w:ilvl w:val="0"/>
          <w:numId w:val="13"/>
        </w:numPr>
        <w:ind w:left="284" w:hanging="284"/>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progetto esecutivo</w:t>
      </w:r>
      <w:r w:rsidRPr="00C477FD">
        <w:rPr>
          <w:rFonts w:ascii="Garamond" w:hAnsi="Garamond" w:cs="ArialNarrow-OneByteIdentityH"/>
          <w:bCs/>
        </w:rPr>
        <w:t xml:space="preserve">) la determinazione RG n. </w:t>
      </w:r>
      <w:r w:rsidRPr="00C477FD">
        <w:rPr>
          <w:rFonts w:ascii="Garamond" w:hAnsi="Garamond" w:cs="ArialNarrow-OneByteIdentityH"/>
          <w:bCs/>
          <w:highlight w:val="yellow"/>
        </w:rPr>
        <w:t>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w:t>
      </w:r>
      <w:r w:rsidRPr="00C477FD">
        <w:rPr>
          <w:rFonts w:ascii="Garamond" w:hAnsi="Garamond" w:cs="ArialNarrow-OneByteIdentityH"/>
          <w:bCs/>
          <w:i/>
          <w:color w:val="FF0000"/>
          <w:highlight w:val="yellow"/>
        </w:rPr>
        <w:t>oppur</w:t>
      </w:r>
      <w:r w:rsidRPr="00C477FD">
        <w:rPr>
          <w:rFonts w:ascii="Garamond" w:hAnsi="Garamond" w:cs="ArialNarrow-OneByteIdentityH"/>
          <w:bCs/>
          <w:i/>
          <w:color w:val="FF0000"/>
        </w:rPr>
        <w:t>e</w:t>
      </w:r>
      <w:r w:rsidRPr="00C477FD">
        <w:rPr>
          <w:rFonts w:ascii="Garamond" w:hAnsi="Garamond" w:cs="ArialNarrow-OneByteIdentityH"/>
          <w:bCs/>
        </w:rPr>
        <w:t xml:space="preserve">) la deliberazione di Giunta comunale n </w:t>
      </w:r>
      <w:r w:rsidRPr="00C477FD">
        <w:rPr>
          <w:rFonts w:ascii="Garamond" w:hAnsi="Garamond" w:cs="ArialNarrow-OneByteIdentityH"/>
          <w:bCs/>
          <w:highlight w:val="yellow"/>
        </w:rPr>
        <w:t>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con la quale è stato approvato il progetto esecutivo relativo al suindicato intervento che presenta il seguente quadro tecnico economico </w:t>
      </w:r>
      <w:r w:rsidRPr="00C477FD">
        <w:rPr>
          <w:rFonts w:ascii="Garamond" w:hAnsi="Garamond" w:cs="ArialNarrow-OneByteIdentityH"/>
        </w:rPr>
        <w:t>(</w:t>
      </w:r>
      <w:r w:rsidRPr="00C477FD">
        <w:rPr>
          <w:rFonts w:ascii="Garamond" w:hAnsi="Garamond" w:cs="ArialNarrow-OneByteIdentityH"/>
          <w:i/>
          <w:color w:val="FF0000"/>
          <w:highlight w:val="yellow"/>
        </w:rPr>
        <w:t>specificar</w:t>
      </w:r>
      <w:r w:rsidR="00B03CEB">
        <w:rPr>
          <w:rFonts w:ascii="Garamond" w:hAnsi="Garamond" w:cs="ArialNarrow-OneByteIdentityH"/>
          <w:i/>
          <w:color w:val="FF0000"/>
          <w:highlight w:val="yellow"/>
        </w:rPr>
        <w:t>e o riportare il QTE</w:t>
      </w:r>
      <w:r w:rsidRPr="00C477FD">
        <w:rPr>
          <w:rFonts w:ascii="Garamond" w:hAnsi="Garamond" w:cs="ArialNarrow-OneByteIdentityH"/>
        </w:rPr>
        <w:t>)</w:t>
      </w:r>
      <w:r w:rsidRPr="00C477FD">
        <w:rPr>
          <w:rFonts w:ascii="Garamond" w:hAnsi="Garamond" w:cs="ArialNarrow-OneByteIdentityH"/>
          <w:bCs/>
        </w:rPr>
        <w:t>:</w:t>
      </w:r>
    </w:p>
    <w:p w:rsidR="00157EFD" w:rsidRPr="00C477FD" w:rsidRDefault="00157EFD" w:rsidP="00EC4318">
      <w:pPr>
        <w:pStyle w:val="Default"/>
        <w:numPr>
          <w:ilvl w:val="0"/>
          <w:numId w:val="15"/>
        </w:numPr>
        <w:tabs>
          <w:tab w:val="left" w:pos="7655"/>
          <w:tab w:val="right" w:pos="9070"/>
        </w:tabs>
        <w:ind w:left="709" w:hanging="425"/>
        <w:jc w:val="both"/>
        <w:rPr>
          <w:rFonts w:ascii="Garamond" w:hAnsi="Garamond" w:cs="ArialNarrow-OneByteIdentityH"/>
          <w:bCs/>
        </w:rPr>
      </w:pPr>
      <w:r w:rsidRPr="00C477FD">
        <w:rPr>
          <w:rFonts w:ascii="Garamond" w:hAnsi="Garamond" w:cs="ArialNarrow-OneByteIdentityH"/>
          <w:b/>
          <w:bCs/>
        </w:rPr>
        <w:t>Totale lavori</w:t>
      </w:r>
      <w:r w:rsidR="00B8391F">
        <w:rPr>
          <w:rFonts w:ascii="Garamond" w:hAnsi="Garamond" w:cs="ArialNarrow-OneByteIdentityH"/>
          <w:b/>
          <w:bCs/>
        </w:rPr>
        <w:t>…………………………………………………………</w:t>
      </w:r>
      <w:r w:rsidR="00EC4318">
        <w:rPr>
          <w:rFonts w:ascii="Garamond" w:hAnsi="Garamond" w:cs="ArialNarrow-OneByteIdentityH"/>
          <w:b/>
          <w:bCs/>
        </w:rPr>
        <w:t>….</w:t>
      </w:r>
      <w:r w:rsidR="00B8391F">
        <w:rPr>
          <w:rFonts w:ascii="Garamond" w:hAnsi="Garamond" w:cs="ArialNarrow-OneByteIdentityH"/>
          <w:b/>
          <w:bCs/>
        </w:rPr>
        <w:tab/>
        <w:t>€</w:t>
      </w:r>
      <w:r w:rsidR="00EC4318">
        <w:rPr>
          <w:rFonts w:ascii="Garamond" w:hAnsi="Garamond" w:cs="ArialNarrow-OneByteIdentityH"/>
          <w:b/>
          <w:bCs/>
        </w:rPr>
        <w:tab/>
      </w:r>
      <w:r w:rsidRPr="00C477FD">
        <w:rPr>
          <w:rFonts w:ascii="Garamond" w:hAnsi="Garamond" w:cs="ArialNarrow-OneByteIdentityH"/>
          <w:b/>
          <w:bCs/>
          <w:highlight w:val="yellow"/>
        </w:rPr>
        <w:t>___.___,__</w:t>
      </w:r>
    </w:p>
    <w:p w:rsidR="00157EFD" w:rsidRPr="00C477FD" w:rsidRDefault="00157EFD" w:rsidP="00157EFD">
      <w:pPr>
        <w:pStyle w:val="Default"/>
        <w:ind w:left="709" w:hanging="425"/>
        <w:jc w:val="both"/>
        <w:rPr>
          <w:rFonts w:ascii="Garamond" w:hAnsi="Garamond" w:cs="ArialNarrow-OneByteIdentityH"/>
          <w:bCs/>
        </w:rPr>
      </w:pPr>
      <w:r w:rsidRPr="00C477FD">
        <w:rPr>
          <w:rFonts w:ascii="Garamond" w:hAnsi="Garamond" w:cs="ArialNarrow-OneByteIdentityH"/>
          <w:bCs/>
        </w:rPr>
        <w:t>di cui:</w:t>
      </w:r>
    </w:p>
    <w:p w:rsidR="00157EFD" w:rsidRPr="00C477FD" w:rsidRDefault="00B8391F" w:rsidP="00EC4318">
      <w:pPr>
        <w:pStyle w:val="Default"/>
        <w:numPr>
          <w:ilvl w:val="0"/>
          <w:numId w:val="14"/>
        </w:numPr>
        <w:tabs>
          <w:tab w:val="left" w:pos="7655"/>
          <w:tab w:val="right" w:pos="9070"/>
        </w:tabs>
        <w:jc w:val="both"/>
        <w:rPr>
          <w:rFonts w:ascii="Garamond" w:hAnsi="Garamond" w:cs="ArialNarrow-OneByteIdentityH"/>
          <w:bCs/>
        </w:rPr>
      </w:pPr>
      <w:r>
        <w:rPr>
          <w:rFonts w:ascii="Garamond" w:hAnsi="Garamond" w:cs="ArialNarrow-OneByteIdentityH"/>
          <w:bCs/>
        </w:rPr>
        <w:t xml:space="preserve">Lavorazioni </w:t>
      </w:r>
      <w:r w:rsidR="00157EFD" w:rsidRPr="00C477FD">
        <w:rPr>
          <w:rFonts w:ascii="Garamond" w:hAnsi="Garamond" w:cs="ArialNarrow-OneByteIdentityH"/>
          <w:bCs/>
        </w:rPr>
        <w:t>sog</w:t>
      </w:r>
      <w:r>
        <w:rPr>
          <w:rFonts w:ascii="Garamond" w:hAnsi="Garamond" w:cs="ArialNarrow-OneByteIdentityH"/>
          <w:bCs/>
        </w:rPr>
        <w:t>gette a ribasso d’asta</w:t>
      </w:r>
      <w:r w:rsidR="00EC4318">
        <w:rPr>
          <w:rFonts w:ascii="Garamond" w:hAnsi="Garamond" w:cs="ArialNarrow-OneByteIdentityH"/>
          <w:bCs/>
        </w:rPr>
        <w:t>…………………………………….</w:t>
      </w:r>
      <w:r>
        <w:rPr>
          <w:rFonts w:ascii="Garamond" w:hAnsi="Garamond" w:cs="ArialNarrow-OneByteIdentityH"/>
          <w:bCs/>
        </w:rPr>
        <w:tab/>
        <w:t>€</w:t>
      </w:r>
      <w:r>
        <w:rPr>
          <w:rFonts w:ascii="Garamond" w:hAnsi="Garamond" w:cs="ArialNarrow-OneByteIdentityH"/>
          <w:bCs/>
        </w:rPr>
        <w:tab/>
      </w:r>
      <w:r w:rsidR="00157EFD" w:rsidRPr="00C477FD">
        <w:rPr>
          <w:rFonts w:ascii="Garamond" w:hAnsi="Garamond" w:cs="ArialNarrow-OneByteIdentityH"/>
          <w:bCs/>
          <w:highlight w:val="yellow"/>
        </w:rPr>
        <w:t>___.___,__</w:t>
      </w:r>
    </w:p>
    <w:p w:rsidR="00157EFD" w:rsidRPr="00C477FD" w:rsidRDefault="00157EFD" w:rsidP="00EC4318">
      <w:pPr>
        <w:pStyle w:val="Default"/>
        <w:numPr>
          <w:ilvl w:val="0"/>
          <w:numId w:val="14"/>
        </w:numPr>
        <w:tabs>
          <w:tab w:val="left" w:pos="7655"/>
          <w:tab w:val="right" w:pos="9070"/>
        </w:tabs>
        <w:jc w:val="both"/>
        <w:rPr>
          <w:rFonts w:ascii="Garamond" w:hAnsi="Garamond" w:cs="ArialNarrow-OneByteIdentityH"/>
          <w:bCs/>
        </w:rPr>
      </w:pPr>
      <w:r w:rsidRPr="00C477FD">
        <w:rPr>
          <w:rFonts w:ascii="Garamond" w:hAnsi="Garamond" w:cs="ArialNarrow-OneByteIdentityH"/>
          <w:bCs/>
        </w:rPr>
        <w:t>Oneri per la sicurezza non so</w:t>
      </w:r>
      <w:r w:rsidR="00B8391F">
        <w:rPr>
          <w:rFonts w:ascii="Garamond" w:hAnsi="Garamond" w:cs="ArialNarrow-OneByteIdentityH"/>
          <w:bCs/>
        </w:rPr>
        <w:t>ggetti a ribasso d’ast</w:t>
      </w:r>
      <w:r w:rsidR="00EC4318">
        <w:rPr>
          <w:rFonts w:ascii="Garamond" w:hAnsi="Garamond" w:cs="ArialNarrow-OneByteIdentityH"/>
          <w:bCs/>
        </w:rPr>
        <w:t>a………………………</w:t>
      </w:r>
      <w:r w:rsidR="00B8391F">
        <w:rPr>
          <w:rFonts w:ascii="Garamond" w:hAnsi="Garamond" w:cs="ArialNarrow-OneByteIdentityH"/>
          <w:bCs/>
        </w:rPr>
        <w:tab/>
      </w:r>
      <w:r w:rsidR="00EC4318">
        <w:rPr>
          <w:rFonts w:ascii="Garamond" w:hAnsi="Garamond" w:cs="ArialNarrow-OneByteIdentityH"/>
          <w:bCs/>
        </w:rPr>
        <w:t>€</w:t>
      </w:r>
      <w:r w:rsidR="00EC4318">
        <w:rPr>
          <w:rFonts w:ascii="Garamond" w:hAnsi="Garamond" w:cs="ArialNarrow-OneByteIdentityH"/>
          <w:bCs/>
        </w:rPr>
        <w:tab/>
      </w:r>
      <w:r w:rsidRPr="00C477FD">
        <w:rPr>
          <w:rFonts w:ascii="Garamond" w:hAnsi="Garamond" w:cs="ArialNarrow-OneByteIdentityH"/>
          <w:bCs/>
          <w:highlight w:val="yellow"/>
        </w:rPr>
        <w:t>__._</w:t>
      </w:r>
      <w:r w:rsidR="00B8391F">
        <w:rPr>
          <w:rFonts w:ascii="Garamond" w:hAnsi="Garamond" w:cs="ArialNarrow-OneByteIdentityH"/>
          <w:bCs/>
          <w:highlight w:val="yellow"/>
        </w:rPr>
        <w:t>_</w:t>
      </w:r>
      <w:r w:rsidRPr="00C477FD">
        <w:rPr>
          <w:rFonts w:ascii="Garamond" w:hAnsi="Garamond" w:cs="ArialNarrow-OneByteIdentityH"/>
          <w:bCs/>
          <w:highlight w:val="yellow"/>
        </w:rPr>
        <w:t>_,__</w:t>
      </w:r>
    </w:p>
    <w:p w:rsidR="00157EFD" w:rsidRPr="00C477FD" w:rsidRDefault="00157EFD" w:rsidP="00EC4318">
      <w:pPr>
        <w:pStyle w:val="Default"/>
        <w:numPr>
          <w:ilvl w:val="0"/>
          <w:numId w:val="15"/>
        </w:numPr>
        <w:tabs>
          <w:tab w:val="left" w:pos="7655"/>
          <w:tab w:val="right" w:pos="9070"/>
        </w:tabs>
        <w:ind w:left="709" w:hanging="425"/>
        <w:jc w:val="both"/>
        <w:rPr>
          <w:rFonts w:ascii="Garamond" w:hAnsi="Garamond" w:cs="ArialNarrow-OneByteIdentityH"/>
          <w:bCs/>
        </w:rPr>
      </w:pPr>
      <w:r w:rsidRPr="00C477FD">
        <w:rPr>
          <w:rFonts w:ascii="Garamond" w:hAnsi="Garamond" w:cs="ArialNarrow-OneByteIdentityH"/>
          <w:b/>
          <w:bCs/>
        </w:rPr>
        <w:t>Somme a disp</w:t>
      </w:r>
      <w:r w:rsidR="00B8391F">
        <w:rPr>
          <w:rFonts w:ascii="Garamond" w:hAnsi="Garamond" w:cs="ArialNarrow-OneByteIdentityH"/>
          <w:b/>
          <w:bCs/>
        </w:rPr>
        <w:t>osizione</w:t>
      </w:r>
      <w:r w:rsidR="00EC4318">
        <w:rPr>
          <w:rFonts w:ascii="Garamond" w:hAnsi="Garamond" w:cs="ArialNarrow-OneByteIdentityH"/>
          <w:b/>
          <w:bCs/>
        </w:rPr>
        <w:t>.........................................................................</w:t>
      </w:r>
      <w:r w:rsidR="00B8391F">
        <w:rPr>
          <w:rFonts w:ascii="Garamond" w:hAnsi="Garamond" w:cs="ArialNarrow-OneByteIdentityH"/>
          <w:b/>
          <w:bCs/>
        </w:rPr>
        <w:tab/>
      </w:r>
      <w:r w:rsidRPr="00C477FD">
        <w:rPr>
          <w:rFonts w:ascii="Garamond" w:hAnsi="Garamond" w:cs="ArialNarrow-OneByteIdentityH"/>
          <w:b/>
          <w:bCs/>
        </w:rPr>
        <w:t>€</w:t>
      </w:r>
      <w:r w:rsidR="00EC4318">
        <w:rPr>
          <w:rFonts w:ascii="Garamond" w:hAnsi="Garamond" w:cs="ArialNarrow-OneByteIdentityH"/>
          <w:b/>
          <w:bCs/>
        </w:rPr>
        <w:tab/>
      </w:r>
      <w:r w:rsidRPr="00C477FD">
        <w:rPr>
          <w:rFonts w:ascii="Garamond" w:hAnsi="Garamond" w:cs="ArialNarrow-OneByteIdentityH"/>
          <w:bCs/>
          <w:highlight w:val="yellow"/>
        </w:rPr>
        <w:t>___.___,__</w:t>
      </w:r>
    </w:p>
    <w:p w:rsidR="00157EFD" w:rsidRPr="00C477FD" w:rsidRDefault="00157EFD" w:rsidP="00EC4318">
      <w:pPr>
        <w:pStyle w:val="Default"/>
        <w:tabs>
          <w:tab w:val="left" w:pos="7655"/>
          <w:tab w:val="right" w:pos="9070"/>
        </w:tabs>
        <w:ind w:left="284"/>
        <w:rPr>
          <w:rFonts w:ascii="Garamond" w:hAnsi="Garamond" w:cs="ArialNarrow-OneByteIdentityH"/>
          <w:bCs/>
          <w:lang w:val="x-none"/>
        </w:rPr>
      </w:pPr>
      <w:r w:rsidRPr="00C477FD">
        <w:rPr>
          <w:rFonts w:ascii="Garamond" w:hAnsi="Garamond" w:cs="ArialNarrow-OneByteIdentityH"/>
          <w:b/>
          <w:bCs/>
          <w:lang w:val="x-none"/>
        </w:rPr>
        <w:t>A + B) Totale progetto</w:t>
      </w:r>
      <w:r w:rsidR="00EC4318">
        <w:rPr>
          <w:rFonts w:ascii="Garamond" w:hAnsi="Garamond" w:cs="ArialNarrow-OneByteIdentityH"/>
          <w:b/>
          <w:bCs/>
        </w:rPr>
        <w:t>……………………………………………………..</w:t>
      </w:r>
      <w:r w:rsidR="00B8391F">
        <w:rPr>
          <w:rFonts w:ascii="Garamond" w:hAnsi="Garamond" w:cs="ArialNarrow-OneByteIdentityH"/>
          <w:bCs/>
          <w:lang w:val="x-none"/>
        </w:rPr>
        <w:tab/>
      </w:r>
      <w:r w:rsidR="00B8391F">
        <w:rPr>
          <w:rFonts w:ascii="Garamond" w:hAnsi="Garamond" w:cs="ArialNarrow-OneByteIdentityH"/>
          <w:b/>
          <w:bCs/>
          <w:lang w:val="x-none"/>
        </w:rPr>
        <w:t>€</w:t>
      </w:r>
      <w:r w:rsidR="00EC4318">
        <w:rPr>
          <w:rFonts w:ascii="Garamond" w:hAnsi="Garamond" w:cs="ArialNarrow-OneByteIdentityH"/>
          <w:b/>
          <w:bCs/>
          <w:lang w:val="x-none"/>
        </w:rPr>
        <w:tab/>
      </w:r>
      <w:r w:rsidRPr="00C477FD">
        <w:rPr>
          <w:rFonts w:ascii="Garamond" w:hAnsi="Garamond" w:cs="ArialNarrow-OneByteIdentityH"/>
          <w:bCs/>
          <w:highlight w:val="yellow"/>
          <w:lang w:val="x-none"/>
        </w:rPr>
        <w:t>___.___,__</w:t>
      </w:r>
    </w:p>
    <w:p w:rsidR="00157EFD" w:rsidRPr="00C477FD" w:rsidRDefault="00157EFD" w:rsidP="00157EFD">
      <w:pPr>
        <w:pStyle w:val="Default"/>
        <w:ind w:left="284"/>
        <w:rPr>
          <w:rFonts w:ascii="Garamond" w:hAnsi="Garamond" w:cs="ArialNarrow-OneByteIdentityH"/>
          <w:bCs/>
          <w:lang w:val="x-none"/>
        </w:rPr>
      </w:pPr>
    </w:p>
    <w:p w:rsidR="00157EFD" w:rsidRPr="00C477FD" w:rsidRDefault="00157EFD" w:rsidP="00157EFD">
      <w:pPr>
        <w:pStyle w:val="Default"/>
        <w:ind w:left="284"/>
        <w:rPr>
          <w:rFonts w:ascii="Garamond" w:hAnsi="Garamond" w:cs="ArialNarrow-OneByteIdentityH"/>
          <w:bCs/>
          <w:lang w:val="x-none"/>
        </w:rPr>
      </w:pPr>
      <w:r w:rsidRPr="00C477FD">
        <w:rPr>
          <w:rFonts w:ascii="Garamond" w:hAnsi="Garamond" w:cs="ArialNarrow-OneByteIdentityH"/>
          <w:bCs/>
          <w:lang w:val="x-none"/>
        </w:rPr>
        <w:t>ed composto dai seguenti elaborati:</w:t>
      </w:r>
    </w:p>
    <w:p w:rsidR="00157EFD" w:rsidRPr="00C477FD" w:rsidRDefault="00157EFD" w:rsidP="004D5787">
      <w:pPr>
        <w:pStyle w:val="Default"/>
        <w:numPr>
          <w:ilvl w:val="0"/>
          <w:numId w:val="16"/>
        </w:numPr>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highlight w:val="yellow"/>
        </w:rPr>
        <w:t>____________________</w:t>
      </w:r>
      <w:r w:rsidR="007C1190">
        <w:rPr>
          <w:rFonts w:ascii="Garamond" w:hAnsi="Garamond" w:cs="ArialNarrow-OneByteIdentityH"/>
          <w:bCs/>
          <w:highlight w:val="yellow"/>
        </w:rPr>
        <w:t>_</w:t>
      </w:r>
      <w:r w:rsidRPr="00C477FD">
        <w:rPr>
          <w:rFonts w:ascii="Garamond" w:hAnsi="Garamond" w:cs="ArialNarrow-OneByteIdentityH"/>
          <w:bCs/>
          <w:highlight w:val="yellow"/>
        </w:rPr>
        <w:t>__________</w:t>
      </w:r>
      <w:r w:rsidRPr="00C477FD">
        <w:rPr>
          <w:rFonts w:ascii="Garamond" w:hAnsi="Garamond" w:cs="ArialNarrow-OneByteIdentityH"/>
          <w:bCs/>
        </w:rPr>
        <w:t>;</w:t>
      </w:r>
    </w:p>
    <w:p w:rsidR="00157EFD" w:rsidRPr="00C477FD" w:rsidRDefault="00157EFD" w:rsidP="00157EFD">
      <w:pPr>
        <w:pStyle w:val="Default"/>
        <w:ind w:left="284"/>
        <w:jc w:val="both"/>
        <w:rPr>
          <w:rFonts w:ascii="Garamond" w:hAnsi="Garamond" w:cs="ArialNarrow-OneByteIdentityH"/>
          <w:bCs/>
        </w:rPr>
      </w:pPr>
    </w:p>
    <w:p w:rsidR="00E25C26" w:rsidRPr="00C477FD" w:rsidRDefault="00E25C26" w:rsidP="00E25C26">
      <w:pPr>
        <w:pStyle w:val="Default"/>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
          <w:bCs/>
        </w:rPr>
        <w:t>Considerato che</w:t>
      </w:r>
      <w:r w:rsidRPr="00C477FD">
        <w:rPr>
          <w:rFonts w:ascii="Garamond" w:hAnsi="Garamond" w:cs="ArialNarrow-OneByteIdentityH"/>
          <w:bCs/>
        </w:rPr>
        <w:t xml:space="preserve"> l’importo presunto del costo della manodopera relativo al presente appalto è di €. </w:t>
      </w:r>
      <w:r w:rsidRPr="00C477FD">
        <w:rPr>
          <w:rFonts w:ascii="Garamond" w:hAnsi="Garamond" w:cs="ArialNarrow-OneByteIdentityH"/>
          <w:bCs/>
          <w:iCs/>
          <w:highlight w:val="yellow"/>
        </w:rPr>
        <w:t>___________</w:t>
      </w:r>
      <w:r w:rsidRPr="00C477FD">
        <w:rPr>
          <w:rFonts w:ascii="Garamond" w:hAnsi="Garamond" w:cs="ArialNarrow-OneByteIdentityH"/>
          <w:bCs/>
          <w:iCs/>
        </w:rPr>
        <w:t xml:space="preserve"> oltre IVA, come da elaborato </w:t>
      </w:r>
      <w:r w:rsidRPr="00C477FD">
        <w:rPr>
          <w:rFonts w:ascii="Garamond" w:hAnsi="Garamond" w:cs="ArialNarrow-OneByteIdentityH"/>
          <w:bCs/>
          <w:highlight w:val="yellow"/>
        </w:rPr>
        <w:t>___________</w:t>
      </w:r>
      <w:r w:rsidRPr="00C477FD">
        <w:rPr>
          <w:rFonts w:ascii="Garamond" w:hAnsi="Garamond" w:cs="ArialNarrow-OneByteIdentityH"/>
          <w:bCs/>
        </w:rPr>
        <w:t>;</w:t>
      </w:r>
    </w:p>
    <w:p w:rsidR="00E25C26" w:rsidRPr="00C477FD" w:rsidRDefault="00E25C26" w:rsidP="00E25C26">
      <w:pPr>
        <w:pStyle w:val="Default"/>
        <w:jc w:val="both"/>
        <w:rPr>
          <w:rFonts w:ascii="Garamond" w:hAnsi="Garamond" w:cs="ArialNarrow-OneByteIdentityH"/>
          <w:b/>
          <w:bCs/>
        </w:rPr>
      </w:pPr>
    </w:p>
    <w:p w:rsidR="000358F1" w:rsidRPr="00C477FD" w:rsidRDefault="00E25C26" w:rsidP="00E25C26">
      <w:pPr>
        <w:pStyle w:val="Default"/>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
          <w:bCs/>
        </w:rPr>
        <w:t>Visto</w:t>
      </w:r>
      <w:r w:rsidRPr="00C477FD">
        <w:rPr>
          <w:rFonts w:ascii="Garamond" w:hAnsi="Garamond" w:cs="ArialNarrow-OneByteIdentityH"/>
          <w:bCs/>
        </w:rPr>
        <w:t xml:space="preserve"> il decreto del Direttore dell'Ufficio Speciale per la Ricostruzione n. </w:t>
      </w:r>
      <w:r w:rsidRPr="00C477FD">
        <w:rPr>
          <w:rFonts w:ascii="Garamond" w:hAnsi="Garamond" w:cs="ArialNarrow-OneByteIdentityH"/>
          <w:bCs/>
          <w:highlight w:val="yellow"/>
        </w:rPr>
        <w:t>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con cui è stato approvato definitivamente il progetto esecutivo dei lavori di </w:t>
      </w:r>
      <w:r w:rsidRPr="00C477FD">
        <w:rPr>
          <w:rFonts w:ascii="Garamond" w:hAnsi="Garamond" w:cs="ArialNarrow-OneByteIdentityH"/>
          <w:bCs/>
          <w:highlight w:val="yellow"/>
        </w:rPr>
        <w:t>_____________________</w:t>
      </w:r>
      <w:r w:rsidRPr="00C477FD">
        <w:rPr>
          <w:rFonts w:ascii="Garamond" w:hAnsi="Garamond" w:cs="ArialNarrow-OneByteIdentityH"/>
          <w:bCs/>
        </w:rPr>
        <w:t xml:space="preserve">, concedendo a questo Ente il contributo di Euro </w:t>
      </w:r>
      <w:r w:rsidRPr="00C477FD">
        <w:rPr>
          <w:rFonts w:ascii="Garamond" w:hAnsi="Garamond" w:cs="ArialNarrow-OneByteIdentityH"/>
          <w:bCs/>
          <w:highlight w:val="yellow"/>
        </w:rPr>
        <w:t>____________</w:t>
      </w:r>
      <w:r w:rsidRPr="00C477FD">
        <w:rPr>
          <w:rFonts w:ascii="Garamond" w:hAnsi="Garamond" w:cs="ArialNarrow-OneByteIdentityH"/>
          <w:bCs/>
        </w:rPr>
        <w:t xml:space="preserve"> per la realizzazione dell'opera;</w:t>
      </w:r>
    </w:p>
    <w:p w:rsidR="00C44850" w:rsidRPr="00C477FD" w:rsidRDefault="00C44850" w:rsidP="00E25C26">
      <w:pPr>
        <w:pStyle w:val="Default"/>
        <w:jc w:val="both"/>
        <w:rPr>
          <w:rFonts w:ascii="Garamond" w:hAnsi="Garamond" w:cs="ArialNarrow-OneByteIdentityH"/>
          <w:bCs/>
        </w:rPr>
      </w:pPr>
    </w:p>
    <w:p w:rsidR="00C44850" w:rsidRPr="00C477FD" w:rsidRDefault="00C44850" w:rsidP="00C44850">
      <w:pPr>
        <w:pStyle w:val="Default"/>
        <w:jc w:val="both"/>
        <w:rPr>
          <w:rFonts w:ascii="Garamond" w:hAnsi="Garamond" w:cs="ArialNarrow-OneByteIdentityH"/>
          <w:bCs/>
        </w:rPr>
      </w:pPr>
      <w:r w:rsidRPr="00C477FD">
        <w:rPr>
          <w:rFonts w:ascii="Garamond" w:hAnsi="Garamond" w:cs="ArialNarrow-OneByteIdentityH"/>
          <w:b/>
          <w:bCs/>
        </w:rPr>
        <w:t>Atteso che</w:t>
      </w:r>
      <w:r w:rsidRPr="00C477FD">
        <w:rPr>
          <w:rFonts w:ascii="Garamond" w:hAnsi="Garamond" w:cs="ArialNarrow-OneByteIdentityH"/>
          <w:bCs/>
        </w:rPr>
        <w:t xml:space="preserve"> il progetto è stata validato con verbale del </w:t>
      </w:r>
      <w:r w:rsidRPr="00C477FD">
        <w:rPr>
          <w:rFonts w:ascii="Garamond" w:hAnsi="Garamond" w:cs="ArialNarrow-OneByteIdentityH"/>
          <w:bCs/>
          <w:highlight w:val="yellow"/>
        </w:rPr>
        <w:t>__/___/____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 xml:space="preserve">; </w:t>
      </w:r>
    </w:p>
    <w:p w:rsidR="00C44850" w:rsidRPr="00C477FD" w:rsidRDefault="00C44850" w:rsidP="00E25C26">
      <w:pPr>
        <w:pStyle w:val="Default"/>
        <w:jc w:val="both"/>
        <w:rPr>
          <w:rFonts w:ascii="Garamond" w:hAnsi="Garamond" w:cs="ArialNarrow-OneByteIdentityH"/>
          <w:bCs/>
        </w:rPr>
      </w:pPr>
    </w:p>
    <w:p w:rsidR="00C44850" w:rsidRPr="00C477FD" w:rsidRDefault="00C44850" w:rsidP="00C44850">
      <w:pPr>
        <w:pStyle w:val="Default"/>
        <w:jc w:val="both"/>
        <w:rPr>
          <w:rFonts w:ascii="Garamond" w:hAnsi="Garamond" w:cs="ArialNarrow-OneByteIdentityH"/>
          <w:bCs/>
        </w:rPr>
      </w:pPr>
      <w:r w:rsidRPr="00C477FD">
        <w:rPr>
          <w:rFonts w:ascii="Garamond" w:hAnsi="Garamond" w:cs="ArialNarrow-OneByteIdentityH"/>
          <w:b/>
          <w:bCs/>
        </w:rPr>
        <w:t>Dato atto che</w:t>
      </w:r>
      <w:r w:rsidRPr="00C477FD">
        <w:rPr>
          <w:rFonts w:ascii="Garamond" w:hAnsi="Garamond" w:cs="ArialNarrow-OneByteIdentityH"/>
          <w:bCs/>
        </w:rPr>
        <w:t xml:space="preserve"> l’opera viene finanziata con i fondi stanziati con l’Ordinanza del Commissario straordinario n. </w:t>
      </w:r>
      <w:r w:rsidRPr="00C477FD">
        <w:rPr>
          <w:rFonts w:ascii="Garamond" w:hAnsi="Garamond" w:cs="ArialNarrow-OneByteIdentityH"/>
          <w:bCs/>
          <w:highlight w:val="yellow"/>
        </w:rPr>
        <w:t>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 xml:space="preserve">, trasferiti nella contabilità speciale intestata al Presidente - Vice Commissario, aperta ai sensi dell’art. 4, comma 4, del D.L. n. 189/2016 e </w:t>
      </w:r>
      <w:proofErr w:type="spellStart"/>
      <w:r w:rsidRPr="00C477FD">
        <w:rPr>
          <w:rFonts w:ascii="Garamond" w:hAnsi="Garamond" w:cs="ArialNarrow-OneByteIdentityH"/>
          <w:bCs/>
        </w:rPr>
        <w:t>s.m.i.</w:t>
      </w:r>
      <w:proofErr w:type="spellEnd"/>
      <w:r w:rsidRPr="00C477FD">
        <w:rPr>
          <w:rFonts w:ascii="Garamond" w:hAnsi="Garamond" w:cs="ArialNarrow-OneByteIdentityH"/>
          <w:bCs/>
        </w:rPr>
        <w:t>;</w:t>
      </w:r>
    </w:p>
    <w:p w:rsidR="00E25C26" w:rsidRPr="00C477FD" w:rsidRDefault="00E25C26" w:rsidP="00E25C26">
      <w:pPr>
        <w:pStyle w:val="Default"/>
        <w:jc w:val="both"/>
        <w:rPr>
          <w:rFonts w:ascii="Garamond" w:hAnsi="Garamond" w:cs="ArialNarrow-OneByteIdentityH"/>
          <w:bCs/>
        </w:rPr>
      </w:pPr>
    </w:p>
    <w:p w:rsidR="004A64D7" w:rsidRPr="00C477FD" w:rsidRDefault="004A64D7" w:rsidP="004A64D7">
      <w:pPr>
        <w:pStyle w:val="Default"/>
        <w:jc w:val="both"/>
        <w:rPr>
          <w:rFonts w:ascii="Garamond" w:hAnsi="Garamond" w:cs="ArialNarrow-OneByteIdentityH"/>
          <w:bCs/>
        </w:rPr>
      </w:pPr>
      <w:r w:rsidRPr="00C477FD">
        <w:rPr>
          <w:rFonts w:ascii="Garamond" w:hAnsi="Garamond" w:cs="ArialNarrow-OneByteIdentityH"/>
          <w:b/>
          <w:bCs/>
        </w:rPr>
        <w:t>Rilevata</w:t>
      </w:r>
      <w:r w:rsidRPr="00C477FD">
        <w:rPr>
          <w:rFonts w:ascii="Garamond" w:hAnsi="Garamond" w:cs="ArialNarrow-OneByteIdentityH"/>
          <w:bCs/>
        </w:rPr>
        <w:t xml:space="preserve"> l’urgenza di procedere all’affidamento dei lavori, in quanto l’intervento di che trattasi è riconducibile tra quelli urgenti in favore delle popolazioni colpite dal sisma del 24 agosto 2016 di cui al D.L. n. 189/2016 convertito con modificazioni dalla legge 15 dicembre 2016, n. 22 e ss.mm.ii.;</w:t>
      </w:r>
    </w:p>
    <w:p w:rsidR="004A64D7" w:rsidRDefault="004A64D7" w:rsidP="00C44850">
      <w:pPr>
        <w:pStyle w:val="Default"/>
        <w:rPr>
          <w:rFonts w:ascii="Garamond" w:hAnsi="Garamond" w:cs="ArialNarrow-OneByteIdentityH"/>
          <w:b/>
          <w:bCs/>
          <w:lang w:val="x-none"/>
        </w:rPr>
      </w:pPr>
    </w:p>
    <w:p w:rsidR="00AE70AE" w:rsidRPr="00C477FD" w:rsidRDefault="00945502" w:rsidP="00945502">
      <w:pPr>
        <w:pStyle w:val="Default"/>
        <w:rPr>
          <w:rFonts w:ascii="Garamond" w:hAnsi="Garamond" w:cs="ArialNarrow-OneByteIdentityH"/>
          <w:b/>
          <w:bCs/>
          <w:lang w:val="x-none"/>
        </w:rPr>
      </w:pPr>
      <w:r w:rsidRPr="00C477FD">
        <w:rPr>
          <w:rFonts w:ascii="Garamond" w:hAnsi="Garamond" w:cs="ArialNarrow-OneByteIdentityH"/>
          <w:b/>
          <w:bCs/>
        </w:rPr>
        <w:t xml:space="preserve">Visto </w:t>
      </w:r>
      <w:r w:rsidR="00AE70AE" w:rsidRPr="00C477FD">
        <w:rPr>
          <w:rFonts w:ascii="Garamond" w:hAnsi="Garamond" w:cs="ArialNarrow-OneByteIdentityH"/>
          <w:bCs/>
          <w:iCs/>
        </w:rPr>
        <w:t xml:space="preserve">l’art. 18, commi 1 e 2 del </w:t>
      </w:r>
      <w:r w:rsidRPr="00C477FD">
        <w:rPr>
          <w:rFonts w:ascii="Garamond" w:hAnsi="Garamond" w:cs="ArialNarrow-OneByteIdentityH"/>
          <w:bCs/>
          <w:iCs/>
        </w:rPr>
        <w:t>decreto legge, secondo cui</w:t>
      </w:r>
      <w:r w:rsidR="00AE70AE" w:rsidRPr="00C477FD">
        <w:rPr>
          <w:rFonts w:ascii="Garamond" w:hAnsi="Garamond" w:cs="ArialNarrow-OneByteIdentityH"/>
          <w:bCs/>
          <w:iCs/>
        </w:rPr>
        <w:t>:</w:t>
      </w:r>
    </w:p>
    <w:p w:rsidR="00945502" w:rsidRPr="00C477FD" w:rsidRDefault="00AE70AE" w:rsidP="00945502">
      <w:pPr>
        <w:pStyle w:val="Default"/>
        <w:jc w:val="both"/>
        <w:rPr>
          <w:rFonts w:ascii="Garamond" w:hAnsi="Garamond" w:cs="ArialNarrow-OneByteIdentityH"/>
          <w:bCs/>
          <w:iCs/>
        </w:rPr>
      </w:pPr>
      <w:r w:rsidRPr="00C477FD">
        <w:rPr>
          <w:rFonts w:ascii="Garamond" w:hAnsi="Garamond" w:cs="ArialNarrow-OneByteIdentityH"/>
          <w:bCs/>
          <w:iCs/>
        </w:rPr>
        <w:t>“</w:t>
      </w:r>
      <w:r w:rsidR="00945502" w:rsidRPr="00C477FD">
        <w:rPr>
          <w:rFonts w:ascii="Garamond" w:hAnsi="Garamond" w:cs="ArialNarrow-OneByteIdentityH"/>
          <w:bCs/>
          <w:i/>
          <w:iCs/>
        </w:rPr>
        <w:t>1.  Salvo quanto previsto al comma 3, i soggetti attuatori di cui all'articolo 15, comma 1, per la realizzazione degli interventi pubblici relativi alle opere pubbliche ed ai beni culturali di propria competenza, si avvalgono anche di una centrale unica di committenza</w:t>
      </w:r>
      <w:r w:rsidR="00945502" w:rsidRPr="00C477FD">
        <w:rPr>
          <w:rFonts w:ascii="Garamond" w:hAnsi="Garamond" w:cs="ArialNarrow-OneByteIdentityH"/>
          <w:bCs/>
          <w:iCs/>
        </w:rPr>
        <w:t xml:space="preserve">. </w:t>
      </w:r>
    </w:p>
    <w:p w:rsidR="00945502" w:rsidRPr="00C477FD" w:rsidRDefault="00945502" w:rsidP="00945502">
      <w:pPr>
        <w:pStyle w:val="Default"/>
        <w:jc w:val="both"/>
        <w:rPr>
          <w:rFonts w:ascii="Garamond" w:hAnsi="Garamond" w:cs="ArialNarrow-OneByteIdentityH"/>
          <w:bCs/>
          <w:i/>
          <w:iCs/>
        </w:rPr>
      </w:pPr>
      <w:r w:rsidRPr="00C477FD">
        <w:rPr>
          <w:rFonts w:ascii="Garamond" w:hAnsi="Garamond" w:cs="ArialNarrow-OneByteIdentityH"/>
          <w:bCs/>
          <w:i/>
          <w:iCs/>
        </w:rPr>
        <w:lastRenderedPageBreak/>
        <w:t>2.  La centrale unica di committenza è individuata:</w:t>
      </w:r>
    </w:p>
    <w:p w:rsidR="00945502" w:rsidRPr="00C477FD" w:rsidRDefault="00945502" w:rsidP="00945502">
      <w:pPr>
        <w:pStyle w:val="Default"/>
        <w:jc w:val="both"/>
        <w:rPr>
          <w:rFonts w:ascii="Garamond" w:hAnsi="Garamond" w:cs="ArialNarrow-OneByteIdentityH"/>
          <w:bCs/>
          <w:i/>
          <w:iCs/>
        </w:rPr>
      </w:pPr>
      <w:r w:rsidRPr="00C477FD">
        <w:rPr>
          <w:rFonts w:ascii="Garamond" w:hAnsi="Garamond" w:cs="ArialNarrow-OneByteIdentityH"/>
          <w:bCs/>
          <w:i/>
          <w:iCs/>
        </w:rPr>
        <w:t xml:space="preserve">a)  per i soggetti attuatori di cui alla lettera a) del comma 1 dell'articolo 15, nei soggetti aggregatori regionali di cui all’articolo 9 del decreto-legge 24 aprile 2014, n. 66, convertito, con modificazioni, dalla legge 23 giugno 014, n. 89, istituiti dalle Regioni Abruzzo, Lazio, Marche e Umbria, anche in deroga al limite numerico previsto dal comma 1 del medesimo articolo 9, nonché nelle stazioni uniche appaltanti e centrali di committenza locali costituite nelle predette regioni ai sensi della vigente normativa; </w:t>
      </w:r>
    </w:p>
    <w:p w:rsidR="00945502" w:rsidRPr="00C477FD" w:rsidRDefault="00945502" w:rsidP="00945502">
      <w:pPr>
        <w:pStyle w:val="Default"/>
        <w:jc w:val="both"/>
        <w:rPr>
          <w:rFonts w:ascii="Garamond" w:hAnsi="Garamond" w:cs="ArialNarrow-OneByteIdentityH"/>
          <w:bCs/>
          <w:i/>
          <w:iCs/>
        </w:rPr>
      </w:pPr>
      <w:r w:rsidRPr="00C477FD">
        <w:rPr>
          <w:rFonts w:ascii="Garamond" w:hAnsi="Garamond" w:cs="ArialNarrow-OneByteIdentityH"/>
          <w:bCs/>
          <w:i/>
          <w:iCs/>
        </w:rPr>
        <w:t>b)   per i soggetti attuatori di cui alle lettere b), c) e d) del comma 1 dell'articolo 15, nell'Agenzia nazionale per l'attrazione degli investimenti e lo sviluppo d'impresa S.p.A.”;</w:t>
      </w:r>
    </w:p>
    <w:p w:rsidR="00C44850" w:rsidRPr="00C477FD" w:rsidRDefault="00C44850" w:rsidP="00C44850">
      <w:pPr>
        <w:pStyle w:val="Default"/>
        <w:rPr>
          <w:rFonts w:ascii="Garamond" w:hAnsi="Garamond" w:cs="ArialNarrow-OneByteIdentityH"/>
          <w:bCs/>
        </w:rPr>
      </w:pPr>
    </w:p>
    <w:p w:rsidR="00A22BEA" w:rsidRPr="00C477FD" w:rsidRDefault="00A22BEA" w:rsidP="00322BD2">
      <w:pPr>
        <w:pStyle w:val="Default"/>
        <w:jc w:val="both"/>
        <w:rPr>
          <w:rFonts w:ascii="Garamond" w:hAnsi="Garamond" w:cs="ArialNarrow-OneByteIdentityH"/>
          <w:bCs/>
        </w:rPr>
      </w:pPr>
      <w:r w:rsidRPr="00C477FD">
        <w:rPr>
          <w:rFonts w:ascii="Garamond" w:hAnsi="Garamond" w:cs="ArialNarrow-OneByteIdentityH"/>
          <w:b/>
          <w:bCs/>
        </w:rPr>
        <w:t>Richiamato</w:t>
      </w:r>
      <w:r w:rsidRPr="00C477FD">
        <w:rPr>
          <w:rFonts w:ascii="Garamond" w:hAnsi="Garamond" w:cs="ArialNarrow-OneByteIdentityH"/>
          <w:bCs/>
        </w:rPr>
        <w:t xml:space="preserve"> il decreto del Vice Commissario delegato per gli interventi di ricostruzione post sisma 2016 n. 2/VCOMMS16 del 05/01/2018, con il quale questo Comune </w:t>
      </w:r>
      <w:r w:rsidR="00AB1C39" w:rsidRPr="00C477FD">
        <w:rPr>
          <w:rFonts w:ascii="Garamond" w:hAnsi="Garamond" w:cs="ArialNarrow-OneByteIdentityH"/>
          <w:bCs/>
        </w:rPr>
        <w:t xml:space="preserve">è stato individuato tra i </w:t>
      </w:r>
      <w:r w:rsidR="005452F3" w:rsidRPr="00C477FD">
        <w:rPr>
          <w:rFonts w:ascii="Garamond" w:hAnsi="Garamond" w:cs="ArialNarrow-OneByteIdentityH"/>
          <w:bCs/>
        </w:rPr>
        <w:t>S</w:t>
      </w:r>
      <w:r w:rsidR="00AB1C39" w:rsidRPr="00C477FD">
        <w:rPr>
          <w:rFonts w:ascii="Garamond" w:hAnsi="Garamond" w:cs="ArialNarrow-OneByteIdentityH"/>
          <w:bCs/>
        </w:rPr>
        <w:t xml:space="preserve">oggetti </w:t>
      </w:r>
      <w:r w:rsidR="005452F3" w:rsidRPr="00C477FD">
        <w:rPr>
          <w:rFonts w:ascii="Garamond" w:hAnsi="Garamond" w:cs="ArialNarrow-OneByteIdentityH"/>
          <w:bCs/>
        </w:rPr>
        <w:t>A</w:t>
      </w:r>
      <w:r w:rsidR="00AB1C39" w:rsidRPr="00C477FD">
        <w:rPr>
          <w:rFonts w:ascii="Garamond" w:hAnsi="Garamond" w:cs="ArialNarrow-OneByteIdentityH"/>
          <w:bCs/>
        </w:rPr>
        <w:t xml:space="preserve">ttuatori delegati ai sensi dell’art. 15, comma 2, del decreto legge;   </w:t>
      </w:r>
      <w:r w:rsidRPr="00C477FD">
        <w:rPr>
          <w:rFonts w:ascii="Garamond" w:hAnsi="Garamond" w:cs="ArialNarrow-OneByteIdentityH"/>
          <w:bCs/>
        </w:rPr>
        <w:t xml:space="preserve"> </w:t>
      </w:r>
    </w:p>
    <w:p w:rsidR="00A22BEA" w:rsidRPr="00C477FD" w:rsidRDefault="00A22BEA" w:rsidP="00322BD2">
      <w:pPr>
        <w:pStyle w:val="Default"/>
        <w:jc w:val="both"/>
        <w:rPr>
          <w:rFonts w:ascii="Garamond" w:hAnsi="Garamond" w:cs="ArialNarrow-OneByteIdentityH"/>
          <w:bCs/>
        </w:rPr>
      </w:pPr>
    </w:p>
    <w:p w:rsidR="006F3AAF" w:rsidRPr="004A25CA" w:rsidRDefault="001B2403" w:rsidP="00322BD2">
      <w:pPr>
        <w:pStyle w:val="Default"/>
        <w:jc w:val="both"/>
        <w:rPr>
          <w:rFonts w:ascii="Garamond" w:hAnsi="Garamond" w:cs="ArialNarrow-OneByteIdentityH"/>
          <w:bCs/>
        </w:rPr>
      </w:pPr>
      <w:r w:rsidRPr="00C477FD">
        <w:rPr>
          <w:rFonts w:ascii="Garamond" w:hAnsi="Garamond" w:cs="ArialNarrow-OneByteIdentityH"/>
        </w:rPr>
        <w:t>(</w:t>
      </w:r>
      <w:r>
        <w:rPr>
          <w:rFonts w:ascii="Garamond" w:hAnsi="Garamond" w:cs="ArialNarrow-OneByteIdentityH"/>
          <w:i/>
          <w:color w:val="FF0000"/>
          <w:highlight w:val="yellow"/>
        </w:rPr>
        <w:t>ove adottato</w:t>
      </w:r>
      <w:r w:rsidRPr="00C477FD">
        <w:rPr>
          <w:rFonts w:ascii="Garamond" w:hAnsi="Garamond" w:cs="ArialNarrow-OneByteIdentityH"/>
        </w:rPr>
        <w:t xml:space="preserve">) </w:t>
      </w:r>
      <w:r w:rsidR="00D87915">
        <w:rPr>
          <w:rFonts w:ascii="Garamond" w:hAnsi="Garamond" w:cs="ArialNarrow-OneByteIdentityH"/>
          <w:b/>
          <w:bCs/>
        </w:rPr>
        <w:t xml:space="preserve">Richiamato </w:t>
      </w:r>
      <w:r w:rsidR="006F3AAF" w:rsidRPr="00C477FD">
        <w:rPr>
          <w:rFonts w:ascii="Garamond" w:hAnsi="Garamond" w:cs="ArialNarrow-OneByteIdentityH"/>
          <w:bCs/>
        </w:rPr>
        <w:t xml:space="preserve">il decreto del Vice Commissario n. </w:t>
      </w:r>
      <w:r w:rsidR="00D87915" w:rsidRPr="00D87915">
        <w:rPr>
          <w:rFonts w:ascii="Garamond" w:hAnsi="Garamond" w:cs="ArialNarrow-OneByteIdentityH"/>
          <w:bCs/>
          <w:highlight w:val="yellow"/>
        </w:rPr>
        <w:t>____</w:t>
      </w:r>
      <w:r w:rsidR="006F3AAF" w:rsidRPr="00D87915">
        <w:rPr>
          <w:rFonts w:ascii="Garamond" w:hAnsi="Garamond" w:cs="ArialNarrow-OneByteIdentityH"/>
          <w:bCs/>
          <w:highlight w:val="yellow"/>
        </w:rPr>
        <w:t>/</w:t>
      </w:r>
      <w:r w:rsidR="006F3AAF" w:rsidRPr="00C477FD">
        <w:rPr>
          <w:rFonts w:ascii="Garamond" w:hAnsi="Garamond" w:cs="ArialNarrow-OneByteIdentityH"/>
          <w:bCs/>
        </w:rPr>
        <w:t xml:space="preserve">VCOMMS16 del </w:t>
      </w:r>
      <w:r w:rsidR="00D87915" w:rsidRPr="00D87915">
        <w:rPr>
          <w:rFonts w:ascii="Garamond" w:hAnsi="Garamond" w:cs="ArialNarrow-OneByteIdentityH"/>
          <w:bCs/>
          <w:highlight w:val="yellow"/>
        </w:rPr>
        <w:t>__</w:t>
      </w:r>
      <w:r w:rsidR="006F3AAF" w:rsidRPr="00D87915">
        <w:rPr>
          <w:rFonts w:ascii="Garamond" w:hAnsi="Garamond" w:cs="ArialNarrow-OneByteIdentityH"/>
          <w:bCs/>
          <w:highlight w:val="yellow"/>
        </w:rPr>
        <w:t>/</w:t>
      </w:r>
      <w:r w:rsidR="00D87915" w:rsidRPr="00D87915">
        <w:rPr>
          <w:rFonts w:ascii="Garamond" w:hAnsi="Garamond" w:cs="ArialNarrow-OneByteIdentityH"/>
          <w:bCs/>
          <w:highlight w:val="yellow"/>
        </w:rPr>
        <w:t>__</w:t>
      </w:r>
      <w:r w:rsidR="006F3AAF" w:rsidRPr="00D87915">
        <w:rPr>
          <w:rFonts w:ascii="Garamond" w:hAnsi="Garamond" w:cs="ArialNarrow-OneByteIdentityH"/>
          <w:bCs/>
          <w:highlight w:val="yellow"/>
        </w:rPr>
        <w:t>/</w:t>
      </w:r>
      <w:r w:rsidR="00D87915" w:rsidRPr="00D87915">
        <w:rPr>
          <w:rFonts w:ascii="Garamond" w:hAnsi="Garamond" w:cs="ArialNarrow-OneByteIdentityH"/>
          <w:bCs/>
          <w:highlight w:val="yellow"/>
        </w:rPr>
        <w:t>____</w:t>
      </w:r>
      <w:r w:rsidR="006F3AAF" w:rsidRPr="00C477FD">
        <w:rPr>
          <w:rFonts w:ascii="Garamond" w:hAnsi="Garamond" w:cs="ArialNarrow-OneByteIdentityH"/>
          <w:bCs/>
        </w:rPr>
        <w:t xml:space="preserve">, con il quale </w:t>
      </w:r>
      <w:r w:rsidR="004A25CA" w:rsidRPr="00C477FD">
        <w:rPr>
          <w:rFonts w:ascii="Garamond" w:hAnsi="Garamond" w:cs="ArialNarrow-OneByteIdentityH"/>
          <w:bCs/>
          <w:iCs/>
        </w:rPr>
        <w:t>(</w:t>
      </w:r>
      <w:r w:rsidR="004A25CA" w:rsidRPr="00C477FD">
        <w:rPr>
          <w:rFonts w:ascii="Garamond" w:hAnsi="Garamond" w:cs="ArialNarrow-OneByteIdentityH"/>
          <w:bCs/>
          <w:i/>
          <w:iCs/>
          <w:color w:val="FF0000"/>
          <w:highlight w:val="yellow"/>
        </w:rPr>
        <w:t xml:space="preserve">opzione </w:t>
      </w:r>
      <w:r w:rsidR="004A25CA">
        <w:rPr>
          <w:rFonts w:ascii="Garamond" w:hAnsi="Garamond" w:cs="ArialNarrow-OneByteIdentityH"/>
          <w:bCs/>
          <w:i/>
          <w:iCs/>
          <w:color w:val="FF0000"/>
          <w:highlight w:val="yellow"/>
        </w:rPr>
        <w:t>1: in caso di appalto gestito da SUAM</w:t>
      </w:r>
      <w:r w:rsidR="004A25CA" w:rsidRPr="00C477FD">
        <w:rPr>
          <w:rFonts w:ascii="Garamond" w:hAnsi="Garamond" w:cs="ArialNarrow-OneByteIdentityH"/>
          <w:bCs/>
          <w:iCs/>
        </w:rPr>
        <w:t>)</w:t>
      </w:r>
      <w:r w:rsidR="004A25CA">
        <w:rPr>
          <w:rFonts w:ascii="Garamond" w:hAnsi="Garamond" w:cs="ArialNarrow-OneByteIdentityH"/>
          <w:bCs/>
          <w:iCs/>
        </w:rPr>
        <w:t xml:space="preserve"> </w:t>
      </w:r>
      <w:r w:rsidR="004A25CA" w:rsidRPr="004A25CA">
        <w:rPr>
          <w:rFonts w:ascii="Garamond" w:hAnsi="Garamond" w:cs="ArialNarrow-OneByteIdentityH"/>
          <w:bCs/>
        </w:rPr>
        <w:t xml:space="preserve">la Stazione Unica Appaltante Marche (SUAM) </w:t>
      </w:r>
      <w:r w:rsidR="004A25CA">
        <w:rPr>
          <w:rFonts w:ascii="Garamond" w:hAnsi="Garamond" w:cs="ArialNarrow-OneByteIdentityH"/>
          <w:bCs/>
        </w:rPr>
        <w:t xml:space="preserve">è stata individuata tra i soggetti aggregatori a livello regionale ai sensi dell’art. 7, comma 3 </w:t>
      </w:r>
      <w:r w:rsidR="004A25CA" w:rsidRPr="004A25CA">
        <w:rPr>
          <w:rFonts w:ascii="Garamond" w:hAnsi="Garamond" w:cs="ArialNarrow-OneByteIdentityH"/>
          <w:bCs/>
        </w:rPr>
        <w:t xml:space="preserve">dell’O.C.S.R. </w:t>
      </w:r>
      <w:r w:rsidR="004A25CA">
        <w:rPr>
          <w:rFonts w:ascii="Garamond" w:hAnsi="Garamond" w:cs="ArialNarrow-OneByteIdentityH"/>
          <w:bCs/>
        </w:rPr>
        <w:t xml:space="preserve">n. </w:t>
      </w:r>
      <w:r w:rsidR="00594C87">
        <w:rPr>
          <w:rFonts w:ascii="Garamond" w:hAnsi="Garamond" w:cs="ArialNarrow-OneByteIdentityH"/>
          <w:bCs/>
        </w:rPr>
        <w:t>109</w:t>
      </w:r>
      <w:r w:rsidR="004A25CA">
        <w:rPr>
          <w:rFonts w:ascii="Garamond" w:hAnsi="Garamond" w:cs="ArialNarrow-OneByteIdentityH"/>
          <w:bCs/>
        </w:rPr>
        <w:t xml:space="preserve">/2020; </w:t>
      </w:r>
      <w:r w:rsidR="004A25CA" w:rsidRPr="00C477FD">
        <w:rPr>
          <w:rFonts w:ascii="Garamond" w:hAnsi="Garamond" w:cs="ArialNarrow-OneByteIdentityH"/>
          <w:bCs/>
          <w:iCs/>
        </w:rPr>
        <w:t>(</w:t>
      </w:r>
      <w:r w:rsidR="004A25CA" w:rsidRPr="00C477FD">
        <w:rPr>
          <w:rFonts w:ascii="Garamond" w:hAnsi="Garamond" w:cs="ArialNarrow-OneByteIdentityH"/>
          <w:bCs/>
          <w:i/>
          <w:iCs/>
          <w:color w:val="FF0000"/>
          <w:highlight w:val="yellow"/>
        </w:rPr>
        <w:t xml:space="preserve">opzione </w:t>
      </w:r>
      <w:r w:rsidR="00F071F0">
        <w:rPr>
          <w:rFonts w:ascii="Garamond" w:hAnsi="Garamond" w:cs="ArialNarrow-OneByteIdentityH"/>
          <w:bCs/>
          <w:i/>
          <w:iCs/>
          <w:color w:val="FF0000"/>
          <w:highlight w:val="yellow"/>
        </w:rPr>
        <w:t>2</w:t>
      </w:r>
      <w:r w:rsidR="004A25CA">
        <w:rPr>
          <w:rFonts w:ascii="Garamond" w:hAnsi="Garamond" w:cs="ArialNarrow-OneByteIdentityH"/>
          <w:bCs/>
          <w:i/>
          <w:iCs/>
          <w:color w:val="FF0000"/>
          <w:highlight w:val="yellow"/>
        </w:rPr>
        <w:t xml:space="preserve">: in caso di appalto gestito da </w:t>
      </w:r>
      <w:r w:rsidR="00F071F0">
        <w:rPr>
          <w:rFonts w:ascii="Garamond" w:hAnsi="Garamond" w:cs="ArialNarrow-OneByteIdentityH"/>
          <w:bCs/>
          <w:i/>
          <w:iCs/>
          <w:color w:val="FF0000"/>
          <w:highlight w:val="yellow"/>
        </w:rPr>
        <w:t>altra SUA/CUC</w:t>
      </w:r>
      <w:r w:rsidR="004A25CA" w:rsidRPr="00C477FD">
        <w:rPr>
          <w:rFonts w:ascii="Garamond" w:hAnsi="Garamond" w:cs="ArialNarrow-OneByteIdentityH"/>
          <w:bCs/>
          <w:iCs/>
        </w:rPr>
        <w:t>)</w:t>
      </w:r>
      <w:r w:rsidR="004A25CA">
        <w:rPr>
          <w:rFonts w:ascii="Garamond" w:hAnsi="Garamond" w:cs="ArialNarrow-OneByteIdentityH"/>
          <w:bCs/>
          <w:iCs/>
        </w:rPr>
        <w:t xml:space="preserve"> </w:t>
      </w:r>
      <w:r w:rsidR="004A25CA" w:rsidRPr="004A25CA">
        <w:rPr>
          <w:rFonts w:ascii="Garamond" w:hAnsi="Garamond" w:cs="ArialNarrow-OneByteIdentityH"/>
          <w:bCs/>
        </w:rPr>
        <w:t>la S</w:t>
      </w:r>
      <w:r w:rsidR="00F071F0">
        <w:rPr>
          <w:rFonts w:ascii="Garamond" w:hAnsi="Garamond" w:cs="ArialNarrow-OneByteIdentityH"/>
          <w:bCs/>
        </w:rPr>
        <w:t xml:space="preserve">UA della Provincia di </w:t>
      </w:r>
      <w:r w:rsidR="00F071F0" w:rsidRPr="00F071F0">
        <w:rPr>
          <w:rFonts w:ascii="Garamond" w:hAnsi="Garamond" w:cs="ArialNarrow-OneByteIdentityH"/>
          <w:bCs/>
          <w:highlight w:val="yellow"/>
        </w:rPr>
        <w:t>____</w:t>
      </w:r>
      <w:r w:rsidR="00F071F0">
        <w:rPr>
          <w:rFonts w:ascii="Garamond" w:hAnsi="Garamond" w:cs="ArialNarrow-OneByteIdentityH"/>
          <w:bCs/>
          <w:highlight w:val="yellow"/>
        </w:rPr>
        <w:t>______</w:t>
      </w:r>
      <w:r w:rsidR="00F071F0" w:rsidRPr="00F071F0">
        <w:rPr>
          <w:rFonts w:ascii="Garamond" w:hAnsi="Garamond" w:cs="ArialNarrow-OneByteIdentityH"/>
          <w:bCs/>
          <w:highlight w:val="yellow"/>
        </w:rPr>
        <w:t>__</w:t>
      </w:r>
      <w:r w:rsidR="00F071F0">
        <w:rPr>
          <w:rFonts w:ascii="Garamond" w:hAnsi="Garamond" w:cs="ArialNarrow-OneByteIdentityH"/>
          <w:bCs/>
        </w:rPr>
        <w:t xml:space="preserve"> </w:t>
      </w:r>
      <w:r w:rsidR="00F071F0" w:rsidRPr="00C477FD">
        <w:rPr>
          <w:rFonts w:ascii="Garamond" w:hAnsi="Garamond" w:cs="ArialNarrow-OneByteIdentityH"/>
          <w:bCs/>
        </w:rPr>
        <w:t>(</w:t>
      </w:r>
      <w:r w:rsidR="00F071F0" w:rsidRPr="00C477FD">
        <w:rPr>
          <w:rFonts w:ascii="Garamond" w:hAnsi="Garamond" w:cs="ArialNarrow-OneByteIdentityH"/>
          <w:bCs/>
          <w:i/>
          <w:color w:val="FF0000"/>
          <w:highlight w:val="yellow"/>
        </w:rPr>
        <w:t>oppur</w:t>
      </w:r>
      <w:r w:rsidR="00F071F0">
        <w:rPr>
          <w:rFonts w:ascii="Garamond" w:hAnsi="Garamond" w:cs="ArialNarrow-OneByteIdentityH"/>
          <w:bCs/>
          <w:i/>
          <w:color w:val="FF0000"/>
          <w:highlight w:val="yellow"/>
        </w:rPr>
        <w:t>e specificare</w:t>
      </w:r>
      <w:r w:rsidR="00F071F0" w:rsidRPr="00C477FD">
        <w:rPr>
          <w:rFonts w:ascii="Garamond" w:hAnsi="Garamond" w:cs="ArialNarrow-OneByteIdentityH"/>
          <w:bCs/>
        </w:rPr>
        <w:t xml:space="preserve">) </w:t>
      </w:r>
      <w:r w:rsidR="00F071F0">
        <w:rPr>
          <w:rFonts w:ascii="Garamond" w:hAnsi="Garamond" w:cs="ArialNarrow-OneByteIdentityH"/>
          <w:bCs/>
        </w:rPr>
        <w:t xml:space="preserve">la CUC </w:t>
      </w:r>
      <w:r w:rsidR="00F071F0" w:rsidRPr="00F071F0">
        <w:rPr>
          <w:rFonts w:ascii="Garamond" w:hAnsi="Garamond" w:cs="ArialNarrow-OneByteIdentityH"/>
          <w:bCs/>
          <w:highlight w:val="yellow"/>
        </w:rPr>
        <w:t>___________</w:t>
      </w:r>
      <w:r w:rsidR="00F071F0">
        <w:rPr>
          <w:rFonts w:ascii="Garamond" w:hAnsi="Garamond" w:cs="ArialNarrow-OneByteIdentityH"/>
          <w:bCs/>
        </w:rPr>
        <w:t xml:space="preserve"> </w:t>
      </w:r>
      <w:r w:rsidR="00091402" w:rsidRPr="00C477FD">
        <w:rPr>
          <w:rFonts w:ascii="Garamond" w:hAnsi="Garamond" w:cs="ArialNarrow-OneByteIdentityH"/>
          <w:bCs/>
        </w:rPr>
        <w:t>(</w:t>
      </w:r>
      <w:r w:rsidR="00091402" w:rsidRPr="00C477FD">
        <w:rPr>
          <w:rFonts w:ascii="Garamond" w:hAnsi="Garamond" w:cs="ArialNarrow-OneByteIdentityH"/>
          <w:bCs/>
          <w:i/>
          <w:color w:val="FF0000"/>
          <w:highlight w:val="yellow"/>
        </w:rPr>
        <w:t>oppur</w:t>
      </w:r>
      <w:r w:rsidR="00091402">
        <w:rPr>
          <w:rFonts w:ascii="Garamond" w:hAnsi="Garamond" w:cs="ArialNarrow-OneByteIdentityH"/>
          <w:bCs/>
          <w:i/>
          <w:color w:val="FF0000"/>
          <w:highlight w:val="yellow"/>
        </w:rPr>
        <w:t>e specificare altro</w:t>
      </w:r>
      <w:r w:rsidR="00091402" w:rsidRPr="00C477FD">
        <w:rPr>
          <w:rFonts w:ascii="Garamond" w:hAnsi="Garamond" w:cs="ArialNarrow-OneByteIdentityH"/>
          <w:bCs/>
        </w:rPr>
        <w:t xml:space="preserve">) </w:t>
      </w:r>
      <w:r w:rsidR="00091402" w:rsidRPr="00091402">
        <w:rPr>
          <w:rFonts w:ascii="Garamond" w:hAnsi="Garamond" w:cs="ArialNarrow-OneByteIdentityH"/>
          <w:bCs/>
          <w:highlight w:val="yellow"/>
        </w:rPr>
        <w:t>_________</w:t>
      </w:r>
      <w:r w:rsidR="00091402">
        <w:rPr>
          <w:rFonts w:ascii="Garamond" w:hAnsi="Garamond" w:cs="ArialNarrow-OneByteIdentityH"/>
          <w:bCs/>
        </w:rPr>
        <w:t xml:space="preserve"> </w:t>
      </w:r>
      <w:r w:rsidR="006F3A23" w:rsidRPr="00C477FD">
        <w:rPr>
          <w:rFonts w:ascii="Garamond" w:hAnsi="Garamond" w:cs="ArialNarrow-OneByteIdentityH"/>
          <w:bCs/>
          <w:iCs/>
        </w:rPr>
        <w:t>(</w:t>
      </w:r>
      <w:r w:rsidR="006F3A23" w:rsidRPr="00C477FD">
        <w:rPr>
          <w:rFonts w:ascii="Garamond" w:hAnsi="Garamond" w:cs="ArialNarrow-OneByteIdentityH"/>
          <w:bCs/>
          <w:i/>
          <w:iCs/>
          <w:color w:val="FF0000"/>
          <w:highlight w:val="yellow"/>
        </w:rPr>
        <w:t xml:space="preserve">opzione </w:t>
      </w:r>
      <w:r w:rsidR="006F3A23">
        <w:rPr>
          <w:rFonts w:ascii="Garamond" w:hAnsi="Garamond" w:cs="ArialNarrow-OneByteIdentityH"/>
          <w:bCs/>
          <w:i/>
          <w:iCs/>
          <w:color w:val="FF0000"/>
          <w:highlight w:val="yellow"/>
        </w:rPr>
        <w:t>3: in caso di appalto NON delegato</w:t>
      </w:r>
      <w:r w:rsidR="006F3A23" w:rsidRPr="00C477FD">
        <w:rPr>
          <w:rFonts w:ascii="Garamond" w:hAnsi="Garamond" w:cs="ArialNarrow-OneByteIdentityH"/>
          <w:bCs/>
          <w:iCs/>
        </w:rPr>
        <w:t>)</w:t>
      </w:r>
      <w:r w:rsidR="006F3A23">
        <w:rPr>
          <w:rFonts w:ascii="Garamond" w:hAnsi="Garamond" w:cs="ArialNarrow-OneByteIdentityH"/>
          <w:bCs/>
          <w:iCs/>
        </w:rPr>
        <w:t xml:space="preserve"> il Comune di </w:t>
      </w:r>
      <w:r w:rsidR="006F3A23" w:rsidRPr="006F3A23">
        <w:rPr>
          <w:rFonts w:ascii="Garamond" w:hAnsi="Garamond" w:cs="ArialNarrow-OneByteIdentityH"/>
          <w:bCs/>
          <w:iCs/>
          <w:highlight w:val="yellow"/>
        </w:rPr>
        <w:t>________</w:t>
      </w:r>
      <w:r w:rsidR="006F3A23">
        <w:rPr>
          <w:rFonts w:ascii="Garamond" w:hAnsi="Garamond" w:cs="ArialNarrow-OneByteIdentityH"/>
          <w:bCs/>
          <w:iCs/>
        </w:rPr>
        <w:t xml:space="preserve">, </w:t>
      </w:r>
      <w:r w:rsidR="004A25CA">
        <w:rPr>
          <w:rFonts w:ascii="Garamond" w:hAnsi="Garamond" w:cs="ArialNarrow-OneByteIdentityH"/>
          <w:bCs/>
        </w:rPr>
        <w:t>è stata</w:t>
      </w:r>
      <w:r w:rsidR="006F3A23">
        <w:rPr>
          <w:rFonts w:ascii="Garamond" w:hAnsi="Garamond" w:cs="ArialNarrow-OneByteIdentityH"/>
          <w:bCs/>
        </w:rPr>
        <w:t>/o</w:t>
      </w:r>
      <w:r w:rsidR="004A25CA">
        <w:rPr>
          <w:rFonts w:ascii="Garamond" w:hAnsi="Garamond" w:cs="ArialNarrow-OneByteIdentityH"/>
          <w:bCs/>
        </w:rPr>
        <w:t xml:space="preserve"> individuata</w:t>
      </w:r>
      <w:r w:rsidR="006F3A23">
        <w:rPr>
          <w:rFonts w:ascii="Garamond" w:hAnsi="Garamond" w:cs="ArialNarrow-OneByteIdentityH"/>
          <w:bCs/>
        </w:rPr>
        <w:t>/o</w:t>
      </w:r>
      <w:r w:rsidR="004A25CA">
        <w:rPr>
          <w:rFonts w:ascii="Garamond" w:hAnsi="Garamond" w:cs="ArialNarrow-OneByteIdentityH"/>
          <w:bCs/>
        </w:rPr>
        <w:t xml:space="preserve"> tra </w:t>
      </w:r>
      <w:r w:rsidR="00F071F0">
        <w:rPr>
          <w:rFonts w:ascii="Garamond" w:hAnsi="Garamond" w:cs="ArialNarrow-OneByteIdentityH"/>
          <w:bCs/>
        </w:rPr>
        <w:t xml:space="preserve">le stazioni uniche appaltanti </w:t>
      </w:r>
      <w:r w:rsidR="004A25CA">
        <w:rPr>
          <w:rFonts w:ascii="Garamond" w:hAnsi="Garamond" w:cs="ArialNarrow-OneByteIdentityH"/>
          <w:bCs/>
        </w:rPr>
        <w:t xml:space="preserve">a livello regionale ai sensi dell’art. 7, comma 3 </w:t>
      </w:r>
      <w:r w:rsidR="004A25CA" w:rsidRPr="004A25CA">
        <w:rPr>
          <w:rFonts w:ascii="Garamond" w:hAnsi="Garamond" w:cs="ArialNarrow-OneByteIdentityH"/>
          <w:bCs/>
        </w:rPr>
        <w:t xml:space="preserve">dell’O.C.S.R. </w:t>
      </w:r>
      <w:r w:rsidR="004A25CA">
        <w:rPr>
          <w:rFonts w:ascii="Garamond" w:hAnsi="Garamond" w:cs="ArialNarrow-OneByteIdentityH"/>
          <w:bCs/>
        </w:rPr>
        <w:t xml:space="preserve">n. </w:t>
      </w:r>
      <w:r w:rsidR="00594C87">
        <w:rPr>
          <w:rFonts w:ascii="Garamond" w:hAnsi="Garamond" w:cs="ArialNarrow-OneByteIdentityH"/>
          <w:bCs/>
        </w:rPr>
        <w:t>109</w:t>
      </w:r>
      <w:r w:rsidR="004A25CA">
        <w:rPr>
          <w:rFonts w:ascii="Garamond" w:hAnsi="Garamond" w:cs="ArialNarrow-OneByteIdentityH"/>
          <w:bCs/>
        </w:rPr>
        <w:t>/2020</w:t>
      </w:r>
      <w:r w:rsidR="004A25CA" w:rsidRPr="004A25CA">
        <w:rPr>
          <w:rFonts w:ascii="Garamond" w:hAnsi="Garamond" w:cs="ArialNarrow-OneByteIdentityH"/>
          <w:bCs/>
        </w:rPr>
        <w:t>;</w:t>
      </w:r>
      <w:r w:rsidR="00F071F0">
        <w:rPr>
          <w:rFonts w:ascii="Garamond" w:hAnsi="Garamond" w:cs="ArialNarrow-OneByteIdentityH"/>
          <w:bCs/>
        </w:rPr>
        <w:t xml:space="preserve"> </w:t>
      </w:r>
    </w:p>
    <w:p w:rsidR="006F3AAF" w:rsidRDefault="006F3AAF" w:rsidP="00322BD2">
      <w:pPr>
        <w:pStyle w:val="Default"/>
        <w:jc w:val="both"/>
        <w:rPr>
          <w:rFonts w:ascii="Garamond" w:hAnsi="Garamond" w:cs="ArialNarrow-OneByteIdentityH"/>
          <w:bCs/>
        </w:rPr>
      </w:pPr>
    </w:p>
    <w:p w:rsidR="00341DCC" w:rsidRPr="00C477FD" w:rsidRDefault="00322BD2" w:rsidP="00322BD2">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gara su delega</w:t>
      </w:r>
      <w:r w:rsidRPr="00C477FD">
        <w:rPr>
          <w:rFonts w:ascii="Garamond" w:hAnsi="Garamond" w:cs="ArialNarrow-OneByteIdentityH"/>
          <w:bCs/>
        </w:rPr>
        <w:t>)</w:t>
      </w:r>
      <w:r w:rsidRPr="00C477FD">
        <w:rPr>
          <w:rFonts w:ascii="Garamond" w:hAnsi="Garamond" w:cs="ArialNarrow-OneByteIdentityH"/>
          <w:b/>
          <w:bCs/>
        </w:rPr>
        <w:t xml:space="preserve"> </w:t>
      </w:r>
      <w:r w:rsidR="00BC40CE" w:rsidRPr="00C477FD">
        <w:rPr>
          <w:rFonts w:ascii="Garamond" w:hAnsi="Garamond" w:cs="ArialNarrow-OneByteIdentityH"/>
          <w:b/>
          <w:bCs/>
        </w:rPr>
        <w:t>Dato atto che</w:t>
      </w:r>
      <w:r w:rsidRPr="00C477FD">
        <w:rPr>
          <w:rFonts w:ascii="Garamond" w:hAnsi="Garamond" w:cs="ArialNarrow-OneByteIdentityH"/>
          <w:bCs/>
        </w:rPr>
        <w:t xml:space="preserve"> </w:t>
      </w:r>
      <w:r w:rsidR="00BC40CE" w:rsidRPr="00C477FD">
        <w:rPr>
          <w:rFonts w:ascii="Garamond" w:hAnsi="Garamond" w:cs="ArialNarrow-OneByteIdentityH"/>
          <w:bCs/>
        </w:rPr>
        <w:t xml:space="preserve">in data </w:t>
      </w:r>
      <w:r w:rsidR="00341DCC" w:rsidRPr="00C477FD">
        <w:rPr>
          <w:rFonts w:ascii="Garamond" w:hAnsi="Garamond" w:cs="ArialNarrow-OneByteIdentityH"/>
          <w:bCs/>
          <w:highlight w:val="yellow"/>
        </w:rPr>
        <w:t>__</w:t>
      </w:r>
      <w:r w:rsidR="00BC40CE" w:rsidRPr="00C477FD">
        <w:rPr>
          <w:rFonts w:ascii="Garamond" w:hAnsi="Garamond" w:cs="ArialNarrow-OneByteIdentityH"/>
          <w:bCs/>
          <w:highlight w:val="yellow"/>
        </w:rPr>
        <w:t>/</w:t>
      </w:r>
      <w:r w:rsidR="00341DCC" w:rsidRPr="00C477FD">
        <w:rPr>
          <w:rFonts w:ascii="Garamond" w:hAnsi="Garamond" w:cs="ArialNarrow-OneByteIdentityH"/>
          <w:bCs/>
          <w:highlight w:val="yellow"/>
        </w:rPr>
        <w:t>__</w:t>
      </w:r>
      <w:r w:rsidR="00BC40CE" w:rsidRPr="00C477FD">
        <w:rPr>
          <w:rFonts w:ascii="Garamond" w:hAnsi="Garamond" w:cs="ArialNarrow-OneByteIdentityH"/>
          <w:bCs/>
          <w:highlight w:val="yellow"/>
        </w:rPr>
        <w:t>/</w:t>
      </w:r>
      <w:r w:rsidR="00341DCC" w:rsidRPr="00C477FD">
        <w:rPr>
          <w:rFonts w:ascii="Garamond" w:hAnsi="Garamond" w:cs="ArialNarrow-OneByteIdentityH"/>
          <w:bCs/>
          <w:highlight w:val="yellow"/>
        </w:rPr>
        <w:t>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00BC40CE" w:rsidRPr="00C477FD">
        <w:rPr>
          <w:rFonts w:ascii="Garamond" w:hAnsi="Garamond" w:cs="ArialNarrow-OneByteIdentityH"/>
          <w:bCs/>
        </w:rPr>
        <w:t>, questo Comune</w:t>
      </w:r>
      <w:r w:rsidR="00BC40CE" w:rsidRPr="00C477FD">
        <w:rPr>
          <w:rFonts w:ascii="Garamond" w:hAnsi="Garamond" w:cs="ArialNarrow-OneByteIdentityH"/>
          <w:b/>
          <w:bCs/>
        </w:rPr>
        <w:t xml:space="preserve"> </w:t>
      </w:r>
      <w:r w:rsidR="00BC40CE" w:rsidRPr="00C477FD">
        <w:rPr>
          <w:rFonts w:ascii="Garamond" w:hAnsi="Garamond" w:cs="ArialNarrow-OneByteIdentityH"/>
          <w:bCs/>
        </w:rPr>
        <w:t>ha</w:t>
      </w:r>
      <w:r w:rsidR="00BC40CE" w:rsidRPr="00C477FD">
        <w:rPr>
          <w:rFonts w:ascii="Garamond" w:hAnsi="Garamond" w:cs="ArialNarrow-OneByteIdentityH"/>
          <w:b/>
          <w:bCs/>
        </w:rPr>
        <w:t xml:space="preserve"> </w:t>
      </w:r>
      <w:r w:rsidR="00BC40CE" w:rsidRPr="00C477FD">
        <w:rPr>
          <w:rFonts w:ascii="Garamond" w:hAnsi="Garamond" w:cs="ArialNarrow-OneByteIdentityH"/>
          <w:bCs/>
        </w:rPr>
        <w:t xml:space="preserve">sottoscritto con </w:t>
      </w:r>
      <w:r w:rsidRPr="00C477FD">
        <w:rPr>
          <w:rFonts w:ascii="Garamond" w:hAnsi="Garamond" w:cs="ArialNarrow-OneByteIdentityH"/>
          <w:bCs/>
        </w:rPr>
        <w:t>(</w:t>
      </w:r>
      <w:r w:rsidRPr="00C477FD">
        <w:rPr>
          <w:rFonts w:ascii="Garamond" w:hAnsi="Garamond" w:cs="ArialNarrow-OneByteIdentityH"/>
          <w:bCs/>
          <w:i/>
          <w:color w:val="FF0000"/>
          <w:highlight w:val="yellow"/>
        </w:rPr>
        <w:t>in caso di convenzione con SUAM</w:t>
      </w:r>
      <w:r w:rsidRPr="00C477FD">
        <w:rPr>
          <w:rFonts w:ascii="Garamond" w:hAnsi="Garamond" w:cs="ArialNarrow-OneByteIdentityH"/>
          <w:bCs/>
        </w:rPr>
        <w:t xml:space="preserve">) </w:t>
      </w:r>
      <w:r w:rsidR="00BC40CE" w:rsidRPr="00C477FD">
        <w:rPr>
          <w:rFonts w:ascii="Garamond" w:hAnsi="Garamond" w:cs="ArialNarrow-OneByteIdentityH"/>
          <w:bCs/>
        </w:rPr>
        <w:t xml:space="preserve">la </w:t>
      </w:r>
      <w:r w:rsidR="00341DCC" w:rsidRPr="00C477FD">
        <w:rPr>
          <w:rFonts w:ascii="Garamond" w:hAnsi="Garamond" w:cs="ArialNarrow-OneByteIdentityH"/>
          <w:bCs/>
        </w:rPr>
        <w:t xml:space="preserve">Regione Marche </w:t>
      </w:r>
      <w:r w:rsidR="00BC40CE" w:rsidRPr="00C477FD">
        <w:rPr>
          <w:rFonts w:ascii="Garamond" w:hAnsi="Garamond" w:cs="ArialNarrow-OneByteIdentityH"/>
          <w:bCs/>
        </w:rPr>
        <w:t>la “</w:t>
      </w:r>
      <w:r w:rsidR="00BC40CE" w:rsidRPr="00C477FD">
        <w:rPr>
          <w:rFonts w:ascii="Garamond" w:hAnsi="Garamond" w:cs="ArialNarrow-OneByteIdentityH"/>
          <w:bCs/>
          <w:i/>
        </w:rPr>
        <w:t xml:space="preserve">Convenzione </w:t>
      </w:r>
      <w:r w:rsidR="00341DCC" w:rsidRPr="00C477FD">
        <w:rPr>
          <w:rFonts w:ascii="Garamond" w:hAnsi="Garamond" w:cs="ArialNarrow-OneByteIdentityH"/>
          <w:bCs/>
          <w:i/>
        </w:rPr>
        <w:t>inerente i rapporti tra la Stazione Unica Appaltante Marche (SUAM) e gli Enti interessati alla ricostruzione post-sisma 2016 (soggetti attuatori) per lo svolgimento delle procedure di selezione del contraente</w:t>
      </w:r>
      <w:r w:rsidRPr="00C477FD">
        <w:rPr>
          <w:rFonts w:ascii="Garamond" w:hAnsi="Garamond" w:cs="ArialNarrow-OneByteIdentityH"/>
          <w:bCs/>
          <w:i/>
        </w:rPr>
        <w:t>”; (</w:t>
      </w:r>
      <w:r w:rsidRPr="00C477FD">
        <w:rPr>
          <w:rFonts w:ascii="Garamond" w:hAnsi="Garamond" w:cs="ArialNarrow-OneByteIdentityH"/>
          <w:bCs/>
          <w:i/>
          <w:color w:val="FF0000"/>
          <w:highlight w:val="yellow"/>
        </w:rPr>
        <w:t>in caso di convenzione con altra CUC/SUA specificare</w:t>
      </w:r>
      <w:r w:rsidRPr="00C477FD">
        <w:rPr>
          <w:rFonts w:ascii="Garamond" w:hAnsi="Garamond" w:cs="ArialNarrow-OneByteIdentityH"/>
          <w:bCs/>
          <w:i/>
        </w:rPr>
        <w:t>)</w:t>
      </w:r>
      <w:r w:rsidRPr="00C477FD">
        <w:rPr>
          <w:rFonts w:ascii="Garamond" w:hAnsi="Garamond" w:cs="ArialNarrow-OneByteIdentityH"/>
          <w:bCs/>
        </w:rPr>
        <w:t xml:space="preserve"> la Provincia/il Comune di</w:t>
      </w:r>
      <w:r w:rsidR="00091402">
        <w:rPr>
          <w:rFonts w:ascii="Garamond" w:hAnsi="Garamond" w:cs="ArialNarrow-OneByteIdentityH"/>
          <w:bCs/>
        </w:rPr>
        <w:t>/Altro</w:t>
      </w:r>
      <w:r w:rsidRPr="00C477FD">
        <w:rPr>
          <w:rFonts w:ascii="Garamond" w:hAnsi="Garamond" w:cs="ArialNarrow-OneByteIdentityH"/>
          <w:bCs/>
        </w:rPr>
        <w:t xml:space="preserve"> </w:t>
      </w:r>
      <w:r w:rsidRPr="00C477FD">
        <w:rPr>
          <w:rFonts w:ascii="Garamond" w:hAnsi="Garamond" w:cs="ArialNarrow-OneByteIdentityH"/>
          <w:bCs/>
          <w:highlight w:val="yellow"/>
        </w:rPr>
        <w:t>_______</w:t>
      </w:r>
      <w:r w:rsidR="00D02575" w:rsidRPr="00C477FD">
        <w:rPr>
          <w:rFonts w:ascii="Garamond" w:hAnsi="Garamond" w:cs="ArialNarrow-OneByteIdentityH"/>
          <w:bCs/>
          <w:highlight w:val="yellow"/>
        </w:rPr>
        <w:t>_____________________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Cs/>
        </w:rPr>
        <w:t>la “</w:t>
      </w:r>
      <w:r w:rsidRPr="00C477FD">
        <w:rPr>
          <w:rFonts w:ascii="Garamond" w:hAnsi="Garamond" w:cs="ArialNarrow-OneByteIdentityH"/>
          <w:bCs/>
          <w:i/>
          <w:highlight w:val="yellow"/>
        </w:rPr>
        <w:t>___________________________________</w:t>
      </w:r>
      <w:r w:rsidR="00D02575" w:rsidRPr="00C477FD">
        <w:rPr>
          <w:rFonts w:ascii="Garamond" w:hAnsi="Garamond" w:cs="ArialNarrow-OneByteIdentityH"/>
          <w:bCs/>
          <w:i/>
          <w:highlight w:val="yellow"/>
        </w:rPr>
        <w:t>__</w:t>
      </w:r>
      <w:r w:rsidRPr="00C477FD">
        <w:rPr>
          <w:rFonts w:ascii="Garamond" w:hAnsi="Garamond" w:cs="ArialNarrow-OneByteIdentityH"/>
          <w:bCs/>
          <w:i/>
          <w:highlight w:val="yellow"/>
        </w:rPr>
        <w:t>__________</w:t>
      </w:r>
      <w:r w:rsidRPr="00C477FD">
        <w:rPr>
          <w:rFonts w:ascii="Garamond" w:hAnsi="Garamond" w:cs="ArialNarrow-OneByteIdentityH"/>
          <w:bCs/>
          <w:i/>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 l’oggetto della Convenzione</w:t>
      </w:r>
      <w:r w:rsidRPr="00C477FD">
        <w:rPr>
          <w:rFonts w:ascii="Garamond" w:hAnsi="Garamond" w:cs="ArialNarrow-OneByteIdentityH"/>
        </w:rPr>
        <w:t>)</w:t>
      </w:r>
      <w:r w:rsidRPr="00C477FD">
        <w:rPr>
          <w:rFonts w:ascii="Garamond" w:hAnsi="Garamond" w:cs="ArialNarrow-OneByteIdentityH"/>
          <w:bCs/>
          <w:i/>
        </w:rPr>
        <w:t>”;</w:t>
      </w:r>
    </w:p>
    <w:p w:rsidR="00BC40CE" w:rsidRPr="00C477FD" w:rsidRDefault="00BC40CE" w:rsidP="00C44850">
      <w:pPr>
        <w:pStyle w:val="Default"/>
        <w:rPr>
          <w:rFonts w:ascii="Garamond" w:hAnsi="Garamond" w:cs="ArialNarrow-OneByteIdentityH"/>
          <w:bCs/>
        </w:rPr>
      </w:pPr>
    </w:p>
    <w:p w:rsidR="00D02575" w:rsidRPr="00C477FD" w:rsidRDefault="00D02575" w:rsidP="00D02575">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gara su delega</w:t>
      </w:r>
      <w:r w:rsidRPr="00C477FD">
        <w:rPr>
          <w:rFonts w:ascii="Garamond" w:hAnsi="Garamond" w:cs="ArialNarrow-OneByteIdentityH"/>
          <w:bCs/>
        </w:rPr>
        <w:t>)</w:t>
      </w:r>
      <w:r w:rsidRPr="00C477FD">
        <w:rPr>
          <w:rFonts w:ascii="Garamond" w:hAnsi="Garamond" w:cs="ArialNarrow-OneByteIdentityH"/>
          <w:b/>
          <w:bCs/>
        </w:rPr>
        <w:t xml:space="preserve"> Ritenuto</w:t>
      </w:r>
      <w:r w:rsidRPr="00C477FD">
        <w:rPr>
          <w:rFonts w:ascii="Garamond" w:hAnsi="Garamond" w:cs="ArialNarrow-OneByteIdentityH"/>
          <w:bCs/>
        </w:rPr>
        <w:t xml:space="preserve">, pertanto, </w:t>
      </w:r>
      <w:r w:rsidR="00EC4318">
        <w:rPr>
          <w:rFonts w:ascii="Garamond" w:hAnsi="Garamond" w:cs="ArialNarrow-OneByteIdentityH"/>
          <w:bCs/>
        </w:rPr>
        <w:t xml:space="preserve">di potere attribuire alla SUAM </w:t>
      </w:r>
      <w:r w:rsidRPr="00C477FD">
        <w:rPr>
          <w:rFonts w:ascii="Garamond" w:hAnsi="Garamond" w:cs="ArialNarrow-OneByteIdentityH"/>
          <w:bCs/>
        </w:rPr>
        <w:t>(</w:t>
      </w:r>
      <w:r w:rsidRPr="00C477FD">
        <w:rPr>
          <w:rFonts w:ascii="Garamond" w:hAnsi="Garamond" w:cs="ArialNarrow-OneByteIdentityH"/>
          <w:bCs/>
          <w:i/>
          <w:color w:val="FF0000"/>
          <w:highlight w:val="yellow"/>
        </w:rPr>
        <w:t>oppure</w:t>
      </w:r>
      <w:r w:rsidRPr="00C477FD">
        <w:rPr>
          <w:rFonts w:ascii="Garamond" w:hAnsi="Garamond" w:cs="ArialNarrow-OneByteIdentityH"/>
          <w:bCs/>
        </w:rPr>
        <w:t xml:space="preserve">) alla SUA della Provincia di </w:t>
      </w:r>
      <w:r w:rsidRPr="00C477FD">
        <w:rPr>
          <w:rFonts w:ascii="Garamond" w:hAnsi="Garamond" w:cs="ArialNarrow-OneByteIdentityH"/>
          <w:bCs/>
          <w:highlight w:val="yellow"/>
        </w:rPr>
        <w:t>________</w:t>
      </w:r>
      <w:r w:rsidRPr="00C477FD">
        <w:rPr>
          <w:rFonts w:ascii="Garamond" w:hAnsi="Garamond" w:cs="ArialNarrow-OneByteIdentityH"/>
          <w:bCs/>
        </w:rPr>
        <w:t xml:space="preserve"> (</w:t>
      </w:r>
      <w:r w:rsidRPr="00C477FD">
        <w:rPr>
          <w:rFonts w:ascii="Garamond" w:hAnsi="Garamond" w:cs="ArialNarrow-OneByteIdentityH"/>
          <w:bCs/>
          <w:i/>
          <w:color w:val="FF0000"/>
          <w:highlight w:val="yellow"/>
        </w:rPr>
        <w:t>oppure</w:t>
      </w:r>
      <w:r w:rsidRPr="00C477FD">
        <w:rPr>
          <w:rFonts w:ascii="Garamond" w:hAnsi="Garamond" w:cs="ArialNarrow-OneByteIdentityH"/>
          <w:bCs/>
        </w:rPr>
        <w:t xml:space="preserve">) alla CUC </w:t>
      </w:r>
      <w:r w:rsidRPr="00C477FD">
        <w:rPr>
          <w:rFonts w:ascii="Garamond" w:hAnsi="Garamond" w:cs="ArialNarrow-OneByteIdentityH"/>
          <w:bCs/>
          <w:highlight w:val="yellow"/>
        </w:rPr>
        <w:t>_________</w:t>
      </w:r>
      <w:r w:rsidR="00091402">
        <w:rPr>
          <w:rFonts w:ascii="Garamond" w:hAnsi="Garamond" w:cs="ArialNarrow-OneByteIdentityH"/>
          <w:bCs/>
        </w:rPr>
        <w:t xml:space="preserve"> </w:t>
      </w:r>
      <w:r w:rsidR="00091402" w:rsidRPr="00C477FD">
        <w:rPr>
          <w:rFonts w:ascii="Garamond" w:hAnsi="Garamond" w:cs="ArialNarrow-OneByteIdentityH"/>
          <w:bCs/>
        </w:rPr>
        <w:t>(</w:t>
      </w:r>
      <w:r w:rsidR="00091402" w:rsidRPr="00C477FD">
        <w:rPr>
          <w:rFonts w:ascii="Garamond" w:hAnsi="Garamond" w:cs="ArialNarrow-OneByteIdentityH"/>
          <w:bCs/>
          <w:i/>
          <w:color w:val="FF0000"/>
          <w:highlight w:val="yellow"/>
        </w:rPr>
        <w:t>oppur</w:t>
      </w:r>
      <w:r w:rsidR="00091402">
        <w:rPr>
          <w:rFonts w:ascii="Garamond" w:hAnsi="Garamond" w:cs="ArialNarrow-OneByteIdentityH"/>
          <w:bCs/>
          <w:i/>
          <w:color w:val="FF0000"/>
          <w:highlight w:val="yellow"/>
        </w:rPr>
        <w:t>e altro</w:t>
      </w:r>
      <w:r w:rsidR="00091402" w:rsidRPr="00C477FD">
        <w:rPr>
          <w:rFonts w:ascii="Garamond" w:hAnsi="Garamond" w:cs="ArialNarrow-OneByteIdentityH"/>
          <w:bCs/>
        </w:rPr>
        <w:t>)</w:t>
      </w:r>
      <w:r w:rsidR="00091402">
        <w:rPr>
          <w:rFonts w:ascii="Garamond" w:hAnsi="Garamond" w:cs="ArialNarrow-OneByteIdentityH"/>
          <w:bCs/>
        </w:rPr>
        <w:t xml:space="preserve"> </w:t>
      </w:r>
      <w:r w:rsidR="00091402" w:rsidRPr="00091402">
        <w:rPr>
          <w:rFonts w:ascii="Garamond" w:hAnsi="Garamond" w:cs="ArialNarrow-OneByteIdentityH"/>
          <w:bCs/>
          <w:highlight w:val="yellow"/>
        </w:rPr>
        <w:t>______</w:t>
      </w:r>
      <w:r w:rsidRPr="00C477FD">
        <w:rPr>
          <w:rFonts w:ascii="Garamond" w:hAnsi="Garamond" w:cs="ArialNarrow-OneByteIdentityH"/>
          <w:bCs/>
        </w:rPr>
        <w:t xml:space="preserve">, lo svolgimento delle attività di selezione del contraente nella procedura in oggetto; </w:t>
      </w:r>
    </w:p>
    <w:p w:rsidR="00D02575" w:rsidRPr="00C477FD" w:rsidRDefault="00D02575" w:rsidP="00C44850">
      <w:pPr>
        <w:pStyle w:val="Default"/>
        <w:rPr>
          <w:rFonts w:ascii="Garamond" w:hAnsi="Garamond" w:cs="ArialNarrow-OneByteIdentityH"/>
          <w:b/>
          <w:bCs/>
        </w:rPr>
      </w:pPr>
    </w:p>
    <w:p w:rsidR="00AB1C39" w:rsidRPr="00C477FD" w:rsidRDefault="00D02575" w:rsidP="00D02575">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 xml:space="preserve">in caso di gara </w:t>
      </w:r>
      <w:r w:rsidR="00AB1C39" w:rsidRPr="00C477FD">
        <w:rPr>
          <w:rFonts w:ascii="Garamond" w:hAnsi="Garamond" w:cs="ArialNarrow-OneByteIdentityH"/>
          <w:bCs/>
          <w:i/>
          <w:color w:val="FF0000"/>
          <w:highlight w:val="yellow"/>
        </w:rPr>
        <w:t>NON</w:t>
      </w:r>
      <w:r w:rsidRPr="00C477FD">
        <w:rPr>
          <w:rFonts w:ascii="Garamond" w:hAnsi="Garamond" w:cs="ArialNarrow-OneByteIdentityH"/>
          <w:bCs/>
          <w:i/>
          <w:color w:val="FF0000"/>
          <w:highlight w:val="yellow"/>
        </w:rPr>
        <w:t xml:space="preserve"> delegata</w:t>
      </w:r>
      <w:r w:rsidRPr="00C477FD">
        <w:rPr>
          <w:rFonts w:ascii="Garamond" w:hAnsi="Garamond" w:cs="ArialNarrow-OneByteIdentityH"/>
          <w:bCs/>
        </w:rPr>
        <w:t>)</w:t>
      </w:r>
      <w:r w:rsidRPr="00C477FD">
        <w:rPr>
          <w:rFonts w:ascii="Garamond" w:hAnsi="Garamond" w:cs="ArialNarrow-OneByteIdentityH"/>
          <w:b/>
          <w:bCs/>
        </w:rPr>
        <w:t xml:space="preserve"> Dato atto che</w:t>
      </w:r>
      <w:r w:rsidR="00AB1C39" w:rsidRPr="00C477FD">
        <w:rPr>
          <w:rFonts w:ascii="Garamond" w:hAnsi="Garamond" w:cs="ArialNarrow-OneByteIdentityH"/>
          <w:b/>
          <w:bCs/>
        </w:rPr>
        <w:t>:</w:t>
      </w:r>
      <w:r w:rsidRPr="00C477FD">
        <w:rPr>
          <w:rFonts w:ascii="Garamond" w:hAnsi="Garamond" w:cs="ArialNarrow-OneByteIdentityH"/>
          <w:bCs/>
        </w:rPr>
        <w:t xml:space="preserve"> </w:t>
      </w:r>
    </w:p>
    <w:p w:rsidR="00AE65E9" w:rsidRPr="00C477FD" w:rsidRDefault="00D02575" w:rsidP="004D5787">
      <w:pPr>
        <w:pStyle w:val="Default"/>
        <w:numPr>
          <w:ilvl w:val="0"/>
          <w:numId w:val="16"/>
        </w:numPr>
        <w:ind w:left="284" w:hanging="284"/>
        <w:jc w:val="both"/>
        <w:rPr>
          <w:rFonts w:ascii="Garamond" w:hAnsi="Garamond" w:cs="ArialNarrow-OneByteIdentityH"/>
          <w:bCs/>
          <w:i/>
        </w:rPr>
      </w:pPr>
      <w:r w:rsidRPr="00C477FD">
        <w:rPr>
          <w:rFonts w:ascii="Garamond" w:hAnsi="Garamond" w:cs="ArialNarrow-OneByteIdentityH"/>
        </w:rPr>
        <w:t>(</w:t>
      </w:r>
      <w:r w:rsidR="00AB1C39" w:rsidRPr="00C477FD">
        <w:rPr>
          <w:rFonts w:ascii="Garamond" w:hAnsi="Garamond" w:cs="ArialNarrow-OneByteIdentityH"/>
          <w:i/>
          <w:color w:val="FF0000"/>
          <w:highlight w:val="yellow"/>
        </w:rPr>
        <w:t>fino al 31/12/2021</w:t>
      </w:r>
      <w:r w:rsidRPr="00C477FD">
        <w:rPr>
          <w:rFonts w:ascii="Garamond" w:hAnsi="Garamond" w:cs="ArialNarrow-OneByteIdentityH"/>
        </w:rPr>
        <w:t>)</w:t>
      </w:r>
      <w:r w:rsidRPr="00C477FD">
        <w:rPr>
          <w:rFonts w:ascii="Garamond" w:hAnsi="Garamond" w:cs="ArialNarrow-OneByteIdentityH"/>
          <w:bCs/>
        </w:rPr>
        <w:t xml:space="preserve">, </w:t>
      </w:r>
      <w:r w:rsidR="00AE65E9" w:rsidRPr="00C477FD">
        <w:rPr>
          <w:rFonts w:ascii="Garamond" w:hAnsi="Garamond" w:cs="ArialNarrow-OneByteIdentityH"/>
          <w:bCs/>
        </w:rPr>
        <w:t xml:space="preserve">ai sensi dell’art. 1, comma 1, lett. a), legge 55/019, come modificato dall’art. 8, comma 7, </w:t>
      </w:r>
      <w:r w:rsidR="00F2224D" w:rsidRPr="00C477FD">
        <w:rPr>
          <w:rFonts w:ascii="Garamond" w:hAnsi="Garamond" w:cs="ArialNarrow-OneByteIdentityH"/>
          <w:bCs/>
        </w:rPr>
        <w:t>dl 1</w:t>
      </w:r>
      <w:r w:rsidR="00F2224D" w:rsidRPr="00C477FD">
        <w:rPr>
          <w:rFonts w:ascii="Garamond" w:hAnsi="Garamond" w:cs="ArialNarrow-OneByteIdentityH"/>
          <w:bCs/>
          <w:iCs/>
        </w:rPr>
        <w:t>6/7/2020, n. 76 (cd. Decreto semplificazioni), convertito con modificazioni dalla Legge 11/9/2020, n. 120</w:t>
      </w:r>
      <w:r w:rsidR="00AE65E9" w:rsidRPr="00C477FD">
        <w:rPr>
          <w:rFonts w:ascii="Garamond" w:hAnsi="Garamond" w:cs="ArialNarrow-OneByteIdentityH"/>
          <w:bCs/>
        </w:rPr>
        <w:t xml:space="preserve">, fino al 31/12/2021, non trova applicazione il disposto dell’art. 37, comma 4, del </w:t>
      </w:r>
      <w:proofErr w:type="spellStart"/>
      <w:r w:rsidR="00F25C32" w:rsidRPr="00C477FD">
        <w:rPr>
          <w:rFonts w:ascii="Garamond" w:hAnsi="Garamond" w:cs="ArialNarrow-OneByteIdentityH"/>
          <w:bCs/>
        </w:rPr>
        <w:t>D.Lgs.</w:t>
      </w:r>
      <w:proofErr w:type="spellEnd"/>
      <w:r w:rsidR="00F25C32" w:rsidRPr="00C477FD">
        <w:rPr>
          <w:rFonts w:ascii="Garamond" w:hAnsi="Garamond" w:cs="ArialNarrow-OneByteIdentityH"/>
          <w:bCs/>
        </w:rPr>
        <w:t xml:space="preserve"> 50/2016 e ss.mm.ii. (nel prosieguo anche </w:t>
      </w:r>
      <w:r w:rsidR="00AE65E9" w:rsidRPr="00C477FD">
        <w:rPr>
          <w:rFonts w:ascii="Garamond" w:hAnsi="Garamond" w:cs="ArialNarrow-OneByteIdentityH"/>
          <w:bCs/>
        </w:rPr>
        <w:t>Codice</w:t>
      </w:r>
      <w:r w:rsidR="00F25C32" w:rsidRPr="00C477FD">
        <w:rPr>
          <w:rFonts w:ascii="Garamond" w:hAnsi="Garamond" w:cs="ArialNarrow-OneByteIdentityH"/>
          <w:bCs/>
        </w:rPr>
        <w:t>)</w:t>
      </w:r>
      <w:r w:rsidR="00AE65E9" w:rsidRPr="00C477FD">
        <w:rPr>
          <w:rFonts w:ascii="Garamond" w:hAnsi="Garamond" w:cs="ArialNarrow-OneByteIdentityH"/>
          <w:bCs/>
        </w:rPr>
        <w:t>, secondo cui “</w:t>
      </w:r>
      <w:r w:rsidR="00AE65E9" w:rsidRPr="00C477FD">
        <w:rPr>
          <w:rFonts w:ascii="Garamond" w:hAnsi="Garamond" w:cs="ArialNarrow-OneByteIdentityH"/>
          <w:bCs/>
          <w:i/>
        </w:rPr>
        <w:t xml:space="preserve">Se la stazione appaltante è un comune non capoluogo di provincia, fermo restando quanto previsto al comma 1 e al primo periodo del comma 2, procede secondo una delle seguenti modalità: </w:t>
      </w:r>
    </w:p>
    <w:p w:rsidR="00AE65E9" w:rsidRPr="00C477FD" w:rsidRDefault="00AE65E9" w:rsidP="004D5787">
      <w:pPr>
        <w:pStyle w:val="Default"/>
        <w:numPr>
          <w:ilvl w:val="0"/>
          <w:numId w:val="17"/>
        </w:numPr>
        <w:jc w:val="both"/>
        <w:rPr>
          <w:rFonts w:ascii="Garamond" w:hAnsi="Garamond" w:cs="ArialNarrow-OneByteIdentityH"/>
          <w:bCs/>
          <w:i/>
        </w:rPr>
      </w:pPr>
      <w:r w:rsidRPr="00C477FD">
        <w:rPr>
          <w:rFonts w:ascii="Garamond" w:hAnsi="Garamond" w:cs="ArialNarrow-OneByteIdentityH"/>
          <w:bCs/>
          <w:i/>
        </w:rPr>
        <w:t xml:space="preserve">ricorrendo a una centrale di committenza o a soggetti aggregatori qualificati; </w:t>
      </w:r>
    </w:p>
    <w:p w:rsidR="00AE65E9" w:rsidRPr="00C477FD" w:rsidRDefault="00AE65E9" w:rsidP="004D5787">
      <w:pPr>
        <w:pStyle w:val="Default"/>
        <w:numPr>
          <w:ilvl w:val="0"/>
          <w:numId w:val="17"/>
        </w:numPr>
        <w:jc w:val="both"/>
        <w:rPr>
          <w:rFonts w:ascii="Garamond" w:hAnsi="Garamond" w:cs="ArialNarrow-OneByteIdentityH"/>
          <w:bCs/>
          <w:i/>
        </w:rPr>
      </w:pPr>
      <w:r w:rsidRPr="00C477FD">
        <w:rPr>
          <w:rFonts w:ascii="Garamond" w:hAnsi="Garamond" w:cs="ArialNarrow-OneByteIdentityH"/>
          <w:bCs/>
          <w:i/>
        </w:rPr>
        <w:t>mediante unioni di comuni costituite e qualificate come centrali di committenza, ovvero associandosi o consorziandosi in centrali di committenza nelle forme previste dall’ordinamento;</w:t>
      </w:r>
    </w:p>
    <w:p w:rsidR="00AE65E9" w:rsidRPr="00C477FD" w:rsidRDefault="00AE65E9" w:rsidP="004D5787">
      <w:pPr>
        <w:pStyle w:val="Default"/>
        <w:numPr>
          <w:ilvl w:val="0"/>
          <w:numId w:val="17"/>
        </w:numPr>
        <w:jc w:val="both"/>
        <w:rPr>
          <w:rFonts w:ascii="Garamond" w:hAnsi="Garamond" w:cs="ArialNarrow-OneByteIdentityH"/>
          <w:bCs/>
          <w:i/>
        </w:rPr>
      </w:pPr>
      <w:r w:rsidRPr="00C477FD">
        <w:rPr>
          <w:rFonts w:ascii="Garamond" w:hAnsi="Garamond" w:cs="ArialNarrow-OneByteIdentityH"/>
          <w:bCs/>
          <w:i/>
        </w:rPr>
        <w:t>ricorrendo alla stazione unica appaltante costituita presso le province, le città metropolitane ovvero gli enti di area vasta ai sensi della legge 7 aprile 2014, n. 56.”</w:t>
      </w:r>
    </w:p>
    <w:p w:rsidR="00D02575" w:rsidRPr="00C477FD" w:rsidRDefault="00D02575" w:rsidP="00D02575">
      <w:pPr>
        <w:pStyle w:val="Default"/>
        <w:rPr>
          <w:rFonts w:ascii="Garamond" w:hAnsi="Garamond" w:cs="ArialNarrow-OneByteIdentityH"/>
          <w:bCs/>
        </w:rPr>
      </w:pPr>
    </w:p>
    <w:p w:rsidR="00D02575" w:rsidRPr="00C477FD" w:rsidRDefault="00D02575" w:rsidP="00D02575">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 xml:space="preserve">in caso di gara </w:t>
      </w:r>
      <w:r w:rsidR="00AB1C39" w:rsidRPr="00C477FD">
        <w:rPr>
          <w:rFonts w:ascii="Garamond" w:hAnsi="Garamond" w:cs="ArialNarrow-OneByteIdentityH"/>
          <w:bCs/>
          <w:i/>
          <w:color w:val="FF0000"/>
          <w:highlight w:val="yellow"/>
        </w:rPr>
        <w:t xml:space="preserve">NON </w:t>
      </w:r>
      <w:r w:rsidRPr="00C477FD">
        <w:rPr>
          <w:rFonts w:ascii="Garamond" w:hAnsi="Garamond" w:cs="ArialNarrow-OneByteIdentityH"/>
          <w:bCs/>
          <w:i/>
          <w:color w:val="FF0000"/>
          <w:highlight w:val="yellow"/>
        </w:rPr>
        <w:t>deleg</w:t>
      </w:r>
      <w:r w:rsidR="00AB1C39" w:rsidRPr="00C477FD">
        <w:rPr>
          <w:rFonts w:ascii="Garamond" w:hAnsi="Garamond" w:cs="ArialNarrow-OneByteIdentityH"/>
          <w:bCs/>
          <w:i/>
          <w:color w:val="FF0000"/>
          <w:highlight w:val="yellow"/>
        </w:rPr>
        <w:t>ata</w:t>
      </w:r>
      <w:r w:rsidRPr="00C477FD">
        <w:rPr>
          <w:rFonts w:ascii="Garamond" w:hAnsi="Garamond" w:cs="ArialNarrow-OneByteIdentityH"/>
          <w:bCs/>
        </w:rPr>
        <w:t>)</w:t>
      </w:r>
      <w:r w:rsidRPr="00C477FD">
        <w:rPr>
          <w:rFonts w:ascii="Garamond" w:hAnsi="Garamond" w:cs="ArialNarrow-OneByteIdentityH"/>
          <w:b/>
          <w:bCs/>
        </w:rPr>
        <w:t xml:space="preserve"> Ritenuto</w:t>
      </w:r>
      <w:r w:rsidRPr="00C477FD">
        <w:rPr>
          <w:rFonts w:ascii="Garamond" w:hAnsi="Garamond" w:cs="ArialNarrow-OneByteIdentityH"/>
          <w:bCs/>
        </w:rPr>
        <w:t xml:space="preserve">, pertanto, </w:t>
      </w:r>
      <w:r w:rsidR="00AB1C39" w:rsidRPr="00C477FD">
        <w:rPr>
          <w:rFonts w:ascii="Garamond" w:hAnsi="Garamond" w:cs="ArialNarrow-OneByteIdentityH"/>
          <w:bCs/>
        </w:rPr>
        <w:t>di potere svolgere le attività di selezione del contraente nella procedura di selezione in oggetto</w:t>
      </w:r>
      <w:r w:rsidRPr="00C477FD">
        <w:rPr>
          <w:rFonts w:ascii="Garamond" w:hAnsi="Garamond" w:cs="ArialNarrow-OneByteIdentityH"/>
          <w:bCs/>
        </w:rPr>
        <w:t xml:space="preserve">; </w:t>
      </w:r>
    </w:p>
    <w:p w:rsidR="004A64D7" w:rsidRPr="00C477FD" w:rsidRDefault="004A64D7" w:rsidP="004A64D7">
      <w:pPr>
        <w:pStyle w:val="Default"/>
        <w:rPr>
          <w:rFonts w:ascii="Garamond" w:hAnsi="Garamond" w:cs="ArialNarrow-OneByteIdentityH"/>
          <w:b/>
          <w:bCs/>
        </w:rPr>
      </w:pPr>
    </w:p>
    <w:p w:rsidR="00A34549" w:rsidRPr="00C477FD" w:rsidRDefault="00A34549" w:rsidP="00A34549">
      <w:pPr>
        <w:pStyle w:val="Default"/>
        <w:jc w:val="both"/>
        <w:rPr>
          <w:rFonts w:ascii="Garamond" w:hAnsi="Garamond" w:cs="ArialNarrow-OneByteIdentityH"/>
          <w:bCs/>
          <w:iCs/>
        </w:rPr>
      </w:pPr>
      <w:r w:rsidRPr="00C477FD">
        <w:rPr>
          <w:rFonts w:ascii="Garamond" w:hAnsi="Garamond" w:cs="ArialNarrow-OneByteIdentityH"/>
          <w:b/>
          <w:bCs/>
          <w:iCs/>
        </w:rPr>
        <w:t>Considerato che</w:t>
      </w:r>
      <w:r w:rsidRPr="00C477FD">
        <w:rPr>
          <w:rFonts w:ascii="Garamond" w:hAnsi="Garamond" w:cs="ArialNarrow-OneByteIdentityH"/>
          <w:bCs/>
          <w:iCs/>
        </w:rPr>
        <w:t xml:space="preserve">: </w:t>
      </w:r>
    </w:p>
    <w:p w:rsidR="00A34549" w:rsidRPr="00C477FD" w:rsidRDefault="00A34549" w:rsidP="004D5787">
      <w:pPr>
        <w:pStyle w:val="Default"/>
        <w:numPr>
          <w:ilvl w:val="0"/>
          <w:numId w:val="6"/>
        </w:numPr>
        <w:ind w:left="284" w:hanging="284"/>
        <w:jc w:val="both"/>
        <w:rPr>
          <w:rFonts w:ascii="Garamond" w:hAnsi="Garamond" w:cs="ArialNarrow-OneByteIdentityH"/>
          <w:bCs/>
          <w:iCs/>
        </w:rPr>
      </w:pPr>
      <w:r w:rsidRPr="00C477FD">
        <w:rPr>
          <w:rFonts w:ascii="Garamond" w:hAnsi="Garamond" w:cs="ArialNarrow-OneByteIdentityH"/>
          <w:bCs/>
          <w:iCs/>
        </w:rPr>
        <w:lastRenderedPageBreak/>
        <w:t xml:space="preserve">ai sensi dell'articolo 192 del </w:t>
      </w:r>
      <w:proofErr w:type="spellStart"/>
      <w:r w:rsidRPr="00C477FD">
        <w:rPr>
          <w:rFonts w:ascii="Garamond" w:hAnsi="Garamond" w:cs="ArialNarrow-OneByteIdentityH"/>
          <w:bCs/>
          <w:iCs/>
        </w:rPr>
        <w:t>D.Lgs.</w:t>
      </w:r>
      <w:proofErr w:type="spellEnd"/>
      <w:r w:rsidRPr="00C477FD">
        <w:rPr>
          <w:rFonts w:ascii="Garamond" w:hAnsi="Garamond" w:cs="ArialNarrow-OneByteIdentityH"/>
          <w:bCs/>
          <w:iCs/>
        </w:rPr>
        <w:t xml:space="preserve"> 18 agosto 2000, n. 267, la stipulazione del contratto deve essere preceduta da apposita determinazione a contrattare del Responsabile del Procedimento di spesa indicante:</w:t>
      </w:r>
    </w:p>
    <w:p w:rsidR="00A34549" w:rsidRPr="00C477FD" w:rsidRDefault="00A34549" w:rsidP="004D5787">
      <w:pPr>
        <w:pStyle w:val="Default"/>
        <w:numPr>
          <w:ilvl w:val="0"/>
          <w:numId w:val="5"/>
        </w:numPr>
        <w:ind w:left="567" w:hanging="283"/>
        <w:jc w:val="both"/>
        <w:rPr>
          <w:rFonts w:ascii="Garamond" w:hAnsi="Garamond" w:cs="ArialNarrow-OneByteIdentityH"/>
          <w:bCs/>
          <w:iCs/>
        </w:rPr>
      </w:pPr>
      <w:r w:rsidRPr="00C477FD">
        <w:rPr>
          <w:rFonts w:ascii="Garamond" w:hAnsi="Garamond" w:cs="ArialNarrow-OneByteIdentityH"/>
          <w:bCs/>
          <w:iCs/>
        </w:rPr>
        <w:t>il fine che con il contratto si intende perseguire;</w:t>
      </w:r>
    </w:p>
    <w:p w:rsidR="00A34549" w:rsidRPr="00C477FD" w:rsidRDefault="00A34549" w:rsidP="004D5787">
      <w:pPr>
        <w:pStyle w:val="Default"/>
        <w:numPr>
          <w:ilvl w:val="0"/>
          <w:numId w:val="5"/>
        </w:numPr>
        <w:ind w:left="567" w:hanging="283"/>
        <w:jc w:val="both"/>
        <w:rPr>
          <w:rFonts w:ascii="Garamond" w:hAnsi="Garamond" w:cs="ArialNarrow-OneByteIdentityH"/>
          <w:bCs/>
          <w:iCs/>
        </w:rPr>
      </w:pPr>
      <w:r w:rsidRPr="00C477FD">
        <w:rPr>
          <w:rFonts w:ascii="Garamond" w:hAnsi="Garamond" w:cs="ArialNarrow-OneByteIdentityH"/>
          <w:bCs/>
          <w:iCs/>
        </w:rPr>
        <w:t>l'oggetto del contratto, la sua forma e le clausole ritenute essenziali;</w:t>
      </w:r>
    </w:p>
    <w:p w:rsidR="00A34549" w:rsidRPr="00C477FD" w:rsidRDefault="00A34549" w:rsidP="004D5787">
      <w:pPr>
        <w:pStyle w:val="Default"/>
        <w:numPr>
          <w:ilvl w:val="0"/>
          <w:numId w:val="5"/>
        </w:numPr>
        <w:ind w:left="567" w:hanging="283"/>
        <w:jc w:val="both"/>
        <w:rPr>
          <w:rFonts w:ascii="Garamond" w:hAnsi="Garamond" w:cs="ArialNarrow-OneByteIdentityH"/>
          <w:bCs/>
          <w:iCs/>
        </w:rPr>
      </w:pPr>
      <w:r w:rsidRPr="00C477FD">
        <w:rPr>
          <w:rFonts w:ascii="Garamond" w:hAnsi="Garamond" w:cs="ArialNarrow-OneByteIdentityH"/>
          <w:bCs/>
          <w:iCs/>
        </w:rPr>
        <w:t>le modalità di scelta del contraente ammesse dalle disposizioni vigenti in materia di contratti delle pubbliche amministrazioni e le ragioni che ne sono alle base;</w:t>
      </w:r>
    </w:p>
    <w:p w:rsidR="00A34549" w:rsidRPr="00C477FD" w:rsidRDefault="00EC4318" w:rsidP="004D5787">
      <w:pPr>
        <w:pStyle w:val="Default"/>
        <w:numPr>
          <w:ilvl w:val="0"/>
          <w:numId w:val="7"/>
        </w:numPr>
        <w:ind w:left="284" w:hanging="284"/>
        <w:jc w:val="both"/>
        <w:rPr>
          <w:rFonts w:ascii="Garamond" w:hAnsi="Garamond" w:cs="ArialNarrow-OneByteIdentityH"/>
          <w:bCs/>
          <w:iCs/>
        </w:rPr>
      </w:pPr>
      <w:r>
        <w:rPr>
          <w:rFonts w:ascii="Garamond" w:hAnsi="Garamond" w:cs="ArialNarrow-OneByteIdentityH"/>
          <w:bCs/>
          <w:iCs/>
        </w:rPr>
        <w:t>ai sensi dell'</w:t>
      </w:r>
      <w:r w:rsidR="00A34549" w:rsidRPr="00C477FD">
        <w:rPr>
          <w:rFonts w:ascii="Garamond" w:hAnsi="Garamond" w:cs="ArialNarrow-OneByteIdentityH"/>
          <w:bCs/>
          <w:iCs/>
        </w:rPr>
        <w:t xml:space="preserve">articolo 32, comma 2, del </w:t>
      </w:r>
      <w:proofErr w:type="spellStart"/>
      <w:r w:rsidR="00F25C32" w:rsidRPr="00C477FD">
        <w:rPr>
          <w:rFonts w:ascii="Garamond" w:hAnsi="Garamond" w:cs="ArialNarrow-OneByteIdentityH"/>
          <w:bCs/>
        </w:rPr>
        <w:t>D.Lgs.</w:t>
      </w:r>
      <w:proofErr w:type="spellEnd"/>
      <w:r w:rsidR="00F25C32" w:rsidRPr="00C477FD">
        <w:rPr>
          <w:rFonts w:ascii="Garamond" w:hAnsi="Garamond" w:cs="ArialNarrow-OneByteIdentityH"/>
          <w:bCs/>
        </w:rPr>
        <w:t xml:space="preserve"> 50/2016 e ss.mm.ii. (nel prosieguo anche Codice)</w:t>
      </w:r>
      <w:r w:rsidR="00A34549" w:rsidRPr="00C477FD">
        <w:rPr>
          <w:rFonts w:ascii="Garamond" w:hAnsi="Garamond" w:cs="ArialNarrow-OneByteIdentityH"/>
          <w:bCs/>
          <w:iCs/>
        </w:rPr>
        <w:t>,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A34549" w:rsidRPr="00C477FD" w:rsidRDefault="00A34549" w:rsidP="00A34549">
      <w:pPr>
        <w:pStyle w:val="Default"/>
        <w:jc w:val="both"/>
        <w:rPr>
          <w:rFonts w:ascii="Garamond" w:hAnsi="Garamond" w:cs="ArialNarrow-OneByteIdentityH"/>
          <w:bCs/>
          <w:iCs/>
        </w:rPr>
      </w:pPr>
    </w:p>
    <w:p w:rsidR="00A34549" w:rsidRPr="00C477FD" w:rsidRDefault="00A34549" w:rsidP="00A34549">
      <w:pPr>
        <w:pStyle w:val="Default"/>
        <w:jc w:val="both"/>
        <w:rPr>
          <w:rFonts w:ascii="Garamond" w:hAnsi="Garamond" w:cs="ArialNarrow-OneByteIdentityH"/>
          <w:bCs/>
          <w:iCs/>
        </w:rPr>
      </w:pPr>
      <w:r w:rsidRPr="00C477FD">
        <w:rPr>
          <w:rFonts w:ascii="Garamond" w:hAnsi="Garamond" w:cs="ArialNarrow-OneByteIdentityH"/>
          <w:b/>
          <w:bCs/>
          <w:iCs/>
        </w:rPr>
        <w:t>Ritenuto</w:t>
      </w:r>
      <w:r w:rsidRPr="00C477FD">
        <w:rPr>
          <w:rFonts w:ascii="Garamond" w:hAnsi="Garamond" w:cs="ArialNarrow-OneByteIdentityH"/>
          <w:bCs/>
          <w:iCs/>
        </w:rPr>
        <w:t>:</w:t>
      </w:r>
    </w:p>
    <w:p w:rsidR="00A34549" w:rsidRPr="00C477FD" w:rsidRDefault="00A34549" w:rsidP="004D5787">
      <w:pPr>
        <w:pStyle w:val="Default"/>
        <w:numPr>
          <w:ilvl w:val="0"/>
          <w:numId w:val="18"/>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di individuare il fine del contratto nella necessità di assicurare all’Ente l’</w:t>
      </w:r>
      <w:r w:rsidRPr="00C477FD">
        <w:rPr>
          <w:rFonts w:ascii="Garamond" w:hAnsi="Garamond" w:cs="ArialNarrow-OneByteIdentityH"/>
          <w:bCs/>
          <w:iCs/>
        </w:rPr>
        <w:t xml:space="preserve">individuazione della ditta esecutrice </w:t>
      </w:r>
      <w:r w:rsidRPr="00C477FD">
        <w:rPr>
          <w:rFonts w:ascii="Garamond" w:hAnsi="Garamond" w:cs="ArialNarrow-OneByteIdentityH"/>
          <w:bCs/>
          <w:iCs/>
          <w:lang w:val="x-none"/>
        </w:rPr>
        <w:t>indispensabile per la realizzazione dei lavori in oggetto;</w:t>
      </w:r>
    </w:p>
    <w:p w:rsidR="00A34549" w:rsidRPr="00C477FD" w:rsidRDefault="00A34549" w:rsidP="004D5787">
      <w:pPr>
        <w:pStyle w:val="Default"/>
        <w:numPr>
          <w:ilvl w:val="0"/>
          <w:numId w:val="18"/>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di richiamare l’oggetto e tutte le clausole  contenute nello schema di contratto</w:t>
      </w:r>
      <w:r w:rsidRPr="00C477FD">
        <w:rPr>
          <w:rFonts w:ascii="Garamond" w:hAnsi="Garamond" w:cs="ArialNarrow-OneByteIdentityH"/>
          <w:bCs/>
          <w:iCs/>
        </w:rPr>
        <w:t xml:space="preserve"> e nel capitolato speciale di appalto</w:t>
      </w:r>
      <w:r w:rsidRPr="00C477FD">
        <w:rPr>
          <w:rFonts w:ascii="Garamond" w:hAnsi="Garamond" w:cs="ArialNarrow-OneByteIdentityH"/>
          <w:bCs/>
        </w:rPr>
        <w:t xml:space="preserve"> </w:t>
      </w:r>
      <w:r w:rsidR="000E24E7" w:rsidRPr="00C477FD">
        <w:rPr>
          <w:rFonts w:ascii="Garamond" w:hAnsi="Garamond" w:cs="ArialNarrow-OneByteIdentityH"/>
          <w:bCs/>
        </w:rPr>
        <w:t xml:space="preserve">(nel prosieguo anche CSA), </w:t>
      </w:r>
      <w:r w:rsidRPr="00C477FD">
        <w:rPr>
          <w:rFonts w:ascii="Garamond" w:hAnsi="Garamond" w:cs="ArialNarrow-OneByteIdentityH"/>
          <w:bCs/>
        </w:rPr>
        <w:t>di cui al progetto esecutivo</w:t>
      </w:r>
      <w:r w:rsidRPr="00C477FD">
        <w:rPr>
          <w:rFonts w:ascii="Garamond" w:hAnsi="Garamond" w:cs="ArialNarrow-OneByteIdentityH"/>
          <w:bCs/>
          <w:iCs/>
          <w:lang w:val="x-none"/>
        </w:rPr>
        <w:t xml:space="preserve"> </w:t>
      </w:r>
      <w:r w:rsidR="000E24E7" w:rsidRPr="00C477FD">
        <w:rPr>
          <w:rFonts w:ascii="Garamond" w:hAnsi="Garamond" w:cs="ArialNarrow-OneByteIdentityH"/>
          <w:bCs/>
          <w:iCs/>
        </w:rPr>
        <w:t xml:space="preserve">approvato con la citata DGC/Determina  n. </w:t>
      </w:r>
      <w:r w:rsidR="000E24E7" w:rsidRPr="00C477FD">
        <w:rPr>
          <w:rFonts w:ascii="Garamond" w:hAnsi="Garamond" w:cs="ArialNarrow-OneByteIdentityH"/>
          <w:bCs/>
          <w:iCs/>
          <w:highlight w:val="yellow"/>
        </w:rPr>
        <w:t>__</w:t>
      </w:r>
      <w:r w:rsidR="000E24E7" w:rsidRPr="00C477FD">
        <w:rPr>
          <w:rFonts w:ascii="Garamond" w:hAnsi="Garamond" w:cs="ArialNarrow-OneByteIdentityH"/>
          <w:bCs/>
          <w:iCs/>
        </w:rPr>
        <w:t xml:space="preserve"> del </w:t>
      </w:r>
      <w:r w:rsidR="000E24E7" w:rsidRPr="00C477FD">
        <w:rPr>
          <w:rFonts w:ascii="Garamond" w:hAnsi="Garamond" w:cs="ArialNarrow-OneByteIdentityH"/>
          <w:bCs/>
          <w:iCs/>
          <w:highlight w:val="yellow"/>
        </w:rPr>
        <w:t>__/__/____</w:t>
      </w:r>
      <w:r w:rsidR="000E24E7" w:rsidRPr="00C477FD">
        <w:rPr>
          <w:rFonts w:ascii="Garamond" w:hAnsi="Garamond" w:cs="ArialNarrow-OneByteIdentityH"/>
          <w:bCs/>
          <w:iCs/>
        </w:rPr>
        <w:t xml:space="preserve"> </w:t>
      </w:r>
      <w:r w:rsidR="000E24E7" w:rsidRPr="00C477FD">
        <w:rPr>
          <w:rFonts w:ascii="Garamond" w:hAnsi="Garamond" w:cs="ArialNarrow-OneByteIdentityH"/>
        </w:rPr>
        <w:t>(</w:t>
      </w:r>
      <w:r w:rsidR="000E24E7" w:rsidRPr="00C477FD">
        <w:rPr>
          <w:rFonts w:ascii="Garamond" w:hAnsi="Garamond" w:cs="ArialNarrow-OneByteIdentityH"/>
          <w:i/>
          <w:color w:val="FF0000"/>
          <w:highlight w:val="yellow"/>
        </w:rPr>
        <w:t>specificare</w:t>
      </w:r>
      <w:r w:rsidR="000E24E7" w:rsidRPr="00C477FD">
        <w:rPr>
          <w:rFonts w:ascii="Garamond" w:hAnsi="Garamond" w:cs="ArialNarrow-OneByteIdentityH"/>
        </w:rPr>
        <w:t>)</w:t>
      </w:r>
      <w:r w:rsidRPr="00C477FD">
        <w:rPr>
          <w:rFonts w:ascii="Garamond" w:hAnsi="Garamond" w:cs="ArialNarrow-OneByteIdentityH"/>
          <w:bCs/>
        </w:rPr>
        <w:t>;</w:t>
      </w:r>
    </w:p>
    <w:p w:rsidR="00A34549" w:rsidRPr="00C477FD" w:rsidRDefault="00A34549" w:rsidP="004D5787">
      <w:pPr>
        <w:pStyle w:val="Default"/>
        <w:numPr>
          <w:ilvl w:val="0"/>
          <w:numId w:val="18"/>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di richiamare, in particolare, le seguenti clausole essenziali</w:t>
      </w:r>
      <w:r w:rsidR="009E4885" w:rsidRPr="00C477FD">
        <w:rPr>
          <w:rFonts w:ascii="Garamond" w:hAnsi="Garamond" w:cs="ArialNarrow-OneByteIdentityH"/>
          <w:bCs/>
          <w:iCs/>
        </w:rPr>
        <w:t xml:space="preserve"> </w:t>
      </w:r>
      <w:r w:rsidR="009E4885" w:rsidRPr="00C477FD">
        <w:rPr>
          <w:rFonts w:ascii="Garamond" w:hAnsi="Garamond" w:cs="ArialNarrow-OneByteIdentityH"/>
        </w:rPr>
        <w:t>(</w:t>
      </w:r>
      <w:r w:rsidR="009E4885" w:rsidRPr="00C477FD">
        <w:rPr>
          <w:rFonts w:ascii="Garamond" w:hAnsi="Garamond" w:cs="ArialNarrow-OneByteIdentityH"/>
          <w:i/>
          <w:color w:val="FF0000"/>
          <w:highlight w:val="yellow"/>
        </w:rPr>
        <w:t>specificare</w:t>
      </w:r>
      <w:r w:rsidR="009E4885" w:rsidRPr="00C477FD">
        <w:rPr>
          <w:rFonts w:ascii="Garamond" w:hAnsi="Garamond" w:cs="ArialNarrow-OneByteIdentityH"/>
        </w:rPr>
        <w:t>)</w:t>
      </w:r>
      <w:r w:rsidRPr="00C477FD">
        <w:rPr>
          <w:rFonts w:ascii="Garamond" w:hAnsi="Garamond" w:cs="ArialNarrow-OneByteIdentityH"/>
          <w:bCs/>
          <w:iCs/>
          <w:lang w:val="x-none"/>
        </w:rPr>
        <w:t>:</w:t>
      </w:r>
    </w:p>
    <w:p w:rsidR="009E4885" w:rsidRPr="00C477FD" w:rsidRDefault="009E4885" w:rsidP="004D5787">
      <w:pPr>
        <w:pStyle w:val="Default"/>
        <w:numPr>
          <w:ilvl w:val="0"/>
          <w:numId w:val="19"/>
        </w:numPr>
        <w:ind w:left="567" w:hanging="283"/>
        <w:jc w:val="both"/>
        <w:rPr>
          <w:rFonts w:ascii="Garamond" w:hAnsi="Garamond" w:cs="ArialNarrow-OneByteIdentityH"/>
          <w:bCs/>
          <w:iCs/>
        </w:rPr>
      </w:pPr>
      <w:r w:rsidRPr="00C477FD">
        <w:rPr>
          <w:rFonts w:ascii="Garamond" w:hAnsi="Garamond" w:cs="ArialNarrow-OneByteIdentityH"/>
          <w:b/>
          <w:bCs/>
          <w:iCs/>
        </w:rPr>
        <w:t>termine di ultimazione dei lavori</w:t>
      </w:r>
      <w:r w:rsidRPr="00C477FD">
        <w:rPr>
          <w:rFonts w:ascii="Garamond" w:hAnsi="Garamond" w:cs="ArialNarrow-OneByteIdentityH"/>
          <w:bCs/>
          <w:iCs/>
        </w:rPr>
        <w:t xml:space="preserve">: </w:t>
      </w:r>
      <w:r w:rsidRPr="00C477FD">
        <w:rPr>
          <w:rFonts w:ascii="Garamond" w:hAnsi="Garamond" w:cs="ArialNarrow-OneByteIdentityH"/>
          <w:bCs/>
          <w:iCs/>
          <w:highlight w:val="yellow"/>
        </w:rPr>
        <w:t>__</w:t>
      </w:r>
      <w:r w:rsidRPr="00C477FD">
        <w:rPr>
          <w:rFonts w:ascii="Garamond" w:hAnsi="Garamond" w:cs="ArialNarrow-OneByteIdentityH"/>
          <w:bCs/>
          <w:iCs/>
        </w:rPr>
        <w:t xml:space="preserve"> gg. naturali e consecutivi decorrenti dalla data del verbale di consegna;</w:t>
      </w:r>
    </w:p>
    <w:p w:rsidR="009E4885" w:rsidRPr="00C477FD" w:rsidRDefault="009E4885" w:rsidP="004D5787">
      <w:pPr>
        <w:pStyle w:val="Default"/>
        <w:numPr>
          <w:ilvl w:val="0"/>
          <w:numId w:val="19"/>
        </w:numPr>
        <w:ind w:left="567" w:hanging="283"/>
        <w:jc w:val="both"/>
        <w:rPr>
          <w:rFonts w:ascii="Garamond" w:hAnsi="Garamond" w:cs="ArialNarrow-OneByteIdentityH"/>
          <w:bCs/>
          <w:iCs/>
        </w:rPr>
      </w:pPr>
      <w:r w:rsidRPr="00C477FD">
        <w:rPr>
          <w:rFonts w:ascii="Garamond" w:hAnsi="Garamond" w:cs="ArialNarrow-OneByteIdentityH"/>
          <w:b/>
          <w:bCs/>
          <w:iCs/>
        </w:rPr>
        <w:t>penali:</w:t>
      </w:r>
      <w:r w:rsidRPr="00C477FD">
        <w:rPr>
          <w:rFonts w:ascii="Garamond" w:hAnsi="Garamond" w:cs="ArialNarrow-OneByteIdentityH"/>
          <w:bCs/>
          <w:iCs/>
        </w:rPr>
        <w:t xml:space="preserve"> 1‰ (euro uno ogni mille) (</w:t>
      </w:r>
      <w:r w:rsidRPr="00C477FD">
        <w:rPr>
          <w:rFonts w:ascii="Garamond" w:hAnsi="Garamond" w:cs="ArialNarrow-OneByteIdentityH"/>
          <w:bCs/>
          <w:i/>
          <w:iCs/>
          <w:color w:val="FF0000"/>
          <w:highlight w:val="yellow"/>
        </w:rPr>
        <w:t>oppure</w:t>
      </w:r>
      <w:r w:rsidRPr="00C477FD">
        <w:rPr>
          <w:rFonts w:ascii="Garamond" w:hAnsi="Garamond" w:cs="ArialNarrow-OneByteIdentityH"/>
          <w:bCs/>
          <w:i/>
          <w:iCs/>
        </w:rPr>
        <w:t xml:space="preserve">) </w:t>
      </w:r>
      <w:r w:rsidRPr="00C477FD">
        <w:rPr>
          <w:rFonts w:ascii="Garamond" w:hAnsi="Garamond" w:cs="ArialNarrow-OneByteIdentityH"/>
          <w:bCs/>
          <w:i/>
          <w:iCs/>
          <w:highlight w:val="yellow"/>
        </w:rPr>
        <w:t>___________________</w:t>
      </w:r>
      <w:r w:rsidRPr="00C477FD">
        <w:rPr>
          <w:rFonts w:ascii="Garamond" w:hAnsi="Garamond" w:cs="ArialNarrow-OneByteIdentityH"/>
          <w:bCs/>
          <w:iCs/>
        </w:rPr>
        <w:t xml:space="preserve"> per ogni giorno naturale consecutivo di ritardo;</w:t>
      </w:r>
    </w:p>
    <w:p w:rsidR="009E4885" w:rsidRPr="00C477FD" w:rsidRDefault="009E4885" w:rsidP="004D5787">
      <w:pPr>
        <w:pStyle w:val="Default"/>
        <w:numPr>
          <w:ilvl w:val="0"/>
          <w:numId w:val="19"/>
        </w:numPr>
        <w:ind w:left="567" w:hanging="283"/>
        <w:jc w:val="both"/>
        <w:rPr>
          <w:rFonts w:ascii="Garamond" w:hAnsi="Garamond" w:cs="ArialNarrow-OneByteIdentityH"/>
          <w:b/>
          <w:bCs/>
          <w:iCs/>
        </w:rPr>
      </w:pPr>
      <w:r w:rsidRPr="00C477FD">
        <w:rPr>
          <w:rFonts w:ascii="Garamond" w:hAnsi="Garamond" w:cs="ArialNarrow-OneByteIdentityH"/>
          <w:b/>
          <w:bCs/>
          <w:iCs/>
        </w:rPr>
        <w:t>remunerazione</w:t>
      </w:r>
      <w:r w:rsidRPr="00C477FD">
        <w:rPr>
          <w:rFonts w:ascii="Garamond" w:hAnsi="Garamond" w:cs="ArialNarrow-OneByteIdentityH"/>
          <w:bCs/>
          <w:iCs/>
        </w:rPr>
        <w:t>: (</w:t>
      </w:r>
      <w:r w:rsidRPr="00C477FD">
        <w:rPr>
          <w:rFonts w:ascii="Garamond" w:hAnsi="Garamond" w:cs="ArialNarrow-OneByteIdentityH"/>
          <w:bCs/>
          <w:i/>
          <w:iCs/>
          <w:color w:val="FF0000"/>
          <w:highlight w:val="yellow"/>
        </w:rPr>
        <w:t>opzione 1</w:t>
      </w:r>
      <w:r w:rsidRPr="00C477FD">
        <w:rPr>
          <w:rFonts w:ascii="Garamond" w:hAnsi="Garamond" w:cs="ArialNarrow-OneByteIdentityH"/>
          <w:bCs/>
          <w:iCs/>
        </w:rPr>
        <w:t xml:space="preserve">) “a misura”, ai sensi dell’art. 3, comma 1, lett. </w:t>
      </w:r>
      <w:proofErr w:type="spellStart"/>
      <w:r w:rsidRPr="00C477FD">
        <w:rPr>
          <w:rFonts w:ascii="Garamond" w:hAnsi="Garamond" w:cs="ArialNarrow-OneByteIdentityH"/>
          <w:bCs/>
          <w:iCs/>
        </w:rPr>
        <w:t>eeeee</w:t>
      </w:r>
      <w:proofErr w:type="spellEnd"/>
      <w:r w:rsidRPr="00C477FD">
        <w:rPr>
          <w:rFonts w:ascii="Garamond" w:hAnsi="Garamond" w:cs="ArialNarrow-OneByteIdentityH"/>
          <w:bCs/>
          <w:iCs/>
        </w:rPr>
        <w:t>), del Codice. (</w:t>
      </w:r>
      <w:r w:rsidRPr="00C477FD">
        <w:rPr>
          <w:rFonts w:ascii="Garamond" w:hAnsi="Garamond" w:cs="ArialNarrow-OneByteIdentityH"/>
          <w:bCs/>
          <w:i/>
          <w:iCs/>
          <w:color w:val="FF0000"/>
          <w:highlight w:val="yellow"/>
        </w:rPr>
        <w:t>opzione 2</w:t>
      </w:r>
      <w:r w:rsidRPr="00C477FD">
        <w:rPr>
          <w:rFonts w:ascii="Garamond" w:hAnsi="Garamond" w:cs="ArialNarrow-OneByteIdentityH"/>
          <w:bCs/>
          <w:iCs/>
        </w:rPr>
        <w:t xml:space="preserve">) “a corpo”, ai sensi dell’art. 3, comma 1, lett. </w:t>
      </w:r>
      <w:proofErr w:type="spellStart"/>
      <w:r w:rsidRPr="00C477FD">
        <w:rPr>
          <w:rFonts w:ascii="Garamond" w:hAnsi="Garamond" w:cs="ArialNarrow-OneByteIdentityH"/>
          <w:bCs/>
          <w:iCs/>
        </w:rPr>
        <w:t>ddddd</w:t>
      </w:r>
      <w:proofErr w:type="spellEnd"/>
      <w:r w:rsidRPr="00C477FD">
        <w:rPr>
          <w:rFonts w:ascii="Garamond" w:hAnsi="Garamond" w:cs="ArialNarrow-OneByteIdentityH"/>
          <w:bCs/>
          <w:iCs/>
        </w:rPr>
        <w:t>), del Codice. (</w:t>
      </w:r>
      <w:r w:rsidRPr="00C477FD">
        <w:rPr>
          <w:rFonts w:ascii="Garamond" w:hAnsi="Garamond" w:cs="ArialNarrow-OneByteIdentityH"/>
          <w:bCs/>
          <w:i/>
          <w:iCs/>
          <w:color w:val="FF0000"/>
          <w:highlight w:val="yellow"/>
        </w:rPr>
        <w:t>opzione 3</w:t>
      </w:r>
      <w:r w:rsidRPr="00C477FD">
        <w:rPr>
          <w:rFonts w:ascii="Garamond" w:hAnsi="Garamond" w:cs="ArialNarrow-OneByteIdentityH"/>
          <w:bCs/>
          <w:iCs/>
        </w:rPr>
        <w:t>) parte “a misura” e parte “a corpo” (</w:t>
      </w:r>
      <w:r w:rsidRPr="00C477FD">
        <w:rPr>
          <w:rFonts w:ascii="Garamond" w:hAnsi="Garamond" w:cs="ArialNarrow-OneByteIdentityH"/>
          <w:bCs/>
          <w:i/>
          <w:iCs/>
          <w:color w:val="FF0000"/>
          <w:highlight w:val="yellow"/>
        </w:rPr>
        <w:t>opzione 4 in caso lavori su beni culturali</w:t>
      </w:r>
      <w:r w:rsidRPr="00C477FD">
        <w:rPr>
          <w:rFonts w:ascii="Garamond" w:hAnsi="Garamond" w:cs="ArialNarrow-OneByteIdentityH"/>
          <w:bCs/>
          <w:iCs/>
        </w:rPr>
        <w:t xml:space="preserve">) ai sensi dell’art. 148, comma 6, del Codice, il pagamento delle prestazioni contrattuali avverrà “a misura” nel senso precisato dall’art. 3, comma 1, lett. </w:t>
      </w:r>
      <w:proofErr w:type="spellStart"/>
      <w:r w:rsidRPr="00C477FD">
        <w:rPr>
          <w:rFonts w:ascii="Garamond" w:hAnsi="Garamond" w:cs="ArialNarrow-OneByteIdentityH"/>
          <w:bCs/>
          <w:iCs/>
        </w:rPr>
        <w:t>eeeee</w:t>
      </w:r>
      <w:proofErr w:type="spellEnd"/>
      <w:r w:rsidRPr="00C477FD">
        <w:rPr>
          <w:rFonts w:ascii="Garamond" w:hAnsi="Garamond" w:cs="ArialNarrow-OneByteIdentityH"/>
          <w:bCs/>
          <w:iCs/>
        </w:rPr>
        <w:t>), del medesimo Codice”;</w:t>
      </w:r>
    </w:p>
    <w:p w:rsidR="009E4885" w:rsidRPr="00C477FD" w:rsidRDefault="009E4885" w:rsidP="004D5787">
      <w:pPr>
        <w:pStyle w:val="Default"/>
        <w:numPr>
          <w:ilvl w:val="0"/>
          <w:numId w:val="19"/>
        </w:numPr>
        <w:ind w:left="567" w:hanging="283"/>
        <w:jc w:val="both"/>
        <w:rPr>
          <w:rFonts w:ascii="Garamond" w:hAnsi="Garamond" w:cs="ArialNarrow-OneByteIdentityH"/>
          <w:bCs/>
          <w:iCs/>
        </w:rPr>
      </w:pPr>
      <w:r w:rsidRPr="00C477FD">
        <w:rPr>
          <w:rFonts w:ascii="Garamond" w:hAnsi="Garamond" w:cs="ArialNarrow-OneByteIdentityH"/>
          <w:b/>
          <w:bCs/>
          <w:iCs/>
        </w:rPr>
        <w:t>pagamenti</w:t>
      </w:r>
      <w:r w:rsidRPr="00C477FD">
        <w:rPr>
          <w:rFonts w:ascii="Garamond" w:hAnsi="Garamond" w:cs="ArialNarrow-OneByteIdentityH"/>
          <w:bCs/>
          <w:iCs/>
        </w:rPr>
        <w:t xml:space="preserve">: </w:t>
      </w:r>
    </w:p>
    <w:p w:rsidR="009E4885" w:rsidRPr="00C477FD" w:rsidRDefault="009E4885" w:rsidP="004D5787">
      <w:pPr>
        <w:pStyle w:val="Default"/>
        <w:numPr>
          <w:ilvl w:val="0"/>
          <w:numId w:val="20"/>
        </w:numPr>
        <w:ind w:left="851" w:hanging="284"/>
        <w:jc w:val="both"/>
        <w:rPr>
          <w:rFonts w:ascii="Garamond" w:hAnsi="Garamond" w:cs="ArialNarrow-OneByteIdentityH"/>
          <w:bCs/>
          <w:iCs/>
        </w:rPr>
      </w:pPr>
      <w:r w:rsidRPr="00C477FD">
        <w:rPr>
          <w:rFonts w:ascii="Garamond" w:hAnsi="Garamond" w:cs="ArialNarrow-OneByteIdentityH"/>
          <w:bCs/>
          <w:iCs/>
        </w:rPr>
        <w:t xml:space="preserve">anticipazione: 20% </w:t>
      </w:r>
      <w:r w:rsidR="00FE4FE7" w:rsidRPr="00C477FD">
        <w:rPr>
          <w:rFonts w:ascii="Garamond" w:hAnsi="Garamond" w:cs="ArialNarrow-OneByteIdentityH"/>
          <w:bCs/>
          <w:iCs/>
        </w:rPr>
        <w:t>(</w:t>
      </w:r>
      <w:r w:rsidR="00FE4FE7" w:rsidRPr="00C477FD">
        <w:rPr>
          <w:rFonts w:ascii="Garamond" w:hAnsi="Garamond" w:cs="ArialNarrow-OneByteIdentityH"/>
          <w:bCs/>
          <w:i/>
          <w:iCs/>
          <w:color w:val="FF0000"/>
          <w:highlight w:val="yellow"/>
        </w:rPr>
        <w:t>oppure fino al 30/6/2021 cmq facoltativa</w:t>
      </w:r>
      <w:r w:rsidR="00FE4FE7" w:rsidRPr="00C477FD">
        <w:rPr>
          <w:rFonts w:ascii="Garamond" w:hAnsi="Garamond" w:cs="ArialNarrow-OneByteIdentityH"/>
          <w:bCs/>
          <w:iCs/>
        </w:rPr>
        <w:t xml:space="preserve">) </w:t>
      </w:r>
      <w:r w:rsidR="00FE4FE7" w:rsidRPr="00C477FD">
        <w:rPr>
          <w:rFonts w:ascii="Garamond" w:hAnsi="Garamond" w:cs="ArialNarrow-OneByteIdentityH"/>
          <w:bCs/>
          <w:iCs/>
          <w:highlight w:val="yellow"/>
        </w:rPr>
        <w:t>30%</w:t>
      </w:r>
      <w:r w:rsidR="00FE4FE7" w:rsidRPr="00C477FD">
        <w:rPr>
          <w:rFonts w:ascii="Garamond" w:hAnsi="Garamond" w:cs="ArialNarrow-OneByteIdentityH"/>
          <w:bCs/>
          <w:iCs/>
        </w:rPr>
        <w:t xml:space="preserve"> </w:t>
      </w:r>
      <w:r w:rsidRPr="00C477FD">
        <w:rPr>
          <w:rFonts w:ascii="Garamond" w:hAnsi="Garamond" w:cs="ArialNarrow-OneByteIdentityH"/>
          <w:bCs/>
          <w:iCs/>
        </w:rPr>
        <w:t xml:space="preserve">sul valore del contratto d’appalto da corrispondere entro 15 gg dell’effettivo inizio dei lavori; </w:t>
      </w:r>
    </w:p>
    <w:p w:rsidR="009E4885" w:rsidRPr="00C477FD" w:rsidRDefault="009E4885" w:rsidP="004D5787">
      <w:pPr>
        <w:pStyle w:val="Default"/>
        <w:numPr>
          <w:ilvl w:val="0"/>
          <w:numId w:val="20"/>
        </w:numPr>
        <w:ind w:left="851" w:hanging="284"/>
        <w:jc w:val="both"/>
        <w:rPr>
          <w:rFonts w:ascii="Garamond" w:hAnsi="Garamond" w:cs="ArialNarrow-OneByteIdentityH"/>
          <w:bCs/>
          <w:iCs/>
        </w:rPr>
      </w:pPr>
      <w:r w:rsidRPr="00C477FD">
        <w:rPr>
          <w:rFonts w:ascii="Garamond" w:hAnsi="Garamond" w:cs="ArialNarrow-OneByteIdentityH"/>
          <w:bCs/>
          <w:iCs/>
        </w:rPr>
        <w:t>in acconto ogni volta che i lavori eseguiti, al netto del ribasso d’asta e delle prescritte ritenute, raggiungano ___________________________;</w:t>
      </w:r>
    </w:p>
    <w:p w:rsidR="009E4885" w:rsidRPr="00C477FD" w:rsidRDefault="009E4885" w:rsidP="004D5787">
      <w:pPr>
        <w:pStyle w:val="Default"/>
        <w:numPr>
          <w:ilvl w:val="0"/>
          <w:numId w:val="20"/>
        </w:numPr>
        <w:ind w:left="851" w:hanging="284"/>
        <w:jc w:val="both"/>
        <w:rPr>
          <w:rFonts w:ascii="Garamond" w:hAnsi="Garamond" w:cs="ArialNarrow-OneByteIdentityH"/>
          <w:bCs/>
          <w:iCs/>
        </w:rPr>
      </w:pPr>
      <w:r w:rsidRPr="00C477FD">
        <w:rPr>
          <w:rFonts w:ascii="Garamond" w:hAnsi="Garamond" w:cs="ArialNarrow-OneByteIdentityH"/>
          <w:bCs/>
          <w:iCs/>
        </w:rPr>
        <w:t xml:space="preserve">saldo a conclusione dei lavori; </w:t>
      </w:r>
    </w:p>
    <w:p w:rsidR="009E4885" w:rsidRPr="00C477FD" w:rsidRDefault="009E4885" w:rsidP="004D5787">
      <w:pPr>
        <w:pStyle w:val="Default"/>
        <w:numPr>
          <w:ilvl w:val="0"/>
          <w:numId w:val="19"/>
        </w:numPr>
        <w:ind w:left="567" w:hanging="283"/>
        <w:jc w:val="both"/>
        <w:rPr>
          <w:rFonts w:ascii="Garamond" w:hAnsi="Garamond" w:cs="ArialNarrow-OneByteIdentityH"/>
          <w:bCs/>
          <w:iCs/>
        </w:rPr>
      </w:pPr>
      <w:r w:rsidRPr="00C477FD">
        <w:rPr>
          <w:rFonts w:ascii="Garamond" w:hAnsi="Garamond" w:cs="ArialNarrow-OneByteIdentityH"/>
          <w:b/>
          <w:bCs/>
          <w:iCs/>
        </w:rPr>
        <w:t>obblighi assicurativi</w:t>
      </w:r>
      <w:r w:rsidRPr="00C477FD">
        <w:rPr>
          <w:rFonts w:ascii="Garamond" w:hAnsi="Garamond" w:cs="ArialNarrow-OneByteIdentityH"/>
          <w:bCs/>
          <w:iCs/>
        </w:rPr>
        <w:t xml:space="preserve">: polizza di copertura assicurativa nei termini previsti dall’art. </w:t>
      </w:r>
      <w:r w:rsidRPr="00C477FD">
        <w:rPr>
          <w:rFonts w:ascii="Garamond" w:hAnsi="Garamond" w:cs="ArialNarrow-OneByteIdentityH"/>
          <w:bCs/>
          <w:iCs/>
          <w:highlight w:val="yellow"/>
        </w:rPr>
        <w:t>___</w:t>
      </w:r>
      <w:r w:rsidRPr="00C477FD">
        <w:rPr>
          <w:rFonts w:ascii="Garamond" w:hAnsi="Garamond" w:cs="ArialNarrow-OneByteIdentityH"/>
          <w:bCs/>
          <w:iCs/>
        </w:rPr>
        <w:t xml:space="preserve"> del CSA;</w:t>
      </w:r>
    </w:p>
    <w:p w:rsidR="00A34549" w:rsidRPr="00C477FD" w:rsidRDefault="00A34549" w:rsidP="00A34549">
      <w:pPr>
        <w:pStyle w:val="Default"/>
        <w:jc w:val="both"/>
        <w:rPr>
          <w:rFonts w:ascii="Garamond" w:hAnsi="Garamond" w:cs="ArialNarrow-OneByteIdentityH"/>
          <w:bCs/>
          <w:iCs/>
        </w:rPr>
      </w:pPr>
    </w:p>
    <w:p w:rsidR="00A34549" w:rsidRPr="00C477FD" w:rsidRDefault="00A34549" w:rsidP="00A34549">
      <w:pPr>
        <w:pStyle w:val="Default"/>
        <w:jc w:val="both"/>
        <w:rPr>
          <w:rFonts w:ascii="Garamond" w:hAnsi="Garamond" w:cs="ArialNarrow-OneByteIdentityH"/>
          <w:bCs/>
          <w:iCs/>
        </w:rPr>
      </w:pPr>
      <w:r w:rsidRPr="00C477FD">
        <w:rPr>
          <w:rFonts w:ascii="Garamond" w:hAnsi="Garamond" w:cs="ArialNarrow-OneByteIdentityH"/>
          <w:b/>
          <w:bCs/>
          <w:iCs/>
        </w:rPr>
        <w:t>Considerato</w:t>
      </w:r>
      <w:r w:rsidR="00FE4FE7" w:rsidRPr="00C477FD">
        <w:rPr>
          <w:rFonts w:ascii="Garamond" w:hAnsi="Garamond" w:cs="ArialNarrow-OneByteIdentityH"/>
          <w:b/>
          <w:bCs/>
          <w:iCs/>
        </w:rPr>
        <w:t xml:space="preserve"> che</w:t>
      </w:r>
      <w:r w:rsidRPr="00C477FD">
        <w:rPr>
          <w:rFonts w:ascii="Garamond" w:hAnsi="Garamond" w:cs="ArialNarrow-OneByteIdentityH"/>
          <w:bCs/>
          <w:iCs/>
        </w:rPr>
        <w:t>:</w:t>
      </w:r>
    </w:p>
    <w:p w:rsidR="00A34549" w:rsidRPr="00C477FD" w:rsidRDefault="00375A41" w:rsidP="004D5787">
      <w:pPr>
        <w:pStyle w:val="Default"/>
        <w:numPr>
          <w:ilvl w:val="2"/>
          <w:numId w:val="21"/>
        </w:numPr>
        <w:ind w:left="284" w:hanging="284"/>
        <w:jc w:val="both"/>
        <w:rPr>
          <w:rFonts w:ascii="Garamond" w:hAnsi="Garamond" w:cs="ArialNarrow-OneByteIdentityH"/>
          <w:bCs/>
          <w:iCs/>
          <w:lang w:val="x-none"/>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00A34549" w:rsidRPr="00C477FD">
        <w:rPr>
          <w:rFonts w:ascii="Garamond" w:hAnsi="Garamond" w:cs="ArialNarrow-OneByteIdentityH"/>
          <w:bCs/>
          <w:iCs/>
          <w:lang w:val="x-none"/>
        </w:rPr>
        <w:t xml:space="preserve">ai sensi dell’art. 35 del Codice, il valore complessivo dell’appalto, compresi gli oneri per la sicurezza, iva esclusa, ammonta ad € </w:t>
      </w:r>
      <w:r w:rsidRPr="00C477FD">
        <w:rPr>
          <w:rFonts w:ascii="Garamond" w:hAnsi="Garamond" w:cs="ArialNarrow-OneByteIdentityH"/>
          <w:bCs/>
          <w:iCs/>
          <w:highlight w:val="yellow"/>
        </w:rPr>
        <w:t>___________</w:t>
      </w:r>
      <w:r w:rsidR="00A34549" w:rsidRPr="00C477FD">
        <w:rPr>
          <w:rFonts w:ascii="Garamond" w:hAnsi="Garamond" w:cs="ArialNarrow-OneByteIdentityH"/>
          <w:bCs/>
          <w:iCs/>
          <w:lang w:val="x-none"/>
        </w:rPr>
        <w:t xml:space="preserve"> (euro </w:t>
      </w:r>
      <w:r w:rsidRPr="00C477FD">
        <w:rPr>
          <w:rFonts w:ascii="Garamond" w:hAnsi="Garamond" w:cs="ArialNarrow-OneByteIdentityH"/>
          <w:bCs/>
          <w:iCs/>
          <w:highlight w:val="yellow"/>
        </w:rPr>
        <w:t>_____________</w:t>
      </w:r>
      <w:r w:rsidR="00A34549" w:rsidRPr="00C477FD">
        <w:rPr>
          <w:rFonts w:ascii="Garamond" w:hAnsi="Garamond" w:cs="ArialNarrow-OneByteIdentityH"/>
          <w:bCs/>
          <w:iCs/>
          <w:highlight w:val="yellow"/>
          <w:lang w:val="x-none"/>
        </w:rPr>
        <w:t>/</w:t>
      </w:r>
      <w:r w:rsidRPr="00C477FD">
        <w:rPr>
          <w:rFonts w:ascii="Garamond" w:hAnsi="Garamond" w:cs="ArialNarrow-OneByteIdentityH"/>
          <w:bCs/>
          <w:iCs/>
          <w:highlight w:val="yellow"/>
        </w:rPr>
        <w:t>__</w:t>
      </w:r>
      <w:r w:rsidR="00A34549" w:rsidRPr="00C477FD">
        <w:rPr>
          <w:rFonts w:ascii="Garamond" w:hAnsi="Garamond" w:cs="ArialNarrow-OneByteIdentityH"/>
          <w:bCs/>
          <w:iCs/>
          <w:lang w:val="x-none"/>
        </w:rPr>
        <w:t xml:space="preserve">), di cui € </w:t>
      </w:r>
      <w:r w:rsidRPr="00C477FD">
        <w:rPr>
          <w:rFonts w:ascii="Garamond" w:hAnsi="Garamond" w:cs="ArialNarrow-OneByteIdentityH"/>
          <w:bCs/>
          <w:iCs/>
          <w:highlight w:val="yellow"/>
        </w:rPr>
        <w:t>___________</w:t>
      </w:r>
      <w:r w:rsidRPr="00C477FD">
        <w:rPr>
          <w:rFonts w:ascii="Garamond" w:hAnsi="Garamond" w:cs="ArialNarrow-OneByteIdentityH"/>
          <w:bCs/>
          <w:iCs/>
          <w:lang w:val="x-none"/>
        </w:rPr>
        <w:t xml:space="preserve"> </w:t>
      </w:r>
      <w:r w:rsidR="00A34549" w:rsidRPr="00C477FD">
        <w:rPr>
          <w:rFonts w:ascii="Garamond" w:hAnsi="Garamond" w:cs="ArialNarrow-OneByteIdentityH"/>
          <w:bCs/>
          <w:iCs/>
          <w:lang w:val="x-none"/>
        </w:rPr>
        <w:t xml:space="preserve">(euro </w:t>
      </w:r>
      <w:r w:rsidRPr="00C477FD">
        <w:rPr>
          <w:rFonts w:ascii="Garamond" w:hAnsi="Garamond" w:cs="ArialNarrow-OneByteIdentityH"/>
          <w:bCs/>
          <w:iCs/>
          <w:highlight w:val="yellow"/>
        </w:rPr>
        <w:t>____________</w:t>
      </w:r>
      <w:r w:rsidR="00A34549" w:rsidRPr="00C477FD">
        <w:rPr>
          <w:rFonts w:ascii="Garamond" w:hAnsi="Garamond" w:cs="ArialNarrow-OneByteIdentityH"/>
          <w:bCs/>
          <w:iCs/>
          <w:highlight w:val="yellow"/>
          <w:lang w:val="x-none"/>
        </w:rPr>
        <w:t>/</w:t>
      </w:r>
      <w:r w:rsidRPr="00C477FD">
        <w:rPr>
          <w:rFonts w:ascii="Garamond" w:hAnsi="Garamond" w:cs="ArialNarrow-OneByteIdentityH"/>
          <w:bCs/>
          <w:iCs/>
          <w:highlight w:val="yellow"/>
        </w:rPr>
        <w:t>__</w:t>
      </w:r>
      <w:r w:rsidR="00A34549" w:rsidRPr="00C477FD">
        <w:rPr>
          <w:rFonts w:ascii="Garamond" w:hAnsi="Garamond" w:cs="ArialNarrow-OneByteIdentityH"/>
          <w:bCs/>
          <w:iCs/>
          <w:lang w:val="x-none"/>
        </w:rPr>
        <w:t>) per oneri per la sicurezza non soggetti a ribasso;</w:t>
      </w:r>
    </w:p>
    <w:p w:rsidR="00A34549" w:rsidRPr="00C477FD" w:rsidRDefault="00A34549" w:rsidP="004D5787">
      <w:pPr>
        <w:pStyle w:val="Default"/>
        <w:numPr>
          <w:ilvl w:val="0"/>
          <w:numId w:val="21"/>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 xml:space="preserve">che il presente appalto non è stato suddiviso in lotti ai sensi dell’art. 51, comma 1, del </w:t>
      </w:r>
      <w:r w:rsidR="00375A41" w:rsidRPr="00C477FD">
        <w:rPr>
          <w:rFonts w:ascii="Garamond" w:hAnsi="Garamond" w:cs="ArialNarrow-OneByteIdentityH"/>
          <w:bCs/>
          <w:iCs/>
        </w:rPr>
        <w:t xml:space="preserve">Codice </w:t>
      </w:r>
      <w:r w:rsidRPr="00C477FD">
        <w:rPr>
          <w:rFonts w:ascii="Garamond" w:hAnsi="Garamond" w:cs="ArialNarrow-OneByteIdentityH"/>
          <w:bCs/>
          <w:iCs/>
          <w:lang w:val="x-none"/>
        </w:rPr>
        <w:t>in quanto i lavori oggetto di realizzazione non possono essere scomposti in lotti funzionali o prestazionali senza compromettere l’efficacia complessiva dell’opera o del lavoro da attuare (impossibilità oggettiva);</w:t>
      </w:r>
    </w:p>
    <w:p w:rsidR="00522979" w:rsidRPr="00C477FD" w:rsidRDefault="00522979" w:rsidP="00522979">
      <w:pPr>
        <w:widowControl/>
        <w:rPr>
          <w:rFonts w:ascii="Garamond" w:hAnsi="Garamond" w:cs="ArialNarrow-OneByteIdentityH"/>
          <w:sz w:val="24"/>
          <w:szCs w:val="24"/>
        </w:rPr>
      </w:pPr>
    </w:p>
    <w:p w:rsidR="00FE3DD4" w:rsidRPr="00C477FD" w:rsidRDefault="00FA5A74" w:rsidP="00FA5A74">
      <w:pPr>
        <w:widowControl/>
        <w:rPr>
          <w:rFonts w:ascii="Garamond" w:hAnsi="Garamond" w:cs="ArialNarrow-OneByteIdentityH"/>
          <w:b/>
          <w:sz w:val="24"/>
          <w:szCs w:val="24"/>
        </w:rPr>
      </w:pPr>
      <w:r w:rsidRPr="00C477FD">
        <w:rPr>
          <w:rFonts w:ascii="Garamond" w:hAnsi="Garamond" w:cs="ArialNarrow-OneByteIdentityH"/>
          <w:sz w:val="24"/>
          <w:szCs w:val="24"/>
        </w:rPr>
        <w:t>(</w:t>
      </w:r>
      <w:r w:rsidR="00BA0825">
        <w:rPr>
          <w:rFonts w:ascii="Garamond" w:hAnsi="Garamond" w:cs="ArialNarrow-OneByteIdentityH"/>
          <w:i/>
          <w:color w:val="FF0000"/>
          <w:sz w:val="24"/>
          <w:szCs w:val="24"/>
          <w:highlight w:val="yellow"/>
        </w:rPr>
        <w:t>i</w:t>
      </w:r>
      <w:r w:rsidRPr="00C477FD">
        <w:rPr>
          <w:rFonts w:ascii="Garamond" w:hAnsi="Garamond" w:cs="ArialNarrow-OneByteIdentityH"/>
          <w:i/>
          <w:color w:val="FF0000"/>
          <w:sz w:val="24"/>
          <w:szCs w:val="24"/>
          <w:highlight w:val="yellow"/>
        </w:rPr>
        <w:t xml:space="preserve">n caso di </w:t>
      </w:r>
      <w:r w:rsidR="002A00CB" w:rsidRPr="00C477FD">
        <w:rPr>
          <w:rFonts w:ascii="Garamond" w:hAnsi="Garamond" w:cs="ArialNarrow-OneByteIdentityH"/>
          <w:i/>
          <w:color w:val="FF0000"/>
          <w:sz w:val="24"/>
          <w:szCs w:val="24"/>
          <w:highlight w:val="yellow"/>
        </w:rPr>
        <w:t xml:space="preserve">interventi </w:t>
      </w:r>
      <w:r w:rsidR="003B69A9" w:rsidRPr="00C477FD">
        <w:rPr>
          <w:rFonts w:ascii="Garamond" w:hAnsi="Garamond" w:cs="ArialNarrow-OneByteIdentityH"/>
          <w:i/>
          <w:color w:val="FF0000"/>
          <w:sz w:val="24"/>
          <w:szCs w:val="24"/>
          <w:highlight w:val="yellow"/>
        </w:rPr>
        <w:t>su edifici scolastic</w:t>
      </w:r>
      <w:r w:rsidR="00A25999" w:rsidRPr="00C477FD">
        <w:rPr>
          <w:rFonts w:ascii="Garamond" w:hAnsi="Garamond" w:cs="ArialNarrow-OneByteIdentityH"/>
          <w:i/>
          <w:color w:val="FF0000"/>
          <w:sz w:val="24"/>
          <w:szCs w:val="24"/>
          <w:highlight w:val="yellow"/>
        </w:rPr>
        <w:t>i i successivi tre periodi</w:t>
      </w:r>
      <w:r w:rsidRPr="00C477FD">
        <w:rPr>
          <w:rFonts w:ascii="Garamond" w:hAnsi="Garamond" w:cs="ArialNarrow-OneByteIdentityH"/>
          <w:sz w:val="24"/>
          <w:szCs w:val="24"/>
        </w:rPr>
        <w:t>)</w:t>
      </w:r>
      <w:r w:rsidRPr="00C477FD">
        <w:rPr>
          <w:rFonts w:ascii="Garamond" w:hAnsi="Garamond" w:cs="ArialNarrow-OneByteIdentityH"/>
          <w:b/>
          <w:sz w:val="24"/>
          <w:szCs w:val="24"/>
        </w:rPr>
        <w:t xml:space="preserve"> </w:t>
      </w:r>
    </w:p>
    <w:p w:rsidR="00FA5A74" w:rsidRPr="00C477FD" w:rsidRDefault="00FA5A74" w:rsidP="00FA5A74">
      <w:pPr>
        <w:widowControl/>
        <w:rPr>
          <w:rFonts w:ascii="Garamond" w:hAnsi="Garamond" w:cs="ArialNarrow-OneByteIdentityH"/>
          <w:sz w:val="24"/>
          <w:szCs w:val="24"/>
        </w:rPr>
      </w:pPr>
      <w:r w:rsidRPr="00C477FD">
        <w:rPr>
          <w:rFonts w:ascii="Garamond" w:hAnsi="Garamond" w:cs="ArialNarrow-OneByteIdentityH"/>
          <w:b/>
          <w:sz w:val="24"/>
          <w:szCs w:val="24"/>
        </w:rPr>
        <w:t>Preso atto che</w:t>
      </w:r>
      <w:r w:rsidRPr="00C477FD">
        <w:rPr>
          <w:rFonts w:ascii="Garamond" w:hAnsi="Garamond" w:cs="ArialNarrow-OneByteIdentityH"/>
          <w:sz w:val="24"/>
          <w:szCs w:val="24"/>
        </w:rPr>
        <w:t xml:space="preserve"> per la realizzazione degli interventi </w:t>
      </w:r>
      <w:r w:rsidR="003B69A9" w:rsidRPr="00C477FD">
        <w:rPr>
          <w:rFonts w:ascii="Garamond" w:hAnsi="Garamond" w:cs="ArialNarrow-OneByteIdentityH"/>
          <w:sz w:val="24"/>
          <w:szCs w:val="24"/>
        </w:rPr>
        <w:t>relativi ad edifici scolastici</w:t>
      </w:r>
      <w:r w:rsidRPr="00C477FD">
        <w:rPr>
          <w:rFonts w:ascii="Garamond" w:hAnsi="Garamond" w:cs="ArialNarrow-OneByteIdentityH"/>
          <w:sz w:val="24"/>
          <w:szCs w:val="24"/>
        </w:rPr>
        <w:t>, come quello in oggetto, l’art. 14, comma 3-bis</w:t>
      </w:r>
      <w:r w:rsidR="005452F3" w:rsidRPr="00C477FD">
        <w:rPr>
          <w:rFonts w:ascii="Garamond" w:hAnsi="Garamond" w:cs="ArialNarrow-OneByteIdentityH"/>
          <w:sz w:val="24"/>
          <w:szCs w:val="24"/>
        </w:rPr>
        <w:t xml:space="preserve"> </w:t>
      </w:r>
      <w:r w:rsidRPr="00C477FD">
        <w:rPr>
          <w:rFonts w:ascii="Garamond" w:hAnsi="Garamond" w:cs="ArialNarrow-OneByteIdentityH"/>
          <w:sz w:val="24"/>
          <w:szCs w:val="24"/>
        </w:rPr>
        <w:t xml:space="preserve">del decreto </w:t>
      </w:r>
      <w:r w:rsidR="00560A6C" w:rsidRPr="00C477FD">
        <w:rPr>
          <w:rFonts w:ascii="Garamond" w:hAnsi="Garamond" w:cs="ArialNarrow-OneByteIdentityH"/>
          <w:sz w:val="24"/>
          <w:szCs w:val="24"/>
        </w:rPr>
        <w:t>legge</w:t>
      </w:r>
      <w:r w:rsidR="005452F3" w:rsidRPr="00C477FD">
        <w:rPr>
          <w:rFonts w:ascii="Garamond" w:hAnsi="Garamond" w:cs="ArialNarrow-OneByteIdentityH"/>
          <w:sz w:val="24"/>
          <w:szCs w:val="24"/>
        </w:rPr>
        <w:t xml:space="preserve">, </w:t>
      </w:r>
      <w:r w:rsidR="00D660DB" w:rsidRPr="00C477FD">
        <w:rPr>
          <w:rFonts w:ascii="Garamond" w:hAnsi="Garamond" w:cs="ArialNarrow-OneByteIdentityH"/>
          <w:sz w:val="24"/>
          <w:szCs w:val="24"/>
        </w:rPr>
        <w:t xml:space="preserve">come novellato dall’art. 11-bis, comma 1, lett. a), </w:t>
      </w:r>
      <w:r w:rsidR="00613D40" w:rsidRPr="00C477FD">
        <w:rPr>
          <w:rFonts w:ascii="Garamond" w:hAnsi="Garamond" w:cs="ArialNarrow-OneByteIdentityH"/>
          <w:sz w:val="24"/>
          <w:szCs w:val="24"/>
        </w:rPr>
        <w:t>l</w:t>
      </w:r>
      <w:r w:rsidR="00613D40" w:rsidRPr="00C477FD">
        <w:rPr>
          <w:rFonts w:ascii="Garamond" w:hAnsi="Garamond" w:cs="ArialNarrow-OneByteIdentityH"/>
          <w:bCs/>
          <w:iCs/>
          <w:sz w:val="24"/>
          <w:szCs w:val="24"/>
        </w:rPr>
        <w:t>egge 120/020,</w:t>
      </w:r>
      <w:r w:rsidR="00D660DB" w:rsidRPr="00C477FD">
        <w:rPr>
          <w:rFonts w:ascii="Garamond" w:hAnsi="Garamond" w:cs="ArialNarrow-OneByteIdentityH"/>
          <w:sz w:val="24"/>
          <w:szCs w:val="24"/>
        </w:rPr>
        <w:t xml:space="preserve"> </w:t>
      </w:r>
      <w:r w:rsidR="00560A6C" w:rsidRPr="00C477FD">
        <w:rPr>
          <w:rFonts w:ascii="Garamond" w:hAnsi="Garamond" w:cs="ArialNarrow-OneByteIdentityH"/>
          <w:sz w:val="24"/>
          <w:szCs w:val="24"/>
        </w:rPr>
        <w:t>prevede</w:t>
      </w:r>
      <w:r w:rsidR="002D1561" w:rsidRPr="00C477FD">
        <w:rPr>
          <w:rFonts w:ascii="Garamond" w:hAnsi="Garamond" w:cs="ArialNarrow-OneByteIdentityH"/>
          <w:sz w:val="24"/>
          <w:szCs w:val="24"/>
        </w:rPr>
        <w:t xml:space="preserve"> il ricorso alla </w:t>
      </w:r>
      <w:r w:rsidR="002A00CB" w:rsidRPr="00C477FD">
        <w:rPr>
          <w:rFonts w:ascii="Garamond" w:hAnsi="Garamond" w:cs="ArialNarrow-OneByteIdentityH"/>
          <w:sz w:val="24"/>
          <w:szCs w:val="24"/>
        </w:rPr>
        <w:t xml:space="preserve">procedura cd </w:t>
      </w:r>
      <w:r w:rsidRPr="00C477FD">
        <w:rPr>
          <w:rFonts w:ascii="Garamond" w:hAnsi="Garamond" w:cs="ArialNarrow-OneByteIdentityH"/>
          <w:sz w:val="24"/>
          <w:szCs w:val="24"/>
        </w:rPr>
        <w:t>“accelerata”</w:t>
      </w:r>
      <w:r w:rsidR="002A00CB" w:rsidRPr="00C477FD">
        <w:rPr>
          <w:rFonts w:ascii="Garamond" w:hAnsi="Garamond" w:cs="ArialNarrow-OneByteIdentityH"/>
          <w:sz w:val="24"/>
          <w:szCs w:val="24"/>
        </w:rPr>
        <w:t>,</w:t>
      </w:r>
      <w:r w:rsidRPr="00C477FD">
        <w:rPr>
          <w:rFonts w:ascii="Garamond" w:hAnsi="Garamond" w:cs="ArialNarrow-OneByteIdentityH"/>
          <w:sz w:val="24"/>
          <w:szCs w:val="24"/>
        </w:rPr>
        <w:t xml:space="preserve"> </w:t>
      </w:r>
      <w:r w:rsidR="002A00CB" w:rsidRPr="00C477FD">
        <w:rPr>
          <w:rFonts w:ascii="Garamond" w:hAnsi="Garamond" w:cs="ArialNarrow-OneByteIdentityH"/>
          <w:sz w:val="24"/>
          <w:szCs w:val="24"/>
        </w:rPr>
        <w:t>con invito rivolto ad almeno cinque operatori economici iscritti nell'Anagrafe antimafia degli esecutori</w:t>
      </w:r>
      <w:r w:rsidRPr="00C477FD">
        <w:rPr>
          <w:rFonts w:ascii="Garamond" w:hAnsi="Garamond" w:cs="ArialNarrow-OneByteIdentityH"/>
          <w:sz w:val="24"/>
          <w:szCs w:val="24"/>
        </w:rPr>
        <w:t>;</w:t>
      </w:r>
    </w:p>
    <w:p w:rsidR="00FA5A74" w:rsidRPr="00C477FD" w:rsidRDefault="00FA5A74" w:rsidP="002E4480">
      <w:pPr>
        <w:widowControl/>
        <w:rPr>
          <w:rFonts w:ascii="Garamond" w:hAnsi="Garamond" w:cs="ArialNarrow-OneByteIdentityH"/>
          <w:b/>
          <w:sz w:val="24"/>
          <w:szCs w:val="24"/>
        </w:rPr>
      </w:pPr>
    </w:p>
    <w:p w:rsidR="00FE3DD4" w:rsidRPr="00C477FD" w:rsidRDefault="00FE3DD4" w:rsidP="00FE3DD4">
      <w:pPr>
        <w:widowControl/>
        <w:rPr>
          <w:rFonts w:ascii="Garamond" w:hAnsi="Garamond" w:cs="ArialNarrow-OneByteIdentityH"/>
          <w:sz w:val="24"/>
          <w:szCs w:val="24"/>
        </w:rPr>
      </w:pPr>
      <w:r w:rsidRPr="00C477FD">
        <w:rPr>
          <w:rFonts w:ascii="Garamond" w:hAnsi="Garamond" w:cs="ArialNarrow-OneByteIdentityH"/>
          <w:b/>
          <w:sz w:val="24"/>
          <w:szCs w:val="24"/>
        </w:rPr>
        <w:lastRenderedPageBreak/>
        <w:t xml:space="preserve">Richiamato </w:t>
      </w:r>
      <w:r w:rsidRPr="00C477FD">
        <w:rPr>
          <w:rFonts w:ascii="Garamond" w:hAnsi="Garamond" w:cs="ArialNarrow-OneByteIdentityH"/>
          <w:sz w:val="24"/>
          <w:szCs w:val="24"/>
        </w:rPr>
        <w:t xml:space="preserve">l’art. 3, comma 3, </w:t>
      </w:r>
      <w:r w:rsidRPr="00C477FD">
        <w:rPr>
          <w:rFonts w:ascii="Garamond" w:hAnsi="Garamond" w:cs="ArialNarrow-OneByteIdentityH"/>
          <w:bCs/>
          <w:sz w:val="24"/>
          <w:szCs w:val="24"/>
        </w:rPr>
        <w:t xml:space="preserve">O.C.S.R. n. 56/2018, </w:t>
      </w:r>
      <w:r w:rsidR="000F0819" w:rsidRPr="00C477FD">
        <w:rPr>
          <w:rFonts w:ascii="Garamond" w:hAnsi="Garamond" w:cs="ArialNarrow-OneByteIdentityH"/>
          <w:bCs/>
          <w:sz w:val="24"/>
          <w:szCs w:val="24"/>
        </w:rPr>
        <w:t xml:space="preserve">che </w:t>
      </w:r>
      <w:r w:rsidR="00A25999" w:rsidRPr="00C477FD">
        <w:rPr>
          <w:rFonts w:ascii="Garamond" w:hAnsi="Garamond" w:cs="ArialNarrow-OneByteIdentityH"/>
          <w:bCs/>
          <w:sz w:val="24"/>
          <w:szCs w:val="24"/>
        </w:rPr>
        <w:t>recita “</w:t>
      </w:r>
      <w:r w:rsidR="004D5787">
        <w:rPr>
          <w:rFonts w:ascii="Garamond" w:hAnsi="Garamond" w:cs="ArialNarrow-OneByteIdentityH"/>
          <w:bCs/>
          <w:i/>
          <w:sz w:val="24"/>
          <w:szCs w:val="24"/>
        </w:rPr>
        <w:t xml:space="preserve">Entro </w:t>
      </w:r>
      <w:r w:rsidR="00EC4318">
        <w:rPr>
          <w:rFonts w:ascii="Garamond" w:hAnsi="Garamond" w:cs="ArialNarrow-OneByteIdentityH"/>
          <w:bCs/>
          <w:i/>
          <w:sz w:val="24"/>
          <w:szCs w:val="24"/>
        </w:rPr>
        <w:t xml:space="preserve">sessanta giorni </w:t>
      </w:r>
      <w:r w:rsidR="00A25999" w:rsidRPr="00C477FD">
        <w:rPr>
          <w:rFonts w:ascii="Garamond" w:hAnsi="Garamond" w:cs="ArialNarrow-OneByteIdentityH"/>
          <w:bCs/>
          <w:i/>
          <w:sz w:val="24"/>
          <w:szCs w:val="24"/>
        </w:rPr>
        <w:t>dall'entrata in</w:t>
      </w:r>
      <w:r w:rsidR="00EC4318">
        <w:rPr>
          <w:rFonts w:ascii="Garamond" w:hAnsi="Garamond" w:cs="ArialNarrow-OneByteIdentityH"/>
          <w:bCs/>
          <w:i/>
          <w:sz w:val="24"/>
          <w:szCs w:val="24"/>
        </w:rPr>
        <w:t xml:space="preserve"> vigore della presente ordinanza, i </w:t>
      </w:r>
      <w:r w:rsidR="00A25999" w:rsidRPr="00C477FD">
        <w:rPr>
          <w:rFonts w:ascii="Garamond" w:hAnsi="Garamond" w:cs="ArialNarrow-OneByteIdentityH"/>
          <w:bCs/>
          <w:i/>
          <w:sz w:val="24"/>
          <w:szCs w:val="24"/>
        </w:rPr>
        <w:t>Presidenti delle Regioni -vice Commissari, sentiti gli enti proprietari degli edifici per tramite degli Uffici speciali per la ricostruzione, provvedo</w:t>
      </w:r>
      <w:r w:rsidR="00EC4318">
        <w:rPr>
          <w:rFonts w:ascii="Garamond" w:hAnsi="Garamond" w:cs="ArialNarrow-OneByteIdentityH"/>
          <w:bCs/>
          <w:i/>
          <w:sz w:val="24"/>
          <w:szCs w:val="24"/>
        </w:rPr>
        <w:t xml:space="preserve">no a individuare gli eventuali </w:t>
      </w:r>
      <w:r w:rsidR="00A25999" w:rsidRPr="00C477FD">
        <w:rPr>
          <w:rFonts w:ascii="Garamond" w:hAnsi="Garamond" w:cs="ArialNarrow-OneByteIdentityH"/>
          <w:bCs/>
          <w:i/>
          <w:sz w:val="24"/>
          <w:szCs w:val="24"/>
        </w:rPr>
        <w:t>interventi</w:t>
      </w:r>
      <w:r w:rsidR="00EC4318">
        <w:rPr>
          <w:rFonts w:ascii="Garamond" w:hAnsi="Garamond" w:cs="ArialNarrow-OneByteIdentityH"/>
          <w:bCs/>
          <w:i/>
          <w:sz w:val="24"/>
          <w:szCs w:val="24"/>
        </w:rPr>
        <w:t xml:space="preserve"> di cui ai </w:t>
      </w:r>
      <w:r w:rsidR="00A25999" w:rsidRPr="00C477FD">
        <w:rPr>
          <w:rFonts w:ascii="Garamond" w:hAnsi="Garamond" w:cs="ArialNarrow-OneByteIdentityH"/>
          <w:bCs/>
          <w:i/>
          <w:sz w:val="24"/>
          <w:szCs w:val="24"/>
        </w:rPr>
        <w:t>comm</w:t>
      </w:r>
      <w:r w:rsidR="00EC4318">
        <w:rPr>
          <w:rFonts w:ascii="Garamond" w:hAnsi="Garamond" w:cs="ArialNarrow-OneByteIdentityH"/>
          <w:bCs/>
          <w:i/>
          <w:sz w:val="24"/>
          <w:szCs w:val="24"/>
        </w:rPr>
        <w:t xml:space="preserve">i 1 e 2 per </w:t>
      </w:r>
      <w:r w:rsidR="00A25999" w:rsidRPr="00C477FD">
        <w:rPr>
          <w:rFonts w:ascii="Garamond" w:hAnsi="Garamond" w:cs="ArialNarrow-OneByteIdentityH"/>
          <w:bCs/>
          <w:i/>
          <w:sz w:val="24"/>
          <w:szCs w:val="24"/>
        </w:rPr>
        <w:t>i</w:t>
      </w:r>
      <w:r w:rsidR="00EC4318">
        <w:rPr>
          <w:rFonts w:ascii="Garamond" w:hAnsi="Garamond" w:cs="ArialNarrow-OneByteIdentityH"/>
          <w:bCs/>
          <w:i/>
          <w:sz w:val="24"/>
          <w:szCs w:val="24"/>
        </w:rPr>
        <w:t xml:space="preserve"> quali non intendono </w:t>
      </w:r>
      <w:r w:rsidR="00A25999" w:rsidRPr="00C477FD">
        <w:rPr>
          <w:rFonts w:ascii="Garamond" w:hAnsi="Garamond" w:cs="ArialNarrow-OneByteIdentityH"/>
          <w:bCs/>
          <w:i/>
          <w:sz w:val="24"/>
          <w:szCs w:val="24"/>
        </w:rPr>
        <w:t>avvalersi della procedura accelerata di cui al comma 3-bis dell'art. 14 del decreto-legge. In ass</w:t>
      </w:r>
      <w:r w:rsidR="004D5787">
        <w:rPr>
          <w:rFonts w:ascii="Garamond" w:hAnsi="Garamond" w:cs="ArialNarrow-OneByteIdentityH"/>
          <w:bCs/>
          <w:i/>
          <w:sz w:val="24"/>
          <w:szCs w:val="24"/>
        </w:rPr>
        <w:t xml:space="preserve">enza di tale individuazione la </w:t>
      </w:r>
      <w:r w:rsidR="00A25999" w:rsidRPr="00C477FD">
        <w:rPr>
          <w:rFonts w:ascii="Garamond" w:hAnsi="Garamond" w:cs="ArialNarrow-OneByteIdentityH"/>
          <w:bCs/>
          <w:i/>
          <w:sz w:val="24"/>
          <w:szCs w:val="24"/>
        </w:rPr>
        <w:t>predetta procedura accelerata si applica a tutti gli interventi individuati a norma dei precedenti commi 1 e 2</w:t>
      </w:r>
      <w:r w:rsidR="00EC4318">
        <w:rPr>
          <w:rFonts w:ascii="Garamond" w:hAnsi="Garamond" w:cs="ArialNarrow-OneByteIdentityH"/>
          <w:bCs/>
          <w:i/>
          <w:sz w:val="24"/>
          <w:szCs w:val="24"/>
        </w:rPr>
        <w:t xml:space="preserve"> </w:t>
      </w:r>
      <w:r w:rsidR="00A25999" w:rsidRPr="00C477FD">
        <w:rPr>
          <w:rFonts w:ascii="Garamond" w:hAnsi="Garamond" w:cs="ArialNarrow-OneByteIdentityH"/>
          <w:bCs/>
          <w:i/>
          <w:sz w:val="24"/>
          <w:szCs w:val="24"/>
        </w:rPr>
        <w:t>salvo diversa disposizione assunta dal Presidente di Regione -Vice Commissario, su motivata richiesta del Soggetto Attuatore</w:t>
      </w:r>
      <w:r w:rsidR="00A25999" w:rsidRPr="00C477FD">
        <w:rPr>
          <w:rFonts w:ascii="Garamond" w:hAnsi="Garamond" w:cs="ArialNarrow-OneByteIdentityH"/>
          <w:bCs/>
          <w:sz w:val="24"/>
          <w:szCs w:val="24"/>
        </w:rPr>
        <w:t xml:space="preserve">.”; </w:t>
      </w:r>
    </w:p>
    <w:p w:rsidR="00FE3DD4" w:rsidRPr="00C477FD" w:rsidRDefault="00FE3DD4" w:rsidP="00FE3DD4">
      <w:pPr>
        <w:widowControl/>
        <w:rPr>
          <w:rFonts w:ascii="Garamond" w:hAnsi="Garamond" w:cs="ArialNarrow-OneByteIdentityH"/>
          <w:sz w:val="24"/>
          <w:szCs w:val="24"/>
        </w:rPr>
      </w:pPr>
      <w:r w:rsidRPr="00C477FD">
        <w:rPr>
          <w:rFonts w:ascii="Garamond" w:hAnsi="Garamond" w:cs="ArialNarrow-OneByteIdentityH"/>
          <w:sz w:val="24"/>
          <w:szCs w:val="24"/>
        </w:rPr>
        <w:t xml:space="preserve"> </w:t>
      </w:r>
    </w:p>
    <w:p w:rsidR="00A25999" w:rsidRPr="00C477FD" w:rsidRDefault="008627B1" w:rsidP="00A25999">
      <w:pPr>
        <w:widowControl/>
        <w:rPr>
          <w:rFonts w:ascii="Garamond" w:hAnsi="Garamond" w:cs="ArialNarrow-OneByteIdentityH"/>
          <w:sz w:val="24"/>
          <w:szCs w:val="24"/>
        </w:rPr>
      </w:pPr>
      <w:r>
        <w:rPr>
          <w:rFonts w:ascii="Garamond" w:hAnsi="Garamond" w:cs="ArialNarrow-OneByteIdentityH"/>
          <w:b/>
          <w:sz w:val="24"/>
          <w:szCs w:val="24"/>
        </w:rPr>
        <w:t xml:space="preserve">Atteso </w:t>
      </w:r>
      <w:r w:rsidR="00A25999" w:rsidRPr="00C477FD">
        <w:rPr>
          <w:rFonts w:ascii="Garamond" w:hAnsi="Garamond" w:cs="ArialNarrow-OneByteIdentityH"/>
          <w:b/>
          <w:sz w:val="24"/>
          <w:szCs w:val="24"/>
        </w:rPr>
        <w:t>che</w:t>
      </w:r>
      <w:r w:rsidR="00A25999" w:rsidRPr="00C477FD">
        <w:rPr>
          <w:rFonts w:ascii="Garamond" w:hAnsi="Garamond" w:cs="ArialNarrow-OneByteIdentityH"/>
          <w:sz w:val="24"/>
          <w:szCs w:val="24"/>
        </w:rPr>
        <w:t>:</w:t>
      </w:r>
    </w:p>
    <w:p w:rsidR="00A25999" w:rsidRPr="00C477FD" w:rsidRDefault="00A25999" w:rsidP="004D5787">
      <w:pPr>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in applicazione di quanto disposto dal richiamato comma 3, il Presidente della Regione Marche – Vice Commissario ha deciso di lasciare ai Soggetti Attuatori delegati proprietari degli edifici la scelta di avvalersi o meno della suindicata procedura accelerata, compilando con un No l’apposito campo previsto dalla piattaforma Sisma App (link: </w:t>
      </w:r>
      <w:hyperlink r:id="rId8" w:history="1">
        <w:r w:rsidRPr="00C477FD">
          <w:rPr>
            <w:rStyle w:val="Collegamentoipertestuale"/>
            <w:rFonts w:ascii="Garamond" w:hAnsi="Garamond" w:cs="ArialNarrow-OneByteIdentityH"/>
            <w:sz w:val="24"/>
            <w:szCs w:val="24"/>
          </w:rPr>
          <w:t>http://supportosisma2.regione.marche.it</w:t>
        </w:r>
      </w:hyperlink>
      <w:r w:rsidRPr="00C477FD">
        <w:rPr>
          <w:rFonts w:ascii="Garamond" w:hAnsi="Garamond" w:cs="ArialNarrow-OneByteIdentityH"/>
          <w:sz w:val="24"/>
          <w:szCs w:val="24"/>
        </w:rPr>
        <w:t>);</w:t>
      </w:r>
    </w:p>
    <w:p w:rsidR="00A25999" w:rsidRPr="00C477FD" w:rsidRDefault="00A25999" w:rsidP="004D5787">
      <w:pPr>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tale dichiarazione è intesa dalla Regione Marche quale opzione di rinunzia da parte del Soggetto Attuatore delegato;</w:t>
      </w:r>
    </w:p>
    <w:p w:rsidR="002D1561" w:rsidRPr="00C477FD" w:rsidRDefault="00A25999" w:rsidP="004D5787">
      <w:pPr>
        <w:widowControl/>
        <w:numPr>
          <w:ilvl w:val="0"/>
          <w:numId w:val="27"/>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il Comune di </w:t>
      </w:r>
      <w:r w:rsidRPr="00C477FD">
        <w:rPr>
          <w:rFonts w:ascii="Garamond" w:hAnsi="Garamond" w:cs="ArialNarrow-OneByteIdentityH"/>
          <w:sz w:val="24"/>
          <w:szCs w:val="24"/>
          <w:highlight w:val="yellow"/>
        </w:rPr>
        <w:t>__________</w:t>
      </w:r>
      <w:r w:rsidRPr="00C477FD">
        <w:rPr>
          <w:rFonts w:ascii="Garamond" w:hAnsi="Garamond" w:cs="ArialNarrow-OneByteIdentityH"/>
          <w:sz w:val="24"/>
          <w:szCs w:val="24"/>
        </w:rPr>
        <w:t xml:space="preserve"> (</w:t>
      </w:r>
      <w:r w:rsidRPr="00C477FD">
        <w:rPr>
          <w:rFonts w:ascii="Garamond" w:hAnsi="Garamond" w:cs="ArialNarrow-OneByteIdentityH"/>
          <w:i/>
          <w:color w:val="FF0000"/>
          <w:sz w:val="24"/>
          <w:szCs w:val="24"/>
          <w:highlight w:val="yellow"/>
        </w:rPr>
        <w:t>specificare</w:t>
      </w:r>
      <w:r w:rsidRPr="00C477FD">
        <w:rPr>
          <w:rFonts w:ascii="Garamond" w:hAnsi="Garamond" w:cs="ArialNarrow-OneByteIdentityH"/>
          <w:sz w:val="24"/>
          <w:szCs w:val="24"/>
        </w:rPr>
        <w:t>) nel caricare l’intervento in piattaforma ha deciso di NON avvalersi della detta procedura avendone valutata l’inopportunità;</w:t>
      </w:r>
    </w:p>
    <w:p w:rsidR="00A25999" w:rsidRPr="00C477FD" w:rsidRDefault="00A25999" w:rsidP="00FE3DD4">
      <w:pPr>
        <w:widowControl/>
        <w:rPr>
          <w:rFonts w:ascii="Garamond" w:hAnsi="Garamond" w:cs="ArialNarrow-OneByteIdentityH"/>
          <w:sz w:val="24"/>
          <w:szCs w:val="24"/>
        </w:rPr>
      </w:pPr>
    </w:p>
    <w:p w:rsidR="00BA0825" w:rsidRDefault="00F10DC2" w:rsidP="00FE3DD4">
      <w:pPr>
        <w:widowControl/>
        <w:rPr>
          <w:rFonts w:ascii="Garamond" w:hAnsi="Garamond" w:cs="ArialNarrow-OneByteIdentityH"/>
          <w:sz w:val="24"/>
          <w:szCs w:val="24"/>
        </w:rPr>
      </w:pPr>
      <w:r w:rsidRPr="00BA0825">
        <w:rPr>
          <w:rFonts w:ascii="Garamond" w:hAnsi="Garamond" w:cs="ArialNarrow-OneByteIdentityH"/>
          <w:sz w:val="24"/>
          <w:szCs w:val="24"/>
        </w:rPr>
        <w:t>(</w:t>
      </w:r>
      <w:r>
        <w:rPr>
          <w:rFonts w:ascii="Garamond" w:hAnsi="Garamond" w:cs="ArialNarrow-OneByteIdentityH"/>
          <w:i/>
          <w:color w:val="FF0000"/>
          <w:sz w:val="24"/>
          <w:szCs w:val="24"/>
          <w:highlight w:val="yellow"/>
        </w:rPr>
        <w:t xml:space="preserve">solo </w:t>
      </w:r>
      <w:r w:rsidRPr="00BA0825">
        <w:rPr>
          <w:rFonts w:ascii="Garamond" w:hAnsi="Garamond" w:cs="ArialNarrow-OneByteIdentityH"/>
          <w:i/>
          <w:color w:val="FF0000"/>
          <w:sz w:val="24"/>
          <w:szCs w:val="24"/>
          <w:highlight w:val="yellow"/>
        </w:rPr>
        <w:t>in caso di interventi di importanza essenzial</w:t>
      </w:r>
      <w:r w:rsidR="00D3485F">
        <w:rPr>
          <w:rFonts w:ascii="Garamond" w:hAnsi="Garamond" w:cs="ArialNarrow-OneByteIdentityH"/>
          <w:i/>
          <w:color w:val="FF0000"/>
          <w:sz w:val="24"/>
          <w:szCs w:val="24"/>
          <w:highlight w:val="yellow"/>
        </w:rPr>
        <w:t>e diversi dall’edilizia scolastica</w:t>
      </w:r>
      <w:r w:rsidRPr="00BA0825">
        <w:rPr>
          <w:rFonts w:ascii="Garamond" w:hAnsi="Garamond" w:cs="ArialNarrow-OneByteIdentityH"/>
          <w:sz w:val="24"/>
          <w:szCs w:val="24"/>
        </w:rPr>
        <w:t>)</w:t>
      </w:r>
      <w:r w:rsidRPr="00BA0825">
        <w:rPr>
          <w:rFonts w:ascii="Garamond" w:hAnsi="Garamond" w:cs="ArialNarrow-OneByteIdentityH"/>
          <w:b/>
          <w:sz w:val="24"/>
          <w:szCs w:val="24"/>
        </w:rPr>
        <w:t xml:space="preserve"> </w:t>
      </w:r>
      <w:r w:rsidR="008627B1">
        <w:rPr>
          <w:rFonts w:ascii="Garamond" w:hAnsi="Garamond" w:cs="ArialNarrow-OneByteIdentityH"/>
          <w:b/>
          <w:sz w:val="24"/>
          <w:szCs w:val="24"/>
        </w:rPr>
        <w:t xml:space="preserve">Dato atto </w:t>
      </w:r>
      <w:r w:rsidR="002E4480" w:rsidRPr="00C477FD">
        <w:rPr>
          <w:rFonts w:ascii="Garamond" w:hAnsi="Garamond" w:cs="ArialNarrow-OneByteIdentityH"/>
          <w:b/>
          <w:sz w:val="24"/>
          <w:szCs w:val="24"/>
        </w:rPr>
        <w:t>che</w:t>
      </w:r>
      <w:r w:rsidRPr="00F10DC2">
        <w:rPr>
          <w:rFonts w:ascii="Garamond" w:hAnsi="Garamond" w:cs="ArialNarrow-OneByteIdentityH"/>
          <w:sz w:val="24"/>
          <w:szCs w:val="24"/>
        </w:rPr>
        <w:t xml:space="preserve"> </w:t>
      </w:r>
      <w:r w:rsidRPr="00BA0825">
        <w:rPr>
          <w:rFonts w:ascii="Garamond" w:hAnsi="Garamond" w:cs="ArialNarrow-OneByteIdentityH"/>
          <w:sz w:val="24"/>
          <w:szCs w:val="24"/>
        </w:rPr>
        <w:t>a causa dei limiti di soglia previsti dall’art. 14, comma 3 bis. 1 del decreto legge, per l’affidamento dei lavori in oggetto non è possibile ricorrere al modello acceleratorio previsto dal comma 3 bis del medesimo articolo</w:t>
      </w:r>
      <w:r w:rsidR="00BA0825" w:rsidRPr="00F10DC2">
        <w:rPr>
          <w:rFonts w:ascii="Garamond" w:hAnsi="Garamond" w:cs="ArialNarrow-OneByteIdentityH"/>
          <w:sz w:val="24"/>
          <w:szCs w:val="24"/>
        </w:rPr>
        <w:t xml:space="preserve">: </w:t>
      </w:r>
    </w:p>
    <w:p w:rsidR="003D1AFC" w:rsidRDefault="003D1AFC" w:rsidP="00FE3DD4">
      <w:pPr>
        <w:widowControl/>
        <w:rPr>
          <w:rFonts w:ascii="Garamond" w:hAnsi="Garamond" w:cs="ArialNarrow-OneByteIdentityH"/>
          <w:sz w:val="24"/>
          <w:szCs w:val="24"/>
        </w:rPr>
      </w:pPr>
    </w:p>
    <w:p w:rsidR="003D1AFC" w:rsidRPr="003D1AFC" w:rsidRDefault="003D1AFC" w:rsidP="00FE3DD4">
      <w:pPr>
        <w:widowControl/>
        <w:rPr>
          <w:rFonts w:ascii="Garamond" w:hAnsi="Garamond" w:cs="ArialNarrow-OneByteIdentityH"/>
          <w:b/>
          <w:sz w:val="24"/>
          <w:szCs w:val="24"/>
        </w:rPr>
      </w:pPr>
      <w:r w:rsidRPr="003D1AFC">
        <w:rPr>
          <w:rFonts w:ascii="Garamond" w:hAnsi="Garamond" w:cs="ArialNarrow-OneByteIdentityH"/>
          <w:b/>
          <w:sz w:val="24"/>
          <w:szCs w:val="24"/>
        </w:rPr>
        <w:t>Visto</w:t>
      </w:r>
      <w:r>
        <w:rPr>
          <w:rFonts w:ascii="Garamond" w:hAnsi="Garamond" w:cs="ArialNarrow-OneByteIdentityH"/>
          <w:b/>
          <w:sz w:val="24"/>
          <w:szCs w:val="24"/>
        </w:rPr>
        <w:t xml:space="preserve"> che</w:t>
      </w:r>
      <w:r w:rsidRPr="003D1AFC">
        <w:rPr>
          <w:rFonts w:ascii="Garamond" w:hAnsi="Garamond" w:cs="ArialNarrow-OneByteIdentityH"/>
          <w:b/>
          <w:sz w:val="24"/>
          <w:szCs w:val="24"/>
        </w:rPr>
        <w:t>:</w:t>
      </w:r>
    </w:p>
    <w:p w:rsidR="003D1AFC" w:rsidRPr="00BA0825" w:rsidRDefault="003D1AFC" w:rsidP="003D1AFC">
      <w:pPr>
        <w:pStyle w:val="Paragrafoelenco"/>
        <w:widowControl/>
        <w:numPr>
          <w:ilvl w:val="0"/>
          <w:numId w:val="27"/>
        </w:numPr>
        <w:ind w:left="284" w:hanging="284"/>
        <w:rPr>
          <w:rFonts w:ascii="Garamond" w:hAnsi="Garamond" w:cs="ArialNarrow-OneByteIdentityH"/>
          <w:b/>
          <w:sz w:val="24"/>
          <w:szCs w:val="24"/>
        </w:rPr>
      </w:pPr>
      <w:r w:rsidRPr="00BA0825">
        <w:rPr>
          <w:rFonts w:ascii="Garamond" w:hAnsi="Garamond" w:cs="ArialNarrow-OneByteIdentityH"/>
          <w:bCs/>
          <w:iCs/>
          <w:sz w:val="24"/>
          <w:szCs w:val="24"/>
        </w:rPr>
        <w:t xml:space="preserve">l’art. 2, comma 2, del D.L. 16/7/2020, n. 76 (cd. decreto Semplificazioni), convertito con modificazioni dalla Legge 11/9/2020, n. 120, </w:t>
      </w:r>
      <w:r>
        <w:rPr>
          <w:rFonts w:ascii="Garamond" w:hAnsi="Garamond" w:cs="ArialNarrow-OneByteIdentityH"/>
          <w:bCs/>
          <w:iCs/>
          <w:sz w:val="24"/>
          <w:szCs w:val="24"/>
        </w:rPr>
        <w:t xml:space="preserve">dispone che </w:t>
      </w:r>
      <w:r w:rsidRPr="00BA0825">
        <w:rPr>
          <w:rFonts w:ascii="Garamond" w:hAnsi="Garamond" w:cs="ArialNarrow-OneByteIdentityH"/>
          <w:bCs/>
          <w:iCs/>
          <w:sz w:val="24"/>
          <w:szCs w:val="24"/>
        </w:rPr>
        <w:t>per l’affidamento dei contratti pubblici di lavori di importo pari o superiore alla soglia di rilievo comunitario, le stazioni appaltanti procedono mediante la procedura aperta, ristretta o, previa motivazione sulla sussistenza dei presupposti previsti dalla legge, la procedura competitiva con negoziazione di cui agli articoli 61 e 62 del Codice o il dialogo competitivo di cui all’art. 64 del medesimo Codice per i settori ordinari, e di cui agli 123 e 124, per i settori speciali, in ogni caso con i termini ridotti di cui all’articolo 8, comma 1, lettera c), del decreto Semplificazioni;</w:t>
      </w:r>
    </w:p>
    <w:p w:rsidR="003D1AFC" w:rsidRDefault="003D1AFC" w:rsidP="003D1AFC">
      <w:pPr>
        <w:pStyle w:val="Paragrafoelenco"/>
        <w:widowControl/>
        <w:numPr>
          <w:ilvl w:val="0"/>
          <w:numId w:val="27"/>
        </w:numPr>
        <w:ind w:left="284" w:hanging="284"/>
        <w:rPr>
          <w:rFonts w:ascii="Garamond" w:hAnsi="Garamond" w:cs="ArialNarrow-OneByteIdentityH"/>
          <w:sz w:val="24"/>
          <w:szCs w:val="24"/>
        </w:rPr>
      </w:pPr>
      <w:r w:rsidRPr="007B7768">
        <w:rPr>
          <w:rFonts w:ascii="Garamond" w:hAnsi="Garamond" w:cs="ArialNarrow-OneByteIdentityH"/>
          <w:sz w:val="24"/>
          <w:szCs w:val="24"/>
        </w:rPr>
        <w:t xml:space="preserve">il comma </w:t>
      </w:r>
      <w:r>
        <w:rPr>
          <w:rFonts w:ascii="Garamond" w:hAnsi="Garamond" w:cs="ArialNarrow-OneByteIdentityH"/>
          <w:sz w:val="24"/>
          <w:szCs w:val="24"/>
        </w:rPr>
        <w:t>3</w:t>
      </w:r>
      <w:r w:rsidR="000C188D">
        <w:rPr>
          <w:rFonts w:ascii="Garamond" w:hAnsi="Garamond" w:cs="ArialNarrow-OneByteIdentityH"/>
          <w:sz w:val="24"/>
          <w:szCs w:val="24"/>
        </w:rPr>
        <w:t xml:space="preserve"> del suindicato art. 2</w:t>
      </w:r>
      <w:r>
        <w:rPr>
          <w:rFonts w:ascii="Garamond" w:hAnsi="Garamond" w:cs="ArialNarrow-OneByteIdentityH"/>
          <w:sz w:val="24"/>
          <w:szCs w:val="24"/>
        </w:rPr>
        <w:t xml:space="preserve"> consente l’utilizzo della procedura negoziata di cui all’art. 63 del Codice per i settori ordinari, e di cui all’art. 125 del medesimo Codice per i settori speciali, </w:t>
      </w:r>
      <w:r w:rsidRPr="00CC0BCF">
        <w:rPr>
          <w:rFonts w:ascii="Garamond" w:hAnsi="Garamond" w:cs="ArialNarrow-OneByteIdentityH"/>
          <w:sz w:val="24"/>
          <w:szCs w:val="24"/>
        </w:rPr>
        <w:t>quando, per ragioni di estrema urgenza derivanti dagli effetti negativi della crisi causata dalla pandemia da COVID-19 o dal periodo di sospensione delle attività determinato dalle misure di contenimento adottate per fronteggiare la crisi, i termini, anche abbreviati, previsti dalle procedure ordinarie non possono essere rispettati</w:t>
      </w:r>
      <w:r>
        <w:rPr>
          <w:rFonts w:ascii="Garamond" w:hAnsi="Garamond" w:cs="ArialNarrow-OneByteIdentityH"/>
          <w:sz w:val="24"/>
          <w:szCs w:val="24"/>
        </w:rPr>
        <w:t>;</w:t>
      </w:r>
    </w:p>
    <w:p w:rsidR="003D1AFC" w:rsidRDefault="003D1AFC" w:rsidP="003D1AFC">
      <w:pPr>
        <w:pStyle w:val="Paragrafoelenco"/>
        <w:widowControl/>
        <w:numPr>
          <w:ilvl w:val="0"/>
          <w:numId w:val="27"/>
        </w:numPr>
        <w:ind w:left="284" w:hanging="284"/>
        <w:rPr>
          <w:rFonts w:ascii="Garamond" w:hAnsi="Garamond" w:cs="ArialNarrow-OneByteIdentityH"/>
          <w:sz w:val="24"/>
          <w:szCs w:val="24"/>
        </w:rPr>
      </w:pPr>
      <w:r w:rsidRPr="00BA0825">
        <w:rPr>
          <w:rFonts w:ascii="Garamond" w:hAnsi="Garamond" w:cs="ArialNarrow-OneByteIdentityH"/>
          <w:sz w:val="24"/>
          <w:szCs w:val="24"/>
        </w:rPr>
        <w:t xml:space="preserve">il comma 4 del </w:t>
      </w:r>
      <w:r>
        <w:rPr>
          <w:rFonts w:ascii="Garamond" w:hAnsi="Garamond" w:cs="ArialNarrow-OneByteIdentityH"/>
          <w:sz w:val="24"/>
          <w:szCs w:val="24"/>
        </w:rPr>
        <w:t>medesimo</w:t>
      </w:r>
      <w:r w:rsidRPr="00BA0825">
        <w:rPr>
          <w:rFonts w:ascii="Garamond" w:hAnsi="Garamond" w:cs="ArialNarrow-OneByteIdentityH"/>
          <w:sz w:val="24"/>
          <w:szCs w:val="24"/>
        </w:rPr>
        <w:t xml:space="preserve"> art</w:t>
      </w:r>
      <w:r>
        <w:rPr>
          <w:rFonts w:ascii="Garamond" w:hAnsi="Garamond" w:cs="ArialNarrow-OneByteIdentityH"/>
          <w:sz w:val="24"/>
          <w:szCs w:val="24"/>
        </w:rPr>
        <w:t xml:space="preserve">icolo  </w:t>
      </w:r>
      <w:r w:rsidRPr="00BA0825">
        <w:rPr>
          <w:rFonts w:ascii="Garamond" w:hAnsi="Garamond" w:cs="ArialNarrow-OneByteIdentityH"/>
          <w:sz w:val="24"/>
          <w:szCs w:val="24"/>
        </w:rPr>
        <w:t xml:space="preserve">recita </w:t>
      </w:r>
      <w:r w:rsidRPr="00BA0825">
        <w:rPr>
          <w:rFonts w:ascii="Garamond" w:hAnsi="Garamond" w:cs="ArialNarrow-OneByteIdentityH"/>
          <w:i/>
          <w:sz w:val="24"/>
          <w:szCs w:val="24"/>
        </w:rPr>
        <w:t>“…nei settori dell’edilizia scolastica, universitaria, sanitaria, giudiziaria e penitenziaria, delle infrastrutture per attività di ricerca scientifica e per la sicurezza pubblica, dei trasporti e delle infrastrutture stradali, ferroviarie, portuali, aeroportuali, lacuali e idriche, ivi compresi gli interventi inseriti nei contratti di programma ANAS-</w:t>
      </w:r>
      <w:proofErr w:type="spellStart"/>
      <w:r w:rsidRPr="00BA0825">
        <w:rPr>
          <w:rFonts w:ascii="Garamond" w:hAnsi="Garamond" w:cs="ArialNarrow-OneByteIdentityH"/>
          <w:i/>
          <w:sz w:val="24"/>
          <w:szCs w:val="24"/>
        </w:rPr>
        <w:t>Mit</w:t>
      </w:r>
      <w:proofErr w:type="spellEnd"/>
      <w:r w:rsidRPr="00BA0825">
        <w:rPr>
          <w:rFonts w:ascii="Garamond" w:hAnsi="Garamond" w:cs="ArialNarrow-OneByteIdentityH"/>
          <w:i/>
          <w:sz w:val="24"/>
          <w:szCs w:val="24"/>
        </w:rPr>
        <w:t xml:space="preserve"> 2016-2020 e RFI-</w:t>
      </w:r>
      <w:proofErr w:type="spellStart"/>
      <w:r w:rsidRPr="00BA0825">
        <w:rPr>
          <w:rFonts w:ascii="Garamond" w:hAnsi="Garamond" w:cs="ArialNarrow-OneByteIdentityH"/>
          <w:i/>
          <w:sz w:val="24"/>
          <w:szCs w:val="24"/>
        </w:rPr>
        <w:t>Mit</w:t>
      </w:r>
      <w:proofErr w:type="spellEnd"/>
      <w:r w:rsidRPr="00BA0825">
        <w:rPr>
          <w:rFonts w:ascii="Garamond" w:hAnsi="Garamond" w:cs="ArialNarrow-OneByteIdentityH"/>
          <w:i/>
          <w:sz w:val="24"/>
          <w:szCs w:val="24"/>
        </w:rPr>
        <w:t xml:space="preserve"> 2017- 2021 e relativi aggiornamenti, nonché per gli interventi funzionali alla realizzazione del Piano nazionale integrato per l’energia e il clima (PNIEC), e per i contratti relativi o collegati ad essi, le stazioni appaltanti, per l’affidamento delle attività di esecuzione di lavori operano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dei principi di cui agli articoli 30, 34 e 42 del decreto legislativo 18 aprile 2016, n. 50 e delle disposizioni in materia di subappalto. Tali disposizioni si applicano, altresì, agli interventi per la messa a norma o in sicurezza degli edifici pubblici destinati ad attività istituzionali, al fine di sostenere le imprese ed i professionisti del comparto edile, </w:t>
      </w:r>
      <w:r w:rsidRPr="00BA0825">
        <w:rPr>
          <w:rFonts w:ascii="Garamond" w:hAnsi="Garamond" w:cs="ArialNarrow-OneByteIdentityH"/>
          <w:i/>
          <w:sz w:val="24"/>
          <w:szCs w:val="24"/>
        </w:rPr>
        <w:lastRenderedPageBreak/>
        <w:t>anche operanti nell’edilizia specializzata sui beni vincolati dal punto di vista culturale o paesaggistico, nonché di recuperare e valorizzare il patrimonio esistente.</w:t>
      </w:r>
      <w:r w:rsidRPr="00BA0825">
        <w:rPr>
          <w:rFonts w:ascii="Garamond" w:hAnsi="Garamond" w:cs="ArialNarrow-OneByteIdentityH"/>
          <w:sz w:val="24"/>
          <w:szCs w:val="24"/>
        </w:rPr>
        <w:t>”</w:t>
      </w:r>
      <w:r>
        <w:rPr>
          <w:rFonts w:ascii="Garamond" w:hAnsi="Garamond" w:cs="ArialNarrow-OneByteIdentityH"/>
          <w:sz w:val="24"/>
          <w:szCs w:val="24"/>
        </w:rPr>
        <w:t>;</w:t>
      </w:r>
    </w:p>
    <w:p w:rsidR="003D1AFC" w:rsidRDefault="003D1AFC" w:rsidP="003D1AFC">
      <w:pPr>
        <w:pStyle w:val="Paragrafoelenco"/>
        <w:widowControl/>
        <w:numPr>
          <w:ilvl w:val="0"/>
          <w:numId w:val="27"/>
        </w:numPr>
        <w:ind w:left="284" w:hanging="284"/>
        <w:rPr>
          <w:rFonts w:ascii="Garamond" w:hAnsi="Garamond" w:cs="ArialNarrow-OneByteIdentityH"/>
          <w:sz w:val="24"/>
          <w:szCs w:val="24"/>
        </w:rPr>
      </w:pPr>
      <w:r w:rsidRPr="00BA0825">
        <w:rPr>
          <w:rFonts w:ascii="Garamond" w:hAnsi="Garamond" w:cs="ArialNarrow-OneByteIdentityH"/>
          <w:sz w:val="24"/>
          <w:szCs w:val="24"/>
        </w:rPr>
        <w:t>l’art. 11, comma 1</w:t>
      </w:r>
      <w:r>
        <w:rPr>
          <w:rFonts w:ascii="Garamond" w:hAnsi="Garamond" w:cs="ArialNarrow-OneByteIdentityH"/>
          <w:sz w:val="24"/>
          <w:szCs w:val="24"/>
        </w:rPr>
        <w:t xml:space="preserve"> del decreto Semplificazioni </w:t>
      </w:r>
      <w:r w:rsidRPr="00BA0825">
        <w:rPr>
          <w:rFonts w:ascii="Garamond" w:hAnsi="Garamond" w:cs="ArialNarrow-OneByteIdentityH"/>
          <w:sz w:val="24"/>
          <w:szCs w:val="24"/>
        </w:rPr>
        <w:t xml:space="preserve">estende l’applicazione delle disposizioni </w:t>
      </w:r>
      <w:r>
        <w:rPr>
          <w:rFonts w:ascii="Garamond" w:hAnsi="Garamond" w:cs="ArialNarrow-OneByteIdentityH"/>
          <w:sz w:val="24"/>
          <w:szCs w:val="24"/>
        </w:rPr>
        <w:t xml:space="preserve">emergenziali </w:t>
      </w:r>
      <w:r w:rsidRPr="00BA0825">
        <w:rPr>
          <w:rFonts w:ascii="Garamond" w:hAnsi="Garamond" w:cs="ArialNarrow-OneByteIdentityH"/>
          <w:sz w:val="24"/>
          <w:szCs w:val="24"/>
        </w:rPr>
        <w:t>anche alle gestioni commissariali finalizzate alla ricostruzione e al sostegno delle aree colpite da eventi sismici</w:t>
      </w:r>
      <w:r>
        <w:rPr>
          <w:rFonts w:ascii="Garamond" w:hAnsi="Garamond" w:cs="ArialNarrow-OneByteIdentityH"/>
          <w:sz w:val="24"/>
          <w:szCs w:val="24"/>
        </w:rPr>
        <w:t>;</w:t>
      </w:r>
    </w:p>
    <w:p w:rsidR="003D1AFC" w:rsidRDefault="003D1AFC" w:rsidP="003D1AFC">
      <w:pPr>
        <w:pStyle w:val="Paragrafoelenco"/>
        <w:widowControl/>
        <w:numPr>
          <w:ilvl w:val="0"/>
          <w:numId w:val="27"/>
        </w:numPr>
        <w:ind w:left="284" w:hanging="284"/>
        <w:rPr>
          <w:rFonts w:ascii="Garamond" w:hAnsi="Garamond" w:cs="ArialNarrow-OneByteIdentityH"/>
          <w:sz w:val="24"/>
          <w:szCs w:val="24"/>
        </w:rPr>
      </w:pPr>
      <w:r>
        <w:rPr>
          <w:rFonts w:ascii="Garamond" w:hAnsi="Garamond" w:cs="ArialNarrow-OneByteIdentityH"/>
          <w:sz w:val="24"/>
          <w:szCs w:val="24"/>
        </w:rPr>
        <w:t xml:space="preserve">l’affidamento </w:t>
      </w:r>
      <w:r w:rsidRPr="00BA0825">
        <w:rPr>
          <w:rFonts w:ascii="Garamond" w:hAnsi="Garamond" w:cs="ArialNarrow-OneByteIdentityH"/>
          <w:sz w:val="24"/>
          <w:szCs w:val="24"/>
        </w:rPr>
        <w:t>in oggetto ricade in uno dei settori strategici suindicati e pertanto trovano applicazione le deroghe procedurali previste dal legislatore dell’emergenza</w:t>
      </w:r>
      <w:r>
        <w:rPr>
          <w:rFonts w:ascii="Garamond" w:hAnsi="Garamond" w:cs="ArialNarrow-OneByteIdentityH"/>
          <w:sz w:val="24"/>
          <w:szCs w:val="24"/>
        </w:rPr>
        <w:t>;</w:t>
      </w:r>
    </w:p>
    <w:p w:rsidR="00D3485F" w:rsidRPr="00D3485F" w:rsidRDefault="00D3485F" w:rsidP="00594C87">
      <w:pPr>
        <w:pStyle w:val="Paragrafoelenco"/>
        <w:widowControl/>
        <w:numPr>
          <w:ilvl w:val="0"/>
          <w:numId w:val="27"/>
        </w:numPr>
        <w:ind w:left="284" w:hanging="284"/>
        <w:rPr>
          <w:rFonts w:ascii="Garamond" w:hAnsi="Garamond" w:cs="ArialNarrow-OneByteIdentityH"/>
          <w:sz w:val="24"/>
          <w:szCs w:val="24"/>
        </w:rPr>
      </w:pPr>
      <w:r w:rsidRPr="00D3485F">
        <w:rPr>
          <w:rFonts w:ascii="Garamond" w:hAnsi="Garamond" w:cs="ArialNarrow-OneByteIdentityH"/>
          <w:sz w:val="24"/>
          <w:szCs w:val="24"/>
        </w:rPr>
        <w:t>l’art. 3, comma 1, dell’</w:t>
      </w:r>
      <w:r w:rsidRPr="00D3485F">
        <w:rPr>
          <w:rFonts w:ascii="Garamond" w:hAnsi="Garamond" w:cs="ArialNarrow-OneByteIdentityH"/>
          <w:bCs/>
          <w:sz w:val="24"/>
          <w:szCs w:val="24"/>
        </w:rPr>
        <w:t xml:space="preserve">O.C.S.R. n. </w:t>
      </w:r>
      <w:r w:rsidR="00594C87">
        <w:rPr>
          <w:rFonts w:ascii="Garamond" w:hAnsi="Garamond" w:cs="ArialNarrow-OneByteIdentityH"/>
          <w:bCs/>
          <w:sz w:val="24"/>
          <w:szCs w:val="24"/>
        </w:rPr>
        <w:t>109</w:t>
      </w:r>
      <w:r w:rsidRPr="00D3485F">
        <w:rPr>
          <w:rFonts w:ascii="Garamond" w:hAnsi="Garamond" w:cs="ArialNarrow-OneByteIdentityH"/>
          <w:bCs/>
          <w:sz w:val="24"/>
          <w:szCs w:val="24"/>
        </w:rPr>
        <w:t xml:space="preserve">/2020 prevede </w:t>
      </w:r>
      <w:r>
        <w:rPr>
          <w:rFonts w:ascii="Garamond" w:hAnsi="Garamond" w:cs="ArialNarrow-OneByteIdentityH"/>
          <w:bCs/>
          <w:sz w:val="24"/>
          <w:szCs w:val="24"/>
        </w:rPr>
        <w:t>che “</w:t>
      </w:r>
      <w:r w:rsidR="00594C87" w:rsidRPr="00594C87">
        <w:rPr>
          <w:rFonts w:ascii="Garamond" w:hAnsi="Garamond" w:cs="ArialNarrow-OneByteIdentityH"/>
          <w:bCs/>
          <w:i/>
          <w:sz w:val="24"/>
          <w:szCs w:val="24"/>
        </w:rPr>
        <w:t>Per le procedure di affidamento di servizi, anche di progettazione e di ingegneria, e di esecuzione di lavori, indette entro il 31 dicembre 2021, si applicano nella ricostruzione pubblica le norme del decreto legislativo 18 aprile 2016, n. 50 in tema di progettazione, affidamento dei lavori e dei servizi e di esecuzione del contratto, in particolare con le disposizioni di semplificazione introdotte dagli articoli 1 e 2 del decreto-legge 16 luglio 2020, n. 76, convertito, con modificazioni, dalla legge 11 settembre 2020, n. 120, in quanto ritenute semplificazioni prevalenti ai sensi dell’articolo 11, comma 1, del medesimo decreto-legge n. 76 del 2020. I soggetti attuatori, in alternativa e previa motivazione, hanno facoltà di ricorrere alla procedura aperta con inversione procedimentale, ai sensi dell’art.1, comma 3, del decreto legge 18 aprile 2019, n.32, convertito, con modificazioni, dalla legge 14 giugno 2019, n.55</w:t>
      </w:r>
      <w:r w:rsidRPr="00D3485F">
        <w:rPr>
          <w:rFonts w:ascii="Garamond" w:hAnsi="Garamond" w:cs="ArialNarrow-OneByteIdentityH"/>
          <w:bCs/>
          <w:i/>
          <w:sz w:val="24"/>
          <w:szCs w:val="24"/>
        </w:rPr>
        <w:t>.</w:t>
      </w:r>
      <w:r>
        <w:rPr>
          <w:rFonts w:ascii="Garamond" w:hAnsi="Garamond" w:cs="ArialNarrow-OneByteIdentityH"/>
          <w:bCs/>
          <w:sz w:val="24"/>
          <w:szCs w:val="24"/>
        </w:rPr>
        <w:t>”;</w:t>
      </w:r>
    </w:p>
    <w:p w:rsidR="003D1AFC" w:rsidRPr="003D1AFC" w:rsidRDefault="003D1AFC" w:rsidP="000C188D">
      <w:pPr>
        <w:pStyle w:val="Paragrafoelenco"/>
        <w:widowControl/>
        <w:ind w:left="284"/>
        <w:rPr>
          <w:rFonts w:ascii="Garamond" w:hAnsi="Garamond" w:cs="ArialNarrow-OneByteIdentityH"/>
          <w:sz w:val="24"/>
          <w:szCs w:val="24"/>
        </w:rPr>
      </w:pPr>
    </w:p>
    <w:p w:rsidR="008627B1" w:rsidRDefault="006C7FF3" w:rsidP="00CB44FB">
      <w:pPr>
        <w:widowControl/>
        <w:rPr>
          <w:rFonts w:ascii="Garamond" w:hAnsi="Garamond" w:cs="ArialNarrow-OneByteIdentityH"/>
          <w:sz w:val="24"/>
          <w:szCs w:val="24"/>
        </w:rPr>
      </w:pPr>
      <w:r w:rsidRPr="00C477FD">
        <w:rPr>
          <w:rFonts w:ascii="Garamond" w:hAnsi="Garamond" w:cs="ArialNarrow-OneByteIdentityH"/>
          <w:sz w:val="24"/>
          <w:szCs w:val="24"/>
        </w:rPr>
        <w:t>(</w:t>
      </w:r>
      <w:r>
        <w:rPr>
          <w:rFonts w:ascii="Garamond" w:hAnsi="Garamond" w:cs="ArialNarrow-OneByteIdentityH"/>
          <w:i/>
          <w:color w:val="FF0000"/>
          <w:sz w:val="24"/>
          <w:szCs w:val="24"/>
          <w:highlight w:val="yellow"/>
        </w:rPr>
        <w:t>i</w:t>
      </w:r>
      <w:r w:rsidRPr="00C477FD">
        <w:rPr>
          <w:rFonts w:ascii="Garamond" w:hAnsi="Garamond" w:cs="ArialNarrow-OneByteIdentityH"/>
          <w:i/>
          <w:color w:val="FF0000"/>
          <w:sz w:val="24"/>
          <w:szCs w:val="24"/>
          <w:highlight w:val="yellow"/>
        </w:rPr>
        <w:t>n caso di interventi su edifici scolastici</w:t>
      </w:r>
      <w:r w:rsidRPr="00C477FD">
        <w:rPr>
          <w:rFonts w:ascii="Garamond" w:hAnsi="Garamond" w:cs="ArialNarrow-OneByteIdentityH"/>
          <w:sz w:val="24"/>
          <w:szCs w:val="24"/>
        </w:rPr>
        <w:t>)</w:t>
      </w:r>
      <w:r w:rsidRPr="00C477FD">
        <w:rPr>
          <w:rFonts w:ascii="Garamond" w:hAnsi="Garamond" w:cs="ArialNarrow-OneByteIdentityH"/>
          <w:b/>
          <w:sz w:val="24"/>
          <w:szCs w:val="24"/>
        </w:rPr>
        <w:t xml:space="preserve"> </w:t>
      </w:r>
      <w:r w:rsidR="00CB44FB" w:rsidRPr="00C477FD">
        <w:rPr>
          <w:rFonts w:ascii="Garamond" w:hAnsi="Garamond" w:cs="ArialNarrow-OneByteIdentityH"/>
          <w:b/>
          <w:sz w:val="24"/>
          <w:szCs w:val="24"/>
        </w:rPr>
        <w:t xml:space="preserve">Ritenuto </w:t>
      </w:r>
      <w:r w:rsidR="00CB44FB" w:rsidRPr="00C477FD">
        <w:rPr>
          <w:rFonts w:ascii="Garamond" w:hAnsi="Garamond" w:cs="ArialNarrow-OneByteIdentityH"/>
          <w:sz w:val="24"/>
          <w:szCs w:val="24"/>
        </w:rPr>
        <w:t xml:space="preserve">di confermare la scelta della </w:t>
      </w:r>
      <w:r w:rsidR="00B96C84">
        <w:rPr>
          <w:rFonts w:ascii="Garamond" w:hAnsi="Garamond" w:cs="ArialNarrow-OneByteIdentityH"/>
          <w:sz w:val="24"/>
          <w:szCs w:val="24"/>
        </w:rPr>
        <w:t xml:space="preserve">rinunzia </w:t>
      </w:r>
      <w:r w:rsidR="000F2039">
        <w:rPr>
          <w:rFonts w:ascii="Garamond" w:hAnsi="Garamond" w:cs="ArialNarrow-OneByteIdentityH"/>
          <w:sz w:val="24"/>
          <w:szCs w:val="24"/>
        </w:rPr>
        <w:t xml:space="preserve">alla procedura accelerata </w:t>
      </w:r>
      <w:r w:rsidR="00B96C84">
        <w:rPr>
          <w:rFonts w:ascii="Garamond" w:hAnsi="Garamond" w:cs="ArialNarrow-OneByteIdentityH"/>
          <w:sz w:val="24"/>
          <w:szCs w:val="24"/>
        </w:rPr>
        <w:t>in quanto</w:t>
      </w:r>
      <w:r w:rsidR="008627B1">
        <w:rPr>
          <w:rFonts w:ascii="Garamond" w:hAnsi="Garamond" w:cs="ArialNarrow-OneByteIdentityH"/>
          <w:sz w:val="24"/>
          <w:szCs w:val="24"/>
        </w:rPr>
        <w:t xml:space="preserve"> </w:t>
      </w:r>
      <w:r w:rsidR="001F33E4">
        <w:rPr>
          <w:rFonts w:ascii="Garamond" w:hAnsi="Garamond" w:cs="ArialNarrow-OneByteIdentityH"/>
          <w:sz w:val="24"/>
          <w:szCs w:val="24"/>
        </w:rPr>
        <w:t xml:space="preserve">si preferisce procedere </w:t>
      </w:r>
      <w:r w:rsidR="003222E5">
        <w:rPr>
          <w:rFonts w:ascii="Garamond" w:hAnsi="Garamond" w:cs="ArialNarrow-OneByteIdentityH"/>
          <w:sz w:val="24"/>
          <w:szCs w:val="24"/>
        </w:rPr>
        <w:t xml:space="preserve">con </w:t>
      </w:r>
      <w:r w:rsidR="000F2039">
        <w:rPr>
          <w:rFonts w:ascii="Garamond" w:hAnsi="Garamond" w:cs="ArialNarrow-OneByteIdentityH"/>
          <w:sz w:val="24"/>
          <w:szCs w:val="24"/>
        </w:rPr>
        <w:t xml:space="preserve">gara </w:t>
      </w:r>
      <w:r w:rsidR="003F0E26">
        <w:rPr>
          <w:rFonts w:ascii="Garamond" w:hAnsi="Garamond" w:cs="ArialNarrow-OneByteIdentityH"/>
          <w:sz w:val="24"/>
          <w:szCs w:val="24"/>
        </w:rPr>
        <w:t xml:space="preserve">aperta </w:t>
      </w:r>
      <w:r w:rsidR="00EA083B" w:rsidRPr="00EA083B">
        <w:rPr>
          <w:rFonts w:ascii="Garamond" w:hAnsi="Garamond" w:cs="ArialNarrow-OneByteIdentityH"/>
          <w:bCs/>
          <w:iCs/>
          <w:sz w:val="24"/>
          <w:szCs w:val="24"/>
        </w:rPr>
        <w:t>ai sensi dell’art. 2, comma 2, del decreto Semplificazioni in combinato disposto con l’art. 60 del Codice</w:t>
      </w:r>
      <w:r w:rsidR="001F33E4">
        <w:rPr>
          <w:rFonts w:ascii="Garamond" w:hAnsi="Garamond" w:cs="ArialNarrow-OneByteIdentityH"/>
          <w:sz w:val="24"/>
          <w:szCs w:val="24"/>
        </w:rPr>
        <w:t xml:space="preserve">, </w:t>
      </w:r>
      <w:r w:rsidR="003222E5">
        <w:rPr>
          <w:rFonts w:ascii="Garamond" w:hAnsi="Garamond" w:cs="ArialNarrow-OneByteIdentityH"/>
          <w:sz w:val="24"/>
          <w:szCs w:val="24"/>
        </w:rPr>
        <w:t xml:space="preserve">dato che </w:t>
      </w:r>
      <w:r w:rsidR="001F33E4">
        <w:rPr>
          <w:rFonts w:ascii="Garamond" w:hAnsi="Garamond" w:cs="ArialNarrow-OneByteIdentityH"/>
          <w:sz w:val="24"/>
          <w:szCs w:val="24"/>
        </w:rPr>
        <w:t xml:space="preserve">il ricorso </w:t>
      </w:r>
      <w:r w:rsidR="003222E5">
        <w:rPr>
          <w:rFonts w:ascii="Garamond" w:hAnsi="Garamond" w:cs="ArialNarrow-OneByteIdentityH"/>
          <w:sz w:val="24"/>
          <w:szCs w:val="24"/>
        </w:rPr>
        <w:t xml:space="preserve">al modello </w:t>
      </w:r>
      <w:r w:rsidR="003F0E26">
        <w:rPr>
          <w:rFonts w:ascii="Garamond" w:hAnsi="Garamond" w:cs="ArialNarrow-OneByteIdentityH"/>
          <w:sz w:val="24"/>
          <w:szCs w:val="24"/>
        </w:rPr>
        <w:t xml:space="preserve">ordinario </w:t>
      </w:r>
      <w:r w:rsidR="003222E5" w:rsidRPr="003222E5">
        <w:rPr>
          <w:rFonts w:ascii="Garamond" w:hAnsi="Garamond" w:cs="ArialNarrow-OneByteIdentityH"/>
          <w:bCs/>
          <w:iCs/>
          <w:sz w:val="24"/>
          <w:szCs w:val="24"/>
        </w:rPr>
        <w:t xml:space="preserve">apre al mercato favorendo un confronto concorrenziale più ampio di quello che si avrebbe negoziando </w:t>
      </w:r>
      <w:r w:rsidR="003222E5">
        <w:rPr>
          <w:rFonts w:ascii="Garamond" w:hAnsi="Garamond" w:cs="ArialNarrow-OneByteIdentityH"/>
          <w:bCs/>
          <w:iCs/>
          <w:sz w:val="24"/>
          <w:szCs w:val="24"/>
        </w:rPr>
        <w:t xml:space="preserve">in </w:t>
      </w:r>
      <w:r w:rsidR="003222E5" w:rsidRPr="003222E5">
        <w:rPr>
          <w:rFonts w:ascii="Garamond" w:hAnsi="Garamond" w:cs="ArialNarrow-OneByteIdentityH"/>
          <w:bCs/>
          <w:iCs/>
          <w:sz w:val="24"/>
          <w:szCs w:val="24"/>
        </w:rPr>
        <w:t xml:space="preserve">base all’art.  </w:t>
      </w:r>
      <w:r w:rsidR="00665C1B">
        <w:rPr>
          <w:rFonts w:ascii="Garamond" w:hAnsi="Garamond" w:cs="ArialNarrow-OneByteIdentityH"/>
          <w:bCs/>
          <w:iCs/>
          <w:sz w:val="24"/>
          <w:szCs w:val="24"/>
        </w:rPr>
        <w:t xml:space="preserve">14, comma 3-bis </w:t>
      </w:r>
      <w:r w:rsidR="00F22A1E" w:rsidRPr="00F22A1E">
        <w:rPr>
          <w:rFonts w:ascii="Garamond" w:hAnsi="Garamond" w:cs="ArialNarrow-OneByteIdentityH"/>
          <w:bCs/>
          <w:iCs/>
          <w:sz w:val="24"/>
          <w:szCs w:val="24"/>
        </w:rPr>
        <w:t xml:space="preserve">del </w:t>
      </w:r>
      <w:r w:rsidR="00665C1B">
        <w:rPr>
          <w:rFonts w:ascii="Garamond" w:hAnsi="Garamond" w:cs="ArialNarrow-OneByteIdentityH"/>
          <w:bCs/>
          <w:iCs/>
          <w:sz w:val="24"/>
          <w:szCs w:val="24"/>
        </w:rPr>
        <w:t>d</w:t>
      </w:r>
      <w:r w:rsidR="00F22A1E">
        <w:rPr>
          <w:rFonts w:ascii="Garamond" w:hAnsi="Garamond" w:cs="ArialNarrow-OneByteIdentityH"/>
          <w:bCs/>
          <w:iCs/>
          <w:sz w:val="24"/>
          <w:szCs w:val="24"/>
        </w:rPr>
        <w:t xml:space="preserve">ecreto </w:t>
      </w:r>
      <w:r w:rsidR="000F2039">
        <w:rPr>
          <w:rFonts w:ascii="Garamond" w:hAnsi="Garamond" w:cs="ArialNarrow-OneByteIdentityH"/>
          <w:bCs/>
          <w:iCs/>
          <w:sz w:val="24"/>
          <w:szCs w:val="24"/>
        </w:rPr>
        <w:t>legge</w:t>
      </w:r>
      <w:r w:rsidR="003222E5" w:rsidRPr="003222E5">
        <w:rPr>
          <w:rFonts w:ascii="Garamond" w:hAnsi="Garamond" w:cs="ArialNarrow-OneByteIdentityH"/>
          <w:bCs/>
          <w:iCs/>
          <w:sz w:val="24"/>
          <w:szCs w:val="24"/>
        </w:rPr>
        <w:t xml:space="preserve">, senza per questo aggravare il procedimento, stante la riduzione dei termini previsti dal </w:t>
      </w:r>
      <w:r w:rsidR="00594C87">
        <w:rPr>
          <w:rFonts w:ascii="Garamond" w:hAnsi="Garamond" w:cs="ArialNarrow-OneByteIdentityH"/>
          <w:bCs/>
          <w:iCs/>
          <w:sz w:val="24"/>
          <w:szCs w:val="24"/>
        </w:rPr>
        <w:t xml:space="preserve">medesimo </w:t>
      </w:r>
      <w:r w:rsidR="003222E5" w:rsidRPr="003222E5">
        <w:rPr>
          <w:rFonts w:ascii="Garamond" w:hAnsi="Garamond" w:cs="ArialNarrow-OneByteIdentityH"/>
          <w:bCs/>
          <w:iCs/>
          <w:sz w:val="24"/>
          <w:szCs w:val="24"/>
        </w:rPr>
        <w:t xml:space="preserve">decreto </w:t>
      </w:r>
      <w:r w:rsidR="00665C1B">
        <w:rPr>
          <w:rFonts w:ascii="Garamond" w:hAnsi="Garamond" w:cs="ArialNarrow-OneByteIdentityH"/>
          <w:bCs/>
          <w:iCs/>
          <w:sz w:val="24"/>
          <w:szCs w:val="24"/>
        </w:rPr>
        <w:t xml:space="preserve">Semplificazioni per </w:t>
      </w:r>
      <w:r w:rsidR="003222E5" w:rsidRPr="003222E5">
        <w:rPr>
          <w:rFonts w:ascii="Garamond" w:hAnsi="Garamond" w:cs="ArialNarrow-OneByteIdentityH"/>
          <w:bCs/>
          <w:iCs/>
          <w:sz w:val="24"/>
          <w:szCs w:val="24"/>
        </w:rPr>
        <w:t xml:space="preserve">le procedure ordinarie, nonché la possibilità di applicare la cd inversione procedimentale che consente di abbreviare notevolmente i tempi necessari per l’affidamento dei lavori, </w:t>
      </w:r>
      <w:r w:rsidR="003F0E26">
        <w:rPr>
          <w:rFonts w:ascii="Garamond" w:hAnsi="Garamond" w:cs="ArialNarrow-OneByteIdentityH"/>
          <w:bCs/>
          <w:iCs/>
          <w:sz w:val="24"/>
          <w:szCs w:val="24"/>
        </w:rPr>
        <w:t xml:space="preserve">comunque </w:t>
      </w:r>
      <w:r w:rsidR="003222E5" w:rsidRPr="003222E5">
        <w:rPr>
          <w:rFonts w:ascii="Garamond" w:hAnsi="Garamond" w:cs="ArialNarrow-OneByteIdentityH"/>
          <w:bCs/>
          <w:iCs/>
          <w:sz w:val="24"/>
          <w:szCs w:val="24"/>
        </w:rPr>
        <w:t>nel rispetto del contingentamento procedurale espressamente previsto dal Semplificazioni per i contratti s</w:t>
      </w:r>
      <w:r w:rsidR="008627B1">
        <w:rPr>
          <w:rFonts w:ascii="Garamond" w:hAnsi="Garamond" w:cs="ArialNarrow-OneByteIdentityH"/>
          <w:bCs/>
          <w:iCs/>
          <w:sz w:val="24"/>
          <w:szCs w:val="24"/>
        </w:rPr>
        <w:t xml:space="preserve">opra soglia </w:t>
      </w:r>
      <w:r w:rsidR="003222E5" w:rsidRPr="003222E5">
        <w:rPr>
          <w:rFonts w:ascii="Garamond" w:hAnsi="Garamond" w:cs="ArialNarrow-OneByteIdentityH"/>
          <w:bCs/>
          <w:iCs/>
          <w:sz w:val="24"/>
          <w:szCs w:val="24"/>
        </w:rPr>
        <w:t xml:space="preserve">ed in conformità con gli obiettivi </w:t>
      </w:r>
      <w:r w:rsidR="003F0E26">
        <w:rPr>
          <w:rFonts w:ascii="Garamond" w:hAnsi="Garamond" w:cs="ArialNarrow-OneByteIdentityH"/>
          <w:bCs/>
          <w:iCs/>
          <w:sz w:val="24"/>
          <w:szCs w:val="24"/>
        </w:rPr>
        <w:t>acceleratori previsti tanto dal legislatore della ricostruzione quanto quello dell’emergenza</w:t>
      </w:r>
      <w:r w:rsidR="00665C1B">
        <w:rPr>
          <w:rFonts w:ascii="Garamond" w:hAnsi="Garamond" w:cs="ArialNarrow-OneByteIdentityH"/>
          <w:bCs/>
          <w:iCs/>
          <w:sz w:val="24"/>
          <w:szCs w:val="24"/>
        </w:rPr>
        <w:t>;</w:t>
      </w:r>
      <w:r w:rsidR="003222E5">
        <w:rPr>
          <w:rFonts w:ascii="Garamond" w:hAnsi="Garamond" w:cs="ArialNarrow-OneByteIdentityH"/>
          <w:sz w:val="24"/>
          <w:szCs w:val="24"/>
        </w:rPr>
        <w:t xml:space="preserve"> </w:t>
      </w:r>
    </w:p>
    <w:p w:rsidR="00260DF9" w:rsidRDefault="00260DF9" w:rsidP="00CB44FB">
      <w:pPr>
        <w:widowControl/>
        <w:rPr>
          <w:rFonts w:ascii="Garamond" w:hAnsi="Garamond" w:cs="ArialNarrow-OneByteIdentityH"/>
          <w:sz w:val="24"/>
          <w:szCs w:val="24"/>
        </w:rPr>
      </w:pPr>
    </w:p>
    <w:p w:rsidR="003222E5" w:rsidRDefault="006C7FF3" w:rsidP="00CB44FB">
      <w:pPr>
        <w:widowControl/>
        <w:rPr>
          <w:rFonts w:ascii="Garamond" w:hAnsi="Garamond" w:cs="ArialNarrow-OneByteIdentityH"/>
          <w:sz w:val="24"/>
          <w:szCs w:val="24"/>
        </w:rPr>
      </w:pPr>
      <w:r w:rsidRPr="00BA0825">
        <w:rPr>
          <w:rFonts w:ascii="Garamond" w:hAnsi="Garamond" w:cs="ArialNarrow-OneByteIdentityH"/>
          <w:sz w:val="24"/>
          <w:szCs w:val="24"/>
        </w:rPr>
        <w:t>(</w:t>
      </w:r>
      <w:r>
        <w:rPr>
          <w:rFonts w:ascii="Garamond" w:hAnsi="Garamond" w:cs="ArialNarrow-OneByteIdentityH"/>
          <w:i/>
          <w:color w:val="FF0000"/>
          <w:sz w:val="24"/>
          <w:szCs w:val="24"/>
          <w:highlight w:val="yellow"/>
        </w:rPr>
        <w:t xml:space="preserve">solo </w:t>
      </w:r>
      <w:r w:rsidRPr="00BA0825">
        <w:rPr>
          <w:rFonts w:ascii="Garamond" w:hAnsi="Garamond" w:cs="ArialNarrow-OneByteIdentityH"/>
          <w:i/>
          <w:color w:val="FF0000"/>
          <w:sz w:val="24"/>
          <w:szCs w:val="24"/>
          <w:highlight w:val="yellow"/>
        </w:rPr>
        <w:t>in caso di interventi di importanza essenzial</w:t>
      </w:r>
      <w:r w:rsidR="00D3485F">
        <w:rPr>
          <w:rFonts w:ascii="Garamond" w:hAnsi="Garamond" w:cs="ArialNarrow-OneByteIdentityH"/>
          <w:i/>
          <w:color w:val="FF0000"/>
          <w:sz w:val="24"/>
          <w:szCs w:val="24"/>
          <w:highlight w:val="yellow"/>
        </w:rPr>
        <w:t xml:space="preserve">e </w:t>
      </w:r>
      <w:r w:rsidR="00D3485F" w:rsidRPr="00D3485F">
        <w:rPr>
          <w:rFonts w:ascii="Garamond" w:hAnsi="Garamond" w:cs="ArialNarrow-OneByteIdentityH"/>
          <w:i/>
          <w:color w:val="FF0000"/>
          <w:sz w:val="24"/>
          <w:szCs w:val="24"/>
          <w:highlight w:val="yellow"/>
        </w:rPr>
        <w:t>diversi dall’edilizia scolastica</w:t>
      </w:r>
      <w:r w:rsidRPr="00BA0825">
        <w:rPr>
          <w:rFonts w:ascii="Garamond" w:hAnsi="Garamond" w:cs="ArialNarrow-OneByteIdentityH"/>
          <w:sz w:val="24"/>
          <w:szCs w:val="24"/>
        </w:rPr>
        <w:t>)</w:t>
      </w:r>
      <w:r w:rsidRPr="00BA0825">
        <w:rPr>
          <w:rFonts w:ascii="Garamond" w:hAnsi="Garamond" w:cs="ArialNarrow-OneByteIdentityH"/>
          <w:b/>
          <w:sz w:val="24"/>
          <w:szCs w:val="24"/>
        </w:rPr>
        <w:t xml:space="preserve"> </w:t>
      </w:r>
      <w:r w:rsidR="008627B1" w:rsidRPr="00C477FD">
        <w:rPr>
          <w:rFonts w:ascii="Garamond" w:hAnsi="Garamond" w:cs="ArialNarrow-OneByteIdentityH"/>
          <w:b/>
          <w:sz w:val="24"/>
          <w:szCs w:val="24"/>
        </w:rPr>
        <w:t xml:space="preserve">Ritenuto </w:t>
      </w:r>
      <w:r w:rsidR="008627B1">
        <w:rPr>
          <w:rFonts w:ascii="Garamond" w:hAnsi="Garamond" w:cs="ArialNarrow-OneByteIdentityH"/>
          <w:sz w:val="24"/>
          <w:szCs w:val="24"/>
        </w:rPr>
        <w:t xml:space="preserve">pertanto di dovere </w:t>
      </w:r>
      <w:r>
        <w:rPr>
          <w:rFonts w:ascii="Garamond" w:hAnsi="Garamond" w:cs="ArialNarrow-OneByteIdentityH"/>
          <w:sz w:val="24"/>
          <w:szCs w:val="24"/>
        </w:rPr>
        <w:t xml:space="preserve">procedere alla scelta del contraente </w:t>
      </w:r>
      <w:r w:rsidRPr="006C7FF3">
        <w:rPr>
          <w:rFonts w:ascii="Garamond" w:hAnsi="Garamond" w:cs="ArialNarrow-OneByteIdentityH"/>
          <w:bCs/>
          <w:iCs/>
          <w:sz w:val="24"/>
          <w:szCs w:val="24"/>
        </w:rPr>
        <w:t xml:space="preserve">mediante procedura di gara aperta ai sensi dell’art. 2, comma 2, del </w:t>
      </w:r>
      <w:r>
        <w:rPr>
          <w:rFonts w:ascii="Garamond" w:hAnsi="Garamond" w:cs="ArialNarrow-OneByteIdentityH"/>
          <w:bCs/>
          <w:iCs/>
          <w:sz w:val="24"/>
          <w:szCs w:val="24"/>
        </w:rPr>
        <w:t xml:space="preserve">decreto Semplificazioni </w:t>
      </w:r>
      <w:r w:rsidRPr="006C7FF3">
        <w:rPr>
          <w:rFonts w:ascii="Garamond" w:hAnsi="Garamond" w:cs="ArialNarrow-OneByteIdentityH"/>
          <w:bCs/>
          <w:iCs/>
          <w:sz w:val="24"/>
          <w:szCs w:val="24"/>
        </w:rPr>
        <w:t xml:space="preserve">in combinato disposto con </w:t>
      </w:r>
      <w:r w:rsidR="00600390">
        <w:rPr>
          <w:rFonts w:ascii="Garamond" w:hAnsi="Garamond" w:cs="ArialNarrow-OneByteIdentityH"/>
          <w:bCs/>
          <w:iCs/>
          <w:sz w:val="24"/>
          <w:szCs w:val="24"/>
        </w:rPr>
        <w:t>l’art. 60</w:t>
      </w:r>
      <w:r w:rsidRPr="006C7FF3">
        <w:rPr>
          <w:rFonts w:ascii="Garamond" w:hAnsi="Garamond" w:cs="ArialNarrow-OneByteIdentityH"/>
          <w:bCs/>
          <w:iCs/>
          <w:sz w:val="24"/>
          <w:szCs w:val="24"/>
        </w:rPr>
        <w:t xml:space="preserve"> del </w:t>
      </w:r>
      <w:r>
        <w:rPr>
          <w:rFonts w:ascii="Garamond" w:hAnsi="Garamond" w:cs="ArialNarrow-OneByteIdentityH"/>
          <w:bCs/>
          <w:iCs/>
          <w:sz w:val="24"/>
          <w:szCs w:val="24"/>
        </w:rPr>
        <w:t>Codice</w:t>
      </w:r>
      <w:r w:rsidRPr="006C7FF3">
        <w:rPr>
          <w:rFonts w:ascii="Garamond" w:hAnsi="Garamond" w:cs="ArialNarrow-OneByteIdentityH"/>
          <w:bCs/>
          <w:iCs/>
          <w:sz w:val="24"/>
          <w:szCs w:val="24"/>
        </w:rPr>
        <w:t>, sulla base</w:t>
      </w:r>
      <w:r w:rsidR="00313FE4">
        <w:rPr>
          <w:rFonts w:ascii="Garamond" w:hAnsi="Garamond" w:cs="ArialNarrow-OneByteIdentityH"/>
          <w:bCs/>
          <w:iCs/>
          <w:sz w:val="24"/>
          <w:szCs w:val="24"/>
        </w:rPr>
        <w:t xml:space="preserve"> del criterio d</w:t>
      </w:r>
      <w:r w:rsidR="008E4BED">
        <w:rPr>
          <w:rFonts w:ascii="Garamond" w:hAnsi="Garamond" w:cs="ArialNarrow-OneByteIdentityH"/>
          <w:bCs/>
          <w:iCs/>
          <w:sz w:val="24"/>
          <w:szCs w:val="24"/>
        </w:rPr>
        <w:t xml:space="preserve">el </w:t>
      </w:r>
      <w:r w:rsidR="000F2039">
        <w:rPr>
          <w:rFonts w:ascii="Garamond" w:hAnsi="Garamond" w:cs="ArialNarrow-OneByteIdentityH"/>
          <w:bCs/>
          <w:iCs/>
          <w:sz w:val="24"/>
          <w:szCs w:val="24"/>
        </w:rPr>
        <w:t xml:space="preserve">prezzo più basso </w:t>
      </w:r>
      <w:r w:rsidR="008E4BED">
        <w:rPr>
          <w:rFonts w:ascii="Garamond" w:hAnsi="Garamond" w:cs="ArialNarrow-OneByteIdentityH"/>
          <w:bCs/>
          <w:iCs/>
          <w:sz w:val="24"/>
          <w:szCs w:val="24"/>
        </w:rPr>
        <w:t xml:space="preserve">in virtù della </w:t>
      </w:r>
      <w:r w:rsidRPr="006C7FF3">
        <w:rPr>
          <w:rFonts w:ascii="Garamond" w:hAnsi="Garamond" w:cs="ArialNarrow-OneByteIdentityH"/>
          <w:bCs/>
          <w:iCs/>
          <w:sz w:val="24"/>
          <w:szCs w:val="24"/>
        </w:rPr>
        <w:t>deroga prevista dal comma 4 del medesimo art. 2 del decreto Semplificazioni</w:t>
      </w:r>
      <w:r>
        <w:rPr>
          <w:rFonts w:ascii="Garamond" w:hAnsi="Garamond" w:cs="ArialNarrow-OneByteIdentityH"/>
          <w:bCs/>
          <w:iCs/>
          <w:sz w:val="24"/>
          <w:szCs w:val="24"/>
        </w:rPr>
        <w:t>;</w:t>
      </w:r>
      <w:r w:rsidR="003222E5">
        <w:rPr>
          <w:rFonts w:ascii="Garamond" w:hAnsi="Garamond" w:cs="ArialNarrow-OneByteIdentityH"/>
          <w:sz w:val="24"/>
          <w:szCs w:val="24"/>
        </w:rPr>
        <w:t xml:space="preserve">   </w:t>
      </w:r>
    </w:p>
    <w:p w:rsidR="00F725C4" w:rsidRPr="00C477FD" w:rsidRDefault="00F725C4" w:rsidP="00522979">
      <w:pPr>
        <w:widowControl/>
        <w:rPr>
          <w:rFonts w:ascii="Garamond" w:hAnsi="Garamond" w:cs="ArialNarrow-OneByteIdentityH"/>
          <w:b/>
          <w:sz w:val="24"/>
          <w:szCs w:val="24"/>
        </w:rPr>
      </w:pPr>
    </w:p>
    <w:p w:rsidR="003D049F" w:rsidRPr="00C477FD" w:rsidRDefault="003D049F" w:rsidP="003D049F">
      <w:pPr>
        <w:widowControl/>
        <w:rPr>
          <w:rFonts w:ascii="Garamond" w:hAnsi="Garamond" w:cs="ArialNarrow-OneByteIdentityH"/>
          <w:sz w:val="24"/>
          <w:szCs w:val="24"/>
        </w:rPr>
      </w:pPr>
      <w:r w:rsidRPr="00C477FD">
        <w:rPr>
          <w:rFonts w:ascii="Garamond" w:hAnsi="Garamond" w:cs="ArialNarrow-OneByteIdentityH"/>
          <w:b/>
          <w:sz w:val="24"/>
          <w:szCs w:val="24"/>
        </w:rPr>
        <w:t>Dato atto che</w:t>
      </w:r>
      <w:r w:rsidRPr="00C477FD">
        <w:rPr>
          <w:rFonts w:ascii="Garamond" w:hAnsi="Garamond" w:cs="ArialNarrow-OneByteIdentityH"/>
          <w:sz w:val="24"/>
          <w:szCs w:val="24"/>
        </w:rPr>
        <w:t>:</w:t>
      </w:r>
    </w:p>
    <w:p w:rsidR="003D049F" w:rsidRPr="00C477FD" w:rsidRDefault="003D049F" w:rsidP="004D5787">
      <w:pPr>
        <w:widowControl/>
        <w:numPr>
          <w:ilvl w:val="0"/>
          <w:numId w:val="8"/>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che l’art. 34 del Codice, rubricato </w:t>
      </w:r>
      <w:r w:rsidRPr="00C477FD">
        <w:rPr>
          <w:rFonts w:ascii="Garamond" w:hAnsi="Garamond" w:cs="ArialNarrow-OneByteIdentityH"/>
          <w:bCs/>
          <w:i/>
          <w:sz w:val="24"/>
          <w:szCs w:val="24"/>
          <w:lang w:val="x-none"/>
        </w:rPr>
        <w:t>-</w:t>
      </w:r>
      <w:r w:rsidRPr="00C477FD">
        <w:rPr>
          <w:rFonts w:ascii="Garamond" w:hAnsi="Garamond" w:cs="ArialNarrow-OneByteIdentityH"/>
          <w:bCs/>
          <w:i/>
          <w:sz w:val="24"/>
          <w:szCs w:val="24"/>
        </w:rPr>
        <w:t xml:space="preserve"> </w:t>
      </w:r>
      <w:r w:rsidRPr="00C477FD">
        <w:rPr>
          <w:rFonts w:ascii="Garamond" w:hAnsi="Garamond" w:cs="ArialNarrow-OneByteIdentityH"/>
          <w:bCs/>
          <w:i/>
          <w:sz w:val="24"/>
          <w:szCs w:val="24"/>
          <w:lang w:val="x-none"/>
        </w:rPr>
        <w:t xml:space="preserve">Criteri di sostenibilità energetica e ambientale </w:t>
      </w:r>
      <w:r w:rsidRPr="00C477FD">
        <w:rPr>
          <w:rFonts w:ascii="Garamond" w:hAnsi="Garamond" w:cs="ArialNarrow-OneByteIdentityH"/>
          <w:sz w:val="24"/>
          <w:szCs w:val="24"/>
        </w:rPr>
        <w:t>dispone: “</w:t>
      </w:r>
      <w:r w:rsidRPr="00C477FD">
        <w:rPr>
          <w:rFonts w:ascii="Garamond" w:hAnsi="Garamond" w:cs="ArialNarrow-OneByteIdentityH"/>
          <w:i/>
          <w:sz w:val="24"/>
          <w:szCs w:val="24"/>
          <w:lang w:val="x-none"/>
        </w:rPr>
        <w:t xml:space="preserve">1. Le stazioni appaltanti contribuiscono al conseguimento degli obiettivi ambientali previsti dal Piano d’azione per la sostenibilità ambientale dei consumi nel settore della pubblica amministrazione attraverso l’inserimento, nella documentazione progettuale e di gara, almeno delle specifiche tecniche e delle clausole contrattuali contenute nei </w:t>
      </w:r>
      <w:hyperlink r:id="rId9" w:history="1">
        <w:r w:rsidRPr="00C477FD">
          <w:rPr>
            <w:rStyle w:val="Collegamentoipertestuale"/>
            <w:rFonts w:ascii="Garamond" w:hAnsi="Garamond" w:cs="ArialNarrow-OneByteIdentityH"/>
            <w:i/>
            <w:sz w:val="24"/>
            <w:szCs w:val="24"/>
            <w:lang w:val="x-none"/>
          </w:rPr>
          <w:t>criteri ambientali minimi adottati con decreto del Ministro dell’ambiente e della tutela del territorio e del mare</w:t>
        </w:r>
      </w:hyperlink>
      <w:r w:rsidRPr="00C477FD">
        <w:rPr>
          <w:rFonts w:ascii="Garamond" w:hAnsi="Garamond" w:cs="ArialNarrow-OneByteIdentityH"/>
          <w:i/>
          <w:sz w:val="24"/>
          <w:szCs w:val="24"/>
          <w:lang w:val="x-none"/>
        </w:rPr>
        <w:t xml:space="preserve"> e conformemente, in riferimento all'acquisto di prodotti e servizi nei settori della ristorazione collettiva e fornitura di derrate alimentari, anche a quanto specificamente previsto nell'</w:t>
      </w:r>
      <w:hyperlink r:id="rId10" w:anchor="144" w:history="1">
        <w:r w:rsidRPr="00C477FD">
          <w:rPr>
            <w:rStyle w:val="Collegamentoipertestuale"/>
            <w:rFonts w:ascii="Garamond" w:hAnsi="Garamond" w:cs="ArialNarrow-OneByteIdentityH"/>
            <w:i/>
            <w:sz w:val="24"/>
            <w:szCs w:val="24"/>
            <w:lang w:val="x-none"/>
          </w:rPr>
          <w:t>articolo 144</w:t>
        </w:r>
      </w:hyperlink>
      <w:r w:rsidRPr="00C477FD">
        <w:rPr>
          <w:rFonts w:ascii="Garamond" w:hAnsi="Garamond" w:cs="ArialNarrow-OneByteIdentityH"/>
          <w:i/>
          <w:sz w:val="24"/>
          <w:szCs w:val="24"/>
          <w:lang w:val="x-none"/>
        </w:rPr>
        <w:t>. 2. I criteri ambientali minimi definiti dal decreto di cui al comma 1, in particolare i criteri premianti, sono tenuti in considerazione anche ai fini della stesura dei documenti di gara per l'applicazione del criterio dell'offerta economicamente più vantaggiosa, ai sensi dell'</w:t>
      </w:r>
      <w:hyperlink r:id="rId11" w:anchor="095" w:history="1">
        <w:r w:rsidRPr="00C477FD">
          <w:rPr>
            <w:rStyle w:val="Collegamentoipertestuale"/>
            <w:rFonts w:ascii="Garamond" w:hAnsi="Garamond" w:cs="ArialNarrow-OneByteIdentityH"/>
            <w:i/>
            <w:sz w:val="24"/>
            <w:szCs w:val="24"/>
            <w:lang w:val="x-none"/>
          </w:rPr>
          <w:t>articolo 95, comma 6</w:t>
        </w:r>
      </w:hyperlink>
      <w:r w:rsidRPr="00C477FD">
        <w:rPr>
          <w:rFonts w:ascii="Garamond" w:hAnsi="Garamond" w:cs="ArialNarrow-OneByteIdentityH"/>
          <w:i/>
          <w:sz w:val="24"/>
          <w:szCs w:val="24"/>
          <w:lang w:val="x-none"/>
        </w:rPr>
        <w:t>. Nel caso dei contratti relativi alle categorie di appalto riferite agli interventi di ristrutturazione, inclusi quelli comportanti demolizione e ricostruzione, i criteri ambientali minimi di cui al comma 1, sono tenuti in considerazione, per quanto possibile, in funzione della tipologia di intervento e della localizzazione delle opere da realizzare, sulla base di adeguati criteri definiti dal Ministero dell'ambiente e della tutela del territorio e del mare</w:t>
      </w:r>
      <w:r w:rsidRPr="00C477FD">
        <w:rPr>
          <w:rFonts w:ascii="Garamond" w:hAnsi="Garamond" w:cs="ArialNarrow-OneByteIdentityH"/>
          <w:i/>
          <w:sz w:val="24"/>
          <w:szCs w:val="24"/>
        </w:rPr>
        <w:t>”</w:t>
      </w:r>
      <w:r w:rsidRPr="00C477FD">
        <w:rPr>
          <w:rFonts w:ascii="Garamond" w:hAnsi="Garamond" w:cs="ArialNarrow-OneByteIdentityH"/>
          <w:i/>
          <w:sz w:val="24"/>
          <w:szCs w:val="24"/>
          <w:lang w:val="x-none"/>
        </w:rPr>
        <w:t>;</w:t>
      </w:r>
    </w:p>
    <w:p w:rsidR="003D049F" w:rsidRPr="00C477FD" w:rsidRDefault="003D049F" w:rsidP="004D5787">
      <w:pPr>
        <w:widowControl/>
        <w:numPr>
          <w:ilvl w:val="0"/>
          <w:numId w:val="8"/>
        </w:numPr>
        <w:ind w:left="284" w:hanging="284"/>
        <w:rPr>
          <w:rFonts w:ascii="Garamond" w:hAnsi="Garamond" w:cs="ArialNarrow-OneByteIdentityH"/>
          <w:sz w:val="24"/>
          <w:szCs w:val="24"/>
        </w:rPr>
      </w:pPr>
      <w:r w:rsidRPr="00C477FD">
        <w:rPr>
          <w:rFonts w:ascii="Garamond" w:hAnsi="Garamond" w:cs="ArialNarrow-OneByteIdentityH"/>
          <w:sz w:val="24"/>
          <w:szCs w:val="24"/>
        </w:rPr>
        <w:t>che dalla pagina web del competente Ministero (</w:t>
      </w:r>
      <w:hyperlink r:id="rId12" w:anchor="11" w:history="1">
        <w:r w:rsidRPr="00C477FD">
          <w:rPr>
            <w:rStyle w:val="Collegamentoipertestuale"/>
            <w:rFonts w:ascii="Garamond" w:hAnsi="Garamond" w:cs="ArialNarrow-OneByteIdentityH"/>
            <w:sz w:val="24"/>
            <w:szCs w:val="24"/>
            <w:lang w:val="x-none"/>
          </w:rPr>
          <w:t>http://www.minambiente.it/pagina/criteri-vigore#11</w:t>
        </w:r>
      </w:hyperlink>
      <w:r w:rsidRPr="00C477FD">
        <w:rPr>
          <w:rFonts w:ascii="Garamond" w:hAnsi="Garamond" w:cs="ArialNarrow-OneByteIdentityH"/>
          <w:sz w:val="24"/>
          <w:szCs w:val="24"/>
        </w:rPr>
        <w:t>) si evidenzia che per i lavori in oggetto (</w:t>
      </w:r>
      <w:r w:rsidRPr="00C477FD">
        <w:rPr>
          <w:rFonts w:ascii="Garamond" w:hAnsi="Garamond" w:cs="ArialNarrow-OneByteIdentityH"/>
          <w:i/>
          <w:color w:val="FF0000"/>
          <w:sz w:val="24"/>
          <w:szCs w:val="24"/>
          <w:highlight w:val="yellow"/>
        </w:rPr>
        <w:t>opzione 1</w:t>
      </w:r>
      <w:r w:rsidRPr="00C477FD">
        <w:rPr>
          <w:rFonts w:ascii="Garamond" w:hAnsi="Garamond" w:cs="ArialNarrow-OneByteIdentityH"/>
          <w:sz w:val="24"/>
          <w:szCs w:val="24"/>
        </w:rPr>
        <w:t xml:space="preserve">) sono stati adottati i relativi Criteri Minimi Ambientali (CAM) – denominati “Criteri Minimi Ambientali per l’affidamento di </w:t>
      </w:r>
      <w:r w:rsidR="009D4433" w:rsidRPr="00C477FD">
        <w:rPr>
          <w:rFonts w:ascii="Garamond" w:hAnsi="Garamond" w:cs="ArialNarrow-OneByteIdentityH"/>
          <w:sz w:val="24"/>
          <w:szCs w:val="24"/>
        </w:rPr>
        <w:t xml:space="preserve">servizi </w:t>
      </w:r>
      <w:r w:rsidR="009D4433" w:rsidRPr="00C477FD">
        <w:rPr>
          <w:rFonts w:ascii="Garamond" w:hAnsi="Garamond" w:cs="ArialNarrow-OneByteIdentityH"/>
          <w:sz w:val="24"/>
          <w:szCs w:val="24"/>
        </w:rPr>
        <w:lastRenderedPageBreak/>
        <w:t xml:space="preserve">di progettazione e lavori </w:t>
      </w:r>
      <w:r w:rsidR="00B72940" w:rsidRPr="00C477FD">
        <w:rPr>
          <w:rFonts w:ascii="Garamond" w:hAnsi="Garamond" w:cs="ArialNarrow-OneByteIdentityH"/>
          <w:sz w:val="24"/>
          <w:szCs w:val="24"/>
        </w:rPr>
        <w:t xml:space="preserve">per la nuova costruzione, ristrutturazione e manutenzione di edifici pubblici, </w:t>
      </w:r>
      <w:r w:rsidR="009D4433" w:rsidRPr="00C477FD">
        <w:rPr>
          <w:rFonts w:ascii="Garamond" w:hAnsi="Garamond" w:cs="ArialNarrow-OneByteIdentityH"/>
          <w:sz w:val="24"/>
          <w:szCs w:val="24"/>
        </w:rPr>
        <w:t> </w:t>
      </w:r>
      <w:r w:rsidRPr="00C477FD">
        <w:rPr>
          <w:rFonts w:ascii="Garamond" w:hAnsi="Garamond" w:cs="ArialNarrow-OneByteIdentityH"/>
          <w:sz w:val="24"/>
          <w:szCs w:val="24"/>
        </w:rPr>
        <w:t xml:space="preserve">approvati con DM </w:t>
      </w:r>
      <w:r w:rsidR="00B72940" w:rsidRPr="00C477FD">
        <w:rPr>
          <w:rFonts w:ascii="Garamond" w:hAnsi="Garamond" w:cs="ArialNarrow-OneByteIdentityH"/>
          <w:sz w:val="24"/>
          <w:szCs w:val="24"/>
        </w:rPr>
        <w:t>11 ottobre 2017</w:t>
      </w:r>
      <w:r w:rsidRPr="00C477FD">
        <w:rPr>
          <w:rFonts w:ascii="Garamond" w:hAnsi="Garamond" w:cs="ArialNarrow-OneByteIdentityH"/>
          <w:sz w:val="24"/>
          <w:szCs w:val="24"/>
        </w:rPr>
        <w:t xml:space="preserve"> (G.U.</w:t>
      </w:r>
      <w:r w:rsidR="00B72940" w:rsidRPr="00C477FD">
        <w:rPr>
          <w:rFonts w:ascii="Garamond" w:hAnsi="Garamond" w:cs="ArialNarrow-OneByteIdentityH"/>
          <w:sz w:val="24"/>
          <w:szCs w:val="24"/>
        </w:rPr>
        <w:t xml:space="preserve"> 259</w:t>
      </w:r>
      <w:r w:rsidRPr="00C477FD">
        <w:rPr>
          <w:rFonts w:ascii="Garamond" w:hAnsi="Garamond" w:cs="ArialNarrow-OneByteIdentityH"/>
          <w:sz w:val="24"/>
          <w:szCs w:val="24"/>
        </w:rPr>
        <w:t xml:space="preserve"> del </w:t>
      </w:r>
      <w:r w:rsidR="00B72940" w:rsidRPr="00C477FD">
        <w:rPr>
          <w:rFonts w:ascii="Garamond" w:hAnsi="Garamond" w:cs="ArialNarrow-OneByteIdentityH"/>
          <w:sz w:val="24"/>
          <w:szCs w:val="24"/>
        </w:rPr>
        <w:t>6/11/2017</w:t>
      </w:r>
      <w:r w:rsidRPr="00C477FD">
        <w:rPr>
          <w:rFonts w:ascii="Garamond" w:hAnsi="Garamond" w:cs="ArialNarrow-OneByteIdentityH"/>
          <w:sz w:val="24"/>
          <w:szCs w:val="24"/>
        </w:rPr>
        <w:t>); (</w:t>
      </w:r>
      <w:r w:rsidRPr="00C477FD">
        <w:rPr>
          <w:rFonts w:ascii="Garamond" w:hAnsi="Garamond" w:cs="ArialNarrow-OneByteIdentityH"/>
          <w:i/>
          <w:color w:val="FF0000"/>
          <w:sz w:val="24"/>
          <w:szCs w:val="24"/>
          <w:highlight w:val="yellow"/>
        </w:rPr>
        <w:t>opzione 2</w:t>
      </w:r>
      <w:r w:rsidRPr="00C477FD">
        <w:rPr>
          <w:rFonts w:ascii="Garamond" w:hAnsi="Garamond" w:cs="ArialNarrow-OneByteIdentityH"/>
          <w:sz w:val="24"/>
          <w:szCs w:val="24"/>
        </w:rPr>
        <w:t>) non sono stati ancora adottati i relativi Criteri Minimi Ambientali (CAM);</w:t>
      </w:r>
    </w:p>
    <w:p w:rsidR="003D049F" w:rsidRPr="00C477FD" w:rsidRDefault="003D049F" w:rsidP="004D5787">
      <w:pPr>
        <w:widowControl/>
        <w:numPr>
          <w:ilvl w:val="0"/>
          <w:numId w:val="8"/>
        </w:numPr>
        <w:ind w:left="284" w:hanging="284"/>
        <w:rPr>
          <w:rFonts w:ascii="Garamond" w:hAnsi="Garamond" w:cs="ArialNarrow-OneByteIdentityH"/>
          <w:sz w:val="24"/>
          <w:szCs w:val="24"/>
        </w:rPr>
      </w:pPr>
      <w:r w:rsidRPr="00C477FD">
        <w:rPr>
          <w:rFonts w:ascii="Garamond" w:hAnsi="Garamond" w:cs="ArialNarrow-OneByteIdentityH"/>
          <w:sz w:val="24"/>
          <w:szCs w:val="24"/>
          <w:lang w:val="x-none"/>
        </w:rPr>
        <w:t>(</w:t>
      </w:r>
      <w:r w:rsidRPr="00C477FD">
        <w:rPr>
          <w:rFonts w:ascii="Garamond" w:hAnsi="Garamond" w:cs="ArialNarrow-OneByteIdentityH"/>
          <w:i/>
          <w:color w:val="FF0000"/>
          <w:sz w:val="24"/>
          <w:szCs w:val="24"/>
          <w:highlight w:val="yellow"/>
        </w:rPr>
        <w:t>in presenza di CAM</w:t>
      </w:r>
      <w:r w:rsidRPr="00C477FD">
        <w:rPr>
          <w:rFonts w:ascii="Garamond" w:hAnsi="Garamond" w:cs="ArialNarrow-OneByteIdentityH"/>
          <w:sz w:val="24"/>
          <w:szCs w:val="24"/>
          <w:lang w:val="x-none"/>
        </w:rPr>
        <w:t xml:space="preserve">) </w:t>
      </w:r>
      <w:r w:rsidRPr="00C477FD">
        <w:rPr>
          <w:rFonts w:ascii="Garamond" w:hAnsi="Garamond" w:cs="ArialNarrow-OneByteIdentityH"/>
          <w:sz w:val="24"/>
          <w:szCs w:val="24"/>
        </w:rPr>
        <w:t xml:space="preserve">che dei criteri di base </w:t>
      </w:r>
      <w:r w:rsidRPr="00C477FD">
        <w:rPr>
          <w:rFonts w:ascii="Garamond" w:hAnsi="Garamond" w:cs="ArialNarrow-OneByteIdentityH"/>
          <w:i/>
          <w:sz w:val="24"/>
          <w:szCs w:val="24"/>
        </w:rPr>
        <w:t>ivi</w:t>
      </w:r>
      <w:r w:rsidRPr="00C477FD">
        <w:rPr>
          <w:rFonts w:ascii="Garamond" w:hAnsi="Garamond" w:cs="ArialNarrow-OneByteIdentityH"/>
          <w:sz w:val="24"/>
          <w:szCs w:val="24"/>
        </w:rPr>
        <w:t xml:space="preserve"> prescritti si è tenuto conto, in termini di specifiche tecniche e di esecuzione, nella redazione del CSA relativo ai lavori di che trattasi;</w:t>
      </w:r>
    </w:p>
    <w:p w:rsidR="003D049F" w:rsidRPr="00C477FD" w:rsidRDefault="003D049F" w:rsidP="004D5787">
      <w:pPr>
        <w:widowControl/>
        <w:numPr>
          <w:ilvl w:val="0"/>
          <w:numId w:val="8"/>
        </w:numPr>
        <w:ind w:left="284" w:hanging="284"/>
        <w:rPr>
          <w:rFonts w:ascii="Garamond" w:hAnsi="Garamond" w:cs="ArialNarrow-OneByteIdentityH"/>
          <w:sz w:val="24"/>
          <w:szCs w:val="24"/>
        </w:rPr>
      </w:pPr>
      <w:bookmarkStart w:id="0" w:name="_Hlk484605685"/>
      <w:r w:rsidRPr="00C477FD">
        <w:rPr>
          <w:rFonts w:ascii="Garamond" w:hAnsi="Garamond" w:cs="ArialNarrow-OneByteIdentityH"/>
          <w:sz w:val="24"/>
          <w:szCs w:val="24"/>
          <w:lang w:val="x-none"/>
        </w:rPr>
        <w:t>(</w:t>
      </w:r>
      <w:r w:rsidR="00B72940" w:rsidRPr="00C477FD">
        <w:rPr>
          <w:rFonts w:ascii="Garamond" w:hAnsi="Garamond" w:cs="ArialNarrow-OneByteIdentityH"/>
          <w:bCs/>
          <w:i/>
          <w:iCs/>
          <w:color w:val="FF0000"/>
          <w:sz w:val="24"/>
          <w:szCs w:val="24"/>
          <w:highlight w:val="yellow"/>
        </w:rPr>
        <w:t>nel caso in cui trovando applicazione i CAM Ediliz</w:t>
      </w:r>
      <w:r w:rsidR="007274AE">
        <w:rPr>
          <w:rFonts w:ascii="Garamond" w:hAnsi="Garamond" w:cs="ArialNarrow-OneByteIdentityH"/>
          <w:bCs/>
          <w:i/>
          <w:iCs/>
          <w:color w:val="FF0000"/>
          <w:sz w:val="24"/>
          <w:szCs w:val="24"/>
          <w:highlight w:val="yellow"/>
        </w:rPr>
        <w:t>i</w:t>
      </w:r>
      <w:r w:rsidR="00B72940" w:rsidRPr="00C477FD">
        <w:rPr>
          <w:rFonts w:ascii="Garamond" w:hAnsi="Garamond" w:cs="ArialNarrow-OneByteIdentityH"/>
          <w:bCs/>
          <w:i/>
          <w:iCs/>
          <w:color w:val="FF0000"/>
          <w:sz w:val="24"/>
          <w:szCs w:val="24"/>
          <w:highlight w:val="yellow"/>
        </w:rPr>
        <w:t>a si ritiene di dovere tenere conto delle modalità di selezione dei candidati ivi previste</w:t>
      </w:r>
      <w:r w:rsidRPr="00C477FD">
        <w:rPr>
          <w:rFonts w:ascii="Garamond" w:hAnsi="Garamond" w:cs="ArialNarrow-OneByteIdentityH"/>
          <w:sz w:val="24"/>
          <w:szCs w:val="24"/>
          <w:lang w:val="x-none"/>
        </w:rPr>
        <w:t xml:space="preserve">) </w:t>
      </w:r>
      <w:bookmarkEnd w:id="0"/>
      <w:r w:rsidRPr="00C477FD">
        <w:rPr>
          <w:rFonts w:ascii="Garamond" w:hAnsi="Garamond" w:cs="ArialNarrow-OneByteIdentityH"/>
          <w:sz w:val="24"/>
          <w:szCs w:val="24"/>
        </w:rPr>
        <w:t xml:space="preserve">che i criteri di selezione dei candidati come di seguito declinati, tengono conto delle sezioni “selezione dei candidati” riportati tra i Criteri Minimi Ambientali approvati dal citato decreto ministeriale; </w:t>
      </w:r>
      <w:r w:rsidRPr="00C477FD">
        <w:rPr>
          <w:rFonts w:ascii="Garamond" w:hAnsi="Garamond" w:cs="ArialNarrow-OneByteIdentityH"/>
          <w:sz w:val="24"/>
          <w:szCs w:val="24"/>
          <w:lang w:val="x-none"/>
        </w:rPr>
        <w:t>(</w:t>
      </w:r>
      <w:r w:rsidR="00B72940" w:rsidRPr="00C477FD">
        <w:rPr>
          <w:rFonts w:ascii="Garamond" w:hAnsi="Garamond" w:cs="ArialNarrow-OneByteIdentityH"/>
          <w:bCs/>
          <w:i/>
          <w:iCs/>
          <w:color w:val="FF0000"/>
          <w:sz w:val="24"/>
          <w:szCs w:val="24"/>
          <w:highlight w:val="yellow"/>
        </w:rPr>
        <w:t>nel caso in cui pur trovando applicazione i CAM Ediliz</w:t>
      </w:r>
      <w:r w:rsidR="007274AE">
        <w:rPr>
          <w:rFonts w:ascii="Garamond" w:hAnsi="Garamond" w:cs="ArialNarrow-OneByteIdentityH"/>
          <w:bCs/>
          <w:i/>
          <w:iCs/>
          <w:color w:val="FF0000"/>
          <w:sz w:val="24"/>
          <w:szCs w:val="24"/>
          <w:highlight w:val="yellow"/>
        </w:rPr>
        <w:t>i</w:t>
      </w:r>
      <w:r w:rsidR="00B72940" w:rsidRPr="00C477FD">
        <w:rPr>
          <w:rFonts w:ascii="Garamond" w:hAnsi="Garamond" w:cs="ArialNarrow-OneByteIdentityH"/>
          <w:bCs/>
          <w:i/>
          <w:iCs/>
          <w:color w:val="FF0000"/>
          <w:sz w:val="24"/>
          <w:szCs w:val="24"/>
          <w:highlight w:val="yellow"/>
        </w:rPr>
        <w:t>a non si ritiene di dovere tenere conto delle modalità di selezione dei candidati ivi previste</w:t>
      </w:r>
      <w:r w:rsidRPr="00C477FD">
        <w:rPr>
          <w:rFonts w:ascii="Garamond" w:hAnsi="Garamond" w:cs="ArialNarrow-OneByteIdentityH"/>
          <w:sz w:val="24"/>
          <w:szCs w:val="24"/>
          <w:lang w:val="x-none"/>
        </w:rPr>
        <w:t xml:space="preserve">) </w:t>
      </w:r>
      <w:r w:rsidRPr="00C477FD">
        <w:rPr>
          <w:rFonts w:ascii="Garamond" w:hAnsi="Garamond" w:cs="ArialNarrow-OneByteIdentityH"/>
          <w:sz w:val="24"/>
          <w:szCs w:val="24"/>
        </w:rPr>
        <w:t xml:space="preserve">che per la selezione dei candidati non sono stati applicati i CAM approvati nel citato decreto in quanto non obbligatori </w:t>
      </w:r>
      <w:r w:rsidR="00F23F37">
        <w:rPr>
          <w:rFonts w:ascii="Garamond" w:hAnsi="Garamond" w:cs="ArialNarrow-OneByteIdentityH"/>
          <w:sz w:val="24"/>
          <w:szCs w:val="24"/>
        </w:rPr>
        <w:t xml:space="preserve">come </w:t>
      </w:r>
      <w:r w:rsidRPr="00C477FD">
        <w:rPr>
          <w:rFonts w:ascii="Garamond" w:hAnsi="Garamond" w:cs="ArialNarrow-OneByteIdentityH"/>
          <w:sz w:val="24"/>
          <w:szCs w:val="24"/>
        </w:rPr>
        <w:t>riportato nella FAQ del sito del Ministero dell’ambiente del 08/08/2018 p.to n. 1, riferita ai CAM Edilizia;</w:t>
      </w:r>
    </w:p>
    <w:p w:rsidR="00B72940" w:rsidRPr="00C477FD" w:rsidRDefault="00B72940" w:rsidP="003D049F">
      <w:pPr>
        <w:widowControl/>
        <w:rPr>
          <w:rFonts w:ascii="Garamond" w:hAnsi="Garamond" w:cs="ArialNarrow-OneByteIdentityH"/>
          <w:sz w:val="24"/>
          <w:szCs w:val="24"/>
        </w:rPr>
      </w:pPr>
    </w:p>
    <w:p w:rsidR="003D049F" w:rsidRPr="00C477FD" w:rsidRDefault="003D049F" w:rsidP="003D049F">
      <w:pPr>
        <w:widowControl/>
        <w:rPr>
          <w:rFonts w:ascii="Garamond" w:hAnsi="Garamond" w:cs="ArialNarrow-OneByteIdentityH"/>
          <w:sz w:val="24"/>
          <w:szCs w:val="24"/>
        </w:rPr>
      </w:pPr>
      <w:r w:rsidRPr="00C477FD">
        <w:rPr>
          <w:rFonts w:ascii="Garamond" w:hAnsi="Garamond" w:cs="ArialNarrow-OneByteIdentityH"/>
          <w:b/>
          <w:sz w:val="24"/>
          <w:szCs w:val="24"/>
        </w:rPr>
        <w:t>Valutato</w:t>
      </w:r>
      <w:r w:rsidRPr="00C477FD">
        <w:rPr>
          <w:rFonts w:ascii="Garamond" w:hAnsi="Garamond" w:cs="ArialNarrow-OneByteIdentityH"/>
          <w:sz w:val="24"/>
          <w:szCs w:val="24"/>
        </w:rPr>
        <w:t xml:space="preserve"> di riservare la partecipazione agli operatori economici in possesso dei seguenti requisiti selettivi: </w:t>
      </w:r>
    </w:p>
    <w:p w:rsidR="000E0D66" w:rsidRPr="00C477FD" w:rsidRDefault="000E0D66" w:rsidP="004D5787">
      <w:pPr>
        <w:widowControl/>
        <w:numPr>
          <w:ilvl w:val="0"/>
          <w:numId w:val="23"/>
        </w:numPr>
        <w:ind w:left="284" w:hanging="284"/>
        <w:rPr>
          <w:rFonts w:ascii="Garamond" w:hAnsi="Garamond" w:cs="ArialNarrow-OneByteIdentityH"/>
          <w:sz w:val="24"/>
          <w:szCs w:val="24"/>
        </w:rPr>
      </w:pPr>
      <w:r w:rsidRPr="00C477FD">
        <w:rPr>
          <w:rFonts w:ascii="Garamond" w:hAnsi="Garamond" w:cs="ArialNarrow-OneByteIdentityH"/>
          <w:sz w:val="24"/>
          <w:szCs w:val="24"/>
        </w:rPr>
        <w:t>possesso di attestazione SOA regolarmente autorizzata e in corso di validità, nelle seguenti Categorie (</w:t>
      </w:r>
      <w:r w:rsidRPr="00C477FD">
        <w:rPr>
          <w:rFonts w:ascii="Garamond" w:hAnsi="Garamond" w:cs="ArialNarrow-OneByteIdentityH"/>
          <w:i/>
          <w:color w:val="FF0000"/>
          <w:sz w:val="24"/>
          <w:szCs w:val="24"/>
          <w:highlight w:val="yellow"/>
        </w:rPr>
        <w:t>specificare tenendo conto che la classe va individuata considerando la facoltà dell’incremento del quinto</w:t>
      </w:r>
      <w:r w:rsidRPr="00C477FD">
        <w:rPr>
          <w:rFonts w:ascii="Garamond" w:hAnsi="Garamond" w:cs="ArialNarrow-OneByteIdentityH"/>
          <w:sz w:val="24"/>
          <w:szCs w:val="24"/>
        </w:rPr>
        <w:t>):</w:t>
      </w:r>
    </w:p>
    <w:p w:rsidR="000E0D66" w:rsidRPr="00C477FD" w:rsidRDefault="000E0D66" w:rsidP="004D5787">
      <w:pPr>
        <w:widowControl/>
        <w:numPr>
          <w:ilvl w:val="0"/>
          <w:numId w:val="22"/>
        </w:numPr>
        <w:rPr>
          <w:rFonts w:ascii="Garamond" w:hAnsi="Garamond" w:cs="ArialNarrow-OneByteIdentityH"/>
          <w:sz w:val="24"/>
          <w:szCs w:val="24"/>
        </w:rPr>
      </w:pPr>
      <w:proofErr w:type="spellStart"/>
      <w:r w:rsidRPr="00C477FD">
        <w:rPr>
          <w:rFonts w:ascii="Garamond" w:hAnsi="Garamond" w:cs="ArialNarrow-OneByteIdentityH"/>
          <w:sz w:val="24"/>
          <w:szCs w:val="24"/>
          <w:lang w:val="x-none"/>
        </w:rPr>
        <w:t>Cat</w:t>
      </w:r>
      <w:proofErr w:type="spellEnd"/>
      <w:r w:rsidRPr="00C477FD">
        <w:rPr>
          <w:rFonts w:ascii="Garamond" w:hAnsi="Garamond" w:cs="ArialNarrow-OneByteIdentityH"/>
          <w:sz w:val="24"/>
          <w:szCs w:val="24"/>
          <w:lang w:val="x-none"/>
        </w:rPr>
        <w:t xml:space="preserve">. prevalente </w:t>
      </w:r>
      <w:r w:rsidRPr="00C477FD">
        <w:rPr>
          <w:rFonts w:ascii="Garamond" w:hAnsi="Garamond" w:cs="ArialNarrow-OneByteIdentityH"/>
          <w:sz w:val="24"/>
          <w:szCs w:val="24"/>
          <w:highlight w:val="yellow"/>
        </w:rPr>
        <w:t>_____</w:t>
      </w:r>
      <w:r w:rsidRPr="00C477FD">
        <w:rPr>
          <w:rFonts w:ascii="Garamond" w:hAnsi="Garamond" w:cs="ArialNarrow-OneByteIdentityH"/>
          <w:sz w:val="24"/>
          <w:szCs w:val="24"/>
        </w:rPr>
        <w:t xml:space="preserve"> </w:t>
      </w:r>
      <w:r w:rsidRPr="00C477FD">
        <w:rPr>
          <w:rFonts w:ascii="Garamond" w:hAnsi="Garamond" w:cs="ArialNarrow-OneByteIdentityH"/>
          <w:sz w:val="24"/>
          <w:szCs w:val="24"/>
          <w:lang w:val="x-none"/>
        </w:rPr>
        <w:t xml:space="preserve">– cl </w:t>
      </w:r>
      <w:r w:rsidRPr="00C477FD">
        <w:rPr>
          <w:rFonts w:ascii="Garamond" w:hAnsi="Garamond" w:cs="ArialNarrow-OneByteIdentityH"/>
          <w:sz w:val="24"/>
          <w:szCs w:val="24"/>
          <w:highlight w:val="yellow"/>
        </w:rPr>
        <w:t>_____</w:t>
      </w:r>
      <w:r w:rsidRPr="00C477FD">
        <w:rPr>
          <w:rFonts w:ascii="Garamond" w:hAnsi="Garamond" w:cs="ArialNarrow-OneByteIdentityH"/>
          <w:sz w:val="24"/>
          <w:szCs w:val="24"/>
        </w:rPr>
        <w:t>;</w:t>
      </w:r>
    </w:p>
    <w:p w:rsidR="000E0D66" w:rsidRPr="00C477FD" w:rsidRDefault="000E0D66" w:rsidP="004D5787">
      <w:pPr>
        <w:widowControl/>
        <w:numPr>
          <w:ilvl w:val="0"/>
          <w:numId w:val="22"/>
        </w:numPr>
        <w:rPr>
          <w:rFonts w:ascii="Garamond" w:hAnsi="Garamond" w:cs="ArialNarrow-OneByteIdentityH"/>
          <w:sz w:val="24"/>
          <w:szCs w:val="24"/>
        </w:rPr>
      </w:pPr>
      <w:proofErr w:type="spellStart"/>
      <w:r w:rsidRPr="00C477FD">
        <w:rPr>
          <w:rFonts w:ascii="Garamond" w:hAnsi="Garamond" w:cs="ArialNarrow-OneByteIdentityH"/>
          <w:sz w:val="24"/>
          <w:szCs w:val="24"/>
        </w:rPr>
        <w:t>Cat</w:t>
      </w:r>
      <w:proofErr w:type="spellEnd"/>
      <w:r w:rsidRPr="00C477FD">
        <w:rPr>
          <w:rFonts w:ascii="Garamond" w:hAnsi="Garamond" w:cs="ArialNarrow-OneByteIdentityH"/>
          <w:sz w:val="24"/>
          <w:szCs w:val="24"/>
        </w:rPr>
        <w:t xml:space="preserve">. scorporabile </w:t>
      </w:r>
      <w:r w:rsidRPr="00C477FD">
        <w:rPr>
          <w:rFonts w:ascii="Garamond" w:hAnsi="Garamond" w:cs="ArialNarrow-OneByteIdentityH"/>
          <w:sz w:val="24"/>
          <w:szCs w:val="24"/>
          <w:highlight w:val="yellow"/>
        </w:rPr>
        <w:t>_______</w:t>
      </w:r>
      <w:r w:rsidRPr="00C477FD">
        <w:rPr>
          <w:rFonts w:ascii="Garamond" w:hAnsi="Garamond" w:cs="ArialNarrow-OneByteIdentityH"/>
          <w:sz w:val="24"/>
          <w:szCs w:val="24"/>
        </w:rPr>
        <w:t xml:space="preserve"> – cl </w:t>
      </w:r>
      <w:r w:rsidRPr="00C477FD">
        <w:rPr>
          <w:rFonts w:ascii="Garamond" w:hAnsi="Garamond" w:cs="ArialNarrow-OneByteIdentityH"/>
          <w:sz w:val="24"/>
          <w:szCs w:val="24"/>
          <w:highlight w:val="yellow"/>
        </w:rPr>
        <w:t>____</w:t>
      </w:r>
      <w:r w:rsidRPr="00C477FD">
        <w:rPr>
          <w:rFonts w:ascii="Garamond" w:hAnsi="Garamond" w:cs="ArialNarrow-OneByteIdentityH"/>
          <w:sz w:val="24"/>
          <w:szCs w:val="24"/>
        </w:rPr>
        <w:t>;</w:t>
      </w:r>
    </w:p>
    <w:p w:rsidR="000E0D66" w:rsidRPr="00C477FD" w:rsidRDefault="000E0D66" w:rsidP="003D049F">
      <w:pPr>
        <w:widowControl/>
        <w:rPr>
          <w:rFonts w:ascii="Garamond" w:hAnsi="Garamond" w:cs="ArialNarrow-OneByteIdentityH"/>
          <w:sz w:val="24"/>
          <w:szCs w:val="24"/>
        </w:rPr>
      </w:pPr>
    </w:p>
    <w:p w:rsidR="00DB5731" w:rsidRPr="00C477FD" w:rsidRDefault="00DB5731" w:rsidP="004D5787">
      <w:pPr>
        <w:widowControl/>
        <w:numPr>
          <w:ilvl w:val="0"/>
          <w:numId w:val="23"/>
        </w:numPr>
        <w:ind w:left="284" w:hanging="284"/>
        <w:rPr>
          <w:rFonts w:ascii="Garamond" w:hAnsi="Garamond" w:cs="ArialNarrow-OneByteIdentityH"/>
          <w:sz w:val="24"/>
          <w:szCs w:val="24"/>
        </w:rPr>
      </w:pPr>
      <w:bookmarkStart w:id="1" w:name="_Hlk484701735"/>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in caso di CAM, laddove richiesta</w:t>
      </w:r>
      <w:r w:rsidRPr="00C477FD">
        <w:rPr>
          <w:rFonts w:ascii="Garamond" w:hAnsi="Garamond" w:cs="ArialNarrow-OneByteIdentityH"/>
          <w:sz w:val="24"/>
          <w:szCs w:val="24"/>
        </w:rPr>
        <w:t>) possesso della certificazione del sistema di gestione ambientale UNI EN ISO 14001:2004 o UNI EN ISO 14001:2015 per settore coerente con l’oggetto del presente appalto</w:t>
      </w:r>
      <w:bookmarkEnd w:id="1"/>
      <w:r w:rsidRPr="00C477FD">
        <w:rPr>
          <w:rFonts w:ascii="Garamond" w:hAnsi="Garamond" w:cs="ArialNarrow-OneByteIdentityH"/>
          <w:sz w:val="24"/>
          <w:szCs w:val="24"/>
        </w:rPr>
        <w:t>;</w:t>
      </w:r>
    </w:p>
    <w:p w:rsidR="00DB5731" w:rsidRPr="00C477FD" w:rsidRDefault="00DB5731" w:rsidP="004D5787">
      <w:pPr>
        <w:widowControl/>
        <w:numPr>
          <w:ilvl w:val="0"/>
          <w:numId w:val="23"/>
        </w:numPr>
        <w:ind w:left="284" w:hanging="284"/>
        <w:rPr>
          <w:rFonts w:ascii="Garamond" w:hAnsi="Garamond" w:cs="ArialNarrow-OneByteIdentityH"/>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in caso di CAM, laddove richiesta</w:t>
      </w:r>
      <w:r w:rsidRPr="00C477FD">
        <w:rPr>
          <w:rFonts w:ascii="Garamond" w:hAnsi="Garamond" w:cs="ArialNarrow-OneByteIdentityH"/>
          <w:sz w:val="24"/>
          <w:szCs w:val="24"/>
        </w:rPr>
        <w:t>) possesso della certificazione etica SA 8000 o equivalente, quale la certificazione BSCI o FSC o, in alternativa autodichiarazione attestante di aver dato seguito a quanto indicato nella Linea Guida adottata con DM 6 giugno 2012 “Guida per l’integrazione degli aspetti sociali negli appalti pubblici”;</w:t>
      </w:r>
    </w:p>
    <w:p w:rsidR="00DB5731" w:rsidRPr="00C477FD" w:rsidRDefault="00DB5731" w:rsidP="004D5787">
      <w:pPr>
        <w:widowControl/>
        <w:numPr>
          <w:ilvl w:val="0"/>
          <w:numId w:val="23"/>
        </w:numPr>
        <w:ind w:left="284" w:hanging="284"/>
        <w:rPr>
          <w:rFonts w:ascii="Garamond" w:hAnsi="Garamond" w:cs="ArialNarrow-OneByteIdentityH"/>
          <w:sz w:val="24"/>
          <w:szCs w:val="24"/>
        </w:rPr>
      </w:pPr>
      <w:r w:rsidRPr="00C477FD">
        <w:rPr>
          <w:rFonts w:ascii="Garamond" w:hAnsi="Garamond" w:cs="ArialNarrow-OneByteIdentityH"/>
          <w:sz w:val="24"/>
          <w:szCs w:val="24"/>
        </w:rPr>
        <w:t>iscrizione oppure avvenuta presentazione della domanda di iscrizione all’Anagrafe antimafia degli esecutori di cui all’art.30, comma 6, del Decreto Legge n.189/2016 e ss.mm.ii</w:t>
      </w:r>
      <w:r w:rsidR="00F23F37">
        <w:rPr>
          <w:rFonts w:ascii="Garamond" w:hAnsi="Garamond" w:cs="ArialNarrow-OneByteIdentityH"/>
          <w:sz w:val="24"/>
          <w:szCs w:val="24"/>
        </w:rPr>
        <w:t>.</w:t>
      </w:r>
      <w:r w:rsidRPr="00C477FD">
        <w:rPr>
          <w:rFonts w:ascii="Garamond" w:hAnsi="Garamond" w:cs="ArialNarrow-OneByteIdentityH"/>
          <w:sz w:val="24"/>
          <w:szCs w:val="24"/>
        </w:rPr>
        <w:t>;</w:t>
      </w:r>
    </w:p>
    <w:p w:rsidR="00DB5731" w:rsidRPr="00C477FD" w:rsidRDefault="000752E1" w:rsidP="004D5787">
      <w:pPr>
        <w:widowControl/>
        <w:numPr>
          <w:ilvl w:val="0"/>
          <w:numId w:val="23"/>
        </w:numPr>
        <w:ind w:left="284" w:hanging="284"/>
        <w:rPr>
          <w:rFonts w:ascii="Garamond" w:hAnsi="Garamond" w:cs="ArialNarrow-OneByteIdentityH"/>
          <w:sz w:val="24"/>
          <w:szCs w:val="24"/>
        </w:rPr>
      </w:pPr>
      <w:r w:rsidRPr="00C477FD">
        <w:rPr>
          <w:rFonts w:ascii="Garamond" w:hAnsi="Garamond" w:cs="ArialNarrow-OneByteIdentityH"/>
          <w:iCs/>
          <w:sz w:val="24"/>
          <w:szCs w:val="24"/>
        </w:rPr>
        <w:t>(</w:t>
      </w:r>
      <w:r w:rsidRPr="00C477FD">
        <w:rPr>
          <w:rFonts w:ascii="Garamond" w:hAnsi="Garamond" w:cs="ArialNarrow-OneByteIdentityH"/>
          <w:i/>
          <w:iCs/>
          <w:color w:val="FF0000"/>
          <w:sz w:val="24"/>
          <w:szCs w:val="24"/>
          <w:highlight w:val="yellow"/>
        </w:rPr>
        <w:t>in caso di lavori su beni cultural</w:t>
      </w:r>
      <w:r w:rsidR="00600390">
        <w:rPr>
          <w:rFonts w:ascii="Garamond" w:hAnsi="Garamond" w:cs="ArialNarrow-OneByteIdentityH"/>
          <w:i/>
          <w:iCs/>
          <w:color w:val="FF0000"/>
          <w:sz w:val="24"/>
          <w:szCs w:val="24"/>
          <w:highlight w:val="yellow"/>
        </w:rPr>
        <w:t>i</w:t>
      </w:r>
      <w:r w:rsidRPr="00C477FD">
        <w:rPr>
          <w:rFonts w:ascii="Garamond" w:hAnsi="Garamond" w:cs="ArialNarrow-OneByteIdentityH"/>
          <w:iCs/>
          <w:sz w:val="24"/>
          <w:szCs w:val="24"/>
        </w:rPr>
        <w:t>) ai sensi dell’art. 5, comma 1, lett. c), del DM 154/2017, iscrizione  nel registro tenuto dalla Camera di commercio industria, artigianato e agricoltura oppure nel registro delle commissioni provinciali per l’artigianato (</w:t>
      </w:r>
      <w:r w:rsidRPr="00C477FD">
        <w:rPr>
          <w:rFonts w:ascii="Garamond" w:hAnsi="Garamond" w:cs="ArialNarrow-OneByteIdentityH"/>
          <w:i/>
          <w:iCs/>
          <w:color w:val="FF0000"/>
          <w:sz w:val="24"/>
          <w:szCs w:val="24"/>
          <w:highlight w:val="yellow"/>
        </w:rPr>
        <w:t>in caso di lavori con OG2</w:t>
      </w:r>
      <w:r w:rsidRPr="00C477FD">
        <w:rPr>
          <w:rFonts w:ascii="Garamond" w:hAnsi="Garamond" w:cs="ArialNarrow-OneByteIdentityH"/>
          <w:i/>
          <w:iCs/>
          <w:sz w:val="24"/>
          <w:szCs w:val="24"/>
        </w:rPr>
        <w:t xml:space="preserve">) </w:t>
      </w:r>
      <w:r w:rsidRPr="00C477FD">
        <w:rPr>
          <w:rFonts w:ascii="Garamond" w:hAnsi="Garamond" w:cs="ArialNarrow-OneByteIdentityH"/>
          <w:iCs/>
          <w:sz w:val="24"/>
          <w:szCs w:val="24"/>
          <w:u w:val="single"/>
        </w:rPr>
        <w:t>per Conservazione e restauro di opere d’arte</w:t>
      </w:r>
      <w:r w:rsidRPr="00C477FD">
        <w:rPr>
          <w:rFonts w:ascii="Garamond" w:hAnsi="Garamond" w:cs="ArialNarrow-OneByteIdentityH"/>
          <w:iCs/>
          <w:sz w:val="24"/>
          <w:szCs w:val="24"/>
        </w:rPr>
        <w:t xml:space="preserve"> ovvero, in alternativa, per le attività identificate dal codice ATECO 41.20.00 nella cui descrizione risulti anche l’attività “restauro di edifici storici e monumentali”, ovvero dal codice ATECO 90.03.02. (</w:t>
      </w:r>
      <w:r w:rsidRPr="00C477FD">
        <w:rPr>
          <w:rFonts w:ascii="Garamond" w:hAnsi="Garamond" w:cs="ArialNarrow-OneByteIdentityH"/>
          <w:i/>
          <w:iCs/>
          <w:color w:val="FF0000"/>
          <w:sz w:val="24"/>
          <w:szCs w:val="24"/>
          <w:highlight w:val="yellow"/>
        </w:rPr>
        <w:t>oppure in caso di lavori con OS2-A/B</w:t>
      </w:r>
      <w:r w:rsidRPr="00C477FD">
        <w:rPr>
          <w:rFonts w:ascii="Garamond" w:hAnsi="Garamond" w:cs="ArialNarrow-OneByteIdentityH"/>
          <w:iCs/>
          <w:sz w:val="24"/>
          <w:szCs w:val="24"/>
        </w:rPr>
        <w:t xml:space="preserve">) per </w:t>
      </w:r>
      <w:r w:rsidRPr="00C477FD">
        <w:rPr>
          <w:rFonts w:ascii="Garamond" w:hAnsi="Garamond" w:cs="ArialNarrow-OneByteIdentityH"/>
          <w:iCs/>
          <w:sz w:val="24"/>
          <w:szCs w:val="24"/>
          <w:u w:val="single"/>
        </w:rPr>
        <w:t>Conservazione e restauro di opere d’arte</w:t>
      </w:r>
      <w:r w:rsidRPr="00C477FD">
        <w:rPr>
          <w:rFonts w:ascii="Garamond" w:hAnsi="Garamond" w:cs="ArialNarrow-OneByteIdentityH"/>
          <w:iCs/>
          <w:sz w:val="24"/>
          <w:szCs w:val="24"/>
        </w:rPr>
        <w:t xml:space="preserve"> o, in alternativa per le attività identificate dal cod. ATECO 90.03.02. (</w:t>
      </w:r>
      <w:r w:rsidRPr="00C477FD">
        <w:rPr>
          <w:rFonts w:ascii="Garamond" w:hAnsi="Garamond" w:cs="ArialNarrow-OneByteIdentityH"/>
          <w:iCs/>
          <w:color w:val="FF0000"/>
          <w:sz w:val="24"/>
          <w:szCs w:val="24"/>
          <w:highlight w:val="yellow"/>
        </w:rPr>
        <w:t>o</w:t>
      </w:r>
      <w:r w:rsidRPr="00C477FD">
        <w:rPr>
          <w:rFonts w:ascii="Garamond" w:hAnsi="Garamond" w:cs="ArialNarrow-OneByteIdentityH"/>
          <w:i/>
          <w:iCs/>
          <w:color w:val="FF0000"/>
          <w:sz w:val="24"/>
          <w:szCs w:val="24"/>
          <w:highlight w:val="yellow"/>
        </w:rPr>
        <w:t>ppure in caso di lavori con OS25</w:t>
      </w:r>
      <w:r w:rsidRPr="00C477FD">
        <w:rPr>
          <w:rFonts w:ascii="Garamond" w:hAnsi="Garamond" w:cs="ArialNarrow-OneByteIdentityH"/>
          <w:iCs/>
          <w:sz w:val="24"/>
          <w:szCs w:val="24"/>
        </w:rPr>
        <w:t xml:space="preserve">) per </w:t>
      </w:r>
      <w:r w:rsidRPr="00C477FD">
        <w:rPr>
          <w:rFonts w:ascii="Garamond" w:hAnsi="Garamond" w:cs="ArialNarrow-OneByteIdentityH"/>
          <w:iCs/>
          <w:sz w:val="24"/>
          <w:szCs w:val="24"/>
          <w:u w:val="single"/>
        </w:rPr>
        <w:t>Scavi archeologici</w:t>
      </w:r>
      <w:r w:rsidRPr="00C477FD">
        <w:rPr>
          <w:rFonts w:ascii="Garamond" w:hAnsi="Garamond" w:cs="ArialNarrow-OneByteIdentityH"/>
          <w:iCs/>
          <w:sz w:val="24"/>
          <w:szCs w:val="24"/>
        </w:rPr>
        <w:t xml:space="preserve"> o, in alternativa per le attività identificate dal cod. ATECO 43.12.00. (</w:t>
      </w:r>
      <w:r w:rsidRPr="00C477FD">
        <w:rPr>
          <w:rFonts w:ascii="Garamond" w:hAnsi="Garamond" w:cs="ArialNarrow-OneByteIdentityH"/>
          <w:i/>
          <w:iCs/>
          <w:color w:val="FF0000"/>
          <w:sz w:val="24"/>
          <w:szCs w:val="24"/>
          <w:highlight w:val="yellow"/>
        </w:rPr>
        <w:t>oppure in caso di lavori con OS24</w:t>
      </w:r>
      <w:r w:rsidRPr="00C477FD">
        <w:rPr>
          <w:rFonts w:ascii="Garamond" w:hAnsi="Garamond" w:cs="ArialNarrow-OneByteIdentityH"/>
          <w:iCs/>
          <w:sz w:val="24"/>
          <w:szCs w:val="24"/>
        </w:rPr>
        <w:t xml:space="preserve">) per </w:t>
      </w:r>
      <w:r w:rsidRPr="00C477FD">
        <w:rPr>
          <w:rFonts w:ascii="Garamond" w:hAnsi="Garamond" w:cs="ArialNarrow-OneByteIdentityH"/>
          <w:iCs/>
          <w:sz w:val="24"/>
          <w:szCs w:val="24"/>
          <w:u w:val="single"/>
        </w:rPr>
        <w:t>Parchi e giardini</w:t>
      </w:r>
      <w:r w:rsidRPr="00C477FD">
        <w:rPr>
          <w:rFonts w:ascii="Garamond" w:hAnsi="Garamond" w:cs="ArialNarrow-OneByteIdentityH"/>
          <w:iCs/>
          <w:sz w:val="24"/>
          <w:szCs w:val="24"/>
        </w:rPr>
        <w:t xml:space="preserve"> o, in alternativa per le attività identificate dal cod. ATECO 81.30.00;</w:t>
      </w:r>
    </w:p>
    <w:p w:rsidR="000752E1" w:rsidRPr="00C477FD" w:rsidRDefault="000752E1" w:rsidP="000752E1">
      <w:pPr>
        <w:widowControl/>
        <w:ind w:left="284"/>
        <w:rPr>
          <w:rFonts w:ascii="Garamond" w:hAnsi="Garamond" w:cs="ArialNarrow-OneByteIdentityH"/>
          <w:sz w:val="24"/>
          <w:szCs w:val="24"/>
        </w:rPr>
      </w:pPr>
    </w:p>
    <w:p w:rsidR="00C43318" w:rsidRPr="00C477FD" w:rsidRDefault="00C43318" w:rsidP="00C43318">
      <w:pPr>
        <w:widowControl/>
        <w:rPr>
          <w:rFonts w:ascii="Garamond" w:hAnsi="Garamond" w:cs="ArialNarrow-OneByteIdentityH"/>
          <w:sz w:val="24"/>
          <w:szCs w:val="24"/>
        </w:rPr>
      </w:pPr>
      <w:r w:rsidRPr="00C477FD">
        <w:rPr>
          <w:rFonts w:ascii="Garamond" w:hAnsi="Garamond" w:cs="ArialNarrow-OneByteIdentityH"/>
          <w:b/>
          <w:sz w:val="24"/>
          <w:szCs w:val="24"/>
        </w:rPr>
        <w:t xml:space="preserve">Ritenuto </w:t>
      </w:r>
      <w:r w:rsidRPr="00C477FD">
        <w:rPr>
          <w:rFonts w:ascii="Garamond" w:hAnsi="Garamond" w:cs="ArialNarrow-OneByteIdentityH"/>
          <w:sz w:val="24"/>
          <w:szCs w:val="24"/>
        </w:rPr>
        <w:t xml:space="preserve">di procedere sulla base delle seguenti ulteriori scelte: </w:t>
      </w:r>
    </w:p>
    <w:p w:rsidR="003A57F6" w:rsidRPr="00C477FD" w:rsidRDefault="003A57F6" w:rsidP="004D5787">
      <w:pPr>
        <w:pStyle w:val="Default"/>
        <w:numPr>
          <w:ilvl w:val="0"/>
          <w:numId w:val="9"/>
        </w:numPr>
        <w:ind w:left="284" w:hanging="284"/>
        <w:jc w:val="both"/>
        <w:rPr>
          <w:rFonts w:ascii="Garamond" w:hAnsi="Garamond" w:cs="ArialNarrow-OneByteIdentityH"/>
          <w:bCs/>
          <w:iCs/>
          <w:lang w:val="x-none"/>
        </w:rPr>
      </w:pPr>
      <w:r w:rsidRPr="00C477FD">
        <w:rPr>
          <w:rFonts w:ascii="Garamond" w:hAnsi="Garamond" w:cs="ArialNarrow-OneByteIdentityH"/>
          <w:bCs/>
          <w:iCs/>
        </w:rPr>
        <w:t>(</w:t>
      </w:r>
      <w:r w:rsidRPr="00C477FD">
        <w:rPr>
          <w:rFonts w:ascii="Garamond" w:hAnsi="Garamond" w:cs="ArialNarrow-OneByteIdentityH"/>
          <w:bCs/>
          <w:i/>
          <w:iCs/>
          <w:color w:val="FF0000"/>
          <w:highlight w:val="yellow"/>
        </w:rPr>
        <w:t>specificare in caso di lavori su beni culturali con una pluralità di categorie</w:t>
      </w:r>
      <w:r w:rsidRPr="00C477FD">
        <w:rPr>
          <w:rFonts w:ascii="Garamond" w:hAnsi="Garamond" w:cs="ArialNarrow-OneByteIdentityH"/>
          <w:bCs/>
          <w:iCs/>
        </w:rPr>
        <w:t xml:space="preserve">) ai sensi e per gli effetti dell’articolo 148, comma 1, del Codice, l’affidamento congiunto delle lavorazioni appartenenti alle categorie </w:t>
      </w:r>
      <w:r w:rsidRPr="00C477FD">
        <w:rPr>
          <w:rFonts w:ascii="Garamond" w:hAnsi="Garamond" w:cs="ArialNarrow-OneByteIdentityH"/>
          <w:bCs/>
          <w:iCs/>
          <w:highlight w:val="yellow"/>
        </w:rPr>
        <w:t>______</w:t>
      </w:r>
      <w:r w:rsidRPr="00C477FD">
        <w:rPr>
          <w:rFonts w:ascii="Garamond" w:hAnsi="Garamond" w:cs="ArialNarrow-OneByteIdentityH"/>
          <w:bCs/>
          <w:iCs/>
        </w:rPr>
        <w:t xml:space="preserve"> e </w:t>
      </w:r>
      <w:r w:rsidRPr="00C477FD">
        <w:rPr>
          <w:rFonts w:ascii="Garamond" w:hAnsi="Garamond" w:cs="ArialNarrow-OneByteIdentityH"/>
          <w:bCs/>
          <w:iCs/>
          <w:highlight w:val="yellow"/>
        </w:rPr>
        <w:t>___________</w:t>
      </w:r>
      <w:r w:rsidRPr="00C477FD">
        <w:rPr>
          <w:rFonts w:ascii="Garamond" w:hAnsi="Garamond" w:cs="ArialNarrow-OneByteIdentityH"/>
          <w:bCs/>
          <w:iCs/>
        </w:rPr>
        <w:t xml:space="preserve"> si rende necessario per la natura dell’intervento e per la stretta correlazione tra gli interventi di carattere strutturale/impiantistico/altro con quelli afferenti il restauro e la valorizzazione delle strutture/immobile;</w:t>
      </w:r>
    </w:p>
    <w:p w:rsidR="00C43318" w:rsidRPr="00913F11" w:rsidRDefault="00313FE4" w:rsidP="002C53CB">
      <w:pPr>
        <w:widowControl/>
        <w:numPr>
          <w:ilvl w:val="0"/>
          <w:numId w:val="9"/>
        </w:numPr>
        <w:ind w:left="284" w:hanging="284"/>
        <w:rPr>
          <w:rFonts w:ascii="Garamond" w:hAnsi="Garamond" w:cs="ArialNarrow-OneByteIdentityH"/>
          <w:bCs/>
          <w:sz w:val="24"/>
          <w:szCs w:val="24"/>
        </w:rPr>
      </w:pPr>
      <w:r>
        <w:rPr>
          <w:rFonts w:ascii="Garamond" w:hAnsi="Garamond" w:cs="ArialNarrow-OneByteIdentityH"/>
          <w:sz w:val="24"/>
          <w:szCs w:val="24"/>
        </w:rPr>
        <w:t xml:space="preserve">in applicazione della </w:t>
      </w:r>
      <w:r w:rsidR="00913F11" w:rsidRPr="00913F11">
        <w:rPr>
          <w:rFonts w:ascii="Garamond" w:hAnsi="Garamond" w:cs="ArialNarrow-OneByteIdentityH"/>
          <w:sz w:val="24"/>
          <w:szCs w:val="24"/>
        </w:rPr>
        <w:t xml:space="preserve">deroga </w:t>
      </w:r>
      <w:r w:rsidR="00913F11" w:rsidRPr="00913F11">
        <w:rPr>
          <w:rFonts w:ascii="Garamond" w:hAnsi="Garamond" w:cs="ArialNarrow-OneByteIdentityH"/>
          <w:bCs/>
          <w:iCs/>
          <w:sz w:val="24"/>
          <w:szCs w:val="24"/>
        </w:rPr>
        <w:t xml:space="preserve">prevista dall’art. 4, comma 2 del decreto Semplificazioni,  </w:t>
      </w:r>
      <w:r w:rsidR="00C43318" w:rsidRPr="00913F11">
        <w:rPr>
          <w:rFonts w:ascii="Garamond" w:hAnsi="Garamond" w:cs="ArialNarrow-OneByteIdentityH"/>
          <w:sz w:val="24"/>
          <w:szCs w:val="24"/>
        </w:rPr>
        <w:t xml:space="preserve">adottare il criterio del </w:t>
      </w:r>
      <w:r w:rsidR="000F2039">
        <w:rPr>
          <w:rFonts w:ascii="Garamond" w:hAnsi="Garamond" w:cs="ArialNarrow-OneByteIdentityH"/>
          <w:sz w:val="24"/>
          <w:szCs w:val="24"/>
        </w:rPr>
        <w:t xml:space="preserve">prezzo più basso </w:t>
      </w:r>
      <w:r w:rsidR="00C43318" w:rsidRPr="00913F11">
        <w:rPr>
          <w:rFonts w:ascii="Garamond" w:hAnsi="Garamond" w:cs="ArialNarrow-OneByteIdentityH"/>
          <w:sz w:val="24"/>
          <w:szCs w:val="24"/>
        </w:rPr>
        <w:t>determinato</w:t>
      </w:r>
      <w:r w:rsidR="00913F11" w:rsidRPr="00913F11">
        <w:rPr>
          <w:rFonts w:ascii="Garamond" w:hAnsi="Garamond" w:cs="ArialNarrow-OneByteIdentityH"/>
          <w:sz w:val="24"/>
          <w:szCs w:val="24"/>
        </w:rPr>
        <w:t xml:space="preserve"> </w:t>
      </w:r>
      <w:r w:rsidR="00C34CD8" w:rsidRPr="00913F11">
        <w:rPr>
          <w:rFonts w:ascii="Garamond" w:hAnsi="Garamond" w:cs="ArialNarrow-OneByteIdentityH"/>
          <w:bCs/>
          <w:sz w:val="24"/>
          <w:szCs w:val="24"/>
        </w:rPr>
        <w:t>(</w:t>
      </w:r>
      <w:r w:rsidR="00C34CD8" w:rsidRPr="00913F11">
        <w:rPr>
          <w:rFonts w:ascii="Garamond" w:hAnsi="Garamond" w:cs="ArialNarrow-OneByteIdentityH"/>
          <w:bCs/>
          <w:i/>
          <w:color w:val="FF0000"/>
          <w:sz w:val="24"/>
          <w:szCs w:val="24"/>
          <w:highlight w:val="yellow"/>
        </w:rPr>
        <w:t>opzione 1: in caso di prezzi unitari</w:t>
      </w:r>
      <w:r w:rsidR="00C34CD8" w:rsidRPr="00913F11">
        <w:rPr>
          <w:rFonts w:ascii="Garamond" w:hAnsi="Garamond" w:cs="ArialNarrow-OneByteIdentityH"/>
          <w:bCs/>
          <w:sz w:val="24"/>
          <w:szCs w:val="24"/>
        </w:rPr>
        <w:t>) dal massimo ribasso percentuale del prezzo offerto, rispetto all’importo complessivo dei lavori a base di gara, al netto degli oneri di sicurezza; (</w:t>
      </w:r>
      <w:r w:rsidR="00C34CD8" w:rsidRPr="00913F11">
        <w:rPr>
          <w:rFonts w:ascii="Garamond" w:hAnsi="Garamond" w:cs="ArialNarrow-OneByteIdentityH"/>
          <w:bCs/>
          <w:i/>
          <w:color w:val="FF0000"/>
          <w:sz w:val="24"/>
          <w:szCs w:val="24"/>
          <w:highlight w:val="yellow"/>
        </w:rPr>
        <w:t xml:space="preserve">opzione 2: ribasso % su importo lavori </w:t>
      </w:r>
      <w:proofErr w:type="spellStart"/>
      <w:r w:rsidR="00C34CD8" w:rsidRPr="00913F11">
        <w:rPr>
          <w:rFonts w:ascii="Garamond" w:hAnsi="Garamond" w:cs="ArialNarrow-OneByteIdentityH"/>
          <w:bCs/>
          <w:i/>
          <w:color w:val="FF0000"/>
          <w:sz w:val="24"/>
          <w:szCs w:val="24"/>
          <w:highlight w:val="yellow"/>
        </w:rPr>
        <w:t>x</w:t>
      </w:r>
      <w:proofErr w:type="spellEnd"/>
      <w:r w:rsidR="00C34CD8" w:rsidRPr="00913F11">
        <w:rPr>
          <w:rFonts w:ascii="Garamond" w:hAnsi="Garamond" w:cs="ArialNarrow-OneByteIdentityH"/>
          <w:bCs/>
          <w:i/>
          <w:color w:val="FF0000"/>
          <w:sz w:val="24"/>
          <w:szCs w:val="24"/>
          <w:highlight w:val="yellow"/>
        </w:rPr>
        <w:t xml:space="preserve"> contratti a corpo</w:t>
      </w:r>
      <w:r w:rsidR="00C34CD8" w:rsidRPr="00913F11">
        <w:rPr>
          <w:rFonts w:ascii="Garamond" w:hAnsi="Garamond" w:cs="ArialNarrow-OneByteIdentityH"/>
          <w:bCs/>
          <w:sz w:val="24"/>
          <w:szCs w:val="24"/>
        </w:rPr>
        <w:t>) dal massimo ribasso percentuale sul prezzo complessivo dell’appalto, al netto degli oneri di sicurezza; (</w:t>
      </w:r>
      <w:r w:rsidR="00C34CD8" w:rsidRPr="00913F11">
        <w:rPr>
          <w:rFonts w:ascii="Garamond" w:hAnsi="Garamond" w:cs="ArialNarrow-OneByteIdentityH"/>
          <w:bCs/>
          <w:i/>
          <w:color w:val="FF0000"/>
          <w:sz w:val="24"/>
          <w:szCs w:val="24"/>
          <w:highlight w:val="yellow"/>
        </w:rPr>
        <w:t xml:space="preserve">opzione 3: </w:t>
      </w:r>
      <w:r w:rsidR="00C34CD8" w:rsidRPr="00913F11">
        <w:rPr>
          <w:rFonts w:ascii="Garamond" w:hAnsi="Garamond" w:cs="ArialNarrow-OneByteIdentityH"/>
          <w:bCs/>
          <w:i/>
          <w:color w:val="FF0000"/>
          <w:sz w:val="24"/>
          <w:szCs w:val="24"/>
          <w:highlight w:val="yellow"/>
        </w:rPr>
        <w:lastRenderedPageBreak/>
        <w:t xml:space="preserve">ribasso % su elenco prezzi o su importo lavori </w:t>
      </w:r>
      <w:proofErr w:type="spellStart"/>
      <w:r w:rsidR="00C34CD8" w:rsidRPr="00913F11">
        <w:rPr>
          <w:rFonts w:ascii="Garamond" w:hAnsi="Garamond" w:cs="ArialNarrow-OneByteIdentityH"/>
          <w:bCs/>
          <w:i/>
          <w:color w:val="FF0000"/>
          <w:sz w:val="24"/>
          <w:szCs w:val="24"/>
          <w:highlight w:val="yellow"/>
        </w:rPr>
        <w:t>x</w:t>
      </w:r>
      <w:proofErr w:type="spellEnd"/>
      <w:r w:rsidR="00C34CD8" w:rsidRPr="00913F11">
        <w:rPr>
          <w:rFonts w:ascii="Garamond" w:hAnsi="Garamond" w:cs="ArialNarrow-OneByteIdentityH"/>
          <w:bCs/>
          <w:i/>
          <w:color w:val="FF0000"/>
          <w:sz w:val="24"/>
          <w:szCs w:val="24"/>
          <w:highlight w:val="yellow"/>
        </w:rPr>
        <w:t xml:space="preserve"> contratti a misura</w:t>
      </w:r>
      <w:r w:rsidR="00C34CD8" w:rsidRPr="00913F11">
        <w:rPr>
          <w:rFonts w:ascii="Garamond" w:hAnsi="Garamond" w:cs="ArialNarrow-OneByteIdentityH"/>
          <w:bCs/>
          <w:sz w:val="24"/>
          <w:szCs w:val="24"/>
        </w:rPr>
        <w:t>) dal massimo ribasso percentuale sull’elenco prezzi (</w:t>
      </w:r>
      <w:r w:rsidR="00C34CD8" w:rsidRPr="00913F11">
        <w:rPr>
          <w:rFonts w:ascii="Garamond" w:hAnsi="Garamond" w:cs="ArialNarrow-OneByteIdentityH"/>
          <w:bCs/>
          <w:i/>
          <w:color w:val="FF0000"/>
          <w:sz w:val="24"/>
          <w:szCs w:val="24"/>
          <w:highlight w:val="yellow"/>
        </w:rPr>
        <w:t>oppure</w:t>
      </w:r>
      <w:r w:rsidR="00C34CD8" w:rsidRPr="00913F11">
        <w:rPr>
          <w:rFonts w:ascii="Garamond" w:hAnsi="Garamond" w:cs="ArialNarrow-OneByteIdentityH"/>
          <w:bCs/>
          <w:i/>
          <w:sz w:val="24"/>
          <w:szCs w:val="24"/>
        </w:rPr>
        <w:t>)</w:t>
      </w:r>
      <w:r w:rsidR="00C34CD8" w:rsidRPr="00913F11">
        <w:rPr>
          <w:rFonts w:ascii="Garamond" w:hAnsi="Garamond" w:cs="ArialNarrow-OneByteIdentityH"/>
          <w:bCs/>
          <w:sz w:val="24"/>
          <w:szCs w:val="24"/>
        </w:rPr>
        <w:t xml:space="preserve"> sull’importo posto a base di gara, al netto degli oneri di sicurezza</w:t>
      </w:r>
      <w:r w:rsidR="00C43318" w:rsidRPr="00913F11">
        <w:rPr>
          <w:rFonts w:ascii="Garamond" w:hAnsi="Garamond" w:cs="ArialNarrow-OneByteIdentityH"/>
          <w:sz w:val="24"/>
          <w:szCs w:val="24"/>
        </w:rPr>
        <w:t>;</w:t>
      </w:r>
    </w:p>
    <w:p w:rsidR="000B77D5" w:rsidRPr="000B77D5" w:rsidRDefault="00A839DA" w:rsidP="004D5787">
      <w:pPr>
        <w:widowControl/>
        <w:numPr>
          <w:ilvl w:val="0"/>
          <w:numId w:val="9"/>
        </w:numPr>
        <w:ind w:left="284" w:hanging="284"/>
        <w:rPr>
          <w:rFonts w:ascii="Garamond" w:hAnsi="Garamond" w:cs="ArialNarrow-OneByteIdentityH"/>
          <w:sz w:val="24"/>
          <w:szCs w:val="24"/>
        </w:rPr>
      </w:pPr>
      <w:r w:rsidRPr="00C477FD">
        <w:rPr>
          <w:rFonts w:ascii="Garamond" w:hAnsi="Garamond" w:cs="ArialNarrow-OneByteIdentityH"/>
          <w:bCs/>
          <w:sz w:val="24"/>
          <w:szCs w:val="24"/>
        </w:rPr>
        <w:t>(</w:t>
      </w:r>
      <w:r>
        <w:rPr>
          <w:rFonts w:ascii="Garamond" w:hAnsi="Garamond" w:cs="ArialNarrow-OneByteIdentityH"/>
          <w:bCs/>
          <w:i/>
          <w:color w:val="FF0000"/>
          <w:sz w:val="24"/>
          <w:szCs w:val="24"/>
          <w:highlight w:val="yellow"/>
        </w:rPr>
        <w:t>fino al 31/12/2021</w:t>
      </w:r>
      <w:r w:rsidRPr="00C477FD">
        <w:rPr>
          <w:rFonts w:ascii="Garamond" w:hAnsi="Garamond" w:cs="ArialNarrow-OneByteIdentityH"/>
          <w:bCs/>
          <w:sz w:val="24"/>
          <w:szCs w:val="24"/>
        </w:rPr>
        <w:t xml:space="preserve">) </w:t>
      </w:r>
      <w:r w:rsidR="000B77D5" w:rsidRPr="000B77D5">
        <w:rPr>
          <w:rFonts w:ascii="Garamond" w:hAnsi="Garamond" w:cs="ArialNarrow-OneByteIdentityH"/>
          <w:sz w:val="24"/>
          <w:szCs w:val="24"/>
        </w:rPr>
        <w:t>avvalersi della cosiddetta “inversione procedimentale” prevista dall’art. 133, c</w:t>
      </w:r>
      <w:r w:rsidR="000B77D5">
        <w:rPr>
          <w:rFonts w:ascii="Garamond" w:hAnsi="Garamond" w:cs="ArialNarrow-OneByteIdentityH"/>
          <w:sz w:val="24"/>
          <w:szCs w:val="24"/>
        </w:rPr>
        <w:t xml:space="preserve">omma </w:t>
      </w:r>
      <w:r w:rsidR="000B77D5" w:rsidRPr="000B77D5">
        <w:rPr>
          <w:rFonts w:ascii="Garamond" w:hAnsi="Garamond" w:cs="ArialNarrow-OneByteIdentityH"/>
          <w:sz w:val="24"/>
          <w:szCs w:val="24"/>
        </w:rPr>
        <w:t xml:space="preserve">8 del </w:t>
      </w:r>
      <w:r w:rsidR="000B77D5">
        <w:rPr>
          <w:rFonts w:ascii="Garamond" w:hAnsi="Garamond" w:cs="ArialNarrow-OneByteIdentityH"/>
          <w:sz w:val="24"/>
          <w:szCs w:val="24"/>
        </w:rPr>
        <w:t>Codice</w:t>
      </w:r>
      <w:r w:rsidR="000B77D5" w:rsidRPr="000B77D5">
        <w:rPr>
          <w:rFonts w:ascii="Garamond" w:hAnsi="Garamond" w:cs="ArialNarrow-OneByteIdentityH"/>
          <w:sz w:val="24"/>
          <w:szCs w:val="24"/>
        </w:rPr>
        <w:t xml:space="preserve">, così come disposto dal D.L. 18 aprile 2019, n. 32, convertito con modificazioni dalla Legge 14 giugno 2019, n. 55, in quanto consente di abbreviare notevolmente i tempi necessari per l’affidamento dei </w:t>
      </w:r>
      <w:r w:rsidR="000F2039">
        <w:rPr>
          <w:rFonts w:ascii="Garamond" w:hAnsi="Garamond" w:cs="ArialNarrow-OneByteIdentityH"/>
          <w:sz w:val="24"/>
          <w:szCs w:val="24"/>
        </w:rPr>
        <w:t>lavori</w:t>
      </w:r>
      <w:r w:rsidR="000B77D5" w:rsidRPr="000B77D5">
        <w:rPr>
          <w:rFonts w:ascii="Garamond" w:hAnsi="Garamond" w:cs="ArialNarrow-OneByteIdentityH"/>
          <w:sz w:val="24"/>
          <w:szCs w:val="24"/>
        </w:rPr>
        <w:t xml:space="preserve">, prevedendo di esaminare le offerte economiche prima della verifica della documentazione amministrativa, quindi di procedere con la verifica del possesso dei requisiti di carattere generale e di quelli di idoneità e di capacità tecnica </w:t>
      </w:r>
      <w:r w:rsidR="00600390" w:rsidRPr="00600390">
        <w:rPr>
          <w:rFonts w:ascii="Garamond" w:hAnsi="Garamond" w:cs="ArialNarrow-OneByteIdentityH"/>
          <w:bCs/>
          <w:iCs/>
          <w:sz w:val="24"/>
          <w:szCs w:val="24"/>
        </w:rPr>
        <w:t>(</w:t>
      </w:r>
      <w:r w:rsidR="00600390" w:rsidRPr="00600390">
        <w:rPr>
          <w:rFonts w:ascii="Garamond" w:hAnsi="Garamond" w:cs="ArialNarrow-OneByteIdentityH"/>
          <w:bCs/>
          <w:i/>
          <w:iCs/>
          <w:color w:val="FF0000"/>
          <w:sz w:val="24"/>
          <w:szCs w:val="24"/>
          <w:highlight w:val="yellow"/>
        </w:rPr>
        <w:t>opzione 1</w:t>
      </w:r>
      <w:r w:rsidR="00600390" w:rsidRPr="00600390">
        <w:rPr>
          <w:rFonts w:ascii="Garamond" w:hAnsi="Garamond" w:cs="ArialNarrow-OneByteIdentityH"/>
          <w:bCs/>
          <w:i/>
          <w:iCs/>
          <w:sz w:val="24"/>
          <w:szCs w:val="24"/>
        </w:rPr>
        <w:t>)</w:t>
      </w:r>
      <w:r w:rsidR="00600390" w:rsidRPr="00600390">
        <w:rPr>
          <w:rFonts w:ascii="Garamond" w:hAnsi="Garamond" w:cs="ArialNarrow-OneByteIdentityH"/>
          <w:bCs/>
          <w:iCs/>
          <w:sz w:val="24"/>
          <w:szCs w:val="24"/>
        </w:rPr>
        <w:t xml:space="preserve"> nei soli confronti del migliore offerente. (</w:t>
      </w:r>
      <w:r w:rsidR="00600390" w:rsidRPr="00600390">
        <w:rPr>
          <w:rFonts w:ascii="Garamond" w:hAnsi="Garamond" w:cs="ArialNarrow-OneByteIdentityH"/>
          <w:bCs/>
          <w:i/>
          <w:iCs/>
          <w:color w:val="FF0000"/>
          <w:sz w:val="24"/>
          <w:szCs w:val="24"/>
          <w:highlight w:val="yellow"/>
        </w:rPr>
        <w:t>opzione 2</w:t>
      </w:r>
      <w:r w:rsidR="00600390" w:rsidRPr="00600390">
        <w:rPr>
          <w:rFonts w:ascii="Garamond" w:hAnsi="Garamond" w:cs="ArialNarrow-OneByteIdentityH"/>
          <w:bCs/>
          <w:iCs/>
          <w:sz w:val="24"/>
          <w:szCs w:val="24"/>
        </w:rPr>
        <w:t>) oltre che nei confronti del migliore offerente, anche del secondo della graduatoria provvisoria. (</w:t>
      </w:r>
      <w:r w:rsidR="00C33503">
        <w:rPr>
          <w:rFonts w:ascii="Garamond" w:hAnsi="Garamond" w:cs="ArialNarrow-OneByteIdentityH"/>
          <w:bCs/>
          <w:i/>
          <w:iCs/>
          <w:color w:val="FF0000"/>
          <w:sz w:val="24"/>
          <w:szCs w:val="24"/>
          <w:highlight w:val="yellow"/>
        </w:rPr>
        <w:t xml:space="preserve">opzione </w:t>
      </w:r>
      <w:r w:rsidR="00600390" w:rsidRPr="00600390">
        <w:rPr>
          <w:rFonts w:ascii="Garamond" w:hAnsi="Garamond" w:cs="ArialNarrow-OneByteIdentityH"/>
          <w:bCs/>
          <w:i/>
          <w:iCs/>
          <w:color w:val="FF0000"/>
          <w:sz w:val="24"/>
          <w:szCs w:val="24"/>
          <w:highlight w:val="yellow"/>
        </w:rPr>
        <w:t xml:space="preserve">3 </w:t>
      </w:r>
      <w:r w:rsidR="00600390">
        <w:rPr>
          <w:rFonts w:ascii="Garamond" w:hAnsi="Garamond" w:cs="ArialNarrow-OneByteIdentityH"/>
          <w:bCs/>
          <w:i/>
          <w:iCs/>
          <w:color w:val="FF0000"/>
          <w:sz w:val="24"/>
          <w:szCs w:val="24"/>
          <w:highlight w:val="yellow"/>
        </w:rPr>
        <w:t>CONSIGLIATA</w:t>
      </w:r>
      <w:r w:rsidR="00600390" w:rsidRPr="00600390">
        <w:rPr>
          <w:rFonts w:ascii="Garamond" w:hAnsi="Garamond" w:cs="ArialNarrow-OneByteIdentityH"/>
          <w:bCs/>
          <w:iCs/>
          <w:sz w:val="24"/>
          <w:szCs w:val="24"/>
        </w:rPr>
        <w:t>) oltre che nei confronti del migliore offerente, anche del secondo e terzo della graduatoria provvisoria. (</w:t>
      </w:r>
      <w:r w:rsidR="00600390" w:rsidRPr="008E4BED">
        <w:rPr>
          <w:rFonts w:ascii="Garamond" w:hAnsi="Garamond" w:cs="ArialNarrow-OneByteIdentityH"/>
          <w:bCs/>
          <w:i/>
          <w:iCs/>
          <w:color w:val="FF0000"/>
          <w:sz w:val="24"/>
          <w:szCs w:val="24"/>
          <w:highlight w:val="yellow"/>
        </w:rPr>
        <w:t>opzione 4</w:t>
      </w:r>
      <w:r w:rsidR="00600390" w:rsidRPr="00600390">
        <w:rPr>
          <w:rFonts w:ascii="Garamond" w:hAnsi="Garamond" w:cs="ArialNarrow-OneByteIdentityH"/>
          <w:bCs/>
          <w:iCs/>
          <w:sz w:val="24"/>
          <w:szCs w:val="24"/>
        </w:rPr>
        <w:t xml:space="preserve">) oltre che nei confronti del migliore offerente, anche di un campione del </w:t>
      </w:r>
      <w:r w:rsidR="00600390" w:rsidRPr="00600390">
        <w:rPr>
          <w:rFonts w:ascii="Garamond" w:hAnsi="Garamond" w:cs="ArialNarrow-OneByteIdentityH"/>
          <w:bCs/>
          <w:iCs/>
          <w:sz w:val="24"/>
          <w:szCs w:val="24"/>
          <w:highlight w:val="yellow"/>
        </w:rPr>
        <w:t>__</w:t>
      </w:r>
      <w:r w:rsidR="00600390" w:rsidRPr="00600390">
        <w:rPr>
          <w:rFonts w:ascii="Garamond" w:hAnsi="Garamond" w:cs="ArialNarrow-OneByteIdentityH"/>
          <w:bCs/>
          <w:iCs/>
          <w:sz w:val="24"/>
          <w:szCs w:val="24"/>
        </w:rPr>
        <w:t>% (</w:t>
      </w:r>
      <w:r w:rsidR="00600390" w:rsidRPr="00600390">
        <w:rPr>
          <w:rFonts w:ascii="Garamond" w:hAnsi="Garamond" w:cs="ArialNarrow-OneByteIdentityH"/>
          <w:bCs/>
          <w:i/>
          <w:iCs/>
          <w:color w:val="FF0000"/>
          <w:sz w:val="24"/>
          <w:szCs w:val="24"/>
          <w:highlight w:val="yellow"/>
        </w:rPr>
        <w:t>indicare una percentuale</w:t>
      </w:r>
      <w:r w:rsidR="00600390" w:rsidRPr="00600390">
        <w:rPr>
          <w:rFonts w:ascii="Garamond" w:hAnsi="Garamond" w:cs="ArialNarrow-OneByteIdentityH"/>
          <w:bCs/>
          <w:iCs/>
          <w:sz w:val="24"/>
          <w:szCs w:val="24"/>
        </w:rPr>
        <w:t>) arrotondato all’unità superiore, di tutti i partecipanti alla procedura di gara, individuati in base ad un sorteggio che sarà effettuato in seduta pubblica</w:t>
      </w:r>
      <w:r w:rsidR="00600390">
        <w:rPr>
          <w:rFonts w:ascii="Garamond" w:hAnsi="Garamond" w:cs="ArialNarrow-OneByteIdentityH"/>
          <w:bCs/>
          <w:iCs/>
          <w:sz w:val="24"/>
          <w:szCs w:val="24"/>
        </w:rPr>
        <w:t>;</w:t>
      </w:r>
    </w:p>
    <w:p w:rsidR="000B77D5" w:rsidRPr="000B77D5" w:rsidRDefault="000B77D5" w:rsidP="004D5787">
      <w:pPr>
        <w:widowControl/>
        <w:numPr>
          <w:ilvl w:val="0"/>
          <w:numId w:val="9"/>
        </w:numPr>
        <w:ind w:left="284" w:hanging="284"/>
        <w:rPr>
          <w:rFonts w:ascii="Garamond" w:hAnsi="Garamond" w:cs="ArialNarrow-OneByteIdentityH"/>
          <w:sz w:val="24"/>
          <w:szCs w:val="24"/>
        </w:rPr>
      </w:pPr>
      <w:r>
        <w:rPr>
          <w:rFonts w:ascii="Garamond" w:hAnsi="Garamond" w:cs="ArialNarrow-OneByteIdentityH"/>
          <w:iCs/>
          <w:sz w:val="24"/>
          <w:szCs w:val="24"/>
        </w:rPr>
        <w:t xml:space="preserve">trattandosi </w:t>
      </w:r>
      <w:r w:rsidRPr="000B77D5">
        <w:rPr>
          <w:rFonts w:ascii="Garamond" w:hAnsi="Garamond" w:cs="ArialNarrow-OneByteIdentityH"/>
          <w:iCs/>
          <w:sz w:val="24"/>
          <w:szCs w:val="24"/>
        </w:rPr>
        <w:t>di contratto privo di interesse transfrontaliero certo, in quanto il luogo di esecuzione, l’importo e le caratteristiche tecniche dell’appalto non sono in grado di attirare l’interesse di oo.ee. esteri</w:t>
      </w:r>
      <w:r w:rsidR="00600390">
        <w:rPr>
          <w:rFonts w:ascii="Garamond" w:hAnsi="Garamond" w:cs="ArialNarrow-OneByteIdentityH"/>
          <w:iCs/>
          <w:sz w:val="24"/>
          <w:szCs w:val="24"/>
        </w:rPr>
        <w:t xml:space="preserve">, </w:t>
      </w:r>
      <w:r w:rsidR="00913F11" w:rsidRPr="00913F11">
        <w:rPr>
          <w:rFonts w:ascii="Garamond" w:hAnsi="Garamond" w:cs="ArialNarrow-OneByteIdentityH"/>
          <w:iCs/>
          <w:sz w:val="24"/>
          <w:szCs w:val="24"/>
        </w:rPr>
        <w:t xml:space="preserve">a fronte della deroga prevista dall’art. 2, comma 4 del </w:t>
      </w:r>
      <w:r w:rsidR="00913F11">
        <w:rPr>
          <w:rFonts w:ascii="Garamond" w:hAnsi="Garamond" w:cs="ArialNarrow-OneByteIdentityH"/>
          <w:iCs/>
          <w:sz w:val="24"/>
          <w:szCs w:val="24"/>
        </w:rPr>
        <w:t>d</w:t>
      </w:r>
      <w:r w:rsidR="00913F11" w:rsidRPr="00913F11">
        <w:rPr>
          <w:rFonts w:ascii="Garamond" w:hAnsi="Garamond" w:cs="ArialNarrow-OneByteIdentityH"/>
          <w:iCs/>
          <w:sz w:val="24"/>
          <w:szCs w:val="24"/>
        </w:rPr>
        <w:t xml:space="preserve">ecreto Semplificazione, </w:t>
      </w:r>
      <w:r w:rsidR="00913F11" w:rsidRPr="00913F11">
        <w:rPr>
          <w:rFonts w:ascii="Garamond" w:hAnsi="Garamond" w:cs="ArialNarrow-OneByteIdentityH"/>
          <w:bCs/>
          <w:iCs/>
          <w:sz w:val="24"/>
          <w:szCs w:val="24"/>
        </w:rPr>
        <w:t>ove pervengano almeno dieci offerte valide, procedere con l’esclusione automatica delle offerte che presentano una percentuale di ribasso pari o superiore alla soglia di anomalia individuata ai sensi dei commi 2 e 2-bis dell’art. 97 del Codice</w:t>
      </w:r>
      <w:r w:rsidR="00A839DA">
        <w:rPr>
          <w:rFonts w:ascii="Garamond" w:hAnsi="Garamond" w:cs="ArialNarrow-OneByteIdentityH"/>
          <w:bCs/>
          <w:iCs/>
          <w:sz w:val="24"/>
          <w:szCs w:val="24"/>
        </w:rPr>
        <w:t>;</w:t>
      </w:r>
    </w:p>
    <w:p w:rsidR="00EA3DA3" w:rsidRPr="00C477FD" w:rsidRDefault="00EA3DA3" w:rsidP="004D5787">
      <w:pPr>
        <w:widowControl/>
        <w:numPr>
          <w:ilvl w:val="0"/>
          <w:numId w:val="9"/>
        </w:numPr>
        <w:ind w:left="284" w:hanging="284"/>
        <w:rPr>
          <w:rFonts w:ascii="Garamond" w:hAnsi="Garamond" w:cs="ArialNarrow-OneByteIdentityH"/>
          <w:sz w:val="24"/>
          <w:szCs w:val="24"/>
        </w:rPr>
      </w:pPr>
      <w:r w:rsidRPr="00C477FD">
        <w:rPr>
          <w:rFonts w:ascii="Garamond" w:hAnsi="Garamond" w:cs="ArialNarrow-OneByteIdentityH"/>
          <w:bCs/>
          <w:iCs/>
          <w:sz w:val="24"/>
          <w:szCs w:val="24"/>
        </w:rPr>
        <w:t xml:space="preserve">l’algoritmo che verrà utilizzato per implementare quanto disposto dall’art. 97, comma 2 del Codice è quello individuato dal MIT con Circolare del 24/10/2019, come confermato dalla giurisprudenza prevalente (cfr. Cons Stato, sez. V, 26/8/2020, n. 5228; </w:t>
      </w:r>
      <w:r w:rsidRPr="00C477FD">
        <w:rPr>
          <w:rFonts w:ascii="Garamond" w:hAnsi="Garamond" w:cs="ArialNarrow-OneByteIdentityH"/>
          <w:bCs/>
          <w:i/>
          <w:iCs/>
          <w:sz w:val="24"/>
          <w:szCs w:val="24"/>
        </w:rPr>
        <w:t>idem</w:t>
      </w:r>
      <w:r w:rsidRPr="00C477FD">
        <w:rPr>
          <w:rFonts w:ascii="Garamond" w:hAnsi="Garamond" w:cs="ArialNarrow-OneByteIdentityH"/>
          <w:bCs/>
          <w:iCs/>
          <w:sz w:val="24"/>
          <w:szCs w:val="24"/>
        </w:rPr>
        <w:t xml:space="preserve"> 13/7/2020, n. 4502; </w:t>
      </w:r>
      <w:r w:rsidRPr="00C477FD">
        <w:rPr>
          <w:rFonts w:ascii="Garamond" w:hAnsi="Garamond" w:cs="ArialNarrow-OneByteIdentityH"/>
          <w:bCs/>
          <w:i/>
          <w:iCs/>
          <w:sz w:val="24"/>
          <w:szCs w:val="24"/>
        </w:rPr>
        <w:t>idem</w:t>
      </w:r>
      <w:r w:rsidRPr="00C477FD">
        <w:rPr>
          <w:rFonts w:ascii="Garamond" w:hAnsi="Garamond" w:cs="ArialNarrow-OneByteIdentityH"/>
          <w:bCs/>
          <w:iCs/>
          <w:sz w:val="24"/>
          <w:szCs w:val="24"/>
        </w:rPr>
        <w:t xml:space="preserve"> 6/5/2020, n. 2856; Tar Calabra – Catanzaro, 24/02/2020, n. 341; </w:t>
      </w:r>
      <w:proofErr w:type="spellStart"/>
      <w:r w:rsidRPr="00C477FD">
        <w:rPr>
          <w:rFonts w:ascii="Garamond" w:hAnsi="Garamond" w:cs="ArialNarrow-OneByteIdentityH"/>
          <w:bCs/>
          <w:iCs/>
          <w:sz w:val="24"/>
          <w:szCs w:val="24"/>
        </w:rPr>
        <w:t>Ord</w:t>
      </w:r>
      <w:proofErr w:type="spellEnd"/>
      <w:r w:rsidRPr="00C477FD">
        <w:rPr>
          <w:rFonts w:ascii="Garamond" w:hAnsi="Garamond" w:cs="ArialNarrow-OneByteIdentityH"/>
          <w:bCs/>
          <w:iCs/>
          <w:sz w:val="24"/>
          <w:szCs w:val="24"/>
        </w:rPr>
        <w:t>. Cons Stato, sez. V, 20/12/2019, n. 6345; TAR Lombardia – Brescia, sez. I, 08/11/2019, n.  968; TAR Emilia Romagna – Bologna, sez. I, 08/10/2019, n. 765; TAR Sicilia – Catania, sez. I, 16/09/2019, n. 2191;</w:t>
      </w:r>
      <w:r w:rsidRPr="00C477FD">
        <w:rPr>
          <w:rFonts w:ascii="Garamond" w:hAnsi="Garamond" w:cs="ArialNarrow-OneByteIdentityH"/>
          <w:b/>
          <w:bCs/>
          <w:iCs/>
          <w:sz w:val="24"/>
          <w:szCs w:val="24"/>
        </w:rPr>
        <w:t xml:space="preserve"> </w:t>
      </w:r>
      <w:proofErr w:type="spellStart"/>
      <w:r w:rsidRPr="00C477FD">
        <w:rPr>
          <w:rFonts w:ascii="Garamond" w:hAnsi="Garamond" w:cs="ArialNarrow-OneByteIdentityH"/>
          <w:bCs/>
          <w:iCs/>
          <w:sz w:val="24"/>
          <w:szCs w:val="24"/>
        </w:rPr>
        <w:t>Ord</w:t>
      </w:r>
      <w:proofErr w:type="spellEnd"/>
      <w:r w:rsidRPr="00C477FD">
        <w:rPr>
          <w:rFonts w:ascii="Garamond" w:hAnsi="Garamond" w:cs="ArialNarrow-OneByteIdentityH"/>
          <w:bCs/>
          <w:iCs/>
          <w:sz w:val="24"/>
          <w:szCs w:val="24"/>
        </w:rPr>
        <w:t xml:space="preserve">. TAR Calabria - Catanzaro, </w:t>
      </w:r>
      <w:proofErr w:type="spellStart"/>
      <w:r w:rsidRPr="00C477FD">
        <w:rPr>
          <w:rFonts w:ascii="Garamond" w:hAnsi="Garamond" w:cs="ArialNarrow-OneByteIdentityH"/>
          <w:bCs/>
          <w:iCs/>
          <w:sz w:val="24"/>
          <w:szCs w:val="24"/>
        </w:rPr>
        <w:t>sez</w:t>
      </w:r>
      <w:proofErr w:type="spellEnd"/>
      <w:r w:rsidRPr="00C477FD">
        <w:rPr>
          <w:rFonts w:ascii="Garamond" w:hAnsi="Garamond" w:cs="ArialNarrow-OneByteIdentityH"/>
          <w:bCs/>
          <w:iCs/>
          <w:sz w:val="24"/>
          <w:szCs w:val="24"/>
        </w:rPr>
        <w:t xml:space="preserve"> I, 16/09/2019, n. 363; </w:t>
      </w:r>
      <w:proofErr w:type="spellStart"/>
      <w:r w:rsidRPr="00C477FD">
        <w:rPr>
          <w:rFonts w:ascii="Garamond" w:hAnsi="Garamond" w:cs="ArialNarrow-OneByteIdentityH"/>
          <w:bCs/>
          <w:iCs/>
          <w:sz w:val="24"/>
          <w:szCs w:val="24"/>
        </w:rPr>
        <w:t>Ord</w:t>
      </w:r>
      <w:proofErr w:type="spellEnd"/>
      <w:r w:rsidRPr="00C477FD">
        <w:rPr>
          <w:rFonts w:ascii="Garamond" w:hAnsi="Garamond" w:cs="ArialNarrow-OneByteIdentityH"/>
          <w:bCs/>
          <w:iCs/>
          <w:sz w:val="24"/>
          <w:szCs w:val="24"/>
        </w:rPr>
        <w:t xml:space="preserve">. TAR Lombardia – Milano, </w:t>
      </w:r>
      <w:proofErr w:type="spellStart"/>
      <w:r w:rsidRPr="00C477FD">
        <w:rPr>
          <w:rFonts w:ascii="Garamond" w:hAnsi="Garamond" w:cs="ArialNarrow-OneByteIdentityH"/>
          <w:bCs/>
          <w:iCs/>
          <w:sz w:val="24"/>
          <w:szCs w:val="24"/>
        </w:rPr>
        <w:t>sez</w:t>
      </w:r>
      <w:proofErr w:type="spellEnd"/>
      <w:r w:rsidRPr="00C477FD">
        <w:rPr>
          <w:rFonts w:ascii="Garamond" w:hAnsi="Garamond" w:cs="ArialNarrow-OneByteIdentityH"/>
          <w:bCs/>
          <w:iCs/>
          <w:sz w:val="24"/>
          <w:szCs w:val="24"/>
        </w:rPr>
        <w:t xml:space="preserve"> I, 25/07/019, n. 937) e dalle Deliberazioni ANAC n. 892 del 02/10/2019 e n. 715 del 23/07/2019</w:t>
      </w:r>
      <w:r w:rsidR="000F2039">
        <w:rPr>
          <w:rFonts w:ascii="Garamond" w:hAnsi="Garamond" w:cs="ArialNarrow-OneByteIdentityH"/>
          <w:bCs/>
          <w:iCs/>
          <w:sz w:val="24"/>
          <w:szCs w:val="24"/>
        </w:rPr>
        <w:t>;</w:t>
      </w:r>
    </w:p>
    <w:p w:rsidR="00C43318" w:rsidRPr="00C477FD" w:rsidRDefault="007A4050" w:rsidP="004D5787">
      <w:pPr>
        <w:widowControl/>
        <w:numPr>
          <w:ilvl w:val="0"/>
          <w:numId w:val="9"/>
        </w:numPr>
        <w:ind w:left="284" w:hanging="284"/>
        <w:rPr>
          <w:rFonts w:ascii="Garamond" w:hAnsi="Garamond" w:cs="ArialNarrow-OneByteIdentityH"/>
          <w:sz w:val="24"/>
          <w:szCs w:val="24"/>
        </w:rPr>
      </w:pPr>
      <w:r>
        <w:rPr>
          <w:rFonts w:ascii="Garamond" w:hAnsi="Garamond" w:cs="ArialNarrow-OneByteIdentityH"/>
          <w:sz w:val="24"/>
          <w:szCs w:val="24"/>
        </w:rPr>
        <w:t>(</w:t>
      </w:r>
      <w:r w:rsidRPr="007A4050">
        <w:rPr>
          <w:rFonts w:ascii="Garamond" w:hAnsi="Garamond" w:cs="ArialNarrow-OneByteIdentityH"/>
          <w:i/>
          <w:color w:val="FF0000"/>
          <w:sz w:val="24"/>
          <w:szCs w:val="24"/>
          <w:highlight w:val="yellow"/>
        </w:rPr>
        <w:t>facoltativo</w:t>
      </w:r>
      <w:r>
        <w:rPr>
          <w:rFonts w:ascii="Garamond" w:hAnsi="Garamond" w:cs="ArialNarrow-OneByteIdentityH"/>
          <w:sz w:val="24"/>
          <w:szCs w:val="24"/>
        </w:rPr>
        <w:t xml:space="preserve">) </w:t>
      </w:r>
      <w:r w:rsidR="00C43318" w:rsidRPr="00C477FD">
        <w:rPr>
          <w:rFonts w:ascii="Garamond" w:hAnsi="Garamond" w:cs="ArialNarrow-OneByteIdentityH"/>
          <w:sz w:val="24"/>
          <w:szCs w:val="24"/>
        </w:rPr>
        <w:t xml:space="preserve">ai sensi dell’art. 95, comma 12, del Codice, non procedere ad aggiudicazione se nessuna offerta </w:t>
      </w:r>
      <w:r w:rsidR="00FD510A" w:rsidRPr="00C477FD">
        <w:rPr>
          <w:rFonts w:ascii="Garamond" w:hAnsi="Garamond" w:cs="ArialNarrow-OneByteIdentityH"/>
          <w:sz w:val="24"/>
          <w:szCs w:val="24"/>
        </w:rPr>
        <w:t xml:space="preserve">(ancorché unica) </w:t>
      </w:r>
      <w:r w:rsidR="00C43318" w:rsidRPr="00C477FD">
        <w:rPr>
          <w:rFonts w:ascii="Garamond" w:hAnsi="Garamond" w:cs="ArialNarrow-OneByteIdentityH"/>
          <w:sz w:val="24"/>
          <w:szCs w:val="24"/>
        </w:rPr>
        <w:t xml:space="preserve">risulti conveniente o idonea in relazione all’oggetto del contratto; </w:t>
      </w:r>
    </w:p>
    <w:p w:rsidR="00C43318" w:rsidRDefault="007A4050" w:rsidP="004D5787">
      <w:pPr>
        <w:widowControl/>
        <w:numPr>
          <w:ilvl w:val="0"/>
          <w:numId w:val="9"/>
        </w:numPr>
        <w:ind w:left="284" w:hanging="284"/>
        <w:rPr>
          <w:rFonts w:ascii="Garamond" w:hAnsi="Garamond" w:cs="ArialNarrow-OneByteIdentityH"/>
          <w:sz w:val="24"/>
          <w:szCs w:val="24"/>
        </w:rPr>
      </w:pPr>
      <w:r>
        <w:rPr>
          <w:rFonts w:ascii="Garamond" w:hAnsi="Garamond" w:cs="ArialNarrow-OneByteIdentityH"/>
          <w:sz w:val="24"/>
          <w:szCs w:val="24"/>
        </w:rPr>
        <w:t>(</w:t>
      </w:r>
      <w:r w:rsidRPr="007A4050">
        <w:rPr>
          <w:rFonts w:ascii="Garamond" w:hAnsi="Garamond" w:cs="ArialNarrow-OneByteIdentityH"/>
          <w:i/>
          <w:color w:val="FF0000"/>
          <w:sz w:val="24"/>
          <w:szCs w:val="24"/>
          <w:highlight w:val="yellow"/>
        </w:rPr>
        <w:t>facoltativo</w:t>
      </w:r>
      <w:r>
        <w:rPr>
          <w:rFonts w:ascii="Garamond" w:hAnsi="Garamond" w:cs="ArialNarrow-OneByteIdentityH"/>
          <w:sz w:val="24"/>
          <w:szCs w:val="24"/>
        </w:rPr>
        <w:t xml:space="preserve">) </w:t>
      </w:r>
      <w:r w:rsidR="00C43318" w:rsidRPr="00C477FD">
        <w:rPr>
          <w:rFonts w:ascii="Garamond" w:hAnsi="Garamond" w:cs="ArialNarrow-OneByteIdentityH"/>
          <w:sz w:val="24"/>
          <w:szCs w:val="24"/>
        </w:rPr>
        <w:t>ai sensi dell’art. 97, comma 6, ultimo periodo, del Codice, prevedere la facoltà di sottoporre a verifica le offerte che, in base a specifici elementi, appaiano anormalmente basse;</w:t>
      </w:r>
    </w:p>
    <w:p w:rsidR="000F2039" w:rsidRPr="000F2039" w:rsidRDefault="00B048EC" w:rsidP="000F2039">
      <w:pPr>
        <w:widowControl/>
        <w:numPr>
          <w:ilvl w:val="0"/>
          <w:numId w:val="9"/>
        </w:numPr>
        <w:ind w:left="284" w:hanging="284"/>
        <w:rPr>
          <w:rFonts w:ascii="Garamond" w:hAnsi="Garamond" w:cs="ArialNarrow-OneByteIdentityH"/>
          <w:sz w:val="24"/>
          <w:szCs w:val="24"/>
        </w:rPr>
      </w:pPr>
      <w:r w:rsidRPr="000F2039">
        <w:rPr>
          <w:rFonts w:ascii="Garamond" w:hAnsi="Garamond" w:cs="ArialNarrow-OneByteIdentityH"/>
          <w:iCs/>
          <w:sz w:val="24"/>
          <w:szCs w:val="24"/>
        </w:rPr>
        <w:t>(</w:t>
      </w:r>
      <w:r w:rsidRPr="000F2039">
        <w:rPr>
          <w:rFonts w:ascii="Garamond" w:hAnsi="Garamond" w:cs="ArialNarrow-OneByteIdentityH"/>
          <w:i/>
          <w:iCs/>
          <w:color w:val="FF0000"/>
          <w:sz w:val="24"/>
          <w:szCs w:val="24"/>
          <w:highlight w:val="yellow"/>
        </w:rPr>
        <w:t xml:space="preserve">facoltativo e cmq solo se strettamente necessario in quanto comporta un allungamento dei tempi non compatibile con il contingentamento procedurale di </w:t>
      </w:r>
      <w:r w:rsidR="00313FE4" w:rsidRPr="000F2039">
        <w:rPr>
          <w:rFonts w:ascii="Garamond" w:hAnsi="Garamond" w:cs="ArialNarrow-OneByteIdentityH"/>
          <w:i/>
          <w:iCs/>
          <w:color w:val="FF0000"/>
          <w:sz w:val="24"/>
          <w:szCs w:val="24"/>
          <w:highlight w:val="yellow"/>
        </w:rPr>
        <w:t>6</w:t>
      </w:r>
      <w:r w:rsidRPr="000F2039">
        <w:rPr>
          <w:rFonts w:ascii="Garamond" w:hAnsi="Garamond" w:cs="ArialNarrow-OneByteIdentityH"/>
          <w:i/>
          <w:iCs/>
          <w:color w:val="FF0000"/>
          <w:sz w:val="24"/>
          <w:szCs w:val="24"/>
          <w:highlight w:val="yellow"/>
        </w:rPr>
        <w:t xml:space="preserve"> mesi imposto dal DL Semplificazion</w:t>
      </w:r>
      <w:r w:rsidR="00313FE4" w:rsidRPr="000F2039">
        <w:rPr>
          <w:rFonts w:ascii="Garamond" w:hAnsi="Garamond" w:cs="ArialNarrow-OneByteIdentityH"/>
          <w:i/>
          <w:iCs/>
          <w:color w:val="FF0000"/>
          <w:sz w:val="24"/>
          <w:szCs w:val="24"/>
          <w:highlight w:val="yellow"/>
        </w:rPr>
        <w:t>i NON CONSIGLIATO</w:t>
      </w:r>
      <w:r w:rsidRPr="000F2039">
        <w:rPr>
          <w:rFonts w:ascii="Garamond" w:hAnsi="Garamond" w:cs="ArialNarrow-OneByteIdentityH"/>
          <w:iCs/>
          <w:sz w:val="24"/>
          <w:szCs w:val="24"/>
        </w:rPr>
        <w:t>) stabilire che i concorrenti debbano eseguire un sopralluogo obbligatorio presso le aree o gli immobili dove debbono eseguirsi i lavori,</w:t>
      </w:r>
      <w:r w:rsidRPr="000F2039">
        <w:rPr>
          <w:rFonts w:ascii="Garamond" w:hAnsi="Garamond" w:cs="ArialNarrow-OneByteIdentityH"/>
          <w:sz w:val="24"/>
          <w:szCs w:val="24"/>
        </w:rPr>
        <w:t xml:space="preserve"> </w:t>
      </w:r>
      <w:r w:rsidRPr="000F2039">
        <w:rPr>
          <w:rFonts w:ascii="Garamond" w:hAnsi="Garamond" w:cs="ArialNarrow-OneByteIdentityH"/>
          <w:iCs/>
          <w:sz w:val="24"/>
          <w:szCs w:val="24"/>
        </w:rPr>
        <w:t>in quanto detto adempimento risulta strettamente indispensabile in ragione della tipologia, del contenuto o della complessità dell’appalto da affidare</w:t>
      </w:r>
      <w:r w:rsidR="00C43318" w:rsidRPr="000F2039">
        <w:rPr>
          <w:rFonts w:ascii="Garamond" w:hAnsi="Garamond" w:cs="ArialNarrow-OneByteIdentityH"/>
          <w:sz w:val="24"/>
          <w:szCs w:val="24"/>
        </w:rPr>
        <w:t>;</w:t>
      </w:r>
      <w:r w:rsidR="000F2039" w:rsidRPr="000F2039">
        <w:rPr>
          <w:rFonts w:ascii="Garamond" w:hAnsi="Garamond" w:cs="ArialNarrow-OneByteIdentityH"/>
          <w:sz w:val="24"/>
          <w:szCs w:val="24"/>
        </w:rPr>
        <w:t xml:space="preserve"> (</w:t>
      </w:r>
      <w:r w:rsidR="000F2039" w:rsidRPr="000F2039">
        <w:rPr>
          <w:rFonts w:ascii="Garamond" w:hAnsi="Garamond" w:cs="ArialNarrow-OneByteIdentityH"/>
          <w:i/>
          <w:color w:val="FF0000"/>
          <w:sz w:val="24"/>
          <w:szCs w:val="24"/>
          <w:highlight w:val="yellow"/>
        </w:rPr>
        <w:t>in alternativa CONSIGLIATO</w:t>
      </w:r>
      <w:r w:rsidR="000F2039" w:rsidRPr="000F2039">
        <w:rPr>
          <w:rFonts w:ascii="Garamond" w:hAnsi="Garamond" w:cs="ArialNarrow-OneByteIdentityH"/>
          <w:sz w:val="24"/>
          <w:szCs w:val="24"/>
        </w:rPr>
        <w:t>) ai sensi dell’art. 8, comma 1, lett. b), del decreto Semplificazioni stabilire che i concorrenti NON debbono eseguire un sopralluogo obbligatorio, trattandosi di adempimento non strettamente necessario;</w:t>
      </w:r>
    </w:p>
    <w:p w:rsidR="00B048EC" w:rsidRPr="00C477FD" w:rsidRDefault="008B187B" w:rsidP="004D5787">
      <w:pPr>
        <w:widowControl/>
        <w:numPr>
          <w:ilvl w:val="0"/>
          <w:numId w:val="9"/>
        </w:numPr>
        <w:ind w:left="284" w:hanging="284"/>
        <w:rPr>
          <w:rFonts w:ascii="Garamond" w:hAnsi="Garamond" w:cs="ArialNarrow-OneByteIdentityH"/>
          <w:iCs/>
          <w:sz w:val="24"/>
          <w:szCs w:val="24"/>
        </w:rPr>
      </w:pPr>
      <w:r>
        <w:rPr>
          <w:rFonts w:ascii="Garamond" w:hAnsi="Garamond" w:cs="ArialNarrow-OneByteIdentityH"/>
          <w:iCs/>
          <w:sz w:val="24"/>
          <w:szCs w:val="24"/>
        </w:rPr>
        <w:t xml:space="preserve">ammettere il </w:t>
      </w:r>
      <w:r w:rsidR="00B048EC" w:rsidRPr="00C477FD">
        <w:rPr>
          <w:rFonts w:ascii="Garamond" w:hAnsi="Garamond" w:cs="ArialNarrow-OneByteIdentityH"/>
          <w:iCs/>
          <w:sz w:val="24"/>
          <w:szCs w:val="24"/>
        </w:rPr>
        <w:t xml:space="preserve">subappalto entro il limite del </w:t>
      </w:r>
      <w:r w:rsidR="00B048EC" w:rsidRPr="00C477FD">
        <w:rPr>
          <w:rFonts w:ascii="Garamond" w:hAnsi="Garamond" w:cs="ArialNarrow-OneByteIdentityH"/>
          <w:iCs/>
          <w:sz w:val="24"/>
          <w:szCs w:val="24"/>
          <w:highlight w:val="yellow"/>
        </w:rPr>
        <w:t>40%</w:t>
      </w:r>
      <w:r w:rsidR="001B2375" w:rsidRPr="00C477FD">
        <w:rPr>
          <w:rFonts w:ascii="Garamond" w:hAnsi="Garamond" w:cs="ArialNarrow-OneByteIdentityH"/>
          <w:iCs/>
          <w:sz w:val="24"/>
          <w:szCs w:val="24"/>
          <w:highlight w:val="yellow"/>
        </w:rPr>
        <w:t xml:space="preserve"> (</w:t>
      </w:r>
      <w:r w:rsidR="001B2375" w:rsidRPr="00C477FD">
        <w:rPr>
          <w:rFonts w:ascii="Garamond" w:hAnsi="Garamond" w:cs="ArialNarrow-OneByteIdentityH"/>
          <w:i/>
          <w:iCs/>
          <w:color w:val="FF0000"/>
          <w:sz w:val="24"/>
          <w:szCs w:val="24"/>
          <w:highlight w:val="yellow"/>
        </w:rPr>
        <w:t>fino al 31/12/2020</w:t>
      </w:r>
      <w:r w:rsidR="001B2375" w:rsidRPr="00C477FD">
        <w:rPr>
          <w:rFonts w:ascii="Garamond" w:hAnsi="Garamond" w:cs="ArialNarrow-OneByteIdentityH"/>
          <w:iCs/>
          <w:sz w:val="24"/>
          <w:szCs w:val="24"/>
        </w:rPr>
        <w:t>)</w:t>
      </w:r>
      <w:r w:rsidR="00B048EC" w:rsidRPr="00C477FD">
        <w:rPr>
          <w:rFonts w:ascii="Garamond" w:hAnsi="Garamond" w:cs="ArialNarrow-OneByteIdentityH"/>
          <w:iCs/>
          <w:sz w:val="24"/>
          <w:szCs w:val="24"/>
        </w:rPr>
        <w:t xml:space="preserve">, in quanto, </w:t>
      </w:r>
      <w:r w:rsidR="00913F11" w:rsidRPr="00913F11">
        <w:rPr>
          <w:rFonts w:ascii="Garamond" w:hAnsi="Garamond" w:cs="ArialNarrow-OneByteIdentityH"/>
          <w:iCs/>
          <w:sz w:val="24"/>
          <w:szCs w:val="24"/>
        </w:rPr>
        <w:t>in linea con quanto evidenziato dall’ANAC nell’atto di segnalazione n. 8 del 13/11/2019</w:t>
      </w:r>
      <w:r w:rsidR="00913F11">
        <w:rPr>
          <w:rFonts w:ascii="Garamond" w:hAnsi="Garamond" w:cs="ArialNarrow-OneByteIdentityH"/>
          <w:iCs/>
          <w:sz w:val="24"/>
          <w:szCs w:val="24"/>
        </w:rPr>
        <w:t xml:space="preserve">, </w:t>
      </w:r>
      <w:r w:rsidR="00913F11" w:rsidRPr="00913F11">
        <w:rPr>
          <w:rFonts w:ascii="Garamond" w:hAnsi="Garamond" w:cs="ArialNarrow-OneByteIdentityH"/>
          <w:iCs/>
          <w:sz w:val="24"/>
          <w:szCs w:val="24"/>
        </w:rPr>
        <w:t>le statuizioni risultanti dalla sentenza CGUE, Sez. V, 26/09/2019, causa C-63/18, non si applicano alla presente procedura per le seguenti ragioni</w:t>
      </w:r>
      <w:r w:rsidR="00B048EC" w:rsidRPr="00C477FD">
        <w:rPr>
          <w:rFonts w:ascii="Garamond" w:hAnsi="Garamond" w:cs="ArialNarrow-OneByteIdentityH"/>
          <w:iCs/>
          <w:sz w:val="24"/>
          <w:szCs w:val="24"/>
        </w:rPr>
        <w:t>:</w:t>
      </w:r>
    </w:p>
    <w:p w:rsidR="00B048EC" w:rsidRPr="00C477FD" w:rsidRDefault="00B048EC" w:rsidP="004D5787">
      <w:pPr>
        <w:pStyle w:val="Paragrafoelenco"/>
        <w:widowControl/>
        <w:numPr>
          <w:ilvl w:val="0"/>
          <w:numId w:val="24"/>
        </w:numPr>
        <w:rPr>
          <w:rFonts w:ascii="Garamond" w:hAnsi="Garamond" w:cs="ArialNarrow-OneByteIdentityH"/>
          <w:iCs/>
          <w:sz w:val="24"/>
          <w:szCs w:val="24"/>
        </w:rPr>
      </w:pPr>
      <w:r w:rsidRPr="00C477FD">
        <w:rPr>
          <w:rFonts w:ascii="Garamond" w:hAnsi="Garamond" w:cs="ArialNarrow-OneByteIdentityH"/>
          <w:iCs/>
          <w:sz w:val="24"/>
          <w:szCs w:val="24"/>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impongono di non parcellizzare l’appalto;</w:t>
      </w:r>
    </w:p>
    <w:p w:rsidR="00B048EC" w:rsidRPr="00C477FD" w:rsidRDefault="00B048EC" w:rsidP="004D5787">
      <w:pPr>
        <w:widowControl/>
        <w:numPr>
          <w:ilvl w:val="0"/>
          <w:numId w:val="24"/>
        </w:numPr>
        <w:rPr>
          <w:rFonts w:ascii="Garamond" w:hAnsi="Garamond" w:cs="ArialNarrow-OneByteIdentityH"/>
          <w:iCs/>
          <w:sz w:val="24"/>
          <w:szCs w:val="24"/>
        </w:rPr>
      </w:pPr>
      <w:r w:rsidRPr="00C477FD">
        <w:rPr>
          <w:rFonts w:ascii="Garamond" w:hAnsi="Garamond" w:cs="ArialNarrow-OneByteIdentityH"/>
          <w:iCs/>
          <w:sz w:val="24"/>
          <w:szCs w:val="24"/>
        </w:rPr>
        <w:t xml:space="preserve">ragioni di sicurezza correlate a specifiche esigenze di cantiere impongono di limitare il subappalto per evitare che la presenza di molteplici addetti appartenenti a più operatori </w:t>
      </w:r>
      <w:r w:rsidRPr="00C477FD">
        <w:rPr>
          <w:rFonts w:ascii="Garamond" w:hAnsi="Garamond" w:cs="ArialNarrow-OneByteIdentityH"/>
          <w:iCs/>
          <w:sz w:val="24"/>
          <w:szCs w:val="24"/>
        </w:rPr>
        <w:lastRenderedPageBreak/>
        <w:t>possa aumentare i rischi di scarso coordinamento ed attuazione delle misure di tutela del lavoro;</w:t>
      </w:r>
    </w:p>
    <w:p w:rsidR="00B048EC" w:rsidRPr="00C477FD" w:rsidRDefault="00B048EC" w:rsidP="004D5787">
      <w:pPr>
        <w:widowControl/>
        <w:numPr>
          <w:ilvl w:val="0"/>
          <w:numId w:val="24"/>
        </w:numPr>
        <w:rPr>
          <w:rFonts w:ascii="Garamond" w:hAnsi="Garamond" w:cs="ArialNarrow-OneByteIdentityH"/>
          <w:iCs/>
          <w:sz w:val="24"/>
          <w:szCs w:val="24"/>
        </w:rPr>
      </w:pPr>
      <w:r w:rsidRPr="00C477FD">
        <w:rPr>
          <w:rFonts w:ascii="Garamond" w:hAnsi="Garamond" w:cs="ArialNarrow-OneByteIdentityH"/>
          <w:iCs/>
          <w:sz w:val="24"/>
          <w:szCs w:val="24"/>
        </w:rPr>
        <w:t>ragioni di concorrenza correlate al limitato numero di operatori economici invitati con la presente lettera d’invito, impongono di non parcellizzare l’appalto, atteso che la presenza di una pluralità di subappaltatori potrebbe favorire accordi spartitori in fase di gara;</w:t>
      </w:r>
    </w:p>
    <w:p w:rsidR="00B048EC" w:rsidRPr="00C477FD" w:rsidRDefault="00B048EC" w:rsidP="004D5787">
      <w:pPr>
        <w:widowControl/>
        <w:numPr>
          <w:ilvl w:val="0"/>
          <w:numId w:val="24"/>
        </w:numPr>
        <w:rPr>
          <w:rFonts w:ascii="Garamond" w:hAnsi="Garamond" w:cs="ArialNarrow-OneByteIdentityH"/>
          <w:sz w:val="24"/>
          <w:szCs w:val="24"/>
        </w:rPr>
      </w:pPr>
      <w:r w:rsidRPr="00C477FD">
        <w:rPr>
          <w:rFonts w:ascii="Garamond" w:hAnsi="Garamond" w:cs="ArialNarrow-OneByteIdentityH"/>
          <w:iCs/>
          <w:sz w:val="24"/>
          <w:szCs w:val="24"/>
        </w:rPr>
        <w:t>trattandosi di un contratto non particolarmente rilevante o complesso, non è affatto necessario assicurare la massima flessibilità nella fase realizzativa;</w:t>
      </w:r>
    </w:p>
    <w:p w:rsidR="001B2375" w:rsidRDefault="001B2375" w:rsidP="00913F11">
      <w:pPr>
        <w:pStyle w:val="Paragrafoelenco"/>
        <w:widowControl/>
        <w:numPr>
          <w:ilvl w:val="0"/>
          <w:numId w:val="25"/>
        </w:numPr>
        <w:ind w:left="284" w:hanging="284"/>
        <w:rPr>
          <w:rFonts w:ascii="Garamond" w:hAnsi="Garamond" w:cs="ArialNarrow-OneByteIdentityH"/>
          <w:iCs/>
          <w:sz w:val="24"/>
          <w:szCs w:val="24"/>
        </w:rPr>
      </w:pPr>
      <w:r w:rsidRPr="00C477FD">
        <w:rPr>
          <w:rFonts w:ascii="Garamond" w:hAnsi="Garamond" w:cs="ArialNarrow-OneByteIdentityH"/>
          <w:iCs/>
          <w:sz w:val="24"/>
          <w:szCs w:val="24"/>
        </w:rPr>
        <w:t>(</w:t>
      </w:r>
      <w:r w:rsidRPr="00C477FD">
        <w:rPr>
          <w:rFonts w:ascii="Garamond" w:hAnsi="Garamond" w:cs="ArialNarrow-OneByteIdentityH"/>
          <w:i/>
          <w:iCs/>
          <w:color w:val="FF0000"/>
          <w:sz w:val="24"/>
          <w:szCs w:val="24"/>
          <w:highlight w:val="yellow"/>
        </w:rPr>
        <w:t>in caso di attività sensibili, fino al 31/12/2020</w:t>
      </w:r>
      <w:r w:rsidRPr="00C477FD">
        <w:rPr>
          <w:rFonts w:ascii="Garamond" w:hAnsi="Garamond" w:cs="ArialNarrow-OneByteIdentityH"/>
          <w:iCs/>
          <w:sz w:val="24"/>
          <w:szCs w:val="24"/>
        </w:rPr>
        <w:t>) ai sensi dell’art. 1, comma 18, secondo periodo, della legge 14 giugno 2019, n. 55, non applicare alla presente procedura il disposto di cui al comma 6 dell’art. 105 del Codice;</w:t>
      </w:r>
    </w:p>
    <w:p w:rsidR="001B2375" w:rsidRDefault="001B2375" w:rsidP="00913F11">
      <w:pPr>
        <w:pStyle w:val="Paragrafoelenco"/>
        <w:widowControl/>
        <w:numPr>
          <w:ilvl w:val="0"/>
          <w:numId w:val="25"/>
        </w:numPr>
        <w:ind w:left="284" w:hanging="284"/>
        <w:rPr>
          <w:rFonts w:ascii="Garamond" w:hAnsi="Garamond" w:cs="ArialNarrow-OneByteIdentityH"/>
          <w:iCs/>
          <w:sz w:val="24"/>
          <w:szCs w:val="24"/>
        </w:rPr>
      </w:pPr>
      <w:r w:rsidRPr="00913F11">
        <w:rPr>
          <w:rFonts w:ascii="Garamond" w:hAnsi="Garamond" w:cs="ArialNarrow-OneByteIdentityH"/>
          <w:iCs/>
          <w:sz w:val="24"/>
          <w:szCs w:val="24"/>
        </w:rPr>
        <w:t xml:space="preserve">ai sensi dell’art. 8, comma 1, lett. a), del </w:t>
      </w:r>
      <w:r w:rsidR="000F2039">
        <w:rPr>
          <w:rFonts w:ascii="Garamond" w:hAnsi="Garamond" w:cs="ArialNarrow-OneByteIdentityH"/>
          <w:iCs/>
          <w:sz w:val="24"/>
          <w:szCs w:val="24"/>
        </w:rPr>
        <w:t xml:space="preserve">decreto </w:t>
      </w:r>
      <w:r w:rsidRPr="00913F11">
        <w:rPr>
          <w:rFonts w:ascii="Garamond" w:hAnsi="Garamond" w:cs="ArialNarrow-OneByteIdentityH"/>
          <w:iCs/>
          <w:sz w:val="24"/>
          <w:szCs w:val="24"/>
        </w:rPr>
        <w:t>Semplificazioni, riservarsi la facoltà di consegnare i lavori in via d’urgenza nelle more della verifica dei requisiti generali e speciali previsti per la partecipazione alla procedura;</w:t>
      </w:r>
    </w:p>
    <w:p w:rsidR="001B2375" w:rsidRDefault="001B2375" w:rsidP="00913F11">
      <w:pPr>
        <w:pStyle w:val="Paragrafoelenco"/>
        <w:widowControl/>
        <w:numPr>
          <w:ilvl w:val="0"/>
          <w:numId w:val="25"/>
        </w:numPr>
        <w:ind w:left="284" w:hanging="284"/>
        <w:rPr>
          <w:rFonts w:ascii="Garamond" w:hAnsi="Garamond" w:cs="ArialNarrow-OneByteIdentityH"/>
          <w:iCs/>
          <w:sz w:val="24"/>
          <w:szCs w:val="24"/>
        </w:rPr>
      </w:pPr>
      <w:r w:rsidRPr="00913F11">
        <w:rPr>
          <w:rFonts w:ascii="Garamond" w:hAnsi="Garamond" w:cs="ArialNarrow-OneByteIdentityH"/>
          <w:iCs/>
          <w:sz w:val="24"/>
          <w:szCs w:val="24"/>
        </w:rPr>
        <w:t xml:space="preserve">ai sensi dell’art 1, comma 1, del </w:t>
      </w:r>
      <w:r w:rsidR="000F2039">
        <w:rPr>
          <w:rFonts w:ascii="Garamond" w:hAnsi="Garamond" w:cs="ArialNarrow-OneByteIdentityH"/>
          <w:iCs/>
          <w:sz w:val="24"/>
          <w:szCs w:val="24"/>
        </w:rPr>
        <w:t xml:space="preserve">decreto </w:t>
      </w:r>
      <w:r w:rsidRPr="00913F11">
        <w:rPr>
          <w:rFonts w:ascii="Garamond" w:hAnsi="Garamond" w:cs="ArialNarrow-OneByteIdentityH"/>
          <w:iCs/>
          <w:sz w:val="24"/>
          <w:szCs w:val="24"/>
        </w:rPr>
        <w:t xml:space="preserve">Semplificazioni, stabilire che l’aggiudicazione </w:t>
      </w:r>
      <w:r w:rsidR="00403D68" w:rsidRPr="00913F11">
        <w:rPr>
          <w:rFonts w:ascii="Garamond" w:hAnsi="Garamond" w:cs="ArialNarrow-OneByteIdentityH"/>
          <w:iCs/>
          <w:sz w:val="24"/>
          <w:szCs w:val="24"/>
        </w:rPr>
        <w:t>debba avvenire</w:t>
      </w:r>
      <w:r w:rsidRPr="00913F11">
        <w:rPr>
          <w:rFonts w:ascii="Garamond" w:hAnsi="Garamond" w:cs="ArialNarrow-OneByteIdentityH"/>
          <w:iCs/>
          <w:sz w:val="24"/>
          <w:szCs w:val="24"/>
        </w:rPr>
        <w:t xml:space="preserve"> entro il termine di </w:t>
      </w:r>
      <w:r w:rsidR="008E4BED">
        <w:rPr>
          <w:rFonts w:ascii="Garamond" w:hAnsi="Garamond" w:cs="ArialNarrow-OneByteIdentityH"/>
          <w:iCs/>
          <w:sz w:val="24"/>
          <w:szCs w:val="24"/>
        </w:rPr>
        <w:t xml:space="preserve">sei mesi </w:t>
      </w:r>
      <w:r w:rsidRPr="00913F11">
        <w:rPr>
          <w:rFonts w:ascii="Garamond" w:hAnsi="Garamond" w:cs="ArialNarrow-OneByteIdentityH"/>
          <w:iCs/>
          <w:sz w:val="24"/>
          <w:szCs w:val="24"/>
        </w:rPr>
        <w:t xml:space="preserve">dalla data di adozione dell’atto di avvio del procedimento, coincidente con </w:t>
      </w:r>
      <w:r w:rsidR="00E834A6" w:rsidRPr="00913F11">
        <w:rPr>
          <w:rFonts w:ascii="Garamond" w:hAnsi="Garamond" w:cs="ArialNarrow-OneByteIdentityH"/>
          <w:iCs/>
          <w:sz w:val="24"/>
          <w:szCs w:val="24"/>
        </w:rPr>
        <w:t>la pubblicazione del bando di gara</w:t>
      </w:r>
      <w:r w:rsidRPr="00913F11">
        <w:rPr>
          <w:rFonts w:ascii="Garamond" w:hAnsi="Garamond" w:cs="ArialNarrow-OneByteIdentityH"/>
          <w:iCs/>
          <w:sz w:val="24"/>
          <w:szCs w:val="24"/>
        </w:rPr>
        <w:t>;</w:t>
      </w:r>
    </w:p>
    <w:p w:rsidR="003D20C6" w:rsidRDefault="003D20C6" w:rsidP="00913F11">
      <w:pPr>
        <w:pStyle w:val="Paragrafoelenco"/>
        <w:widowControl/>
        <w:numPr>
          <w:ilvl w:val="0"/>
          <w:numId w:val="25"/>
        </w:numPr>
        <w:ind w:left="284" w:hanging="284"/>
        <w:rPr>
          <w:rFonts w:ascii="Garamond" w:hAnsi="Garamond" w:cs="ArialNarrow-OneByteIdentityH"/>
          <w:iCs/>
          <w:sz w:val="24"/>
          <w:szCs w:val="24"/>
        </w:rPr>
      </w:pPr>
      <w:r w:rsidRPr="00913F11">
        <w:rPr>
          <w:rFonts w:ascii="Garamond" w:hAnsi="Garamond" w:cs="ArialNarrow-OneByteIdentityH"/>
          <w:iCs/>
          <w:sz w:val="24"/>
          <w:szCs w:val="24"/>
        </w:rPr>
        <w:t xml:space="preserve">ai sensi dell’art. 8, comma 1, lett. c) del </w:t>
      </w:r>
      <w:r w:rsidR="000F2039">
        <w:rPr>
          <w:rFonts w:ascii="Garamond" w:hAnsi="Garamond" w:cs="ArialNarrow-OneByteIdentityH"/>
          <w:iCs/>
          <w:sz w:val="24"/>
          <w:szCs w:val="24"/>
        </w:rPr>
        <w:t xml:space="preserve">decreto </w:t>
      </w:r>
      <w:r w:rsidRPr="00913F11">
        <w:rPr>
          <w:rFonts w:ascii="Garamond" w:hAnsi="Garamond" w:cs="ArialNarrow-OneByteIdentityH"/>
          <w:iCs/>
          <w:sz w:val="24"/>
          <w:szCs w:val="24"/>
        </w:rPr>
        <w:t>Semplificazioni, stabilire che il termine per la ricezione delle offerte è di quindici giorni dalla data di pubblicazione del bando di gara;</w:t>
      </w:r>
    </w:p>
    <w:p w:rsidR="0001698D" w:rsidRPr="00913F11" w:rsidRDefault="00564E3B" w:rsidP="00913F11">
      <w:pPr>
        <w:pStyle w:val="Paragrafoelenco"/>
        <w:widowControl/>
        <w:numPr>
          <w:ilvl w:val="0"/>
          <w:numId w:val="25"/>
        </w:numPr>
        <w:ind w:left="284" w:hanging="284"/>
        <w:rPr>
          <w:rFonts w:ascii="Garamond" w:hAnsi="Garamond" w:cs="ArialNarrow-OneByteIdentityH"/>
          <w:iCs/>
          <w:sz w:val="24"/>
          <w:szCs w:val="24"/>
        </w:rPr>
      </w:pPr>
      <w:r w:rsidRPr="00913F11">
        <w:rPr>
          <w:rFonts w:ascii="Garamond" w:hAnsi="Garamond" w:cs="ArialNarrow-OneByteIdentityH"/>
          <w:iCs/>
          <w:sz w:val="24"/>
          <w:szCs w:val="24"/>
        </w:rPr>
        <w:t>stabilire che gli operatori economici debbano dichiarare in sede di offerta</w:t>
      </w:r>
      <w:r w:rsidR="0001698D" w:rsidRPr="00913F11">
        <w:rPr>
          <w:rFonts w:ascii="Garamond" w:hAnsi="Garamond" w:cs="ArialNarrow-OneByteIdentityH"/>
          <w:iCs/>
          <w:sz w:val="24"/>
          <w:szCs w:val="24"/>
        </w:rPr>
        <w:t>:</w:t>
      </w:r>
    </w:p>
    <w:p w:rsidR="00440E1E" w:rsidRPr="00C477FD" w:rsidRDefault="00564E3B" w:rsidP="00913F11">
      <w:pPr>
        <w:pStyle w:val="Paragrafoelenco"/>
        <w:widowControl/>
        <w:numPr>
          <w:ilvl w:val="0"/>
          <w:numId w:val="26"/>
        </w:numPr>
        <w:ind w:left="567" w:hanging="283"/>
        <w:rPr>
          <w:rFonts w:ascii="Garamond" w:hAnsi="Garamond" w:cs="ArialNarrow-OneByteIdentityH"/>
          <w:iCs/>
          <w:sz w:val="24"/>
          <w:szCs w:val="24"/>
        </w:rPr>
      </w:pPr>
      <w:bookmarkStart w:id="2" w:name="_Hlk499812002"/>
      <w:r w:rsidRPr="00C477FD">
        <w:rPr>
          <w:rFonts w:ascii="Garamond" w:hAnsi="Garamond" w:cs="ArialNarrow-OneByteIdentityH"/>
          <w:iCs/>
          <w:sz w:val="24"/>
          <w:szCs w:val="24"/>
        </w:rPr>
        <w:t>di conoscere e di accettare espressamente senza riserva alcuna le norme pattizie di cui al Protocollo di legalità sottoscritto il 26 luglio 2017 tra il Commissario straordinario del Governo, la Struttura di Missione e la</w:t>
      </w:r>
      <w:r w:rsidR="00440E1E" w:rsidRPr="00C477FD">
        <w:rPr>
          <w:rFonts w:ascii="Garamond" w:hAnsi="Garamond" w:cs="ArialNarrow-OneByteIdentityH"/>
          <w:iCs/>
          <w:sz w:val="24"/>
          <w:szCs w:val="24"/>
        </w:rPr>
        <w:t xml:space="preserve"> Centrale Unica di Committenza, </w:t>
      </w:r>
      <w:r w:rsidRPr="00C477FD">
        <w:rPr>
          <w:rFonts w:ascii="Garamond" w:hAnsi="Garamond" w:cs="ArialNarrow-OneByteIdentityH"/>
          <w:iCs/>
          <w:sz w:val="24"/>
          <w:szCs w:val="24"/>
        </w:rPr>
        <w:t>trattandosi di disposizioni applicabili a qualsivoglia intervento di ricostruzione pubblica, comprese quelle procedure, come la presente, che non transit</w:t>
      </w:r>
      <w:r w:rsidR="00440E1E" w:rsidRPr="00C477FD">
        <w:rPr>
          <w:rFonts w:ascii="Garamond" w:hAnsi="Garamond" w:cs="ArialNarrow-OneByteIdentityH"/>
          <w:iCs/>
          <w:sz w:val="24"/>
          <w:szCs w:val="24"/>
        </w:rPr>
        <w:t>ano per il tramite di INVITALIA;</w:t>
      </w:r>
      <w:bookmarkEnd w:id="2"/>
    </w:p>
    <w:p w:rsidR="005E0E0C" w:rsidRPr="00C477FD" w:rsidRDefault="0001698D" w:rsidP="00913F11">
      <w:pPr>
        <w:pStyle w:val="Paragrafoelenco"/>
        <w:widowControl/>
        <w:numPr>
          <w:ilvl w:val="0"/>
          <w:numId w:val="26"/>
        </w:numPr>
        <w:ind w:left="567" w:hanging="283"/>
        <w:rPr>
          <w:rFonts w:ascii="Garamond" w:hAnsi="Garamond" w:cs="ArialNarrow-OneByteIdentityH"/>
          <w:iCs/>
          <w:sz w:val="24"/>
          <w:szCs w:val="24"/>
        </w:rPr>
      </w:pPr>
      <w:r w:rsidRPr="00C477FD">
        <w:rPr>
          <w:rFonts w:ascii="Garamond" w:hAnsi="Garamond" w:cs="ArialNarrow-OneByteIdentityH"/>
          <w:iCs/>
          <w:sz w:val="24"/>
          <w:szCs w:val="24"/>
        </w:rPr>
        <w:t>di accettare i controlli previsti da</w:t>
      </w:r>
      <w:r w:rsidR="00440E1E" w:rsidRPr="00C477FD">
        <w:rPr>
          <w:rFonts w:ascii="Garamond" w:hAnsi="Garamond" w:cs="ArialNarrow-OneByteIdentityH"/>
          <w:iCs/>
          <w:sz w:val="24"/>
          <w:szCs w:val="24"/>
        </w:rPr>
        <w:t>ll’</w:t>
      </w:r>
      <w:r w:rsidRPr="00C477FD">
        <w:rPr>
          <w:rFonts w:ascii="Garamond" w:hAnsi="Garamond" w:cs="ArialNarrow-OneByteIdentityH"/>
          <w:iCs/>
          <w:sz w:val="24"/>
          <w:szCs w:val="24"/>
        </w:rPr>
        <w:t>“Accordo di Alta Sorveglianza” sottoscritto in data 28/12/2016 tra il Presidente dell’Autorità Nazionale Anticorruzione, il Commissario straordinario del Governo e l’Amministratore delegato di Invitalia, al fine di consentire alla medesima Autorità la verifica preventiva della legittimità degli atti di affidamento e di esecuzione della presente procedura</w:t>
      </w:r>
      <w:r w:rsidR="00564E3B" w:rsidRPr="00C477FD">
        <w:rPr>
          <w:rFonts w:ascii="Garamond" w:hAnsi="Garamond" w:cs="ArialNarrow-OneByteIdentityH"/>
          <w:iCs/>
          <w:sz w:val="24"/>
          <w:szCs w:val="24"/>
        </w:rPr>
        <w:t>;</w:t>
      </w:r>
    </w:p>
    <w:p w:rsidR="00902E44" w:rsidRPr="00C477FD" w:rsidRDefault="00902E44" w:rsidP="00522979">
      <w:pPr>
        <w:widowControl/>
        <w:rPr>
          <w:rFonts w:ascii="Garamond" w:hAnsi="Garamond" w:cs="ArialNarrow-OneByteIdentityH"/>
          <w:sz w:val="24"/>
          <w:szCs w:val="24"/>
        </w:rPr>
      </w:pPr>
    </w:p>
    <w:p w:rsidR="00617D0E" w:rsidRPr="00C477FD" w:rsidRDefault="00617D0E" w:rsidP="00522979">
      <w:pPr>
        <w:rPr>
          <w:rFonts w:ascii="Garamond" w:hAnsi="Garamond"/>
          <w:sz w:val="24"/>
          <w:szCs w:val="24"/>
        </w:rPr>
      </w:pPr>
      <w:r w:rsidRPr="00C477FD">
        <w:rPr>
          <w:rFonts w:ascii="Garamond" w:hAnsi="Garamond"/>
          <w:b/>
          <w:sz w:val="24"/>
          <w:szCs w:val="24"/>
        </w:rPr>
        <w:t>Individuato</w:t>
      </w:r>
      <w:r w:rsidRPr="00C477FD">
        <w:rPr>
          <w:rFonts w:ascii="Garamond" w:hAnsi="Garamond"/>
          <w:sz w:val="24"/>
          <w:szCs w:val="24"/>
        </w:rPr>
        <w:t xml:space="preserve"> nell</w:t>
      </w:r>
      <w:r w:rsidR="00902E44" w:rsidRPr="00C477FD">
        <w:rPr>
          <w:rFonts w:ascii="Garamond" w:hAnsi="Garamond"/>
          <w:sz w:val="24"/>
          <w:szCs w:val="24"/>
        </w:rPr>
        <w:t>a persona dell’</w:t>
      </w:r>
      <w:proofErr w:type="spellStart"/>
      <w:r w:rsidR="00902E44" w:rsidRPr="00C477FD">
        <w:rPr>
          <w:rFonts w:ascii="Garamond" w:hAnsi="Garamond"/>
          <w:sz w:val="24"/>
          <w:szCs w:val="24"/>
        </w:rPr>
        <w:t>Ing</w:t>
      </w:r>
      <w:proofErr w:type="spellEnd"/>
      <w:r w:rsidR="00902E44" w:rsidRPr="00C477FD">
        <w:rPr>
          <w:rFonts w:ascii="Garamond" w:hAnsi="Garamond"/>
          <w:sz w:val="24"/>
          <w:szCs w:val="24"/>
        </w:rPr>
        <w:t xml:space="preserve">/Arch./Geom. </w:t>
      </w:r>
      <w:r w:rsidR="00902E44" w:rsidRPr="00C477FD">
        <w:rPr>
          <w:rFonts w:ascii="Garamond" w:hAnsi="Garamond"/>
          <w:sz w:val="24"/>
          <w:szCs w:val="24"/>
          <w:highlight w:val="yellow"/>
        </w:rPr>
        <w:t>________________</w:t>
      </w:r>
      <w:r w:rsidR="003D40A9" w:rsidRPr="00C477FD">
        <w:rPr>
          <w:rFonts w:ascii="Garamond" w:hAnsi="Garamond"/>
          <w:sz w:val="24"/>
          <w:szCs w:val="24"/>
          <w:highlight w:val="yellow"/>
        </w:rPr>
        <w:t>_______</w:t>
      </w:r>
      <w:r w:rsidR="00902E44" w:rsidRPr="00C477FD">
        <w:rPr>
          <w:rFonts w:ascii="Garamond" w:hAnsi="Garamond"/>
          <w:sz w:val="24"/>
          <w:szCs w:val="24"/>
          <w:highlight w:val="yellow"/>
        </w:rPr>
        <w:t>____</w:t>
      </w:r>
      <w:r w:rsidR="00902E44" w:rsidRPr="00C477FD">
        <w:rPr>
          <w:rFonts w:ascii="Garamond" w:hAnsi="Garamond"/>
          <w:sz w:val="24"/>
          <w:szCs w:val="24"/>
        </w:rPr>
        <w:t xml:space="preserve"> </w:t>
      </w:r>
      <w:r w:rsidR="00902E44" w:rsidRPr="00C477FD">
        <w:rPr>
          <w:rFonts w:ascii="Garamond" w:hAnsi="Garamond" w:cs="ArialNarrow-OneByteIdentityH"/>
          <w:sz w:val="24"/>
          <w:szCs w:val="24"/>
        </w:rPr>
        <w:t>(</w:t>
      </w:r>
      <w:r w:rsidR="00902E44" w:rsidRPr="00C477FD">
        <w:rPr>
          <w:rFonts w:ascii="Garamond" w:hAnsi="Garamond" w:cs="ArialNarrow-OneByteIdentityH"/>
          <w:i/>
          <w:color w:val="FF0000"/>
          <w:sz w:val="24"/>
          <w:szCs w:val="24"/>
          <w:highlight w:val="yellow"/>
        </w:rPr>
        <w:t>specificare</w:t>
      </w:r>
      <w:r w:rsidR="00902E44" w:rsidRPr="00C477FD">
        <w:rPr>
          <w:rFonts w:ascii="Garamond" w:hAnsi="Garamond" w:cs="ArialNarrow-OneByteIdentityH"/>
          <w:sz w:val="24"/>
          <w:szCs w:val="24"/>
        </w:rPr>
        <w:t>)</w:t>
      </w:r>
      <w:r w:rsidRPr="00C477FD">
        <w:rPr>
          <w:rFonts w:ascii="Garamond" w:hAnsi="Garamond"/>
          <w:sz w:val="24"/>
          <w:szCs w:val="24"/>
        </w:rPr>
        <w:t xml:space="preserve">, il Responsabile Unico del Procedimento </w:t>
      </w:r>
      <w:r w:rsidR="003D40A9" w:rsidRPr="00C477FD">
        <w:rPr>
          <w:rFonts w:ascii="Garamond" w:hAnsi="Garamond"/>
          <w:sz w:val="24"/>
          <w:szCs w:val="24"/>
        </w:rPr>
        <w:t xml:space="preserve">che dichiara con la sottoscrizione del presente provvedimento l’assenza di conflitto di interesse ai sensi dell’art. 42 del D. Lgs. 50/2016 e </w:t>
      </w:r>
      <w:proofErr w:type="spellStart"/>
      <w:r w:rsidR="003D40A9" w:rsidRPr="00C477FD">
        <w:rPr>
          <w:rFonts w:ascii="Garamond" w:hAnsi="Garamond"/>
          <w:sz w:val="24"/>
          <w:szCs w:val="24"/>
        </w:rPr>
        <w:t>s.m.i.</w:t>
      </w:r>
      <w:proofErr w:type="spellEnd"/>
      <w:r w:rsidRPr="00C477FD">
        <w:rPr>
          <w:rFonts w:ascii="Garamond" w:hAnsi="Garamond"/>
          <w:sz w:val="24"/>
          <w:szCs w:val="24"/>
        </w:rPr>
        <w:t>;</w:t>
      </w:r>
    </w:p>
    <w:p w:rsidR="00522979" w:rsidRPr="00C477FD" w:rsidRDefault="00522979" w:rsidP="00522979">
      <w:pPr>
        <w:widowControl/>
        <w:rPr>
          <w:rFonts w:ascii="Garamond" w:hAnsi="Garamond" w:cs="ArialNarrow-OneByteIdentityH"/>
          <w:sz w:val="24"/>
          <w:szCs w:val="24"/>
        </w:rPr>
      </w:pPr>
    </w:p>
    <w:p w:rsidR="00617D0E" w:rsidRPr="00C477FD" w:rsidRDefault="00617D0E" w:rsidP="00522979">
      <w:pPr>
        <w:widowControl/>
        <w:rPr>
          <w:rFonts w:ascii="Garamond" w:hAnsi="Garamond" w:cs="ArialNarrow-OneByteIdentityH"/>
          <w:b/>
          <w:bCs/>
          <w:sz w:val="24"/>
          <w:szCs w:val="24"/>
        </w:rPr>
      </w:pPr>
      <w:r w:rsidRPr="00C477FD">
        <w:rPr>
          <w:rFonts w:ascii="Garamond" w:hAnsi="Garamond" w:cs="ArialNarrow-OneByteIdentityH"/>
          <w:b/>
          <w:bCs/>
          <w:sz w:val="24"/>
          <w:szCs w:val="24"/>
        </w:rPr>
        <w:t>Dato atto che:</w:t>
      </w:r>
    </w:p>
    <w:p w:rsidR="00617D0E" w:rsidRPr="00C477FD" w:rsidRDefault="003D40A9" w:rsidP="004D5787">
      <w:pPr>
        <w:widowControl/>
        <w:numPr>
          <w:ilvl w:val="0"/>
          <w:numId w:val="10"/>
        </w:numPr>
        <w:ind w:left="284" w:hanging="284"/>
        <w:rPr>
          <w:rFonts w:ascii="Garamond" w:hAnsi="Garamond" w:cs="ArialNarrow-OneByteIdentityH"/>
          <w:sz w:val="24"/>
          <w:szCs w:val="24"/>
        </w:rPr>
      </w:pPr>
      <w:r w:rsidRPr="00C477FD">
        <w:rPr>
          <w:rFonts w:ascii="Garamond" w:hAnsi="Garamond" w:cs="ArialNarrow-OneByteIdentityH"/>
          <w:sz w:val="24"/>
          <w:szCs w:val="24"/>
        </w:rPr>
        <w:t>(</w:t>
      </w:r>
      <w:r w:rsidR="008B187B">
        <w:rPr>
          <w:rFonts w:ascii="Garamond" w:hAnsi="Garamond" w:cs="ArialNarrow-OneByteIdentityH"/>
          <w:i/>
          <w:color w:val="FF0000"/>
          <w:sz w:val="24"/>
          <w:szCs w:val="24"/>
          <w:highlight w:val="yellow"/>
        </w:rPr>
        <w:t xml:space="preserve">specificare in caso di </w:t>
      </w:r>
      <w:r w:rsidRPr="00C477FD">
        <w:rPr>
          <w:rFonts w:ascii="Garamond" w:hAnsi="Garamond" w:cs="ArialNarrow-OneByteIdentityH"/>
          <w:i/>
          <w:color w:val="FF0000"/>
          <w:sz w:val="24"/>
          <w:szCs w:val="24"/>
          <w:highlight w:val="yellow"/>
        </w:rPr>
        <w:t>appalto delegato</w:t>
      </w:r>
      <w:r w:rsidRPr="00C477FD">
        <w:rPr>
          <w:rFonts w:ascii="Garamond" w:hAnsi="Garamond" w:cs="ArialNarrow-OneByteIdentityH"/>
          <w:sz w:val="24"/>
          <w:szCs w:val="24"/>
        </w:rPr>
        <w:t xml:space="preserve">) </w:t>
      </w:r>
      <w:r w:rsidR="00617D0E" w:rsidRPr="00C477FD">
        <w:rPr>
          <w:rFonts w:ascii="Garamond" w:eastAsia="Calibri" w:hAnsi="Garamond"/>
          <w:sz w:val="24"/>
          <w:szCs w:val="24"/>
          <w:lang w:eastAsia="en-US"/>
        </w:rPr>
        <w:t xml:space="preserve">in forza di quanto previsto dall'art. </w:t>
      </w:r>
      <w:r w:rsidRPr="00C477FD">
        <w:rPr>
          <w:rFonts w:ascii="Garamond" w:eastAsia="Calibri" w:hAnsi="Garamond"/>
          <w:sz w:val="24"/>
          <w:szCs w:val="24"/>
          <w:highlight w:val="yellow"/>
          <w:lang w:eastAsia="en-US"/>
        </w:rPr>
        <w:t>___</w:t>
      </w:r>
      <w:r w:rsidR="00617D0E" w:rsidRPr="00C477FD">
        <w:rPr>
          <w:rFonts w:ascii="Garamond" w:eastAsia="Calibri" w:hAnsi="Garamond"/>
          <w:sz w:val="24"/>
          <w:szCs w:val="24"/>
          <w:lang w:eastAsia="en-US"/>
        </w:rPr>
        <w:t xml:space="preserve"> della Convenzione, è onere della SUAM</w:t>
      </w:r>
      <w:r w:rsidRPr="00C477FD">
        <w:rPr>
          <w:rFonts w:ascii="Garamond" w:eastAsia="Calibri" w:hAnsi="Garamond"/>
          <w:sz w:val="24"/>
          <w:szCs w:val="24"/>
          <w:lang w:eastAsia="en-US"/>
        </w:rPr>
        <w:t xml:space="preserve"> (</w:t>
      </w:r>
      <w:r w:rsidRPr="00C477FD">
        <w:rPr>
          <w:rFonts w:ascii="Garamond" w:eastAsia="Calibri" w:hAnsi="Garamond"/>
          <w:i/>
          <w:color w:val="FF0000"/>
          <w:sz w:val="24"/>
          <w:szCs w:val="24"/>
          <w:highlight w:val="yellow"/>
          <w:lang w:eastAsia="en-US"/>
        </w:rPr>
        <w:t>oppure</w:t>
      </w:r>
      <w:r w:rsidR="008B187B">
        <w:rPr>
          <w:rFonts w:ascii="Garamond" w:eastAsia="Calibri" w:hAnsi="Garamond"/>
          <w:sz w:val="24"/>
          <w:szCs w:val="24"/>
          <w:lang w:eastAsia="en-US"/>
        </w:rPr>
        <w:t xml:space="preserve">) della SUA della </w:t>
      </w:r>
      <w:r w:rsidRPr="00C477FD">
        <w:rPr>
          <w:rFonts w:ascii="Garamond" w:eastAsia="Calibri" w:hAnsi="Garamond"/>
          <w:sz w:val="24"/>
          <w:szCs w:val="24"/>
          <w:lang w:eastAsia="en-US"/>
        </w:rPr>
        <w:t xml:space="preserve">Provincia di </w:t>
      </w:r>
      <w:r w:rsidRPr="00C477FD">
        <w:rPr>
          <w:rFonts w:ascii="Garamond" w:eastAsia="Calibri" w:hAnsi="Garamond"/>
          <w:sz w:val="24"/>
          <w:szCs w:val="24"/>
          <w:highlight w:val="yellow"/>
          <w:lang w:eastAsia="en-US"/>
        </w:rPr>
        <w:t>________</w:t>
      </w:r>
      <w:r w:rsidRPr="00C477FD">
        <w:rPr>
          <w:rFonts w:ascii="Garamond" w:eastAsia="Calibri" w:hAnsi="Garamond"/>
          <w:sz w:val="24"/>
          <w:szCs w:val="24"/>
          <w:lang w:eastAsia="en-US"/>
        </w:rPr>
        <w:t xml:space="preserve"> (</w:t>
      </w:r>
      <w:r w:rsidRPr="00C477FD">
        <w:rPr>
          <w:rFonts w:ascii="Garamond" w:eastAsia="Calibri" w:hAnsi="Garamond"/>
          <w:i/>
          <w:color w:val="FF0000"/>
          <w:sz w:val="24"/>
          <w:szCs w:val="24"/>
          <w:highlight w:val="yellow"/>
          <w:lang w:eastAsia="en-US"/>
        </w:rPr>
        <w:t>oppure</w:t>
      </w:r>
      <w:r w:rsidRPr="00C477FD">
        <w:rPr>
          <w:rFonts w:ascii="Garamond" w:eastAsia="Calibri" w:hAnsi="Garamond"/>
          <w:sz w:val="24"/>
          <w:szCs w:val="24"/>
          <w:lang w:eastAsia="en-US"/>
        </w:rPr>
        <w:t xml:space="preserve">) della CUC di </w:t>
      </w:r>
      <w:r w:rsidRPr="00C477FD">
        <w:rPr>
          <w:rFonts w:ascii="Garamond" w:eastAsia="Calibri" w:hAnsi="Garamond"/>
          <w:sz w:val="24"/>
          <w:szCs w:val="24"/>
          <w:highlight w:val="yellow"/>
          <w:lang w:eastAsia="en-US"/>
        </w:rPr>
        <w:t>________</w:t>
      </w:r>
      <w:r w:rsidR="00617D0E" w:rsidRPr="00C477FD">
        <w:rPr>
          <w:rFonts w:ascii="Garamond" w:eastAsia="Calibri" w:hAnsi="Garamond"/>
          <w:sz w:val="24"/>
          <w:szCs w:val="24"/>
          <w:lang w:eastAsia="en-US"/>
        </w:rPr>
        <w:t xml:space="preserve"> procedere all'acquisizione del Codice Identificativo Gara (CIG) Master;</w:t>
      </w:r>
    </w:p>
    <w:p w:rsidR="00617D0E" w:rsidRPr="00C477FD" w:rsidRDefault="00617D0E" w:rsidP="004D5787">
      <w:pPr>
        <w:widowControl/>
        <w:numPr>
          <w:ilvl w:val="0"/>
          <w:numId w:val="10"/>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per effetto </w:t>
      </w:r>
      <w:r w:rsidR="00BA2BF3" w:rsidRPr="00C477FD">
        <w:rPr>
          <w:rFonts w:ascii="Garamond" w:hAnsi="Garamond" w:cs="ArialNarrow-OneByteIdentityH"/>
          <w:sz w:val="24"/>
          <w:szCs w:val="24"/>
        </w:rPr>
        <w:t>della delibera ANAC n. 359 del 29/03/2017, resa esecutiva con DPCM del 28/09/2017, la presente procedura, riguardando l’affidamento di lavori da espletare nell’ambito della ricostruzione pubblica, rientra tra quelle esonerate dal pagamento del contributo in favore dell’Autorità da parte degli operatori economici partecipanti (</w:t>
      </w:r>
      <w:r w:rsidR="00BA2BF3" w:rsidRPr="00C477FD">
        <w:rPr>
          <w:rFonts w:ascii="Garamond" w:hAnsi="Garamond" w:cs="ArialNarrow-OneByteIdentityH"/>
          <w:i/>
          <w:color w:val="FF0000"/>
          <w:sz w:val="24"/>
          <w:szCs w:val="24"/>
          <w:highlight w:val="yellow"/>
          <w:lang w:bidi="it-IT"/>
        </w:rPr>
        <w:t>fino al 31/12/2020</w:t>
      </w:r>
      <w:r w:rsidR="00BA2BF3" w:rsidRPr="00C477FD">
        <w:rPr>
          <w:rFonts w:ascii="Garamond" w:hAnsi="Garamond" w:cs="ArialNarrow-OneByteIdentityH"/>
          <w:i/>
          <w:sz w:val="24"/>
          <w:szCs w:val="24"/>
          <w:highlight w:val="yellow"/>
          <w:lang w:bidi="it-IT"/>
        </w:rPr>
        <w:t xml:space="preserve">) </w:t>
      </w:r>
      <w:r w:rsidR="00BA2BF3" w:rsidRPr="00C477FD">
        <w:rPr>
          <w:rFonts w:ascii="Garamond" w:hAnsi="Garamond" w:cs="ArialNarrow-OneByteIdentityH"/>
          <w:sz w:val="24"/>
          <w:szCs w:val="24"/>
          <w:highlight w:val="yellow"/>
        </w:rPr>
        <w:t xml:space="preserve">comunque esonerati ai </w:t>
      </w:r>
      <w:r w:rsidR="00BA2BF3" w:rsidRPr="00C477FD">
        <w:rPr>
          <w:rFonts w:ascii="Garamond" w:hAnsi="Garamond" w:cs="ArialNarrow-OneByteIdentityH"/>
          <w:sz w:val="24"/>
          <w:szCs w:val="24"/>
          <w:highlight w:val="yellow"/>
          <w:lang w:bidi="it-IT"/>
        </w:rPr>
        <w:t>sensi dell’art. 65 decreto legge 19 maggio 2020, n. 34</w:t>
      </w:r>
      <w:r w:rsidR="00BA2BF3" w:rsidRPr="00C477FD">
        <w:rPr>
          <w:rFonts w:ascii="Garamond" w:hAnsi="Garamond" w:cs="ArialNarrow-OneByteIdentityH"/>
          <w:sz w:val="24"/>
          <w:szCs w:val="24"/>
          <w:lang w:bidi="it-IT"/>
        </w:rPr>
        <w:t>;</w:t>
      </w:r>
    </w:p>
    <w:p w:rsidR="00617D0E" w:rsidRPr="00C477FD" w:rsidRDefault="00617D0E" w:rsidP="004D5787">
      <w:pPr>
        <w:widowControl/>
        <w:numPr>
          <w:ilvl w:val="0"/>
          <w:numId w:val="10"/>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il Codice Unico di Progetto C.U.P. assegnato mediate procedura telematica dal sito del Comitato CIPE è il seguente: </w:t>
      </w:r>
      <w:r w:rsidR="001F771C" w:rsidRPr="00C477FD">
        <w:rPr>
          <w:rFonts w:ascii="Garamond" w:hAnsi="Garamond" w:cs="ArialNarrow-OneByteIdentityH"/>
          <w:bCs/>
          <w:sz w:val="24"/>
          <w:szCs w:val="24"/>
          <w:highlight w:val="yellow"/>
        </w:rPr>
        <w:t>_____________________</w:t>
      </w:r>
      <w:r w:rsidR="001F771C" w:rsidRPr="00C477FD">
        <w:rPr>
          <w:rFonts w:ascii="Garamond" w:hAnsi="Garamond" w:cs="ArialNarrow-OneByteIdentityH"/>
          <w:bCs/>
          <w:sz w:val="24"/>
          <w:szCs w:val="24"/>
        </w:rPr>
        <w:t xml:space="preserve"> </w:t>
      </w:r>
      <w:r w:rsidR="001F771C" w:rsidRPr="00C477FD">
        <w:rPr>
          <w:rFonts w:ascii="Garamond" w:hAnsi="Garamond" w:cs="ArialNarrow-OneByteIdentityH"/>
          <w:sz w:val="24"/>
          <w:szCs w:val="24"/>
        </w:rPr>
        <w:t>(</w:t>
      </w:r>
      <w:r w:rsidR="001F771C" w:rsidRPr="00C477FD">
        <w:rPr>
          <w:rFonts w:ascii="Garamond" w:hAnsi="Garamond" w:cs="ArialNarrow-OneByteIdentityH"/>
          <w:i/>
          <w:color w:val="FF0000"/>
          <w:sz w:val="24"/>
          <w:szCs w:val="24"/>
          <w:highlight w:val="yellow"/>
        </w:rPr>
        <w:t>specificare</w:t>
      </w:r>
      <w:r w:rsidR="001F771C" w:rsidRPr="00C477FD">
        <w:rPr>
          <w:rFonts w:ascii="Garamond" w:hAnsi="Garamond" w:cs="ArialNarrow-OneByteIdentityH"/>
          <w:sz w:val="24"/>
          <w:szCs w:val="24"/>
        </w:rPr>
        <w:t>)</w:t>
      </w:r>
      <w:r w:rsidRPr="00C477FD">
        <w:rPr>
          <w:rFonts w:ascii="Garamond" w:hAnsi="Garamond" w:cs="ArialNarrow-OneByteIdentityH"/>
          <w:sz w:val="24"/>
          <w:szCs w:val="24"/>
        </w:rPr>
        <w:t>;</w:t>
      </w:r>
    </w:p>
    <w:p w:rsidR="00522979" w:rsidRDefault="00BA2BF3" w:rsidP="004D5787">
      <w:pPr>
        <w:widowControl/>
        <w:numPr>
          <w:ilvl w:val="0"/>
          <w:numId w:val="10"/>
        </w:numPr>
        <w:ind w:left="284" w:hanging="284"/>
        <w:rPr>
          <w:rFonts w:ascii="Garamond" w:hAnsi="Garamond" w:cs="ArialNarrow-OneByteIdentityH"/>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 in caso di appalto</w:t>
      </w:r>
      <w:r w:rsidR="00E422AD" w:rsidRPr="00C477FD">
        <w:rPr>
          <w:rFonts w:ascii="Garamond" w:hAnsi="Garamond" w:cs="ArialNarrow-OneByteIdentityH"/>
          <w:i/>
          <w:color w:val="FF0000"/>
          <w:sz w:val="24"/>
          <w:szCs w:val="24"/>
          <w:highlight w:val="yellow"/>
        </w:rPr>
        <w:t xml:space="preserve"> gestito da SUAM</w:t>
      </w:r>
      <w:r w:rsidRPr="00C477FD">
        <w:rPr>
          <w:rFonts w:ascii="Garamond" w:hAnsi="Garamond" w:cs="ArialNarrow-OneByteIdentityH"/>
          <w:sz w:val="24"/>
          <w:szCs w:val="24"/>
        </w:rPr>
        <w:t xml:space="preserve">) </w:t>
      </w:r>
      <w:r w:rsidR="00522979" w:rsidRPr="00C477FD">
        <w:rPr>
          <w:rFonts w:ascii="Garamond" w:hAnsi="Garamond" w:cs="ArialNarrow-OneByteIdentityH"/>
          <w:sz w:val="24"/>
          <w:szCs w:val="24"/>
        </w:rPr>
        <w:t xml:space="preserve">ai sensi dell’art. </w:t>
      </w:r>
      <w:r w:rsidRPr="00C477FD">
        <w:rPr>
          <w:rFonts w:ascii="Garamond" w:hAnsi="Garamond" w:cs="ArialNarrow-OneByteIdentityH"/>
          <w:sz w:val="24"/>
          <w:szCs w:val="24"/>
          <w:highlight w:val="yellow"/>
        </w:rPr>
        <w:t>___</w:t>
      </w:r>
      <w:r w:rsidR="00522979" w:rsidRPr="00C477FD">
        <w:rPr>
          <w:rFonts w:ascii="Garamond" w:hAnsi="Garamond" w:cs="ArialNarrow-OneByteIdentityH"/>
          <w:sz w:val="24"/>
          <w:szCs w:val="24"/>
        </w:rPr>
        <w:t xml:space="preserve"> della richiamata Convenzione e nel rispetto dell’art. 113, comma 5 del Codice, le </w:t>
      </w:r>
      <w:bookmarkStart w:id="3" w:name="_GoBack"/>
      <w:r w:rsidR="00522979" w:rsidRPr="00C477FD">
        <w:rPr>
          <w:rFonts w:ascii="Garamond" w:hAnsi="Garamond" w:cs="ArialNarrow-OneByteIdentityH"/>
          <w:sz w:val="24"/>
          <w:szCs w:val="24"/>
        </w:rPr>
        <w:t>risorse</w:t>
      </w:r>
      <w:bookmarkEnd w:id="3"/>
      <w:r w:rsidR="00522979" w:rsidRPr="00C477FD">
        <w:rPr>
          <w:rFonts w:ascii="Garamond" w:hAnsi="Garamond" w:cs="ArialNarrow-OneByteIdentityH"/>
          <w:sz w:val="24"/>
          <w:szCs w:val="24"/>
        </w:rPr>
        <w:t xml:space="preserve"> finanziarie necessarie per la gestione della procedura di selezione da parte della SUAM, ammontano ad € </w:t>
      </w:r>
      <w:r w:rsidR="00E422AD" w:rsidRPr="00C477FD">
        <w:rPr>
          <w:rFonts w:ascii="Garamond" w:hAnsi="Garamond" w:cs="ArialNarrow-OneByteIdentityH"/>
          <w:sz w:val="24"/>
          <w:szCs w:val="24"/>
          <w:highlight w:val="yellow"/>
        </w:rPr>
        <w:t>___________</w:t>
      </w:r>
      <w:r w:rsidR="00E422AD" w:rsidRPr="00C477FD">
        <w:rPr>
          <w:rFonts w:ascii="Garamond" w:hAnsi="Garamond" w:cs="ArialNarrow-OneByteIdentityH"/>
          <w:sz w:val="24"/>
          <w:szCs w:val="24"/>
        </w:rPr>
        <w:t xml:space="preserve"> </w:t>
      </w:r>
      <w:r w:rsidR="00522979" w:rsidRPr="00C477FD">
        <w:rPr>
          <w:rFonts w:ascii="Garamond" w:hAnsi="Garamond" w:cs="ArialNarrow-OneByteIdentityH"/>
          <w:sz w:val="24"/>
          <w:szCs w:val="24"/>
        </w:rPr>
        <w:t xml:space="preserve">pari allo </w:t>
      </w:r>
      <w:r w:rsidR="00E422AD" w:rsidRPr="00C477FD">
        <w:rPr>
          <w:rFonts w:ascii="Garamond" w:hAnsi="Garamond" w:cs="ArialNarrow-OneByteIdentityH"/>
          <w:sz w:val="24"/>
          <w:szCs w:val="24"/>
          <w:highlight w:val="yellow"/>
        </w:rPr>
        <w:t>_____</w:t>
      </w:r>
      <w:r w:rsidR="00522979" w:rsidRPr="00C477FD">
        <w:rPr>
          <w:rFonts w:ascii="Garamond" w:hAnsi="Garamond" w:cs="ArialNarrow-OneByteIdentityH"/>
          <w:sz w:val="24"/>
          <w:szCs w:val="24"/>
        </w:rPr>
        <w:t>% dell’importo dell’appalto;</w:t>
      </w:r>
    </w:p>
    <w:p w:rsidR="00D579D4" w:rsidRPr="00D579D4" w:rsidRDefault="00D579D4" w:rsidP="004D5787">
      <w:pPr>
        <w:numPr>
          <w:ilvl w:val="0"/>
          <w:numId w:val="10"/>
        </w:numPr>
        <w:ind w:left="284" w:hanging="284"/>
        <w:rPr>
          <w:rFonts w:ascii="Garamond" w:hAnsi="Garamond" w:cs="ArialNarrow-OneByteIdentityH"/>
          <w:sz w:val="24"/>
          <w:szCs w:val="24"/>
        </w:rPr>
      </w:pPr>
      <w:r w:rsidRPr="00D579D4">
        <w:rPr>
          <w:rFonts w:ascii="Garamond" w:hAnsi="Garamond" w:cs="ArialNarrow-OneByteIdentityH"/>
          <w:sz w:val="24"/>
          <w:szCs w:val="24"/>
        </w:rPr>
        <w:t>(</w:t>
      </w:r>
      <w:r w:rsidRPr="00D579D4">
        <w:rPr>
          <w:rFonts w:ascii="Garamond" w:hAnsi="Garamond" w:cs="ArialNarrow-OneByteIdentityH"/>
          <w:i/>
          <w:color w:val="FF0000"/>
          <w:sz w:val="24"/>
          <w:szCs w:val="24"/>
          <w:highlight w:val="yellow"/>
        </w:rPr>
        <w:t>o</w:t>
      </w:r>
      <w:r w:rsidR="00913F11">
        <w:rPr>
          <w:rFonts w:ascii="Garamond" w:hAnsi="Garamond" w:cs="ArialNarrow-OneByteIdentityH"/>
          <w:i/>
          <w:color w:val="FF0000"/>
          <w:sz w:val="24"/>
          <w:szCs w:val="24"/>
          <w:highlight w:val="yellow"/>
        </w:rPr>
        <w:t xml:space="preserve">pzione 1: </w:t>
      </w:r>
      <w:r w:rsidR="006072FD">
        <w:rPr>
          <w:rFonts w:ascii="Garamond" w:hAnsi="Garamond" w:cs="ArialNarrow-OneByteIdentityH"/>
          <w:i/>
          <w:color w:val="FF0000"/>
          <w:sz w:val="24"/>
          <w:szCs w:val="24"/>
          <w:highlight w:val="yellow"/>
        </w:rPr>
        <w:t>senza deroghe</w:t>
      </w:r>
      <w:r w:rsidRPr="00D579D4">
        <w:rPr>
          <w:rFonts w:ascii="Garamond" w:hAnsi="Garamond" w:cs="ArialNarrow-OneByteIdentityH"/>
          <w:sz w:val="24"/>
          <w:szCs w:val="24"/>
        </w:rPr>
        <w:t xml:space="preserve">) ai sensi degli artt. 2, comma 6 </w:t>
      </w:r>
      <w:r w:rsidRPr="00D579D4">
        <w:rPr>
          <w:rFonts w:ascii="Garamond" w:hAnsi="Garamond" w:cs="ArialNarrow-OneByteIdentityH"/>
          <w:bCs/>
          <w:sz w:val="24"/>
          <w:szCs w:val="24"/>
        </w:rPr>
        <w:t xml:space="preserve">e 3, comma 1, lett. </w:t>
      </w:r>
      <w:r w:rsidR="006072FD">
        <w:rPr>
          <w:rFonts w:ascii="Garamond" w:hAnsi="Garamond" w:cs="ArialNarrow-OneByteIdentityH"/>
          <w:bCs/>
          <w:sz w:val="24"/>
          <w:szCs w:val="24"/>
        </w:rPr>
        <w:t>b</w:t>
      </w:r>
      <w:r w:rsidRPr="00D579D4">
        <w:rPr>
          <w:rFonts w:ascii="Garamond" w:hAnsi="Garamond" w:cs="ArialNarrow-OneByteIdentityH"/>
          <w:bCs/>
          <w:sz w:val="24"/>
          <w:szCs w:val="24"/>
        </w:rPr>
        <w:t>), del D.M. 2/12/016</w:t>
      </w:r>
      <w:r w:rsidRPr="00D579D4">
        <w:rPr>
          <w:rFonts w:ascii="Garamond" w:hAnsi="Garamond" w:cs="ArialNarrow-OneByteIdentityH"/>
          <w:sz w:val="24"/>
          <w:szCs w:val="24"/>
        </w:rPr>
        <w:t>, è necessario procedere attraverso le seguenti forme di pubblicità</w:t>
      </w:r>
      <w:r w:rsidR="006072FD">
        <w:rPr>
          <w:rFonts w:ascii="Garamond" w:hAnsi="Garamond" w:cs="ArialNarrow-OneByteIdentityH"/>
          <w:sz w:val="24"/>
          <w:szCs w:val="24"/>
        </w:rPr>
        <w:t xml:space="preserve">; </w:t>
      </w:r>
      <w:r w:rsidR="006072FD" w:rsidRPr="00D579D4">
        <w:rPr>
          <w:rFonts w:ascii="Garamond" w:hAnsi="Garamond" w:cs="ArialNarrow-OneByteIdentityH"/>
          <w:sz w:val="24"/>
          <w:szCs w:val="24"/>
        </w:rPr>
        <w:t>(</w:t>
      </w:r>
      <w:r w:rsidR="006072FD" w:rsidRPr="00D579D4">
        <w:rPr>
          <w:rFonts w:ascii="Garamond" w:hAnsi="Garamond" w:cs="ArialNarrow-OneByteIdentityH"/>
          <w:i/>
          <w:color w:val="FF0000"/>
          <w:sz w:val="24"/>
          <w:szCs w:val="24"/>
          <w:highlight w:val="yellow"/>
        </w:rPr>
        <w:t>o</w:t>
      </w:r>
      <w:r w:rsidR="006072FD">
        <w:rPr>
          <w:rFonts w:ascii="Garamond" w:hAnsi="Garamond" w:cs="ArialNarrow-OneByteIdentityH"/>
          <w:i/>
          <w:color w:val="FF0000"/>
          <w:sz w:val="24"/>
          <w:szCs w:val="24"/>
          <w:highlight w:val="yellow"/>
        </w:rPr>
        <w:t>pzione 2: senza pubblicazione dei quotidiani</w:t>
      </w:r>
      <w:r w:rsidR="006072FD" w:rsidRPr="00D579D4">
        <w:rPr>
          <w:rFonts w:ascii="Garamond" w:hAnsi="Garamond" w:cs="ArialNarrow-OneByteIdentityH"/>
          <w:sz w:val="24"/>
          <w:szCs w:val="24"/>
        </w:rPr>
        <w:t>)</w:t>
      </w:r>
      <w:r w:rsidR="006072FD" w:rsidRPr="006072FD">
        <w:rPr>
          <w:rFonts w:ascii="Garamond" w:hAnsi="Garamond" w:cs="Times New Roman"/>
          <w:sz w:val="24"/>
          <w:lang w:eastAsia="en-US"/>
        </w:rPr>
        <w:t xml:space="preserve"> </w:t>
      </w:r>
      <w:r w:rsidR="006072FD">
        <w:rPr>
          <w:rFonts w:ascii="Garamond" w:hAnsi="Garamond" w:cs="ArialNarrow-OneByteIdentityH"/>
          <w:sz w:val="24"/>
          <w:szCs w:val="24"/>
        </w:rPr>
        <w:t xml:space="preserve">a fronte della deroga prevista dall’art. 2, comma 4 del decreto Semplificazioni, si ritiene di procedere con le </w:t>
      </w:r>
      <w:r w:rsidR="006072FD" w:rsidRPr="006072FD">
        <w:rPr>
          <w:rFonts w:ascii="Garamond" w:hAnsi="Garamond" w:cs="ArialNarrow-OneByteIdentityH"/>
          <w:sz w:val="24"/>
          <w:szCs w:val="24"/>
        </w:rPr>
        <w:t>seguenti forme di pubblicità</w:t>
      </w:r>
      <w:r w:rsidRPr="00D579D4">
        <w:rPr>
          <w:rFonts w:ascii="Garamond" w:hAnsi="Garamond" w:cs="ArialNarrow-OneByteIdentityH"/>
          <w:sz w:val="24"/>
          <w:szCs w:val="24"/>
        </w:rPr>
        <w:t>:</w:t>
      </w:r>
    </w:p>
    <w:p w:rsidR="006072FD" w:rsidRPr="006072FD" w:rsidRDefault="006072FD" w:rsidP="006072FD">
      <w:pPr>
        <w:widowControl/>
        <w:numPr>
          <w:ilvl w:val="0"/>
          <w:numId w:val="28"/>
        </w:numPr>
        <w:ind w:left="567" w:hanging="283"/>
        <w:rPr>
          <w:rFonts w:ascii="Garamond" w:hAnsi="Garamond" w:cs="ArialNarrow-OneByteIdentityH"/>
          <w:sz w:val="24"/>
          <w:szCs w:val="24"/>
        </w:rPr>
      </w:pPr>
      <w:r w:rsidRPr="006072FD">
        <w:rPr>
          <w:rFonts w:ascii="Garamond" w:hAnsi="Garamond" w:cs="ArialNarrow-OneByteIdentityH"/>
          <w:sz w:val="24"/>
          <w:szCs w:val="24"/>
        </w:rPr>
        <w:lastRenderedPageBreak/>
        <w:t>pubblicazione del Bando nella Gazzetta Ufficiale delle Comunità Europee (GUCE);</w:t>
      </w:r>
    </w:p>
    <w:p w:rsidR="00D579D4" w:rsidRPr="00D579D4" w:rsidRDefault="00D579D4" w:rsidP="004D5787">
      <w:pPr>
        <w:widowControl/>
        <w:numPr>
          <w:ilvl w:val="0"/>
          <w:numId w:val="28"/>
        </w:numPr>
        <w:ind w:left="567" w:hanging="283"/>
        <w:rPr>
          <w:rFonts w:ascii="Garamond" w:hAnsi="Garamond" w:cs="ArialNarrow-OneByteIdentityH"/>
          <w:sz w:val="24"/>
          <w:szCs w:val="24"/>
        </w:rPr>
      </w:pPr>
      <w:r>
        <w:rPr>
          <w:rFonts w:ascii="Garamond" w:hAnsi="Garamond" w:cs="ArialNarrow-OneByteIdentityH"/>
          <w:sz w:val="24"/>
          <w:szCs w:val="24"/>
        </w:rPr>
        <w:t>p</w:t>
      </w:r>
      <w:r w:rsidRPr="00D579D4">
        <w:rPr>
          <w:rFonts w:ascii="Garamond" w:hAnsi="Garamond" w:cs="ArialNarrow-OneByteIdentityH"/>
          <w:sz w:val="24"/>
          <w:szCs w:val="24"/>
        </w:rPr>
        <w:t>ubblicazione del Bando nella Gazzetta Ufficiale della Repubblica Italiana (GURI)-V serie speciale;</w:t>
      </w:r>
    </w:p>
    <w:p w:rsidR="00D579D4" w:rsidRPr="00D579D4" w:rsidRDefault="006072FD" w:rsidP="004D5787">
      <w:pPr>
        <w:widowControl/>
        <w:numPr>
          <w:ilvl w:val="0"/>
          <w:numId w:val="28"/>
        </w:numPr>
        <w:ind w:left="567" w:hanging="283"/>
        <w:rPr>
          <w:rFonts w:ascii="Garamond" w:hAnsi="Garamond" w:cs="ArialNarrow-OneByteIdentityH"/>
          <w:b/>
          <w:bCs/>
          <w:sz w:val="24"/>
          <w:szCs w:val="24"/>
        </w:rPr>
      </w:pPr>
      <w:r w:rsidRPr="006072FD">
        <w:rPr>
          <w:rFonts w:ascii="Garamond" w:hAnsi="Garamond" w:cs="ArialNarrow-OneByteIdentityH"/>
          <w:sz w:val="24"/>
          <w:szCs w:val="24"/>
        </w:rPr>
        <w:t>(</w:t>
      </w:r>
      <w:r w:rsidRPr="006072FD">
        <w:rPr>
          <w:rFonts w:ascii="Garamond" w:hAnsi="Garamond" w:cs="ArialNarrow-OneByteIdentityH"/>
          <w:i/>
          <w:color w:val="FF0000"/>
          <w:sz w:val="24"/>
          <w:szCs w:val="24"/>
          <w:highlight w:val="yellow"/>
        </w:rPr>
        <w:t>stralciare in caso di DEROGA</w:t>
      </w:r>
      <w:r w:rsidRPr="006072FD">
        <w:rPr>
          <w:rFonts w:ascii="Garamond" w:hAnsi="Garamond" w:cs="ArialNarrow-OneByteIdentityH"/>
          <w:sz w:val="24"/>
          <w:szCs w:val="24"/>
        </w:rPr>
        <w:t xml:space="preserve">) </w:t>
      </w:r>
      <w:r w:rsidR="00D579D4" w:rsidRPr="006072FD">
        <w:rPr>
          <w:rFonts w:ascii="Garamond" w:hAnsi="Garamond" w:cs="ArialNarrow-OneByteIdentityH"/>
          <w:sz w:val="24"/>
          <w:szCs w:val="24"/>
          <w:highlight w:val="yellow"/>
        </w:rPr>
        <w:t xml:space="preserve">pubblicazione del Bando in estratto </w:t>
      </w:r>
      <w:r w:rsidRPr="006072FD">
        <w:rPr>
          <w:rFonts w:ascii="Garamond" w:hAnsi="Garamond" w:cs="ArialNarrow-OneByteIdentityH"/>
          <w:sz w:val="24"/>
          <w:szCs w:val="24"/>
          <w:highlight w:val="yellow"/>
        </w:rPr>
        <w:t>su due quotidiani a diffusione nazionale e due quotidiani a diffusione locale</w:t>
      </w:r>
      <w:r w:rsidR="00D579D4" w:rsidRPr="00D579D4">
        <w:rPr>
          <w:rFonts w:ascii="Garamond" w:hAnsi="Garamond" w:cs="ArialNarrow-OneByteIdentityH"/>
          <w:sz w:val="24"/>
          <w:szCs w:val="24"/>
        </w:rPr>
        <w:t>;</w:t>
      </w:r>
    </w:p>
    <w:p w:rsidR="00D579D4" w:rsidRPr="00D579D4" w:rsidRDefault="00D579D4" w:rsidP="004D5787">
      <w:pPr>
        <w:widowControl/>
        <w:numPr>
          <w:ilvl w:val="0"/>
          <w:numId w:val="28"/>
        </w:numPr>
        <w:ind w:left="567" w:hanging="283"/>
        <w:rPr>
          <w:rFonts w:ascii="Garamond" w:hAnsi="Garamond" w:cs="ArialNarrow-OneByteIdentityH"/>
          <w:b/>
          <w:bCs/>
          <w:sz w:val="24"/>
          <w:szCs w:val="24"/>
        </w:rPr>
      </w:pPr>
      <w:r>
        <w:rPr>
          <w:rFonts w:ascii="Garamond" w:hAnsi="Garamond" w:cs="ArialNarrow-OneByteIdentityH"/>
          <w:sz w:val="24"/>
          <w:szCs w:val="24"/>
        </w:rPr>
        <w:t>p</w:t>
      </w:r>
      <w:r w:rsidRPr="00D579D4">
        <w:rPr>
          <w:rFonts w:ascii="Garamond" w:hAnsi="Garamond" w:cs="ArialNarrow-OneByteIdentityH"/>
          <w:sz w:val="24"/>
          <w:szCs w:val="24"/>
        </w:rPr>
        <w:t>ubblicazione del Bando sul sito informatico del Ministero delle infrastrutture e dei trasporti di cui al decreto del Ministro dei lavori pubblici 6 aprile 2001, n. 20 (</w:t>
      </w:r>
      <w:proofErr w:type="spellStart"/>
      <w:r w:rsidRPr="00D579D4">
        <w:rPr>
          <w:rFonts w:ascii="Garamond" w:hAnsi="Garamond" w:cs="ArialNarrow-OneByteIdentityH"/>
          <w:i/>
          <w:sz w:val="24"/>
          <w:szCs w:val="24"/>
        </w:rPr>
        <w:t>rectius</w:t>
      </w:r>
      <w:proofErr w:type="spellEnd"/>
      <w:r w:rsidRPr="00D579D4">
        <w:rPr>
          <w:rFonts w:ascii="Garamond" w:hAnsi="Garamond" w:cs="ArialNarrow-OneByteIdentityH"/>
          <w:sz w:val="24"/>
          <w:szCs w:val="24"/>
        </w:rPr>
        <w:t>: sull’apposito sito internet istituito per la pubblicazione dei bandi, esiti ed avvisi relativi a procedure contrattuali di lavori servizi e forniture dall’Osservatorio dei Contratti Pubblici della Regione Marche);</w:t>
      </w:r>
    </w:p>
    <w:p w:rsidR="00D579D4" w:rsidRPr="00D579D4" w:rsidRDefault="00D579D4" w:rsidP="004D5787">
      <w:pPr>
        <w:widowControl/>
        <w:numPr>
          <w:ilvl w:val="0"/>
          <w:numId w:val="28"/>
        </w:numPr>
        <w:ind w:left="567" w:hanging="283"/>
        <w:rPr>
          <w:rFonts w:ascii="Garamond" w:hAnsi="Garamond" w:cs="ArialNarrow-OneByteIdentityH"/>
          <w:b/>
          <w:bCs/>
          <w:sz w:val="24"/>
          <w:szCs w:val="24"/>
        </w:rPr>
      </w:pPr>
      <w:r>
        <w:rPr>
          <w:rFonts w:ascii="Garamond" w:hAnsi="Garamond" w:cs="ArialNarrow-OneByteIdentityH"/>
          <w:sz w:val="24"/>
          <w:szCs w:val="24"/>
        </w:rPr>
        <w:t>p</w:t>
      </w:r>
      <w:r w:rsidRPr="00D579D4">
        <w:rPr>
          <w:rFonts w:ascii="Garamond" w:hAnsi="Garamond" w:cs="ArialNarrow-OneByteIdentityH"/>
          <w:sz w:val="24"/>
          <w:szCs w:val="24"/>
        </w:rPr>
        <w:t>ubblicazione di</w:t>
      </w:r>
      <w:r w:rsidR="00403D68">
        <w:rPr>
          <w:rFonts w:ascii="Garamond" w:hAnsi="Garamond" w:cs="ArialNarrow-OneByteIdentityH"/>
          <w:sz w:val="24"/>
          <w:szCs w:val="24"/>
        </w:rPr>
        <w:t xml:space="preserve"> tutti i documenti di gara sul</w:t>
      </w:r>
      <w:r w:rsidRPr="00D579D4">
        <w:rPr>
          <w:rFonts w:ascii="Garamond" w:hAnsi="Garamond" w:cs="ArialNarrow-OneByteIdentityH"/>
          <w:sz w:val="24"/>
          <w:szCs w:val="24"/>
        </w:rPr>
        <w:t xml:space="preserve"> profilo del committente;</w:t>
      </w:r>
    </w:p>
    <w:p w:rsidR="00D579D4" w:rsidRPr="00C477FD" w:rsidRDefault="00D579D4" w:rsidP="00D579D4">
      <w:pPr>
        <w:widowControl/>
        <w:ind w:left="284"/>
        <w:rPr>
          <w:rFonts w:ascii="Garamond" w:hAnsi="Garamond" w:cs="ArialNarrow-OneByteIdentityH"/>
          <w:sz w:val="24"/>
          <w:szCs w:val="24"/>
        </w:rPr>
      </w:pPr>
    </w:p>
    <w:p w:rsidR="00F84436" w:rsidRPr="00C477FD" w:rsidRDefault="00F84436" w:rsidP="00522979">
      <w:pPr>
        <w:rPr>
          <w:rFonts w:ascii="Garamond" w:hAnsi="Garamond"/>
          <w:sz w:val="24"/>
          <w:szCs w:val="24"/>
        </w:rPr>
      </w:pPr>
      <w:r w:rsidRPr="00C477FD">
        <w:rPr>
          <w:rFonts w:ascii="Garamond" w:hAnsi="Garamond"/>
          <w:b/>
          <w:sz w:val="24"/>
          <w:szCs w:val="24"/>
        </w:rPr>
        <w:t xml:space="preserve">Considerato </w:t>
      </w:r>
      <w:r w:rsidRPr="00C477FD">
        <w:rPr>
          <w:rFonts w:ascii="Garamond" w:hAnsi="Garamond"/>
          <w:sz w:val="24"/>
          <w:szCs w:val="24"/>
        </w:rPr>
        <w:t>pertanto di potere quantificare nel seguente quadro economico le risorse necessarie all’affidamento dei lavori in argomento:</w:t>
      </w:r>
    </w:p>
    <w:p w:rsidR="00F84436" w:rsidRPr="00C477FD" w:rsidRDefault="00F84436" w:rsidP="00522979">
      <w:pPr>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riportare il QTE</w:t>
      </w:r>
      <w:r w:rsidRPr="00C477FD">
        <w:rPr>
          <w:rFonts w:ascii="Garamond" w:hAnsi="Garamond"/>
          <w:sz w:val="24"/>
          <w:szCs w:val="24"/>
        </w:rPr>
        <w:t xml:space="preserve">) </w:t>
      </w:r>
      <w:r w:rsidRPr="00C477FD">
        <w:rPr>
          <w:rFonts w:ascii="Garamond" w:hAnsi="Garamond"/>
          <w:sz w:val="24"/>
          <w:szCs w:val="24"/>
          <w:highlight w:val="yellow"/>
        </w:rPr>
        <w:t>_____________________________</w:t>
      </w:r>
    </w:p>
    <w:p w:rsidR="004E342A" w:rsidRPr="00C477FD" w:rsidRDefault="004E342A" w:rsidP="00522979">
      <w:pPr>
        <w:widowControl/>
        <w:rPr>
          <w:rFonts w:ascii="Garamond" w:hAnsi="Garamond" w:cs="ArialNarrow-OneByteIdentityH"/>
          <w:color w:val="FF0000"/>
          <w:sz w:val="24"/>
          <w:szCs w:val="24"/>
        </w:rPr>
      </w:pPr>
    </w:p>
    <w:p w:rsidR="000F2039" w:rsidRPr="00A775CC" w:rsidRDefault="000F2039" w:rsidP="000F2039">
      <w:pPr>
        <w:rPr>
          <w:rFonts w:ascii="Garamond" w:hAnsi="Garamond" w:cs="ArialNarrow-OneByteIdentityH"/>
          <w:sz w:val="24"/>
          <w:szCs w:val="24"/>
        </w:rPr>
      </w:pPr>
      <w:r>
        <w:rPr>
          <w:rFonts w:ascii="Garamond" w:hAnsi="Garamond" w:cs="ArialNarrow-OneByteIdentityH"/>
          <w:b/>
          <w:sz w:val="24"/>
          <w:szCs w:val="24"/>
        </w:rPr>
        <w:t xml:space="preserve">Dato </w:t>
      </w:r>
      <w:r w:rsidRPr="00A775CC">
        <w:rPr>
          <w:rFonts w:ascii="Garamond" w:hAnsi="Garamond" w:cs="ArialNarrow-OneByteIdentityH"/>
          <w:b/>
          <w:sz w:val="24"/>
          <w:szCs w:val="24"/>
        </w:rPr>
        <w:t>atto che</w:t>
      </w:r>
      <w:r>
        <w:rPr>
          <w:rFonts w:ascii="Garamond" w:hAnsi="Garamond" w:cs="ArialNarrow-OneByteIdentityH"/>
          <w:sz w:val="24"/>
          <w:szCs w:val="24"/>
        </w:rPr>
        <w:t xml:space="preserve"> </w:t>
      </w:r>
      <w:r w:rsidRPr="00A775CC">
        <w:rPr>
          <w:rFonts w:ascii="Garamond" w:hAnsi="Garamond" w:cs="ArialNarrow-OneByteIdentityH"/>
          <w:sz w:val="24"/>
          <w:szCs w:val="24"/>
        </w:rPr>
        <w:t xml:space="preserve">l’appalto è interamente </w:t>
      </w:r>
      <w:r>
        <w:rPr>
          <w:rFonts w:ascii="Garamond" w:hAnsi="Garamond" w:cs="ArialNarrow-OneByteIdentityH"/>
          <w:sz w:val="24"/>
          <w:szCs w:val="24"/>
        </w:rPr>
        <w:t xml:space="preserve">finanziato </w:t>
      </w:r>
      <w:r w:rsidRPr="00A775CC">
        <w:rPr>
          <w:rFonts w:ascii="Garamond" w:hAnsi="Garamond" w:cs="ArialNarrow-OneByteIdentityH"/>
          <w:sz w:val="24"/>
          <w:szCs w:val="24"/>
        </w:rPr>
        <w:t>con i fondi stanziati dagli oneri derivanti dall’attuazione delle previsioni contenute nell’</w:t>
      </w:r>
      <w:r>
        <w:rPr>
          <w:rFonts w:ascii="Garamond" w:hAnsi="Garamond" w:cs="ArialNarrow-OneByteIdentityH"/>
          <w:sz w:val="24"/>
          <w:szCs w:val="24"/>
        </w:rPr>
        <w:t xml:space="preserve">O.C.S.R. </w:t>
      </w: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w:t>
      </w:r>
      <w:r w:rsidRPr="00C477FD">
        <w:rPr>
          <w:rFonts w:ascii="Garamond" w:hAnsi="Garamond" w:cs="ArialNarrow-OneByteIdentityH"/>
          <w:sz w:val="24"/>
          <w:szCs w:val="24"/>
        </w:rPr>
        <w:t>)</w:t>
      </w:r>
      <w:r>
        <w:rPr>
          <w:rFonts w:ascii="Garamond" w:hAnsi="Garamond" w:cs="ArialNarrow-OneByteIdentityH"/>
          <w:sz w:val="24"/>
          <w:szCs w:val="24"/>
        </w:rPr>
        <w:t xml:space="preserve"> n. </w:t>
      </w:r>
      <w:r w:rsidRPr="00A775CC">
        <w:rPr>
          <w:rFonts w:ascii="Garamond" w:hAnsi="Garamond" w:cs="ArialNarrow-OneByteIdentityH"/>
          <w:sz w:val="24"/>
          <w:szCs w:val="24"/>
        </w:rPr>
        <w:t xml:space="preserve"> </w:t>
      </w:r>
      <w:r w:rsidRPr="00A775CC">
        <w:rPr>
          <w:rFonts w:ascii="Garamond" w:hAnsi="Garamond" w:cs="ArialNarrow-OneByteIdentityH"/>
          <w:sz w:val="24"/>
          <w:szCs w:val="24"/>
          <w:highlight w:val="yellow"/>
        </w:rPr>
        <w:t>___/____</w:t>
      </w:r>
      <w:r>
        <w:rPr>
          <w:rFonts w:ascii="Garamond" w:hAnsi="Garamond" w:cs="ArialNarrow-OneByteIdentityH"/>
          <w:sz w:val="24"/>
          <w:szCs w:val="24"/>
        </w:rPr>
        <w:t xml:space="preserve"> e ss.mm.ii.</w:t>
      </w:r>
      <w:r w:rsidRPr="00A775CC">
        <w:rPr>
          <w:rFonts w:ascii="Garamond" w:hAnsi="Garamond" w:cs="ArialNarrow-OneByteIdentityH"/>
          <w:sz w:val="24"/>
          <w:szCs w:val="24"/>
        </w:rPr>
        <w:t xml:space="preserve">, ovvero con le risorse di cui all’art. 4, comma </w:t>
      </w:r>
      <w:r w:rsidR="00927A3B">
        <w:rPr>
          <w:rFonts w:ascii="Garamond" w:hAnsi="Garamond" w:cs="ArialNarrow-OneByteIdentityH"/>
          <w:sz w:val="24"/>
          <w:szCs w:val="24"/>
        </w:rPr>
        <w:t>4</w:t>
      </w:r>
      <w:r w:rsidRPr="00A775CC">
        <w:rPr>
          <w:rFonts w:ascii="Garamond" w:hAnsi="Garamond" w:cs="ArialNarrow-OneByteIdentityH"/>
          <w:sz w:val="24"/>
          <w:szCs w:val="24"/>
        </w:rPr>
        <w:t>, del D.L. n. 189 del 2016, che offrono adeguata copertura;</w:t>
      </w:r>
    </w:p>
    <w:p w:rsidR="00951267" w:rsidRPr="00C477FD" w:rsidRDefault="00951267" w:rsidP="00D26421">
      <w:pPr>
        <w:rPr>
          <w:rFonts w:ascii="Garamond" w:hAnsi="Garamond"/>
          <w:b/>
          <w:sz w:val="24"/>
          <w:szCs w:val="24"/>
        </w:rPr>
      </w:pPr>
    </w:p>
    <w:p w:rsidR="00D26421" w:rsidRPr="00C477FD" w:rsidRDefault="00D26421" w:rsidP="00D26421">
      <w:pPr>
        <w:rPr>
          <w:rFonts w:ascii="Garamond" w:hAnsi="Garamond"/>
          <w:sz w:val="24"/>
          <w:szCs w:val="24"/>
        </w:rPr>
      </w:pPr>
      <w:r w:rsidRPr="00C477FD">
        <w:rPr>
          <w:rFonts w:ascii="Garamond" w:hAnsi="Garamond"/>
          <w:b/>
          <w:sz w:val="24"/>
          <w:szCs w:val="24"/>
        </w:rPr>
        <w:t xml:space="preserve">Dato atto </w:t>
      </w:r>
      <w:r w:rsidRPr="00C477FD">
        <w:rPr>
          <w:rFonts w:ascii="Garamond" w:hAnsi="Garamond"/>
          <w:sz w:val="24"/>
          <w:szCs w:val="24"/>
        </w:rPr>
        <w:t>di aver richiesto, al fine di assicurare l’applicazione delle previsioni contenute nell’art. 32, comma 1 del D.L. n. 189/16 e nell’Accordo per l’esercizio dei compiti di alta sorveglianza e di garanzia della correttezza e della trasparenza delle procedure connesse alla ricostruzione pubblica post-si</w:t>
      </w:r>
      <w:r w:rsidR="006F560D">
        <w:rPr>
          <w:rFonts w:ascii="Garamond" w:hAnsi="Garamond"/>
          <w:sz w:val="24"/>
          <w:szCs w:val="24"/>
        </w:rPr>
        <w:t>s</w:t>
      </w:r>
      <w:r w:rsidRPr="00C477FD">
        <w:rPr>
          <w:rFonts w:ascii="Garamond" w:hAnsi="Garamond"/>
          <w:sz w:val="24"/>
          <w:szCs w:val="24"/>
        </w:rPr>
        <w:t>ma (sottoscritto in data 28 dicembre 2016 tra il Presidente dell’ANAC, il Commissario straordinario del Governo e l’Amministratore delegato di Invitalia S.p.A.), tramite l’Ufficio Speciale per la Ricostruzione presso la Regione Marche, la verifica preventiva dell’ANAC, mediante trasmissione della seguente documentazione:</w:t>
      </w:r>
    </w:p>
    <w:p w:rsidR="00D26421" w:rsidRPr="00C477FD" w:rsidRDefault="00D26421" w:rsidP="00D26421">
      <w:pPr>
        <w:pStyle w:val="Paragrafoelenco"/>
        <w:numPr>
          <w:ilvl w:val="0"/>
          <w:numId w:val="2"/>
        </w:numPr>
        <w:rPr>
          <w:rFonts w:ascii="Garamond" w:hAnsi="Garamond"/>
          <w:sz w:val="24"/>
          <w:szCs w:val="24"/>
        </w:rPr>
      </w:pPr>
      <w:r w:rsidRPr="00C477FD">
        <w:rPr>
          <w:rFonts w:ascii="Garamond" w:hAnsi="Garamond"/>
          <w:sz w:val="24"/>
          <w:szCs w:val="24"/>
        </w:rPr>
        <w:t>proposta di determina a contrarre;</w:t>
      </w:r>
    </w:p>
    <w:p w:rsidR="00D26421" w:rsidRDefault="00D26421" w:rsidP="00D26421">
      <w:pPr>
        <w:pStyle w:val="Paragrafoelenco"/>
        <w:numPr>
          <w:ilvl w:val="0"/>
          <w:numId w:val="2"/>
        </w:numPr>
        <w:rPr>
          <w:rFonts w:ascii="Garamond" w:hAnsi="Garamond"/>
          <w:sz w:val="24"/>
          <w:szCs w:val="24"/>
        </w:rPr>
      </w:pPr>
      <w:r w:rsidRPr="00C477FD">
        <w:rPr>
          <w:rFonts w:ascii="Garamond" w:hAnsi="Garamond"/>
          <w:sz w:val="24"/>
          <w:szCs w:val="24"/>
        </w:rPr>
        <w:t xml:space="preserve">schema di </w:t>
      </w:r>
      <w:r w:rsidR="00D579D4">
        <w:rPr>
          <w:rFonts w:ascii="Garamond" w:hAnsi="Garamond"/>
          <w:sz w:val="24"/>
          <w:szCs w:val="24"/>
        </w:rPr>
        <w:t xml:space="preserve">bando </w:t>
      </w:r>
      <w:r w:rsidR="004D5787">
        <w:rPr>
          <w:rFonts w:ascii="Garamond" w:hAnsi="Garamond"/>
          <w:sz w:val="24"/>
          <w:szCs w:val="24"/>
        </w:rPr>
        <w:t>e di disciplinare di gara</w:t>
      </w:r>
      <w:r w:rsidR="00D917E5" w:rsidRPr="00C477FD">
        <w:rPr>
          <w:rFonts w:ascii="Garamond" w:hAnsi="Garamond"/>
          <w:sz w:val="24"/>
          <w:szCs w:val="24"/>
        </w:rPr>
        <w:t xml:space="preserve">, </w:t>
      </w:r>
      <w:r w:rsidR="00951267" w:rsidRPr="00C477FD">
        <w:rPr>
          <w:rFonts w:ascii="Garamond" w:hAnsi="Garamond" w:cs="ArialNarrow-OneByteIdentityH"/>
          <w:bCs/>
          <w:sz w:val="24"/>
          <w:szCs w:val="24"/>
        </w:rPr>
        <w:t>(</w:t>
      </w:r>
      <w:r w:rsidR="00951267" w:rsidRPr="00C477FD">
        <w:rPr>
          <w:rFonts w:ascii="Garamond" w:hAnsi="Garamond" w:cs="ArialNarrow-OneByteIdentityH"/>
          <w:bCs/>
          <w:i/>
          <w:color w:val="FF0000"/>
          <w:sz w:val="24"/>
          <w:szCs w:val="24"/>
          <w:highlight w:val="yellow"/>
        </w:rPr>
        <w:t>specificare in caso di gara su delega</w:t>
      </w:r>
      <w:r w:rsidR="00951267" w:rsidRPr="00C477FD">
        <w:rPr>
          <w:rFonts w:ascii="Garamond" w:hAnsi="Garamond" w:cs="ArialNarrow-OneByteIdentityH"/>
          <w:bCs/>
          <w:sz w:val="24"/>
          <w:szCs w:val="24"/>
        </w:rPr>
        <w:t>)</w:t>
      </w:r>
      <w:r w:rsidR="00951267" w:rsidRPr="00C477FD">
        <w:rPr>
          <w:rFonts w:ascii="Garamond" w:hAnsi="Garamond" w:cs="ArialNarrow-OneByteIdentityH"/>
          <w:b/>
          <w:bCs/>
          <w:sz w:val="24"/>
          <w:szCs w:val="24"/>
        </w:rPr>
        <w:t xml:space="preserve"> </w:t>
      </w:r>
      <w:r w:rsidR="00D917E5" w:rsidRPr="00C477FD">
        <w:rPr>
          <w:rFonts w:ascii="Garamond" w:hAnsi="Garamond"/>
          <w:sz w:val="24"/>
          <w:szCs w:val="24"/>
        </w:rPr>
        <w:t>predispost</w:t>
      </w:r>
      <w:r w:rsidR="000F2039">
        <w:rPr>
          <w:rFonts w:ascii="Garamond" w:hAnsi="Garamond"/>
          <w:sz w:val="24"/>
          <w:szCs w:val="24"/>
        </w:rPr>
        <w:t>i</w:t>
      </w:r>
      <w:r w:rsidR="00D917E5" w:rsidRPr="00C477FD">
        <w:rPr>
          <w:rFonts w:ascii="Garamond" w:hAnsi="Garamond"/>
          <w:sz w:val="24"/>
          <w:szCs w:val="24"/>
        </w:rPr>
        <w:t xml:space="preserve"> </w:t>
      </w:r>
      <w:r w:rsidR="00951267" w:rsidRPr="00C477FD">
        <w:rPr>
          <w:rFonts w:ascii="Garamond" w:hAnsi="Garamond"/>
          <w:sz w:val="24"/>
          <w:szCs w:val="24"/>
        </w:rPr>
        <w:t xml:space="preserve">da </w:t>
      </w:r>
      <w:r w:rsidR="00951267" w:rsidRPr="00C477FD">
        <w:rPr>
          <w:rFonts w:ascii="Garamond" w:hAnsi="Garamond"/>
          <w:sz w:val="24"/>
          <w:szCs w:val="24"/>
          <w:highlight w:val="yellow"/>
        </w:rPr>
        <w:t>___________</w:t>
      </w:r>
      <w:r w:rsidRPr="00C477FD">
        <w:rPr>
          <w:rFonts w:ascii="Garamond" w:hAnsi="Garamond"/>
          <w:sz w:val="24"/>
          <w:szCs w:val="24"/>
        </w:rPr>
        <w:t>;</w:t>
      </w:r>
    </w:p>
    <w:p w:rsidR="008B187B" w:rsidRPr="000957AB" w:rsidRDefault="008B187B" w:rsidP="00D26421">
      <w:pPr>
        <w:pStyle w:val="Paragrafoelenco"/>
        <w:numPr>
          <w:ilvl w:val="0"/>
          <w:numId w:val="2"/>
        </w:numPr>
        <w:rPr>
          <w:rFonts w:ascii="Garamond" w:hAnsi="Garamond"/>
          <w:sz w:val="24"/>
          <w:szCs w:val="24"/>
        </w:rPr>
      </w:pPr>
      <w:r w:rsidRPr="000957AB">
        <w:rPr>
          <w:rFonts w:ascii="Garamond" w:hAnsi="Garamond"/>
          <w:sz w:val="24"/>
          <w:szCs w:val="24"/>
        </w:rPr>
        <w:t>capitolato speciale d’appalto;</w:t>
      </w:r>
    </w:p>
    <w:p w:rsidR="00D26421" w:rsidRPr="000957AB" w:rsidRDefault="000957AB" w:rsidP="00D26421">
      <w:pPr>
        <w:pStyle w:val="Paragrafoelenco"/>
        <w:numPr>
          <w:ilvl w:val="0"/>
          <w:numId w:val="2"/>
        </w:numPr>
        <w:rPr>
          <w:rFonts w:ascii="Garamond" w:hAnsi="Garamond"/>
          <w:sz w:val="24"/>
          <w:szCs w:val="24"/>
        </w:rPr>
      </w:pPr>
      <w:r>
        <w:rPr>
          <w:rFonts w:ascii="Garamond" w:hAnsi="Garamond"/>
          <w:sz w:val="24"/>
          <w:szCs w:val="24"/>
        </w:rPr>
        <w:t>schema di contratto;</w:t>
      </w:r>
    </w:p>
    <w:p w:rsidR="00D26421" w:rsidRPr="00C477FD" w:rsidRDefault="00D26421" w:rsidP="00D26421">
      <w:pPr>
        <w:outlineLvl w:val="0"/>
        <w:rPr>
          <w:rFonts w:ascii="Garamond" w:hAnsi="Garamond"/>
          <w:b/>
          <w:sz w:val="24"/>
          <w:szCs w:val="24"/>
        </w:rPr>
      </w:pPr>
    </w:p>
    <w:p w:rsidR="00D26421" w:rsidRPr="00C477FD" w:rsidRDefault="00D26421" w:rsidP="00D26421">
      <w:pPr>
        <w:outlineLvl w:val="0"/>
        <w:rPr>
          <w:rFonts w:ascii="Garamond" w:hAnsi="Garamond"/>
          <w:sz w:val="24"/>
          <w:szCs w:val="24"/>
        </w:rPr>
      </w:pPr>
      <w:r w:rsidRPr="00C477FD">
        <w:rPr>
          <w:rFonts w:ascii="Garamond" w:hAnsi="Garamond"/>
          <w:b/>
          <w:sz w:val="24"/>
          <w:szCs w:val="24"/>
        </w:rPr>
        <w:t xml:space="preserve">Dato atto </w:t>
      </w:r>
      <w:r w:rsidRPr="00C477FD">
        <w:rPr>
          <w:rFonts w:ascii="Garamond" w:hAnsi="Garamond"/>
          <w:sz w:val="24"/>
          <w:szCs w:val="24"/>
        </w:rPr>
        <w:t xml:space="preserve">che la predetta verifica ha dato esito positivo </w:t>
      </w:r>
      <w:r w:rsidRPr="00C477FD">
        <w:rPr>
          <w:rFonts w:ascii="Garamond" w:hAnsi="Garamond"/>
          <w:sz w:val="24"/>
          <w:szCs w:val="24"/>
          <w:highlight w:val="yellow"/>
        </w:rPr>
        <w:t>___________________________</w:t>
      </w:r>
    </w:p>
    <w:p w:rsidR="00D26421" w:rsidRPr="00C477FD" w:rsidRDefault="00D26421" w:rsidP="00D26421">
      <w:pPr>
        <w:outlineLvl w:val="0"/>
        <w:rPr>
          <w:rFonts w:ascii="Garamond" w:hAnsi="Garamond"/>
          <w:b/>
          <w:sz w:val="24"/>
          <w:szCs w:val="24"/>
        </w:rPr>
      </w:pPr>
    </w:p>
    <w:p w:rsidR="00D26421" w:rsidRPr="00C477FD" w:rsidRDefault="00D26421" w:rsidP="00D26421">
      <w:pPr>
        <w:outlineLvl w:val="0"/>
        <w:rPr>
          <w:rFonts w:ascii="Garamond" w:hAnsi="Garamond"/>
          <w:b/>
          <w:sz w:val="24"/>
          <w:szCs w:val="24"/>
        </w:rPr>
      </w:pPr>
      <w:r w:rsidRPr="00C477FD">
        <w:rPr>
          <w:rFonts w:ascii="Garamond" w:hAnsi="Garamond"/>
          <w:b/>
          <w:sz w:val="24"/>
          <w:szCs w:val="24"/>
        </w:rPr>
        <w:t>Visti:</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il D.lgs. 267/2000 e ss. mm. ii., il vigente Statuto comunale e il Regolamento Comunale sull’ordinamento generale degli uffici e dei servizi;</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la Legge n. 241/90 e ss. mm. e ii.;</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 xml:space="preserve">il D.lgs. 50/2016 e </w:t>
      </w:r>
      <w:proofErr w:type="spellStart"/>
      <w:r w:rsidRPr="00C477FD">
        <w:rPr>
          <w:rFonts w:ascii="Garamond" w:hAnsi="Garamond"/>
          <w:sz w:val="24"/>
          <w:szCs w:val="24"/>
        </w:rPr>
        <w:t>ss</w:t>
      </w:r>
      <w:proofErr w:type="spellEnd"/>
      <w:r w:rsidRPr="00C477FD">
        <w:rPr>
          <w:rFonts w:ascii="Garamond" w:hAnsi="Garamond"/>
          <w:sz w:val="24"/>
          <w:szCs w:val="24"/>
        </w:rPr>
        <w:t xml:space="preserve"> mm. ii;</w:t>
      </w:r>
    </w:p>
    <w:p w:rsidR="00D26421" w:rsidRPr="00C477FD" w:rsidRDefault="000E6BF1" w:rsidP="00D26421">
      <w:pPr>
        <w:numPr>
          <w:ilvl w:val="0"/>
          <w:numId w:val="3"/>
        </w:numPr>
        <w:ind w:left="714" w:hanging="357"/>
        <w:outlineLvl w:val="0"/>
        <w:rPr>
          <w:rFonts w:ascii="Garamond" w:hAnsi="Garamond"/>
          <w:sz w:val="24"/>
          <w:szCs w:val="24"/>
        </w:rPr>
      </w:pPr>
      <w:r w:rsidRPr="00C477FD">
        <w:rPr>
          <w:rFonts w:ascii="Garamond" w:hAnsi="Garamond"/>
          <w:sz w:val="24"/>
          <w:szCs w:val="24"/>
        </w:rPr>
        <w:t>i</w:t>
      </w:r>
      <w:r w:rsidR="00D26421" w:rsidRPr="00C477FD">
        <w:rPr>
          <w:rFonts w:ascii="Garamond" w:hAnsi="Garamond"/>
          <w:sz w:val="24"/>
          <w:szCs w:val="24"/>
        </w:rPr>
        <w:t>l D.P.R. 207/2010 e ss. mm. ii., per le parti ancora in vigore;</w:t>
      </w:r>
    </w:p>
    <w:p w:rsidR="00D26421" w:rsidRPr="00C477FD" w:rsidRDefault="000E6BF1" w:rsidP="00D26421">
      <w:pPr>
        <w:numPr>
          <w:ilvl w:val="0"/>
          <w:numId w:val="3"/>
        </w:numPr>
        <w:ind w:left="714" w:hanging="357"/>
        <w:outlineLvl w:val="0"/>
        <w:rPr>
          <w:rFonts w:ascii="Garamond" w:hAnsi="Garamond"/>
          <w:sz w:val="24"/>
          <w:szCs w:val="24"/>
        </w:rPr>
      </w:pPr>
      <w:r w:rsidRPr="00C477FD">
        <w:rPr>
          <w:rFonts w:ascii="Garamond" w:hAnsi="Garamond"/>
          <w:sz w:val="24"/>
          <w:szCs w:val="24"/>
        </w:rPr>
        <w:t>i</w:t>
      </w:r>
      <w:r w:rsidR="00D26421" w:rsidRPr="00C477FD">
        <w:rPr>
          <w:rFonts w:ascii="Garamond" w:hAnsi="Garamond"/>
          <w:sz w:val="24"/>
          <w:szCs w:val="24"/>
        </w:rPr>
        <w:t>l D.L. 189/2016 e ss.mm.ii.;</w:t>
      </w:r>
    </w:p>
    <w:p w:rsidR="002C5626" w:rsidRPr="00C477FD" w:rsidRDefault="002C5626" w:rsidP="00D26421">
      <w:pPr>
        <w:numPr>
          <w:ilvl w:val="0"/>
          <w:numId w:val="3"/>
        </w:numPr>
        <w:ind w:left="714" w:hanging="357"/>
        <w:outlineLvl w:val="0"/>
        <w:rPr>
          <w:rFonts w:ascii="Garamond" w:hAnsi="Garamond"/>
          <w:sz w:val="24"/>
          <w:szCs w:val="24"/>
        </w:rPr>
      </w:pPr>
      <w:r w:rsidRPr="00C477FD">
        <w:rPr>
          <w:rFonts w:ascii="Garamond" w:hAnsi="Garamond"/>
          <w:sz w:val="24"/>
          <w:szCs w:val="24"/>
        </w:rPr>
        <w:t>il D.L. 76/2020;</w:t>
      </w:r>
    </w:p>
    <w:p w:rsidR="00D26421" w:rsidRDefault="002C5626" w:rsidP="00D26421">
      <w:pPr>
        <w:numPr>
          <w:ilvl w:val="0"/>
          <w:numId w:val="3"/>
        </w:numPr>
        <w:ind w:left="714" w:hanging="357"/>
        <w:outlineLvl w:val="0"/>
        <w:rPr>
          <w:rFonts w:ascii="Garamond" w:hAnsi="Garamond"/>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w:t>
      </w:r>
      <w:r w:rsidRPr="00C477FD">
        <w:rPr>
          <w:rFonts w:ascii="Garamond" w:hAnsi="Garamond" w:cs="ArialNarrow-OneByteIdentityH"/>
          <w:sz w:val="24"/>
          <w:szCs w:val="24"/>
        </w:rPr>
        <w:t xml:space="preserve">) </w:t>
      </w:r>
      <w:r w:rsidR="00D26421" w:rsidRPr="00C477FD">
        <w:rPr>
          <w:rFonts w:ascii="Garamond" w:hAnsi="Garamond"/>
          <w:sz w:val="24"/>
          <w:szCs w:val="24"/>
        </w:rPr>
        <w:t xml:space="preserve">l’Ordinanza commissariale n. </w:t>
      </w:r>
      <w:r w:rsidRPr="00C477FD">
        <w:rPr>
          <w:rFonts w:ascii="Garamond" w:hAnsi="Garamond"/>
          <w:sz w:val="24"/>
          <w:szCs w:val="24"/>
          <w:highlight w:val="yellow"/>
        </w:rPr>
        <w:t>_______</w:t>
      </w:r>
      <w:r w:rsidR="00D26421" w:rsidRPr="00C477FD">
        <w:rPr>
          <w:rFonts w:ascii="Garamond" w:hAnsi="Garamond"/>
          <w:sz w:val="24"/>
          <w:szCs w:val="24"/>
        </w:rPr>
        <w:t>;</w:t>
      </w:r>
    </w:p>
    <w:p w:rsidR="00EA083B" w:rsidRPr="00C477FD" w:rsidRDefault="00EA083B" w:rsidP="00D26421">
      <w:pPr>
        <w:numPr>
          <w:ilvl w:val="0"/>
          <w:numId w:val="3"/>
        </w:numPr>
        <w:ind w:left="714" w:hanging="357"/>
        <w:outlineLvl w:val="0"/>
        <w:rPr>
          <w:rFonts w:ascii="Garamond" w:hAnsi="Garamond"/>
          <w:sz w:val="24"/>
          <w:szCs w:val="24"/>
        </w:rPr>
      </w:pPr>
      <w:r w:rsidRPr="00EA083B">
        <w:rPr>
          <w:rFonts w:ascii="Garamond" w:hAnsi="Garamond"/>
          <w:sz w:val="24"/>
          <w:szCs w:val="24"/>
        </w:rPr>
        <w:t>l’Ordinanza commissariale n.</w:t>
      </w:r>
      <w:r>
        <w:rPr>
          <w:rFonts w:ascii="Garamond" w:hAnsi="Garamond"/>
          <w:sz w:val="24"/>
          <w:szCs w:val="24"/>
        </w:rPr>
        <w:t xml:space="preserve"> 109/020;</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l’Accordo per l’esercizio dei compiti di alta sorveglianza del 28/12/2016;</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il Protocollo Quadro di Legalità sottoscritto in data 26 luglio 2017;</w:t>
      </w:r>
    </w:p>
    <w:p w:rsidR="001B6C4D" w:rsidRPr="00C477FD" w:rsidRDefault="001B6C4D" w:rsidP="00D26421">
      <w:pPr>
        <w:numPr>
          <w:ilvl w:val="0"/>
          <w:numId w:val="3"/>
        </w:numPr>
        <w:ind w:left="714" w:hanging="357"/>
        <w:outlineLvl w:val="0"/>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in caso di gara gestita da SUAM specificar</w:t>
      </w:r>
      <w:r w:rsidR="00DF7B28" w:rsidRPr="00C477FD">
        <w:rPr>
          <w:rFonts w:ascii="Garamond" w:hAnsi="Garamond"/>
          <w:i/>
          <w:color w:val="FF0000"/>
          <w:sz w:val="24"/>
          <w:szCs w:val="24"/>
          <w:highlight w:val="yellow"/>
        </w:rPr>
        <w:t>e data Convenzione</w:t>
      </w:r>
      <w:r w:rsidRPr="00C477FD">
        <w:rPr>
          <w:rFonts w:ascii="Garamond" w:hAnsi="Garamond"/>
          <w:sz w:val="24"/>
          <w:szCs w:val="24"/>
        </w:rPr>
        <w:t xml:space="preserve">) </w:t>
      </w:r>
      <w:r w:rsidRPr="00C477FD">
        <w:rPr>
          <w:rFonts w:ascii="Garamond" w:hAnsi="Garamond"/>
          <w:bCs/>
          <w:sz w:val="24"/>
          <w:szCs w:val="24"/>
        </w:rPr>
        <w:t>la “</w:t>
      </w:r>
      <w:r w:rsidRPr="00C477FD">
        <w:rPr>
          <w:rFonts w:ascii="Garamond" w:hAnsi="Garamond"/>
          <w:bCs/>
          <w:i/>
          <w:sz w:val="24"/>
          <w:szCs w:val="24"/>
        </w:rPr>
        <w:t xml:space="preserve">Convenzione inerente i rapporti tra la Stazione Unica Appaltante Marche (SUAM) e gli Enti interessati alla ricostruzione post-sisma 2016 (soggetti attuatori) per lo svolgimento delle procedure di selezione del contraente” </w:t>
      </w:r>
      <w:r w:rsidRPr="00C477FD">
        <w:rPr>
          <w:rFonts w:ascii="Garamond" w:hAnsi="Garamond"/>
          <w:bCs/>
          <w:sz w:val="24"/>
          <w:szCs w:val="24"/>
        </w:rPr>
        <w:t>sottoscritta in data</w:t>
      </w:r>
      <w:r w:rsidRPr="00C477FD">
        <w:rPr>
          <w:rFonts w:ascii="Garamond" w:hAnsi="Garamond"/>
          <w:bCs/>
          <w:i/>
          <w:sz w:val="24"/>
          <w:szCs w:val="24"/>
        </w:rPr>
        <w:t xml:space="preserve"> </w:t>
      </w:r>
      <w:r w:rsidRPr="00C477FD">
        <w:rPr>
          <w:rFonts w:ascii="Garamond" w:hAnsi="Garamond"/>
          <w:bCs/>
          <w:sz w:val="24"/>
          <w:szCs w:val="24"/>
          <w:highlight w:val="yellow"/>
        </w:rPr>
        <w:t>________</w:t>
      </w:r>
      <w:r w:rsidRPr="00C477FD">
        <w:rPr>
          <w:rFonts w:ascii="Garamond" w:hAnsi="Garamond"/>
          <w:bCs/>
          <w:sz w:val="24"/>
          <w:szCs w:val="24"/>
        </w:rPr>
        <w:t>;</w:t>
      </w:r>
      <w:r w:rsidRPr="00C477FD">
        <w:rPr>
          <w:rFonts w:ascii="Garamond" w:hAnsi="Garamond"/>
          <w:bCs/>
          <w:i/>
          <w:sz w:val="24"/>
          <w:szCs w:val="24"/>
        </w:rPr>
        <w:t xml:space="preserve"> (</w:t>
      </w:r>
      <w:r w:rsidRPr="00C477FD">
        <w:rPr>
          <w:rFonts w:ascii="Garamond" w:hAnsi="Garamond"/>
          <w:bCs/>
          <w:i/>
          <w:color w:val="FF0000"/>
          <w:sz w:val="24"/>
          <w:szCs w:val="24"/>
          <w:highlight w:val="yellow"/>
        </w:rPr>
        <w:t>in caso di gara gestita da altra CUC/SUA specificar</w:t>
      </w:r>
      <w:r w:rsidR="00DF7B28" w:rsidRPr="00C477FD">
        <w:rPr>
          <w:rFonts w:ascii="Garamond" w:hAnsi="Garamond"/>
          <w:bCs/>
          <w:i/>
          <w:color w:val="FF0000"/>
          <w:sz w:val="24"/>
          <w:szCs w:val="24"/>
          <w:highlight w:val="yellow"/>
        </w:rPr>
        <w:t>e oggetto e data Convenzione</w:t>
      </w:r>
      <w:r w:rsidRPr="00C477FD">
        <w:rPr>
          <w:rFonts w:ascii="Garamond" w:hAnsi="Garamond"/>
          <w:bCs/>
          <w:i/>
          <w:sz w:val="24"/>
          <w:szCs w:val="24"/>
        </w:rPr>
        <w:t>)</w:t>
      </w:r>
      <w:r w:rsidRPr="00C477FD">
        <w:rPr>
          <w:rFonts w:ascii="Garamond" w:hAnsi="Garamond"/>
          <w:bCs/>
          <w:sz w:val="24"/>
          <w:szCs w:val="24"/>
        </w:rPr>
        <w:t xml:space="preserve"> la “</w:t>
      </w:r>
      <w:r w:rsidRPr="00C477FD">
        <w:rPr>
          <w:rFonts w:ascii="Garamond" w:hAnsi="Garamond"/>
          <w:bCs/>
          <w:i/>
          <w:sz w:val="24"/>
          <w:szCs w:val="24"/>
        </w:rPr>
        <w:t>Convenzione</w:t>
      </w:r>
      <w:r w:rsidRPr="00C477FD">
        <w:rPr>
          <w:rFonts w:ascii="Garamond" w:hAnsi="Garamond"/>
          <w:bCs/>
          <w:sz w:val="24"/>
          <w:szCs w:val="24"/>
        </w:rPr>
        <w:t xml:space="preserve"> </w:t>
      </w:r>
      <w:r w:rsidRPr="00C477FD">
        <w:rPr>
          <w:rFonts w:ascii="Garamond" w:hAnsi="Garamond"/>
          <w:bCs/>
          <w:sz w:val="24"/>
          <w:szCs w:val="24"/>
          <w:highlight w:val="yellow"/>
        </w:rPr>
        <w:t>__________________</w:t>
      </w:r>
      <w:r w:rsidR="00DF7B28" w:rsidRPr="00C477FD">
        <w:rPr>
          <w:rFonts w:ascii="Garamond" w:hAnsi="Garamond"/>
          <w:bCs/>
          <w:sz w:val="24"/>
          <w:szCs w:val="24"/>
          <w:highlight w:val="yellow"/>
        </w:rPr>
        <w:t>__________</w:t>
      </w:r>
      <w:r w:rsidRPr="00C477FD">
        <w:rPr>
          <w:rFonts w:ascii="Garamond" w:hAnsi="Garamond"/>
          <w:bCs/>
          <w:sz w:val="24"/>
          <w:szCs w:val="24"/>
          <w:highlight w:val="yellow"/>
        </w:rPr>
        <w:t>_______</w:t>
      </w:r>
      <w:r w:rsidRPr="00C477FD">
        <w:rPr>
          <w:rFonts w:ascii="Garamond" w:hAnsi="Garamond"/>
          <w:bCs/>
          <w:sz w:val="24"/>
          <w:szCs w:val="24"/>
        </w:rPr>
        <w:t>” sottoscritta in data</w:t>
      </w:r>
      <w:r w:rsidRPr="00C477FD">
        <w:rPr>
          <w:rFonts w:ascii="Garamond" w:hAnsi="Garamond"/>
          <w:bCs/>
          <w:i/>
          <w:sz w:val="24"/>
          <w:szCs w:val="24"/>
        </w:rPr>
        <w:t xml:space="preserve"> </w:t>
      </w:r>
      <w:r w:rsidRPr="00C477FD">
        <w:rPr>
          <w:rFonts w:ascii="Garamond" w:hAnsi="Garamond"/>
          <w:bCs/>
          <w:sz w:val="24"/>
          <w:szCs w:val="24"/>
          <w:highlight w:val="yellow"/>
        </w:rPr>
        <w:t>________</w:t>
      </w:r>
      <w:r w:rsidRPr="00C477FD">
        <w:rPr>
          <w:rFonts w:ascii="Garamond" w:hAnsi="Garamond"/>
          <w:bCs/>
          <w:sz w:val="24"/>
          <w:szCs w:val="24"/>
        </w:rPr>
        <w:t>;</w:t>
      </w:r>
      <w:r w:rsidRPr="00C477FD">
        <w:rPr>
          <w:rFonts w:ascii="Garamond" w:hAnsi="Garamond"/>
          <w:bCs/>
          <w:i/>
          <w:sz w:val="24"/>
          <w:szCs w:val="24"/>
        </w:rPr>
        <w:t>”</w:t>
      </w:r>
    </w:p>
    <w:p w:rsidR="000F2039" w:rsidRDefault="000F2039" w:rsidP="000F2039">
      <w:pPr>
        <w:outlineLvl w:val="0"/>
        <w:rPr>
          <w:rFonts w:ascii="Garamond" w:hAnsi="Garamond"/>
          <w:b/>
          <w:sz w:val="24"/>
          <w:szCs w:val="24"/>
        </w:rPr>
      </w:pPr>
    </w:p>
    <w:p w:rsidR="000F2039" w:rsidRPr="00306666" w:rsidRDefault="000F2039" w:rsidP="000F2039">
      <w:pPr>
        <w:outlineLvl w:val="0"/>
        <w:rPr>
          <w:rFonts w:ascii="Garamond" w:hAnsi="Garamond"/>
          <w:b/>
          <w:sz w:val="24"/>
          <w:szCs w:val="24"/>
        </w:rPr>
      </w:pPr>
      <w:r>
        <w:rPr>
          <w:rFonts w:ascii="Garamond" w:hAnsi="Garamond"/>
          <w:b/>
          <w:sz w:val="24"/>
          <w:szCs w:val="24"/>
        </w:rPr>
        <w:t xml:space="preserve">Richiamato </w:t>
      </w:r>
      <w:r w:rsidRPr="00306666">
        <w:rPr>
          <w:rFonts w:ascii="Garamond" w:hAnsi="Garamond"/>
          <w:sz w:val="24"/>
          <w:szCs w:val="24"/>
        </w:rPr>
        <w:t>il decreto del Sindaco di attribuzione delle funzioni gestionali;</w:t>
      </w:r>
    </w:p>
    <w:p w:rsidR="000F2039" w:rsidRDefault="000F2039" w:rsidP="00D26421">
      <w:pPr>
        <w:outlineLvl w:val="0"/>
        <w:rPr>
          <w:rFonts w:ascii="Garamond" w:hAnsi="Garamond"/>
          <w:b/>
          <w:sz w:val="24"/>
          <w:szCs w:val="24"/>
        </w:rPr>
      </w:pPr>
    </w:p>
    <w:p w:rsidR="00D26421" w:rsidRPr="00C477FD" w:rsidRDefault="00D26421" w:rsidP="00D26421">
      <w:pPr>
        <w:outlineLvl w:val="0"/>
        <w:rPr>
          <w:rFonts w:ascii="Garamond" w:hAnsi="Garamond"/>
          <w:sz w:val="24"/>
          <w:szCs w:val="24"/>
        </w:rPr>
      </w:pPr>
      <w:r w:rsidRPr="00C477FD">
        <w:rPr>
          <w:rFonts w:ascii="Garamond" w:hAnsi="Garamond"/>
          <w:b/>
          <w:sz w:val="24"/>
          <w:szCs w:val="24"/>
        </w:rPr>
        <w:t>Acquisiti</w:t>
      </w:r>
      <w:r w:rsidRPr="00C477FD">
        <w:rPr>
          <w:rFonts w:ascii="Garamond" w:hAnsi="Garamond"/>
          <w:sz w:val="24"/>
          <w:szCs w:val="24"/>
        </w:rPr>
        <w:t xml:space="preserve"> i pareri favorevoli di regolarità tecnica e regolarità contabile resi ai sensi dell’art. 49, comma 1 del Dlgs. n. 267/00 e </w:t>
      </w:r>
      <w:proofErr w:type="spellStart"/>
      <w:r w:rsidRPr="00C477FD">
        <w:rPr>
          <w:rFonts w:ascii="Garamond" w:hAnsi="Garamond"/>
          <w:sz w:val="24"/>
          <w:szCs w:val="24"/>
        </w:rPr>
        <w:t>s.m.i.</w:t>
      </w:r>
      <w:proofErr w:type="spellEnd"/>
      <w:r w:rsidRPr="00C477FD">
        <w:rPr>
          <w:rFonts w:ascii="Garamond" w:hAnsi="Garamond"/>
          <w:sz w:val="24"/>
          <w:szCs w:val="24"/>
        </w:rPr>
        <w:t xml:space="preserve"> dai Responsabili dei Servizi interessati;</w:t>
      </w:r>
    </w:p>
    <w:p w:rsidR="00D26421" w:rsidRDefault="00D26421" w:rsidP="00D26421">
      <w:pPr>
        <w:ind w:left="720"/>
        <w:outlineLvl w:val="0"/>
        <w:rPr>
          <w:rFonts w:ascii="Garamond" w:hAnsi="Garamond"/>
          <w:sz w:val="24"/>
          <w:szCs w:val="24"/>
        </w:rPr>
      </w:pPr>
    </w:p>
    <w:p w:rsidR="00420964" w:rsidRDefault="008E2D13" w:rsidP="00522979">
      <w:pPr>
        <w:jc w:val="center"/>
        <w:outlineLvl w:val="0"/>
        <w:rPr>
          <w:rFonts w:ascii="Garamond" w:hAnsi="Garamond"/>
          <w:sz w:val="24"/>
          <w:szCs w:val="24"/>
        </w:rPr>
      </w:pPr>
      <w:r>
        <w:rPr>
          <w:rFonts w:ascii="Garamond" w:hAnsi="Garamond"/>
          <w:b/>
          <w:bCs/>
          <w:sz w:val="24"/>
          <w:szCs w:val="24"/>
        </w:rPr>
        <w:t>D E T E R M I N A</w:t>
      </w:r>
    </w:p>
    <w:p w:rsidR="00420964" w:rsidRDefault="00420964" w:rsidP="00522979">
      <w:pPr>
        <w:jc w:val="center"/>
      </w:pPr>
    </w:p>
    <w:p w:rsidR="00420964" w:rsidRDefault="008E2D13" w:rsidP="00020594">
      <w:pPr>
        <w:pStyle w:val="Paragrafoelenco"/>
        <w:widowControl/>
        <w:numPr>
          <w:ilvl w:val="0"/>
          <w:numId w:val="1"/>
        </w:numPr>
        <w:ind w:right="-1" w:hanging="420"/>
        <w:rPr>
          <w:rFonts w:ascii="Garamond" w:hAnsi="Garamond"/>
          <w:sz w:val="24"/>
          <w:szCs w:val="24"/>
        </w:rPr>
      </w:pPr>
      <w:r>
        <w:rPr>
          <w:rFonts w:ascii="Garamond" w:hAnsi="Garamond"/>
          <w:sz w:val="24"/>
          <w:szCs w:val="24"/>
        </w:rPr>
        <w:t xml:space="preserve">di </w:t>
      </w:r>
      <w:r>
        <w:rPr>
          <w:rFonts w:ascii="Garamond" w:hAnsi="Garamond"/>
          <w:b/>
          <w:sz w:val="24"/>
          <w:szCs w:val="24"/>
        </w:rPr>
        <w:t>richiamare</w:t>
      </w:r>
      <w:r>
        <w:rPr>
          <w:rFonts w:ascii="Garamond" w:hAnsi="Garamond"/>
          <w:sz w:val="24"/>
          <w:szCs w:val="24"/>
        </w:rPr>
        <w:t xml:space="preserve"> la premessa, che qui si intende integralmente riportata e approvata, in quanto parte integrante del presente dispositivo e motivazione, ai sensi dell’art. 3 della Legge n. 241/90 e ss. mm. e ii.;</w:t>
      </w:r>
    </w:p>
    <w:p w:rsidR="005450F3" w:rsidRDefault="005450F3" w:rsidP="005450F3">
      <w:pPr>
        <w:pStyle w:val="Paragrafoelenco"/>
        <w:widowControl/>
        <w:ind w:left="420" w:right="-1"/>
        <w:rPr>
          <w:rFonts w:ascii="Garamond" w:hAnsi="Garamond"/>
          <w:sz w:val="24"/>
          <w:szCs w:val="24"/>
        </w:rPr>
      </w:pPr>
    </w:p>
    <w:p w:rsidR="00420964" w:rsidRDefault="001B6C4D" w:rsidP="00020594">
      <w:pPr>
        <w:pStyle w:val="Paragrafoelenco"/>
        <w:widowControl/>
        <w:numPr>
          <w:ilvl w:val="0"/>
          <w:numId w:val="1"/>
        </w:numPr>
        <w:ind w:right="-1" w:hanging="420"/>
        <w:rPr>
          <w:rFonts w:ascii="Garamond" w:hAnsi="Garamond"/>
          <w:sz w:val="24"/>
          <w:szCs w:val="24"/>
        </w:rPr>
      </w:pPr>
      <w:r w:rsidRPr="00DF7B28">
        <w:rPr>
          <w:rFonts w:ascii="Garamond" w:hAnsi="Garamond" w:cs="ArialNarrow-OneByteIdentityH"/>
          <w:sz w:val="24"/>
          <w:szCs w:val="24"/>
        </w:rPr>
        <w:t>(</w:t>
      </w:r>
      <w:r w:rsidRPr="00DF7B28">
        <w:rPr>
          <w:rFonts w:ascii="Garamond" w:hAnsi="Garamond" w:cs="ArialNarrow-OneByteIdentityH"/>
          <w:i/>
          <w:color w:val="FF0000"/>
          <w:sz w:val="24"/>
          <w:szCs w:val="24"/>
          <w:highlight w:val="yellow"/>
        </w:rPr>
        <w:t>specificare</w:t>
      </w:r>
      <w:r w:rsidRPr="00DF7B28">
        <w:rPr>
          <w:rFonts w:ascii="Garamond" w:hAnsi="Garamond" w:cs="ArialNarrow-OneByteIdentityH"/>
          <w:sz w:val="24"/>
          <w:szCs w:val="24"/>
        </w:rPr>
        <w:t>)</w:t>
      </w:r>
      <w:r>
        <w:rPr>
          <w:rFonts w:ascii="Garamond" w:hAnsi="Garamond" w:cs="ArialNarrow-OneByteIdentityH"/>
        </w:rPr>
        <w:t xml:space="preserve"> </w:t>
      </w:r>
      <w:r w:rsidR="008E2D13">
        <w:rPr>
          <w:rFonts w:ascii="Garamond" w:hAnsi="Garamond"/>
          <w:sz w:val="24"/>
          <w:szCs w:val="24"/>
        </w:rPr>
        <w:t xml:space="preserve">di </w:t>
      </w:r>
      <w:r w:rsidR="008E2D13">
        <w:rPr>
          <w:rFonts w:ascii="Garamond" w:hAnsi="Garamond"/>
          <w:b/>
          <w:sz w:val="24"/>
          <w:szCs w:val="24"/>
        </w:rPr>
        <w:t>avviare</w:t>
      </w:r>
      <w:r w:rsidR="008E2D13">
        <w:rPr>
          <w:rFonts w:ascii="Garamond" w:hAnsi="Garamond"/>
          <w:sz w:val="24"/>
          <w:szCs w:val="24"/>
        </w:rPr>
        <w:t xml:space="preserve"> </w:t>
      </w:r>
      <w:r w:rsidR="00162667">
        <w:rPr>
          <w:rFonts w:ascii="Garamond" w:hAnsi="Garamond"/>
          <w:sz w:val="24"/>
          <w:szCs w:val="24"/>
        </w:rPr>
        <w:t xml:space="preserve">una procedura </w:t>
      </w:r>
      <w:r w:rsidR="002C5626">
        <w:rPr>
          <w:rFonts w:ascii="Garamond" w:hAnsi="Garamond"/>
          <w:sz w:val="24"/>
          <w:szCs w:val="24"/>
        </w:rPr>
        <w:t xml:space="preserve">selettiva per l’individuazione dell’affidatario dei lavori di cui al progetto esecutivo denominato </w:t>
      </w:r>
      <w:r w:rsidR="002C5626">
        <w:rPr>
          <w:rFonts w:ascii="Garamond" w:hAnsi="Garamond" w:cs="ArialNarrow-OneByteIdentityH"/>
        </w:rPr>
        <w:t xml:space="preserve"> </w:t>
      </w:r>
      <w:r w:rsidR="002C5626">
        <w:rPr>
          <w:rFonts w:ascii="Garamond" w:hAnsi="Garamond"/>
          <w:sz w:val="24"/>
          <w:szCs w:val="24"/>
        </w:rPr>
        <w:t>“</w:t>
      </w:r>
      <w:r w:rsidR="002C5626" w:rsidRPr="002C5626">
        <w:rPr>
          <w:rFonts w:ascii="Garamond" w:hAnsi="Garamond"/>
          <w:sz w:val="24"/>
          <w:szCs w:val="24"/>
          <w:highlight w:val="yellow"/>
        </w:rPr>
        <w:t>_____________</w:t>
      </w:r>
      <w:r>
        <w:rPr>
          <w:rFonts w:ascii="Garamond" w:hAnsi="Garamond"/>
          <w:sz w:val="24"/>
          <w:szCs w:val="24"/>
          <w:highlight w:val="yellow"/>
        </w:rPr>
        <w:t>____________________</w:t>
      </w:r>
      <w:r w:rsidR="002C5626" w:rsidRPr="002C5626">
        <w:rPr>
          <w:rFonts w:ascii="Garamond" w:hAnsi="Garamond"/>
          <w:sz w:val="24"/>
          <w:szCs w:val="24"/>
          <w:highlight w:val="yellow"/>
        </w:rPr>
        <w:t>_______</w:t>
      </w:r>
      <w:r w:rsidR="002C5626">
        <w:rPr>
          <w:rFonts w:ascii="Garamond" w:hAnsi="Garamond"/>
          <w:sz w:val="24"/>
          <w:szCs w:val="24"/>
        </w:rPr>
        <w:t xml:space="preserve">”, approvato con </w:t>
      </w:r>
      <w:r w:rsidRPr="001B6C4D">
        <w:rPr>
          <w:rFonts w:ascii="Garamond" w:hAnsi="Garamond"/>
          <w:bCs/>
          <w:sz w:val="24"/>
          <w:szCs w:val="24"/>
        </w:rPr>
        <w:t xml:space="preserve"> determinazione RG n. </w:t>
      </w:r>
      <w:r w:rsidRPr="001B6C4D">
        <w:rPr>
          <w:rFonts w:ascii="Garamond" w:hAnsi="Garamond"/>
          <w:bCs/>
          <w:sz w:val="24"/>
          <w:szCs w:val="24"/>
          <w:highlight w:val="yellow"/>
        </w:rPr>
        <w:t>__</w:t>
      </w:r>
      <w:r w:rsidRPr="001B6C4D">
        <w:rPr>
          <w:rFonts w:ascii="Garamond" w:hAnsi="Garamond"/>
          <w:bCs/>
          <w:sz w:val="24"/>
          <w:szCs w:val="24"/>
        </w:rPr>
        <w:t xml:space="preserve"> del </w:t>
      </w:r>
      <w:r w:rsidRPr="001B6C4D">
        <w:rPr>
          <w:rFonts w:ascii="Garamond" w:hAnsi="Garamond"/>
          <w:bCs/>
          <w:sz w:val="24"/>
          <w:szCs w:val="24"/>
          <w:highlight w:val="yellow"/>
        </w:rPr>
        <w:t>__/__/____</w:t>
      </w:r>
      <w:r w:rsidRPr="001B6C4D">
        <w:rPr>
          <w:rFonts w:ascii="Garamond" w:hAnsi="Garamond"/>
          <w:bCs/>
          <w:sz w:val="24"/>
          <w:szCs w:val="24"/>
        </w:rPr>
        <w:t xml:space="preserve">  (</w:t>
      </w:r>
      <w:r w:rsidRPr="001B6C4D">
        <w:rPr>
          <w:rFonts w:ascii="Garamond" w:hAnsi="Garamond"/>
          <w:bCs/>
          <w:i/>
          <w:color w:val="FF0000"/>
          <w:sz w:val="24"/>
          <w:szCs w:val="24"/>
          <w:highlight w:val="yellow"/>
        </w:rPr>
        <w:t>oppure</w:t>
      </w:r>
      <w:r w:rsidRPr="001B6C4D">
        <w:rPr>
          <w:rFonts w:ascii="Garamond" w:hAnsi="Garamond"/>
          <w:bCs/>
          <w:sz w:val="24"/>
          <w:szCs w:val="24"/>
        </w:rPr>
        <w:t xml:space="preserve">) </w:t>
      </w:r>
      <w:r>
        <w:rPr>
          <w:rFonts w:ascii="Garamond" w:hAnsi="Garamond"/>
          <w:bCs/>
          <w:sz w:val="24"/>
          <w:szCs w:val="24"/>
        </w:rPr>
        <w:t xml:space="preserve">con </w:t>
      </w:r>
      <w:r w:rsidRPr="001B6C4D">
        <w:rPr>
          <w:rFonts w:ascii="Garamond" w:hAnsi="Garamond"/>
          <w:bCs/>
          <w:sz w:val="24"/>
          <w:szCs w:val="24"/>
        </w:rPr>
        <w:t xml:space="preserve">deliberazione di Giunta comunale n </w:t>
      </w:r>
      <w:r w:rsidRPr="001B6C4D">
        <w:rPr>
          <w:rFonts w:ascii="Garamond" w:hAnsi="Garamond"/>
          <w:bCs/>
          <w:sz w:val="24"/>
          <w:szCs w:val="24"/>
          <w:highlight w:val="yellow"/>
        </w:rPr>
        <w:t>__</w:t>
      </w:r>
      <w:r w:rsidRPr="001B6C4D">
        <w:rPr>
          <w:rFonts w:ascii="Garamond" w:hAnsi="Garamond"/>
          <w:bCs/>
          <w:sz w:val="24"/>
          <w:szCs w:val="24"/>
        </w:rPr>
        <w:t xml:space="preserve"> del </w:t>
      </w:r>
      <w:r w:rsidRPr="001B6C4D">
        <w:rPr>
          <w:rFonts w:ascii="Garamond" w:hAnsi="Garamond"/>
          <w:bCs/>
          <w:sz w:val="24"/>
          <w:szCs w:val="24"/>
          <w:highlight w:val="yellow"/>
        </w:rPr>
        <w:t>__/__/____</w:t>
      </w:r>
      <w:r w:rsidRPr="001B6C4D">
        <w:rPr>
          <w:rFonts w:ascii="Garamond" w:hAnsi="Garamond"/>
          <w:bCs/>
          <w:sz w:val="24"/>
          <w:szCs w:val="24"/>
        </w:rPr>
        <w:t xml:space="preserve">, </w:t>
      </w:r>
      <w:r>
        <w:rPr>
          <w:rFonts w:ascii="Garamond" w:hAnsi="Garamond"/>
          <w:bCs/>
          <w:sz w:val="24"/>
          <w:szCs w:val="24"/>
        </w:rPr>
        <w:t xml:space="preserve">e con </w:t>
      </w:r>
      <w:r w:rsidRPr="001B6C4D">
        <w:rPr>
          <w:rFonts w:ascii="Garamond" w:hAnsi="Garamond"/>
          <w:bCs/>
          <w:sz w:val="24"/>
          <w:szCs w:val="24"/>
        </w:rPr>
        <w:t xml:space="preserve">decreto del Direttore dell'Ufficio Speciale per la Ricostruzione n. </w:t>
      </w:r>
      <w:r w:rsidRPr="001B6C4D">
        <w:rPr>
          <w:rFonts w:ascii="Garamond" w:hAnsi="Garamond"/>
          <w:bCs/>
          <w:sz w:val="24"/>
          <w:szCs w:val="24"/>
          <w:highlight w:val="yellow"/>
        </w:rPr>
        <w:t>___</w:t>
      </w:r>
      <w:r w:rsidRPr="001B6C4D">
        <w:rPr>
          <w:rFonts w:ascii="Garamond" w:hAnsi="Garamond"/>
          <w:bCs/>
          <w:sz w:val="24"/>
          <w:szCs w:val="24"/>
        </w:rPr>
        <w:t xml:space="preserve"> del </w:t>
      </w:r>
      <w:r w:rsidRPr="001B6C4D">
        <w:rPr>
          <w:rFonts w:ascii="Garamond" w:hAnsi="Garamond"/>
          <w:bCs/>
          <w:sz w:val="24"/>
          <w:szCs w:val="24"/>
          <w:highlight w:val="yellow"/>
        </w:rPr>
        <w:t>__/__/____</w:t>
      </w:r>
      <w:r>
        <w:rPr>
          <w:rFonts w:ascii="Garamond" w:hAnsi="Garamond"/>
          <w:bCs/>
          <w:sz w:val="24"/>
          <w:szCs w:val="24"/>
        </w:rPr>
        <w:t xml:space="preserve">, </w:t>
      </w:r>
      <w:r w:rsidR="008E2D13">
        <w:rPr>
          <w:rFonts w:ascii="Garamond" w:hAnsi="Garamond"/>
          <w:sz w:val="24"/>
          <w:szCs w:val="24"/>
        </w:rPr>
        <w:t xml:space="preserve">per un importo a base di gara pari a € </w:t>
      </w:r>
      <w:r w:rsidR="00DF7B28" w:rsidRPr="00DF7B28">
        <w:rPr>
          <w:rFonts w:ascii="Garamond" w:hAnsi="Garamond"/>
          <w:sz w:val="24"/>
          <w:szCs w:val="24"/>
          <w:highlight w:val="yellow"/>
        </w:rPr>
        <w:t>___________</w:t>
      </w:r>
      <w:r w:rsidR="008E2D13">
        <w:rPr>
          <w:rFonts w:ascii="Garamond" w:hAnsi="Garamond"/>
          <w:sz w:val="24"/>
          <w:szCs w:val="24"/>
        </w:rPr>
        <w:t xml:space="preserve"> (</w:t>
      </w:r>
      <w:r w:rsidR="00DF7B28">
        <w:rPr>
          <w:rFonts w:ascii="Garamond" w:hAnsi="Garamond"/>
          <w:sz w:val="24"/>
          <w:szCs w:val="24"/>
        </w:rPr>
        <w:t>e</w:t>
      </w:r>
      <w:r w:rsidR="008E2D13">
        <w:rPr>
          <w:rFonts w:ascii="Garamond" w:hAnsi="Garamond"/>
          <w:sz w:val="24"/>
          <w:szCs w:val="24"/>
        </w:rPr>
        <w:t xml:space="preserve">uro </w:t>
      </w:r>
      <w:r w:rsidR="00DF7B28" w:rsidRPr="00DF7B28">
        <w:rPr>
          <w:rFonts w:ascii="Garamond" w:hAnsi="Garamond"/>
          <w:sz w:val="24"/>
          <w:szCs w:val="24"/>
          <w:highlight w:val="yellow"/>
        </w:rPr>
        <w:t>_______</w:t>
      </w:r>
      <w:r w:rsidR="008E2D13" w:rsidRPr="00DF7B28">
        <w:rPr>
          <w:rFonts w:ascii="Garamond" w:hAnsi="Garamond"/>
          <w:sz w:val="24"/>
          <w:szCs w:val="24"/>
          <w:highlight w:val="yellow"/>
        </w:rPr>
        <w:t>/</w:t>
      </w:r>
      <w:r w:rsidR="00DF7B28" w:rsidRPr="00DF7B28">
        <w:rPr>
          <w:rFonts w:ascii="Garamond" w:hAnsi="Garamond"/>
          <w:sz w:val="24"/>
          <w:szCs w:val="24"/>
          <w:highlight w:val="yellow"/>
        </w:rPr>
        <w:t>__</w:t>
      </w:r>
      <w:r w:rsidR="008E2D13">
        <w:rPr>
          <w:rFonts w:ascii="Garamond" w:hAnsi="Garamond"/>
          <w:sz w:val="24"/>
          <w:szCs w:val="24"/>
        </w:rPr>
        <w:t>)</w:t>
      </w:r>
      <w:r w:rsidR="00DF7B28">
        <w:rPr>
          <w:rFonts w:ascii="Garamond" w:hAnsi="Garamond"/>
          <w:sz w:val="24"/>
          <w:szCs w:val="24"/>
        </w:rPr>
        <w:t xml:space="preserve"> Iva esclusa</w:t>
      </w:r>
      <w:r w:rsidR="008E2D13">
        <w:rPr>
          <w:rFonts w:ascii="Garamond" w:hAnsi="Garamond"/>
          <w:sz w:val="24"/>
          <w:szCs w:val="24"/>
        </w:rPr>
        <w:t xml:space="preserve">, </w:t>
      </w:r>
      <w:r w:rsidR="00DF7B28" w:rsidRPr="00DF7B28">
        <w:rPr>
          <w:rFonts w:ascii="Garamond" w:hAnsi="Garamond"/>
          <w:bCs/>
          <w:iCs/>
          <w:sz w:val="24"/>
          <w:szCs w:val="24"/>
          <w:lang w:val="x-none"/>
        </w:rPr>
        <w:t xml:space="preserve">di cui € </w:t>
      </w:r>
      <w:r w:rsidR="00DF7B28" w:rsidRPr="00DF7B28">
        <w:rPr>
          <w:rFonts w:ascii="Garamond" w:hAnsi="Garamond"/>
          <w:bCs/>
          <w:iCs/>
          <w:sz w:val="24"/>
          <w:szCs w:val="24"/>
          <w:highlight w:val="yellow"/>
        </w:rPr>
        <w:t>___________</w:t>
      </w:r>
      <w:r w:rsidR="00DF7B28" w:rsidRPr="00DF7B28">
        <w:rPr>
          <w:rFonts w:ascii="Garamond" w:hAnsi="Garamond"/>
          <w:bCs/>
          <w:iCs/>
          <w:sz w:val="24"/>
          <w:szCs w:val="24"/>
          <w:lang w:val="x-none"/>
        </w:rPr>
        <w:t xml:space="preserve"> (euro </w:t>
      </w:r>
      <w:r w:rsidR="00DF7B28" w:rsidRPr="00DF7B28">
        <w:rPr>
          <w:rFonts w:ascii="Garamond" w:hAnsi="Garamond"/>
          <w:bCs/>
          <w:iCs/>
          <w:sz w:val="24"/>
          <w:szCs w:val="24"/>
          <w:highlight w:val="yellow"/>
        </w:rPr>
        <w:t>____________</w:t>
      </w:r>
      <w:r w:rsidR="00DF7B28" w:rsidRPr="00DF7B28">
        <w:rPr>
          <w:rFonts w:ascii="Garamond" w:hAnsi="Garamond"/>
          <w:bCs/>
          <w:iCs/>
          <w:sz w:val="24"/>
          <w:szCs w:val="24"/>
          <w:highlight w:val="yellow"/>
          <w:lang w:val="x-none"/>
        </w:rPr>
        <w:t>/</w:t>
      </w:r>
      <w:r w:rsidR="00DF7B28" w:rsidRPr="00DF7B28">
        <w:rPr>
          <w:rFonts w:ascii="Garamond" w:hAnsi="Garamond"/>
          <w:bCs/>
          <w:iCs/>
          <w:sz w:val="24"/>
          <w:szCs w:val="24"/>
          <w:highlight w:val="yellow"/>
        </w:rPr>
        <w:t>__</w:t>
      </w:r>
      <w:r w:rsidR="00DF7B28" w:rsidRPr="00DF7B28">
        <w:rPr>
          <w:rFonts w:ascii="Garamond" w:hAnsi="Garamond"/>
          <w:bCs/>
          <w:iCs/>
          <w:sz w:val="24"/>
          <w:szCs w:val="24"/>
          <w:lang w:val="x-none"/>
        </w:rPr>
        <w:t>) per oneri per la sicurezza non soggetti a ribasso</w:t>
      </w:r>
      <w:r w:rsidR="00DF7B28">
        <w:rPr>
          <w:rFonts w:ascii="Garamond" w:hAnsi="Garamond"/>
          <w:bCs/>
          <w:iCs/>
          <w:sz w:val="24"/>
          <w:szCs w:val="24"/>
        </w:rPr>
        <w:t>;</w:t>
      </w:r>
    </w:p>
    <w:p w:rsidR="005450F3" w:rsidRDefault="005450F3" w:rsidP="005450F3">
      <w:pPr>
        <w:pStyle w:val="Paragrafoelenco"/>
        <w:widowControl/>
        <w:ind w:left="420" w:right="-1"/>
        <w:rPr>
          <w:rFonts w:ascii="Garamond" w:hAnsi="Garamond"/>
          <w:sz w:val="24"/>
          <w:szCs w:val="24"/>
        </w:rPr>
      </w:pPr>
    </w:p>
    <w:p w:rsidR="00AA668A" w:rsidRPr="005450F3" w:rsidRDefault="00A56FDA" w:rsidP="00AA668A">
      <w:pPr>
        <w:pStyle w:val="Paragrafoelenco"/>
        <w:widowControl/>
        <w:numPr>
          <w:ilvl w:val="0"/>
          <w:numId w:val="1"/>
        </w:numPr>
        <w:ind w:right="-1"/>
        <w:rPr>
          <w:rFonts w:ascii="Garamond" w:hAnsi="Garamond"/>
          <w:sz w:val="24"/>
          <w:szCs w:val="24"/>
        </w:rPr>
      </w:pPr>
      <w:r>
        <w:rPr>
          <w:rFonts w:ascii="Garamond" w:hAnsi="Garamond"/>
          <w:sz w:val="24"/>
          <w:szCs w:val="24"/>
        </w:rPr>
        <w:t xml:space="preserve">di </w:t>
      </w:r>
      <w:r w:rsidRPr="005450F3">
        <w:rPr>
          <w:rFonts w:ascii="Garamond" w:hAnsi="Garamond"/>
          <w:b/>
          <w:sz w:val="24"/>
          <w:szCs w:val="24"/>
        </w:rPr>
        <w:t>attribuire</w:t>
      </w:r>
      <w:r w:rsidRPr="005450F3">
        <w:rPr>
          <w:rFonts w:ascii="Garamond" w:hAnsi="Garamond"/>
          <w:sz w:val="24"/>
          <w:szCs w:val="24"/>
        </w:rPr>
        <w:t xml:space="preserve"> </w:t>
      </w:r>
      <w:r w:rsidR="007C2DB9">
        <w:rPr>
          <w:rFonts w:ascii="Garamond" w:hAnsi="Garamond"/>
          <w:sz w:val="24"/>
          <w:szCs w:val="24"/>
        </w:rPr>
        <w:t>(</w:t>
      </w:r>
      <w:r w:rsidR="007C2DB9" w:rsidRPr="007C2DB9">
        <w:rPr>
          <w:rFonts w:ascii="Garamond" w:hAnsi="Garamond"/>
          <w:i/>
          <w:color w:val="FF0000"/>
          <w:sz w:val="24"/>
          <w:szCs w:val="24"/>
          <w:highlight w:val="yellow"/>
        </w:rPr>
        <w:t>in caso di gara gestita da SUAM</w:t>
      </w:r>
      <w:r w:rsidR="007C2DB9">
        <w:rPr>
          <w:rFonts w:ascii="Garamond" w:hAnsi="Garamond"/>
          <w:sz w:val="24"/>
          <w:szCs w:val="24"/>
        </w:rPr>
        <w:t xml:space="preserve">) </w:t>
      </w:r>
      <w:r w:rsidRPr="005450F3">
        <w:rPr>
          <w:rFonts w:ascii="Garamond" w:hAnsi="Garamond"/>
          <w:sz w:val="24"/>
          <w:szCs w:val="24"/>
        </w:rPr>
        <w:t>alla Stazione Unica Appaltante della Regione Marche</w:t>
      </w:r>
      <w:r w:rsidR="007C2DB9">
        <w:rPr>
          <w:rFonts w:ascii="Garamond" w:hAnsi="Garamond"/>
          <w:sz w:val="24"/>
          <w:szCs w:val="24"/>
        </w:rPr>
        <w:t xml:space="preserve"> (S.U.A.M.)</w:t>
      </w:r>
      <w:r w:rsidRPr="005450F3">
        <w:rPr>
          <w:rFonts w:ascii="Garamond" w:hAnsi="Garamond"/>
          <w:sz w:val="24"/>
          <w:szCs w:val="24"/>
        </w:rPr>
        <w:t xml:space="preserve"> </w:t>
      </w:r>
      <w:r w:rsidR="007C2DB9">
        <w:rPr>
          <w:rFonts w:ascii="Garamond" w:hAnsi="Garamond"/>
          <w:sz w:val="24"/>
          <w:szCs w:val="24"/>
        </w:rPr>
        <w:t>(</w:t>
      </w:r>
      <w:r w:rsidR="007C2DB9" w:rsidRPr="007C2DB9">
        <w:rPr>
          <w:rFonts w:ascii="Garamond" w:hAnsi="Garamond"/>
          <w:i/>
          <w:color w:val="FF0000"/>
          <w:sz w:val="24"/>
          <w:szCs w:val="24"/>
          <w:highlight w:val="yellow"/>
        </w:rPr>
        <w:t xml:space="preserve">in caso di gara gestita da </w:t>
      </w:r>
      <w:r w:rsidR="007C2DB9">
        <w:rPr>
          <w:rFonts w:ascii="Garamond" w:hAnsi="Garamond"/>
          <w:i/>
          <w:color w:val="FF0000"/>
          <w:sz w:val="24"/>
          <w:szCs w:val="24"/>
          <w:highlight w:val="yellow"/>
        </w:rPr>
        <w:t>altra CUC/SUA specificare</w:t>
      </w:r>
      <w:r w:rsidR="007C2DB9">
        <w:rPr>
          <w:rFonts w:ascii="Garamond" w:hAnsi="Garamond"/>
          <w:sz w:val="24"/>
          <w:szCs w:val="24"/>
        </w:rPr>
        <w:t xml:space="preserve">) alla SUA della Provincia di </w:t>
      </w:r>
      <w:r w:rsidR="007C2DB9" w:rsidRPr="007C2DB9">
        <w:rPr>
          <w:rFonts w:ascii="Garamond" w:hAnsi="Garamond"/>
          <w:sz w:val="24"/>
          <w:szCs w:val="24"/>
          <w:highlight w:val="yellow"/>
        </w:rPr>
        <w:t>__________</w:t>
      </w:r>
      <w:r w:rsidR="007C2DB9">
        <w:rPr>
          <w:rFonts w:ascii="Garamond" w:hAnsi="Garamond"/>
          <w:sz w:val="24"/>
          <w:szCs w:val="24"/>
        </w:rPr>
        <w:t xml:space="preserve"> (</w:t>
      </w:r>
      <w:r w:rsidR="007C2DB9" w:rsidRPr="007C2DB9">
        <w:rPr>
          <w:rFonts w:ascii="Garamond" w:hAnsi="Garamond"/>
          <w:i/>
          <w:color w:val="FF0000"/>
          <w:sz w:val="24"/>
          <w:szCs w:val="24"/>
          <w:highlight w:val="yellow"/>
        </w:rPr>
        <w:t>oppure</w:t>
      </w:r>
      <w:r w:rsidR="007C2DB9">
        <w:rPr>
          <w:rFonts w:ascii="Garamond" w:hAnsi="Garamond"/>
          <w:sz w:val="24"/>
          <w:szCs w:val="24"/>
        </w:rPr>
        <w:t xml:space="preserve">) alla CUC </w:t>
      </w:r>
      <w:r w:rsidR="007C2DB9" w:rsidRPr="007C2DB9">
        <w:rPr>
          <w:rFonts w:ascii="Garamond" w:hAnsi="Garamond"/>
          <w:sz w:val="24"/>
          <w:szCs w:val="24"/>
          <w:highlight w:val="yellow"/>
        </w:rPr>
        <w:t>_____________</w:t>
      </w:r>
      <w:r w:rsidR="007C2DB9">
        <w:rPr>
          <w:rFonts w:ascii="Garamond" w:hAnsi="Garamond"/>
          <w:sz w:val="24"/>
          <w:szCs w:val="24"/>
        </w:rPr>
        <w:t xml:space="preserve"> </w:t>
      </w:r>
      <w:r w:rsidR="00F701C0">
        <w:rPr>
          <w:rFonts w:ascii="Garamond" w:hAnsi="Garamond"/>
          <w:sz w:val="24"/>
          <w:szCs w:val="24"/>
        </w:rPr>
        <w:t>(</w:t>
      </w:r>
      <w:r w:rsidR="00F701C0" w:rsidRPr="007C2DB9">
        <w:rPr>
          <w:rFonts w:ascii="Garamond" w:hAnsi="Garamond"/>
          <w:i/>
          <w:color w:val="FF0000"/>
          <w:sz w:val="24"/>
          <w:szCs w:val="24"/>
          <w:highlight w:val="yellow"/>
        </w:rPr>
        <w:t>oppur</w:t>
      </w:r>
      <w:r w:rsidR="00F701C0">
        <w:rPr>
          <w:rFonts w:ascii="Garamond" w:hAnsi="Garamond"/>
          <w:i/>
          <w:color w:val="FF0000"/>
          <w:sz w:val="24"/>
          <w:szCs w:val="24"/>
          <w:highlight w:val="yellow"/>
        </w:rPr>
        <w:t>e altro</w:t>
      </w:r>
      <w:r w:rsidR="00F701C0">
        <w:rPr>
          <w:rFonts w:ascii="Garamond" w:hAnsi="Garamond"/>
          <w:sz w:val="24"/>
          <w:szCs w:val="24"/>
        </w:rPr>
        <w:t xml:space="preserve">) </w:t>
      </w:r>
      <w:r w:rsidR="00F701C0" w:rsidRPr="00F701C0">
        <w:rPr>
          <w:rFonts w:ascii="Garamond" w:hAnsi="Garamond"/>
          <w:sz w:val="24"/>
          <w:szCs w:val="24"/>
          <w:highlight w:val="yellow"/>
        </w:rPr>
        <w:t>________</w:t>
      </w:r>
      <w:r w:rsidR="00F701C0">
        <w:rPr>
          <w:rFonts w:ascii="Garamond" w:hAnsi="Garamond"/>
          <w:sz w:val="24"/>
          <w:szCs w:val="24"/>
        </w:rPr>
        <w:t xml:space="preserve"> </w:t>
      </w:r>
      <w:r w:rsidR="007C2DB9">
        <w:rPr>
          <w:rFonts w:ascii="Garamond" w:hAnsi="Garamond"/>
          <w:sz w:val="24"/>
          <w:szCs w:val="24"/>
        </w:rPr>
        <w:t>(</w:t>
      </w:r>
      <w:r w:rsidR="007C2DB9" w:rsidRPr="007C2DB9">
        <w:rPr>
          <w:rFonts w:ascii="Garamond" w:hAnsi="Garamond"/>
          <w:i/>
          <w:color w:val="FF0000"/>
          <w:sz w:val="24"/>
          <w:szCs w:val="24"/>
          <w:highlight w:val="yellow"/>
        </w:rPr>
        <w:t>in tutte le opzioni</w:t>
      </w:r>
      <w:r w:rsidR="007C2DB9">
        <w:rPr>
          <w:rFonts w:ascii="Garamond" w:hAnsi="Garamond"/>
          <w:sz w:val="24"/>
          <w:szCs w:val="24"/>
        </w:rPr>
        <w:t xml:space="preserve">) </w:t>
      </w:r>
      <w:r w:rsidRPr="005450F3">
        <w:rPr>
          <w:rFonts w:ascii="Garamond" w:hAnsi="Garamond"/>
          <w:sz w:val="24"/>
          <w:szCs w:val="24"/>
        </w:rPr>
        <w:t xml:space="preserve">l’espletamento della procedura di selezione </w:t>
      </w:r>
      <w:r w:rsidR="00AA668A" w:rsidRPr="005450F3">
        <w:rPr>
          <w:rFonts w:ascii="Garamond" w:hAnsi="Garamond"/>
          <w:sz w:val="24"/>
          <w:szCs w:val="24"/>
        </w:rPr>
        <w:t xml:space="preserve">ai sensi </w:t>
      </w:r>
      <w:r w:rsidR="00C477FD">
        <w:rPr>
          <w:rFonts w:ascii="Garamond" w:hAnsi="Garamond"/>
          <w:sz w:val="24"/>
          <w:szCs w:val="24"/>
        </w:rPr>
        <w:t xml:space="preserve">dell’art. 18, comma 2, lett. a) </w:t>
      </w:r>
      <w:r w:rsidR="000D29BC">
        <w:rPr>
          <w:rFonts w:ascii="Garamond" w:hAnsi="Garamond"/>
          <w:sz w:val="24"/>
          <w:szCs w:val="24"/>
        </w:rPr>
        <w:t xml:space="preserve">del D.L. 189/2016 </w:t>
      </w:r>
      <w:r w:rsidR="00AA668A" w:rsidRPr="005450F3">
        <w:rPr>
          <w:rFonts w:ascii="Garamond" w:hAnsi="Garamond"/>
          <w:sz w:val="24"/>
          <w:szCs w:val="24"/>
        </w:rPr>
        <w:t xml:space="preserve">ed in forza della convezione sottoscritta in data </w:t>
      </w:r>
      <w:r w:rsidR="00AA668A" w:rsidRPr="005450F3">
        <w:rPr>
          <w:rFonts w:ascii="Garamond" w:hAnsi="Garamond"/>
          <w:sz w:val="24"/>
          <w:szCs w:val="24"/>
          <w:highlight w:val="yellow"/>
        </w:rPr>
        <w:t>__/</w:t>
      </w:r>
      <w:r w:rsidR="00AA668A" w:rsidRPr="007C2DB9">
        <w:rPr>
          <w:rFonts w:ascii="Garamond" w:hAnsi="Garamond"/>
          <w:sz w:val="24"/>
          <w:szCs w:val="24"/>
          <w:highlight w:val="yellow"/>
        </w:rPr>
        <w:t>__</w:t>
      </w:r>
      <w:r w:rsidR="007C2DB9" w:rsidRPr="007C2DB9">
        <w:rPr>
          <w:rFonts w:ascii="Garamond" w:hAnsi="Garamond"/>
          <w:sz w:val="24"/>
          <w:szCs w:val="24"/>
          <w:highlight w:val="yellow"/>
        </w:rPr>
        <w:t>/____</w:t>
      </w:r>
      <w:r w:rsidR="00AA668A" w:rsidRPr="005450F3">
        <w:rPr>
          <w:rFonts w:ascii="Garamond" w:hAnsi="Garamond"/>
          <w:sz w:val="24"/>
          <w:szCs w:val="24"/>
        </w:rPr>
        <w:t>;</w:t>
      </w:r>
    </w:p>
    <w:p w:rsidR="005450F3" w:rsidRPr="005450F3" w:rsidRDefault="005450F3" w:rsidP="005450F3">
      <w:pPr>
        <w:pStyle w:val="Paragrafoelenco"/>
        <w:ind w:left="420" w:right="-1"/>
        <w:rPr>
          <w:rFonts w:ascii="Garamond" w:hAnsi="Garamond"/>
          <w:b/>
          <w:i/>
          <w:sz w:val="24"/>
          <w:szCs w:val="24"/>
        </w:rPr>
      </w:pPr>
    </w:p>
    <w:p w:rsidR="00702A4A" w:rsidRPr="005450F3" w:rsidRDefault="007C2DB9" w:rsidP="00702A4A">
      <w:pPr>
        <w:pStyle w:val="Paragrafoelenco"/>
        <w:numPr>
          <w:ilvl w:val="0"/>
          <w:numId w:val="1"/>
        </w:numPr>
        <w:ind w:right="-1"/>
        <w:rPr>
          <w:rFonts w:ascii="Garamond" w:hAnsi="Garamond"/>
          <w:b/>
          <w:i/>
          <w:sz w:val="24"/>
          <w:szCs w:val="24"/>
        </w:rPr>
      </w:pPr>
      <w:r>
        <w:rPr>
          <w:rFonts w:ascii="Garamond" w:hAnsi="Garamond"/>
          <w:sz w:val="24"/>
          <w:szCs w:val="24"/>
        </w:rPr>
        <w:t xml:space="preserve">di </w:t>
      </w:r>
      <w:r w:rsidRPr="005450F3">
        <w:rPr>
          <w:rFonts w:ascii="Garamond" w:hAnsi="Garamond"/>
          <w:b/>
          <w:sz w:val="24"/>
          <w:szCs w:val="24"/>
        </w:rPr>
        <w:t xml:space="preserve">procedere </w:t>
      </w:r>
      <w:r w:rsidRPr="005450F3">
        <w:rPr>
          <w:rFonts w:ascii="Garamond" w:hAnsi="Garamond"/>
          <w:sz w:val="24"/>
          <w:szCs w:val="24"/>
        </w:rPr>
        <w:t xml:space="preserve">alla </w:t>
      </w:r>
      <w:r w:rsidRPr="004D5787">
        <w:rPr>
          <w:rFonts w:ascii="Garamond" w:hAnsi="Garamond"/>
          <w:sz w:val="24"/>
          <w:szCs w:val="24"/>
        </w:rPr>
        <w:t xml:space="preserve">scelta del contraente mediante procedura </w:t>
      </w:r>
      <w:r w:rsidR="004D5787" w:rsidRPr="004D5787">
        <w:rPr>
          <w:rFonts w:ascii="Garamond" w:hAnsi="Garamond"/>
          <w:bCs/>
          <w:iCs/>
          <w:sz w:val="24"/>
          <w:szCs w:val="24"/>
        </w:rPr>
        <w:t xml:space="preserve">di gara aperta ai sensi </w:t>
      </w:r>
      <w:r w:rsidR="00457B88" w:rsidRPr="00457B88">
        <w:rPr>
          <w:rFonts w:ascii="Garamond" w:hAnsi="Garamond"/>
          <w:bCs/>
          <w:iCs/>
          <w:sz w:val="24"/>
          <w:szCs w:val="24"/>
        </w:rPr>
        <w:t xml:space="preserve">dell’art. 2, comma 2, del D.L. </w:t>
      </w:r>
      <w:r w:rsidR="00457B88">
        <w:rPr>
          <w:rFonts w:ascii="Garamond" w:hAnsi="Garamond"/>
          <w:bCs/>
          <w:iCs/>
          <w:sz w:val="24"/>
          <w:szCs w:val="24"/>
        </w:rPr>
        <w:t xml:space="preserve">76/020 in combinato disposto con l’art. </w:t>
      </w:r>
      <w:r w:rsidR="004D5787" w:rsidRPr="004D5787">
        <w:rPr>
          <w:rFonts w:ascii="Garamond" w:hAnsi="Garamond"/>
          <w:bCs/>
          <w:iCs/>
          <w:sz w:val="24"/>
          <w:szCs w:val="24"/>
        </w:rPr>
        <w:t xml:space="preserve">60 del </w:t>
      </w:r>
      <w:proofErr w:type="spellStart"/>
      <w:r w:rsidR="004D5787" w:rsidRPr="004D5787">
        <w:rPr>
          <w:rFonts w:ascii="Garamond" w:hAnsi="Garamond"/>
          <w:bCs/>
          <w:iCs/>
          <w:sz w:val="24"/>
          <w:szCs w:val="24"/>
        </w:rPr>
        <w:t>D.Lgs.</w:t>
      </w:r>
      <w:proofErr w:type="spellEnd"/>
      <w:r w:rsidR="004D5787" w:rsidRPr="004D5787">
        <w:rPr>
          <w:rFonts w:ascii="Garamond" w:hAnsi="Garamond"/>
          <w:bCs/>
          <w:iCs/>
          <w:sz w:val="24"/>
          <w:szCs w:val="24"/>
        </w:rPr>
        <w:t xml:space="preserve"> 50/2016, sulla base del criterio del minor prezzo </w:t>
      </w:r>
      <w:r w:rsidR="006072FD">
        <w:rPr>
          <w:rFonts w:ascii="Garamond" w:hAnsi="Garamond"/>
          <w:bCs/>
          <w:iCs/>
          <w:sz w:val="24"/>
          <w:szCs w:val="24"/>
        </w:rPr>
        <w:t xml:space="preserve">in applicazione della deroga prevista </w:t>
      </w:r>
      <w:r w:rsidR="00457B88">
        <w:rPr>
          <w:rFonts w:ascii="Garamond" w:hAnsi="Garamond"/>
          <w:bCs/>
          <w:iCs/>
          <w:sz w:val="24"/>
          <w:szCs w:val="24"/>
        </w:rPr>
        <w:t xml:space="preserve">comma 4 del medesimo art. 2 </w:t>
      </w:r>
      <w:r w:rsidR="00A736AB">
        <w:rPr>
          <w:rFonts w:ascii="Garamond" w:hAnsi="Garamond"/>
          <w:bCs/>
          <w:iCs/>
          <w:sz w:val="24"/>
          <w:szCs w:val="24"/>
        </w:rPr>
        <w:t xml:space="preserve">del </w:t>
      </w:r>
      <w:r w:rsidR="00457B88" w:rsidRPr="00457B88">
        <w:rPr>
          <w:rFonts w:ascii="Garamond" w:hAnsi="Garamond"/>
          <w:bCs/>
          <w:iCs/>
          <w:sz w:val="24"/>
          <w:szCs w:val="24"/>
        </w:rPr>
        <w:t>decreto Semplificazion</w:t>
      </w:r>
      <w:r w:rsidR="00F701C0">
        <w:rPr>
          <w:rFonts w:ascii="Garamond" w:hAnsi="Garamond"/>
          <w:bCs/>
          <w:iCs/>
          <w:sz w:val="24"/>
          <w:szCs w:val="24"/>
        </w:rPr>
        <w:t>i</w:t>
      </w:r>
      <w:r w:rsidR="004D5787">
        <w:rPr>
          <w:rFonts w:ascii="Garamond" w:hAnsi="Garamond"/>
          <w:bCs/>
          <w:iCs/>
          <w:sz w:val="24"/>
          <w:szCs w:val="24"/>
        </w:rPr>
        <w:t xml:space="preserve">; </w:t>
      </w:r>
    </w:p>
    <w:p w:rsidR="005450F3" w:rsidRDefault="005450F3" w:rsidP="005450F3">
      <w:pPr>
        <w:pStyle w:val="Paragrafoelenco"/>
        <w:widowControl/>
        <w:ind w:left="420" w:right="-1"/>
        <w:rPr>
          <w:rFonts w:ascii="Garamond" w:hAnsi="Garamond"/>
          <w:sz w:val="24"/>
          <w:szCs w:val="24"/>
        </w:rPr>
      </w:pPr>
    </w:p>
    <w:p w:rsidR="005B5129" w:rsidRPr="005450F3" w:rsidRDefault="005B5129" w:rsidP="00AA668A">
      <w:pPr>
        <w:pStyle w:val="Paragrafoelenco"/>
        <w:widowControl/>
        <w:numPr>
          <w:ilvl w:val="0"/>
          <w:numId w:val="1"/>
        </w:numPr>
        <w:ind w:right="-1"/>
        <w:rPr>
          <w:rFonts w:ascii="Garamond" w:hAnsi="Garamond"/>
          <w:sz w:val="24"/>
          <w:szCs w:val="24"/>
        </w:rPr>
      </w:pPr>
      <w:r w:rsidRPr="005450F3">
        <w:rPr>
          <w:rFonts w:ascii="Garamond" w:hAnsi="Garamond"/>
          <w:sz w:val="24"/>
          <w:szCs w:val="24"/>
        </w:rPr>
        <w:t xml:space="preserve">di </w:t>
      </w:r>
      <w:r w:rsidRPr="005450F3">
        <w:rPr>
          <w:rFonts w:ascii="Garamond" w:hAnsi="Garamond"/>
          <w:b/>
          <w:sz w:val="24"/>
          <w:szCs w:val="24"/>
        </w:rPr>
        <w:t>stabilire</w:t>
      </w:r>
      <w:r w:rsidRPr="005450F3">
        <w:rPr>
          <w:rFonts w:ascii="Garamond" w:hAnsi="Garamond"/>
          <w:sz w:val="24"/>
          <w:szCs w:val="24"/>
        </w:rPr>
        <w:t xml:space="preserve">, </w:t>
      </w:r>
      <w:r w:rsidRPr="005450F3">
        <w:rPr>
          <w:rFonts w:ascii="Garamond" w:hAnsi="Garamond"/>
          <w:bCs/>
          <w:sz w:val="24"/>
          <w:szCs w:val="24"/>
        </w:rPr>
        <w:t xml:space="preserve">nel rispetto dell’art. 192 del </w:t>
      </w:r>
      <w:proofErr w:type="spellStart"/>
      <w:r w:rsidRPr="005450F3">
        <w:rPr>
          <w:rFonts w:ascii="Garamond" w:hAnsi="Garamond"/>
          <w:bCs/>
          <w:sz w:val="24"/>
          <w:szCs w:val="24"/>
        </w:rPr>
        <w:t>D.Lgs.</w:t>
      </w:r>
      <w:proofErr w:type="spellEnd"/>
      <w:r w:rsidRPr="005450F3">
        <w:rPr>
          <w:rFonts w:ascii="Garamond" w:hAnsi="Garamond"/>
          <w:bCs/>
          <w:sz w:val="24"/>
          <w:szCs w:val="24"/>
        </w:rPr>
        <w:t xml:space="preserve"> </w:t>
      </w:r>
      <w:r w:rsidR="007C2DB9">
        <w:rPr>
          <w:rFonts w:ascii="Garamond" w:hAnsi="Garamond"/>
          <w:bCs/>
          <w:sz w:val="24"/>
          <w:szCs w:val="24"/>
        </w:rPr>
        <w:t>267/2000</w:t>
      </w:r>
      <w:r w:rsidRPr="005450F3">
        <w:rPr>
          <w:rFonts w:ascii="Garamond" w:hAnsi="Garamond"/>
          <w:bCs/>
          <w:sz w:val="24"/>
          <w:szCs w:val="24"/>
        </w:rPr>
        <w:t>, le scelte discrezionali specificate in narrativa;</w:t>
      </w:r>
    </w:p>
    <w:p w:rsidR="005450F3" w:rsidRDefault="005450F3" w:rsidP="005450F3">
      <w:pPr>
        <w:pStyle w:val="Paragrafoelenco"/>
        <w:widowControl/>
        <w:ind w:left="420" w:right="-1"/>
        <w:rPr>
          <w:rFonts w:ascii="Garamond" w:hAnsi="Garamond"/>
          <w:sz w:val="24"/>
          <w:szCs w:val="24"/>
        </w:rPr>
      </w:pPr>
    </w:p>
    <w:p w:rsidR="00407AF7" w:rsidRPr="0047565D" w:rsidRDefault="00407AF7" w:rsidP="00407AF7">
      <w:pPr>
        <w:pStyle w:val="Paragrafoelenco"/>
        <w:numPr>
          <w:ilvl w:val="0"/>
          <w:numId w:val="1"/>
        </w:numPr>
        <w:ind w:right="-1"/>
        <w:rPr>
          <w:rFonts w:ascii="Garamond" w:hAnsi="Garamond"/>
          <w:bCs/>
          <w:sz w:val="24"/>
          <w:szCs w:val="24"/>
        </w:rPr>
      </w:pPr>
      <w:r w:rsidRPr="0047565D">
        <w:rPr>
          <w:rFonts w:ascii="Garamond" w:hAnsi="Garamond"/>
          <w:sz w:val="24"/>
          <w:szCs w:val="24"/>
        </w:rPr>
        <w:t>di</w:t>
      </w:r>
      <w:r w:rsidRPr="0047565D">
        <w:rPr>
          <w:rFonts w:ascii="Garamond" w:hAnsi="Garamond"/>
          <w:b/>
          <w:sz w:val="24"/>
          <w:szCs w:val="24"/>
        </w:rPr>
        <w:t xml:space="preserve"> dare atto </w:t>
      </w:r>
      <w:r w:rsidRPr="0047565D">
        <w:rPr>
          <w:rFonts w:ascii="Garamond" w:hAnsi="Garamond"/>
          <w:sz w:val="24"/>
          <w:szCs w:val="24"/>
        </w:rPr>
        <w:t>che</w:t>
      </w:r>
      <w:r w:rsidRPr="0047565D">
        <w:rPr>
          <w:rFonts w:ascii="Garamond" w:hAnsi="Garamond"/>
          <w:bCs/>
          <w:sz w:val="24"/>
          <w:szCs w:val="24"/>
        </w:rPr>
        <w:t>:</w:t>
      </w:r>
    </w:p>
    <w:p w:rsidR="00407AF7" w:rsidRPr="00AA668A" w:rsidRDefault="00AA668A" w:rsidP="004D5787">
      <w:pPr>
        <w:pStyle w:val="Paragrafoelenco"/>
        <w:numPr>
          <w:ilvl w:val="0"/>
          <w:numId w:val="11"/>
        </w:numPr>
        <w:tabs>
          <w:tab w:val="left" w:pos="709"/>
        </w:tabs>
        <w:ind w:left="709" w:right="-1" w:hanging="283"/>
        <w:rPr>
          <w:rFonts w:ascii="Garamond" w:hAnsi="Garamond"/>
          <w:sz w:val="24"/>
          <w:szCs w:val="24"/>
        </w:rPr>
      </w:pPr>
      <w:r w:rsidRPr="00AA668A">
        <w:rPr>
          <w:rFonts w:ascii="Garamond" w:hAnsi="Garamond"/>
          <w:sz w:val="24"/>
          <w:szCs w:val="24"/>
        </w:rPr>
        <w:t xml:space="preserve">il Responsabile Unico del Procedimento è </w:t>
      </w:r>
      <w:r w:rsidR="000D29BC" w:rsidRPr="000D29BC">
        <w:rPr>
          <w:rFonts w:ascii="Garamond" w:hAnsi="Garamond"/>
          <w:sz w:val="24"/>
          <w:szCs w:val="24"/>
        </w:rPr>
        <w:t>l’</w:t>
      </w:r>
      <w:proofErr w:type="spellStart"/>
      <w:r w:rsidR="000D29BC" w:rsidRPr="000D29BC">
        <w:rPr>
          <w:rFonts w:ascii="Garamond" w:hAnsi="Garamond"/>
          <w:sz w:val="24"/>
          <w:szCs w:val="24"/>
        </w:rPr>
        <w:t>Ing</w:t>
      </w:r>
      <w:proofErr w:type="spellEnd"/>
      <w:r w:rsidR="000D29BC" w:rsidRPr="000D29BC">
        <w:rPr>
          <w:rFonts w:ascii="Garamond" w:hAnsi="Garamond"/>
          <w:sz w:val="24"/>
          <w:szCs w:val="24"/>
        </w:rPr>
        <w:t xml:space="preserve">/Arch./Geom. </w:t>
      </w:r>
      <w:r w:rsidR="000D29BC" w:rsidRPr="000D29BC">
        <w:rPr>
          <w:rFonts w:ascii="Garamond" w:hAnsi="Garamond"/>
          <w:sz w:val="24"/>
          <w:szCs w:val="24"/>
          <w:highlight w:val="yellow"/>
        </w:rPr>
        <w:t>___________________________</w:t>
      </w:r>
      <w:r w:rsidR="000D29BC" w:rsidRPr="000D29BC">
        <w:rPr>
          <w:rFonts w:ascii="Garamond" w:hAnsi="Garamond"/>
          <w:sz w:val="24"/>
          <w:szCs w:val="24"/>
        </w:rPr>
        <w:t xml:space="preserve"> (</w:t>
      </w:r>
      <w:r w:rsidR="000D29BC" w:rsidRPr="000D29BC">
        <w:rPr>
          <w:rFonts w:ascii="Garamond" w:hAnsi="Garamond"/>
          <w:i/>
          <w:color w:val="FF0000"/>
          <w:sz w:val="24"/>
          <w:szCs w:val="24"/>
          <w:highlight w:val="yellow"/>
        </w:rPr>
        <w:t>specificare</w:t>
      </w:r>
      <w:r w:rsidR="000D29BC" w:rsidRPr="000D29BC">
        <w:rPr>
          <w:rFonts w:ascii="Garamond" w:hAnsi="Garamond"/>
          <w:sz w:val="24"/>
          <w:szCs w:val="24"/>
        </w:rPr>
        <w:t xml:space="preserve">), </w:t>
      </w:r>
      <w:r w:rsidRPr="00AA668A">
        <w:rPr>
          <w:rFonts w:ascii="Garamond" w:hAnsi="Garamond"/>
          <w:sz w:val="24"/>
          <w:szCs w:val="24"/>
        </w:rPr>
        <w:t xml:space="preserve">per il quale non sussistono cause di conflitto d’interesse di cui all’art. 42 del </w:t>
      </w:r>
      <w:proofErr w:type="spellStart"/>
      <w:r w:rsidRPr="00AA668A">
        <w:rPr>
          <w:rFonts w:ascii="Garamond" w:hAnsi="Garamond"/>
          <w:sz w:val="24"/>
          <w:szCs w:val="24"/>
        </w:rPr>
        <w:t>D.Lgs.</w:t>
      </w:r>
      <w:proofErr w:type="spellEnd"/>
      <w:r w:rsidRPr="00AA668A">
        <w:rPr>
          <w:rFonts w:ascii="Garamond" w:hAnsi="Garamond"/>
          <w:sz w:val="24"/>
          <w:szCs w:val="24"/>
        </w:rPr>
        <w:t xml:space="preserve"> 50/16 ovvero obbligo di astensione ai sensi dell’art. 7 del Decreto del Presidente della Repubblica 16 aprile 2013, n. 62</w:t>
      </w:r>
      <w:r w:rsidR="00407AF7" w:rsidRPr="00AA668A">
        <w:rPr>
          <w:rFonts w:ascii="Garamond" w:hAnsi="Garamond"/>
          <w:sz w:val="24"/>
          <w:szCs w:val="24"/>
        </w:rPr>
        <w:t>;</w:t>
      </w:r>
    </w:p>
    <w:p w:rsidR="00407AF7" w:rsidRPr="0047565D" w:rsidRDefault="000D29BC" w:rsidP="004D5787">
      <w:pPr>
        <w:pStyle w:val="Paragrafoelenco"/>
        <w:numPr>
          <w:ilvl w:val="0"/>
          <w:numId w:val="11"/>
        </w:numPr>
        <w:tabs>
          <w:tab w:val="left" w:pos="709"/>
        </w:tabs>
        <w:ind w:left="709" w:right="-1" w:hanging="283"/>
        <w:rPr>
          <w:rFonts w:ascii="Garamond" w:hAnsi="Garamond"/>
          <w:sz w:val="24"/>
          <w:szCs w:val="24"/>
        </w:rPr>
      </w:pPr>
      <w:r w:rsidRPr="000D29BC">
        <w:rPr>
          <w:rFonts w:ascii="Garamond" w:hAnsi="Garamond"/>
          <w:sz w:val="24"/>
          <w:szCs w:val="24"/>
        </w:rPr>
        <w:t>(</w:t>
      </w:r>
      <w:r>
        <w:rPr>
          <w:rFonts w:ascii="Garamond" w:hAnsi="Garamond"/>
          <w:i/>
          <w:color w:val="FF0000"/>
          <w:sz w:val="24"/>
          <w:szCs w:val="24"/>
          <w:highlight w:val="yellow"/>
        </w:rPr>
        <w:t>in caso di gara su delega s</w:t>
      </w:r>
      <w:r w:rsidRPr="000D29BC">
        <w:rPr>
          <w:rFonts w:ascii="Garamond" w:hAnsi="Garamond"/>
          <w:i/>
          <w:color w:val="FF0000"/>
          <w:sz w:val="24"/>
          <w:szCs w:val="24"/>
          <w:highlight w:val="yellow"/>
        </w:rPr>
        <w:t>pecificare</w:t>
      </w:r>
      <w:r w:rsidRPr="000D29BC">
        <w:rPr>
          <w:rFonts w:ascii="Garamond" w:hAnsi="Garamond"/>
          <w:sz w:val="24"/>
          <w:szCs w:val="24"/>
        </w:rPr>
        <w:t>)</w:t>
      </w:r>
      <w:r>
        <w:rPr>
          <w:rFonts w:ascii="Garamond" w:hAnsi="Garamond"/>
          <w:sz w:val="24"/>
          <w:szCs w:val="24"/>
        </w:rPr>
        <w:t xml:space="preserve"> </w:t>
      </w:r>
      <w:r w:rsidR="00407AF7" w:rsidRPr="0047565D">
        <w:rPr>
          <w:rFonts w:ascii="Garamond" w:hAnsi="Garamond"/>
          <w:sz w:val="24"/>
          <w:szCs w:val="24"/>
        </w:rPr>
        <w:t xml:space="preserve">in forza di quanto previsto dall'art. </w:t>
      </w:r>
      <w:r w:rsidRPr="000D29BC">
        <w:rPr>
          <w:rFonts w:ascii="Garamond" w:hAnsi="Garamond"/>
          <w:sz w:val="24"/>
          <w:szCs w:val="24"/>
          <w:highlight w:val="yellow"/>
        </w:rPr>
        <w:t>____</w:t>
      </w:r>
      <w:r w:rsidR="00407AF7" w:rsidRPr="0047565D">
        <w:rPr>
          <w:rFonts w:ascii="Garamond" w:hAnsi="Garamond"/>
          <w:sz w:val="24"/>
          <w:szCs w:val="24"/>
        </w:rPr>
        <w:t xml:space="preserve"> della Convenzione, è onere della SUAM</w:t>
      </w:r>
      <w:r>
        <w:rPr>
          <w:rFonts w:ascii="Garamond" w:hAnsi="Garamond"/>
          <w:sz w:val="24"/>
          <w:szCs w:val="24"/>
        </w:rPr>
        <w:t xml:space="preserve"> (</w:t>
      </w:r>
      <w:r w:rsidRPr="000D29BC">
        <w:rPr>
          <w:rFonts w:ascii="Garamond" w:hAnsi="Garamond"/>
          <w:i/>
          <w:color w:val="FF0000"/>
          <w:sz w:val="24"/>
          <w:szCs w:val="24"/>
          <w:highlight w:val="yellow"/>
        </w:rPr>
        <w:t>oppure</w:t>
      </w:r>
      <w:r>
        <w:rPr>
          <w:rFonts w:ascii="Garamond" w:hAnsi="Garamond"/>
          <w:sz w:val="24"/>
          <w:szCs w:val="24"/>
        </w:rPr>
        <w:t xml:space="preserve">) della SUA della Provincia di </w:t>
      </w:r>
      <w:r w:rsidRPr="000D29BC">
        <w:rPr>
          <w:rFonts w:ascii="Garamond" w:hAnsi="Garamond"/>
          <w:sz w:val="24"/>
          <w:szCs w:val="24"/>
          <w:highlight w:val="yellow"/>
        </w:rPr>
        <w:t>______</w:t>
      </w:r>
      <w:r>
        <w:rPr>
          <w:rFonts w:ascii="Garamond" w:hAnsi="Garamond"/>
          <w:sz w:val="24"/>
          <w:szCs w:val="24"/>
        </w:rPr>
        <w:t xml:space="preserve"> (</w:t>
      </w:r>
      <w:r w:rsidRPr="000D29BC">
        <w:rPr>
          <w:rFonts w:ascii="Garamond" w:hAnsi="Garamond"/>
          <w:i/>
          <w:color w:val="FF0000"/>
          <w:sz w:val="24"/>
          <w:szCs w:val="24"/>
          <w:highlight w:val="yellow"/>
        </w:rPr>
        <w:t>oppure</w:t>
      </w:r>
      <w:r>
        <w:rPr>
          <w:rFonts w:ascii="Garamond" w:hAnsi="Garamond"/>
          <w:sz w:val="24"/>
          <w:szCs w:val="24"/>
        </w:rPr>
        <w:t xml:space="preserve">) della CUC </w:t>
      </w:r>
      <w:r w:rsidRPr="000D29BC">
        <w:rPr>
          <w:rFonts w:ascii="Garamond" w:hAnsi="Garamond"/>
          <w:sz w:val="24"/>
          <w:szCs w:val="24"/>
          <w:highlight w:val="yellow"/>
        </w:rPr>
        <w:t>__________</w:t>
      </w:r>
      <w:r w:rsidR="00407AF7" w:rsidRPr="0047565D">
        <w:rPr>
          <w:rFonts w:ascii="Garamond" w:hAnsi="Garamond"/>
          <w:sz w:val="24"/>
          <w:szCs w:val="24"/>
        </w:rPr>
        <w:t xml:space="preserve"> procedere all'acquisizione del Codice Identificativo Gara (CIG) Master;</w:t>
      </w:r>
    </w:p>
    <w:p w:rsidR="00407AF7" w:rsidRPr="0047565D" w:rsidRDefault="000D29BC" w:rsidP="004D5787">
      <w:pPr>
        <w:pStyle w:val="Paragrafoelenco"/>
        <w:numPr>
          <w:ilvl w:val="0"/>
          <w:numId w:val="11"/>
        </w:numPr>
        <w:tabs>
          <w:tab w:val="left" w:pos="709"/>
        </w:tabs>
        <w:ind w:left="709" w:right="-1" w:hanging="283"/>
        <w:rPr>
          <w:rFonts w:ascii="Garamond" w:hAnsi="Garamond"/>
          <w:sz w:val="24"/>
          <w:szCs w:val="24"/>
        </w:rPr>
      </w:pPr>
      <w:r w:rsidRPr="00C477FD">
        <w:rPr>
          <w:rFonts w:ascii="Garamond" w:hAnsi="Garamond" w:cs="ArialNarrow-OneByteIdentityH"/>
          <w:sz w:val="24"/>
          <w:szCs w:val="24"/>
        </w:rPr>
        <w:t>per effetto della delibera ANAC n. 359 del 29/03/2017, resa esecutiva con DPCM del 28/09/2017, la presente procedura, riguardando l’affidamento di lavori da espletare nell’ambito della ricostruzione pubblica, rientra tra quelle esonerate dal pagamento del contributo in favore dell’Autorità da parte degli operatori economici partecipanti (</w:t>
      </w:r>
      <w:r w:rsidRPr="00C477FD">
        <w:rPr>
          <w:rFonts w:ascii="Garamond" w:hAnsi="Garamond" w:cs="ArialNarrow-OneByteIdentityH"/>
          <w:i/>
          <w:color w:val="FF0000"/>
          <w:sz w:val="24"/>
          <w:szCs w:val="24"/>
          <w:highlight w:val="yellow"/>
          <w:lang w:bidi="it-IT"/>
        </w:rPr>
        <w:t>fino al 31/12/2020</w:t>
      </w:r>
      <w:r w:rsidRPr="00C477FD">
        <w:rPr>
          <w:rFonts w:ascii="Garamond" w:hAnsi="Garamond" w:cs="ArialNarrow-OneByteIdentityH"/>
          <w:i/>
          <w:sz w:val="24"/>
          <w:szCs w:val="24"/>
          <w:highlight w:val="yellow"/>
          <w:lang w:bidi="it-IT"/>
        </w:rPr>
        <w:t xml:space="preserve">) </w:t>
      </w:r>
      <w:r w:rsidRPr="00C477FD">
        <w:rPr>
          <w:rFonts w:ascii="Garamond" w:hAnsi="Garamond" w:cs="ArialNarrow-OneByteIdentityH"/>
          <w:sz w:val="24"/>
          <w:szCs w:val="24"/>
          <w:highlight w:val="yellow"/>
        </w:rPr>
        <w:t xml:space="preserve">comunque esonerati ai </w:t>
      </w:r>
      <w:r w:rsidRPr="00C477FD">
        <w:rPr>
          <w:rFonts w:ascii="Garamond" w:hAnsi="Garamond" w:cs="ArialNarrow-OneByteIdentityH"/>
          <w:sz w:val="24"/>
          <w:szCs w:val="24"/>
          <w:highlight w:val="yellow"/>
          <w:lang w:bidi="it-IT"/>
        </w:rPr>
        <w:t>sensi dell’art. 65 decreto legge 19 maggio 2020, n. 34</w:t>
      </w:r>
      <w:r w:rsidR="00407AF7" w:rsidRPr="0047565D">
        <w:rPr>
          <w:rFonts w:ascii="Garamond" w:hAnsi="Garamond"/>
          <w:sz w:val="24"/>
          <w:szCs w:val="24"/>
        </w:rPr>
        <w:t xml:space="preserve">; </w:t>
      </w:r>
    </w:p>
    <w:p w:rsidR="00407AF7" w:rsidRPr="0047565D" w:rsidRDefault="00407AF7" w:rsidP="004D5787">
      <w:pPr>
        <w:pStyle w:val="Paragrafoelenco"/>
        <w:numPr>
          <w:ilvl w:val="0"/>
          <w:numId w:val="11"/>
        </w:numPr>
        <w:tabs>
          <w:tab w:val="left" w:pos="709"/>
        </w:tabs>
        <w:ind w:left="709" w:right="-1" w:hanging="283"/>
        <w:rPr>
          <w:rFonts w:ascii="Garamond" w:hAnsi="Garamond"/>
          <w:sz w:val="24"/>
          <w:szCs w:val="24"/>
        </w:rPr>
      </w:pPr>
      <w:r w:rsidRPr="0047565D">
        <w:rPr>
          <w:rFonts w:ascii="Garamond" w:hAnsi="Garamond"/>
          <w:sz w:val="24"/>
          <w:szCs w:val="24"/>
        </w:rPr>
        <w:t xml:space="preserve">il Codice Unico di Progetto C.U.P. assegnato mediate procedura telematica dal sito del Comitato CIPE è il seguente: </w:t>
      </w:r>
      <w:r w:rsidR="000D29BC" w:rsidRPr="000D29BC">
        <w:rPr>
          <w:rFonts w:ascii="Garamond" w:hAnsi="Garamond"/>
          <w:bCs/>
          <w:sz w:val="24"/>
          <w:szCs w:val="24"/>
          <w:highlight w:val="yellow"/>
        </w:rPr>
        <w:t>_________________</w:t>
      </w:r>
      <w:r w:rsidR="000D29BC" w:rsidRPr="000D29BC">
        <w:rPr>
          <w:rFonts w:ascii="Garamond" w:hAnsi="Garamond"/>
          <w:sz w:val="24"/>
          <w:szCs w:val="24"/>
        </w:rPr>
        <w:t>(</w:t>
      </w:r>
      <w:r w:rsidR="000D29BC" w:rsidRPr="000D29BC">
        <w:rPr>
          <w:rFonts w:ascii="Garamond" w:hAnsi="Garamond"/>
          <w:i/>
          <w:color w:val="FF0000"/>
          <w:sz w:val="24"/>
          <w:szCs w:val="24"/>
          <w:highlight w:val="yellow"/>
        </w:rPr>
        <w:t>specificare</w:t>
      </w:r>
      <w:r w:rsidR="000D29BC" w:rsidRPr="000D29BC">
        <w:rPr>
          <w:rFonts w:ascii="Garamond" w:hAnsi="Garamond"/>
          <w:sz w:val="24"/>
          <w:szCs w:val="24"/>
        </w:rPr>
        <w:t>)</w:t>
      </w:r>
      <w:r w:rsidRPr="0047565D">
        <w:rPr>
          <w:rFonts w:ascii="Garamond" w:hAnsi="Garamond"/>
          <w:sz w:val="24"/>
          <w:szCs w:val="24"/>
        </w:rPr>
        <w:t>;</w:t>
      </w:r>
    </w:p>
    <w:p w:rsidR="00407AF7" w:rsidRDefault="000D29BC" w:rsidP="004D5787">
      <w:pPr>
        <w:pStyle w:val="Paragrafoelenco"/>
        <w:numPr>
          <w:ilvl w:val="0"/>
          <w:numId w:val="11"/>
        </w:numPr>
        <w:tabs>
          <w:tab w:val="left" w:pos="709"/>
        </w:tabs>
        <w:ind w:left="709" w:right="-1" w:hanging="283"/>
        <w:rPr>
          <w:rFonts w:ascii="Garamond" w:hAnsi="Garamond"/>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 in caso di appalto gestito da SUAM</w:t>
      </w:r>
      <w:r w:rsidRPr="00C477FD">
        <w:rPr>
          <w:rFonts w:ascii="Garamond" w:hAnsi="Garamond" w:cs="ArialNarrow-OneByteIdentityH"/>
          <w:sz w:val="24"/>
          <w:szCs w:val="24"/>
        </w:rPr>
        <w:t xml:space="preserve">) ai sensi dell’art. </w:t>
      </w:r>
      <w:r w:rsidRPr="00C477FD">
        <w:rPr>
          <w:rFonts w:ascii="Garamond" w:hAnsi="Garamond" w:cs="ArialNarrow-OneByteIdentityH"/>
          <w:sz w:val="24"/>
          <w:szCs w:val="24"/>
          <w:highlight w:val="yellow"/>
        </w:rPr>
        <w:t>___</w:t>
      </w:r>
      <w:r w:rsidRPr="00C477FD">
        <w:rPr>
          <w:rFonts w:ascii="Garamond" w:hAnsi="Garamond" w:cs="ArialNarrow-OneByteIdentityH"/>
          <w:sz w:val="24"/>
          <w:szCs w:val="24"/>
        </w:rPr>
        <w:t xml:space="preserve"> della richiamata Convenzione e nel rispetto dell’art. 113, comma 5 del Codice, le risorse finanziarie necessarie per la gestione della procedura di selezione da parte della SUAM, ammontano ad € </w:t>
      </w:r>
      <w:r w:rsidRPr="00C477FD">
        <w:rPr>
          <w:rFonts w:ascii="Garamond" w:hAnsi="Garamond" w:cs="ArialNarrow-OneByteIdentityH"/>
          <w:sz w:val="24"/>
          <w:szCs w:val="24"/>
          <w:highlight w:val="yellow"/>
        </w:rPr>
        <w:t>___________</w:t>
      </w:r>
      <w:r w:rsidRPr="00C477FD">
        <w:rPr>
          <w:rFonts w:ascii="Garamond" w:hAnsi="Garamond" w:cs="ArialNarrow-OneByteIdentityH"/>
          <w:sz w:val="24"/>
          <w:szCs w:val="24"/>
        </w:rPr>
        <w:t xml:space="preserve"> pari allo </w:t>
      </w:r>
      <w:r w:rsidRPr="00C477FD">
        <w:rPr>
          <w:rFonts w:ascii="Garamond" w:hAnsi="Garamond" w:cs="ArialNarrow-OneByteIdentityH"/>
          <w:sz w:val="24"/>
          <w:szCs w:val="24"/>
          <w:highlight w:val="yellow"/>
        </w:rPr>
        <w:t>_____</w:t>
      </w:r>
      <w:r w:rsidRPr="00C477FD">
        <w:rPr>
          <w:rFonts w:ascii="Garamond" w:hAnsi="Garamond" w:cs="ArialNarrow-OneByteIdentityH"/>
          <w:sz w:val="24"/>
          <w:szCs w:val="24"/>
        </w:rPr>
        <w:t>% dell’importo dell’appalto</w:t>
      </w:r>
      <w:r w:rsidR="00407AF7" w:rsidRPr="0047565D">
        <w:rPr>
          <w:rFonts w:ascii="Garamond" w:hAnsi="Garamond"/>
          <w:sz w:val="24"/>
          <w:szCs w:val="24"/>
        </w:rPr>
        <w:t>;</w:t>
      </w:r>
    </w:p>
    <w:p w:rsidR="002935D8" w:rsidRPr="002935D8" w:rsidRDefault="002935D8" w:rsidP="002935D8">
      <w:pPr>
        <w:pStyle w:val="Paragrafoelenco"/>
        <w:numPr>
          <w:ilvl w:val="0"/>
          <w:numId w:val="11"/>
        </w:numPr>
        <w:tabs>
          <w:tab w:val="left" w:pos="709"/>
        </w:tabs>
        <w:ind w:left="709" w:right="-1" w:hanging="283"/>
        <w:rPr>
          <w:rFonts w:ascii="Garamond" w:hAnsi="Garamond"/>
          <w:sz w:val="24"/>
          <w:szCs w:val="24"/>
        </w:rPr>
      </w:pPr>
      <w:r w:rsidRPr="002935D8">
        <w:rPr>
          <w:rFonts w:ascii="Garamond" w:hAnsi="Garamond" w:cs="ArialNarrow-OneByteIdentityH"/>
          <w:sz w:val="24"/>
          <w:szCs w:val="24"/>
        </w:rPr>
        <w:lastRenderedPageBreak/>
        <w:t>(</w:t>
      </w:r>
      <w:r w:rsidRPr="002935D8">
        <w:rPr>
          <w:rFonts w:ascii="Garamond" w:hAnsi="Garamond" w:cs="ArialNarrow-OneByteIdentityH"/>
          <w:i/>
          <w:color w:val="FF0000"/>
          <w:sz w:val="24"/>
          <w:szCs w:val="24"/>
          <w:highlight w:val="yellow"/>
        </w:rPr>
        <w:t>opzione 1: senza deroghe</w:t>
      </w:r>
      <w:r w:rsidRPr="002935D8">
        <w:rPr>
          <w:rFonts w:ascii="Garamond" w:hAnsi="Garamond" w:cs="ArialNarrow-OneByteIdentityH"/>
          <w:sz w:val="24"/>
          <w:szCs w:val="24"/>
        </w:rPr>
        <w:t xml:space="preserve">) ai sensi degli artt. 2, comma 6 </w:t>
      </w:r>
      <w:r w:rsidRPr="002935D8">
        <w:rPr>
          <w:rFonts w:ascii="Garamond" w:hAnsi="Garamond" w:cs="ArialNarrow-OneByteIdentityH"/>
          <w:bCs/>
          <w:sz w:val="24"/>
          <w:szCs w:val="24"/>
        </w:rPr>
        <w:t>e 3, comma 1, lett. b), del D.M. 2/12/016</w:t>
      </w:r>
      <w:r w:rsidRPr="002935D8">
        <w:rPr>
          <w:rFonts w:ascii="Garamond" w:hAnsi="Garamond" w:cs="ArialNarrow-OneByteIdentityH"/>
          <w:sz w:val="24"/>
          <w:szCs w:val="24"/>
        </w:rPr>
        <w:t>, è necessario procedere attraverso le seguenti forme di pubblicità; (</w:t>
      </w:r>
      <w:r w:rsidRPr="002935D8">
        <w:rPr>
          <w:rFonts w:ascii="Garamond" w:hAnsi="Garamond" w:cs="ArialNarrow-OneByteIdentityH"/>
          <w:i/>
          <w:color w:val="FF0000"/>
          <w:sz w:val="24"/>
          <w:szCs w:val="24"/>
          <w:highlight w:val="yellow"/>
        </w:rPr>
        <w:t>opzione 2: senza pubblicazione dei quotidiani</w:t>
      </w:r>
      <w:r w:rsidRPr="002935D8">
        <w:rPr>
          <w:rFonts w:ascii="Garamond" w:hAnsi="Garamond" w:cs="ArialNarrow-OneByteIdentityH"/>
          <w:sz w:val="24"/>
          <w:szCs w:val="24"/>
        </w:rPr>
        <w:t>)</w:t>
      </w:r>
      <w:r w:rsidRPr="002935D8">
        <w:rPr>
          <w:rFonts w:ascii="Garamond" w:hAnsi="Garamond" w:cs="Times New Roman"/>
          <w:sz w:val="24"/>
          <w:lang w:eastAsia="en-US"/>
        </w:rPr>
        <w:t xml:space="preserve"> </w:t>
      </w:r>
      <w:r w:rsidRPr="002935D8">
        <w:rPr>
          <w:rFonts w:ascii="Garamond" w:hAnsi="Garamond" w:cs="ArialNarrow-OneByteIdentityH"/>
          <w:sz w:val="24"/>
          <w:szCs w:val="24"/>
        </w:rPr>
        <w:t>a fronte della deroga prevista dall’art. 2, comma 4 del decreto Semplificazioni, si ritiene di procedere con le seguenti forme di pubblicità:</w:t>
      </w:r>
    </w:p>
    <w:p w:rsidR="002935D8" w:rsidRPr="006072FD" w:rsidRDefault="002935D8" w:rsidP="002935D8">
      <w:pPr>
        <w:widowControl/>
        <w:numPr>
          <w:ilvl w:val="0"/>
          <w:numId w:val="28"/>
        </w:numPr>
        <w:ind w:left="993" w:hanging="283"/>
        <w:rPr>
          <w:rFonts w:ascii="Garamond" w:hAnsi="Garamond" w:cs="ArialNarrow-OneByteIdentityH"/>
          <w:sz w:val="24"/>
          <w:szCs w:val="24"/>
        </w:rPr>
      </w:pPr>
      <w:r w:rsidRPr="006072FD">
        <w:rPr>
          <w:rFonts w:ascii="Garamond" w:hAnsi="Garamond" w:cs="ArialNarrow-OneByteIdentityH"/>
          <w:sz w:val="24"/>
          <w:szCs w:val="24"/>
        </w:rPr>
        <w:t>pubblicazione del Bando nella Gazzetta Ufficiale delle Comunità Europee (GUCE);</w:t>
      </w:r>
    </w:p>
    <w:p w:rsidR="002935D8" w:rsidRPr="00D579D4" w:rsidRDefault="002935D8" w:rsidP="002935D8">
      <w:pPr>
        <w:widowControl/>
        <w:numPr>
          <w:ilvl w:val="0"/>
          <w:numId w:val="28"/>
        </w:numPr>
        <w:ind w:left="993" w:hanging="284"/>
        <w:rPr>
          <w:rFonts w:ascii="Garamond" w:hAnsi="Garamond" w:cs="ArialNarrow-OneByteIdentityH"/>
          <w:sz w:val="24"/>
          <w:szCs w:val="24"/>
        </w:rPr>
      </w:pPr>
      <w:r>
        <w:rPr>
          <w:rFonts w:ascii="Garamond" w:hAnsi="Garamond" w:cs="ArialNarrow-OneByteIdentityH"/>
          <w:sz w:val="24"/>
          <w:szCs w:val="24"/>
        </w:rPr>
        <w:t>p</w:t>
      </w:r>
      <w:r w:rsidRPr="00D579D4">
        <w:rPr>
          <w:rFonts w:ascii="Garamond" w:hAnsi="Garamond" w:cs="ArialNarrow-OneByteIdentityH"/>
          <w:sz w:val="24"/>
          <w:szCs w:val="24"/>
        </w:rPr>
        <w:t>ubblicazione del Bando nella Gazzetta Ufficiale della Repubblica Italiana (GURI)-V serie speciale;</w:t>
      </w:r>
    </w:p>
    <w:p w:rsidR="002935D8" w:rsidRPr="00D579D4" w:rsidRDefault="002935D8" w:rsidP="002935D8">
      <w:pPr>
        <w:widowControl/>
        <w:numPr>
          <w:ilvl w:val="0"/>
          <w:numId w:val="28"/>
        </w:numPr>
        <w:ind w:left="993" w:hanging="284"/>
        <w:rPr>
          <w:rFonts w:ascii="Garamond" w:hAnsi="Garamond" w:cs="ArialNarrow-OneByteIdentityH"/>
          <w:b/>
          <w:bCs/>
          <w:sz w:val="24"/>
          <w:szCs w:val="24"/>
        </w:rPr>
      </w:pPr>
      <w:r w:rsidRPr="006072FD">
        <w:rPr>
          <w:rFonts w:ascii="Garamond" w:hAnsi="Garamond" w:cs="ArialNarrow-OneByteIdentityH"/>
          <w:sz w:val="24"/>
          <w:szCs w:val="24"/>
        </w:rPr>
        <w:t>(</w:t>
      </w:r>
      <w:r w:rsidRPr="006072FD">
        <w:rPr>
          <w:rFonts w:ascii="Garamond" w:hAnsi="Garamond" w:cs="ArialNarrow-OneByteIdentityH"/>
          <w:i/>
          <w:color w:val="FF0000"/>
          <w:sz w:val="24"/>
          <w:szCs w:val="24"/>
          <w:highlight w:val="yellow"/>
        </w:rPr>
        <w:t>stralciare in caso di DEROGA</w:t>
      </w:r>
      <w:r w:rsidRPr="006072FD">
        <w:rPr>
          <w:rFonts w:ascii="Garamond" w:hAnsi="Garamond" w:cs="ArialNarrow-OneByteIdentityH"/>
          <w:sz w:val="24"/>
          <w:szCs w:val="24"/>
        </w:rPr>
        <w:t xml:space="preserve">) </w:t>
      </w:r>
      <w:r w:rsidRPr="006072FD">
        <w:rPr>
          <w:rFonts w:ascii="Garamond" w:hAnsi="Garamond" w:cs="ArialNarrow-OneByteIdentityH"/>
          <w:sz w:val="24"/>
          <w:szCs w:val="24"/>
          <w:highlight w:val="yellow"/>
        </w:rPr>
        <w:t>pubblicazione del Bando in estratto su due quotidiani a diffusione nazionale e due quotidiani a diffusione locale</w:t>
      </w:r>
      <w:r w:rsidRPr="00D579D4">
        <w:rPr>
          <w:rFonts w:ascii="Garamond" w:hAnsi="Garamond" w:cs="ArialNarrow-OneByteIdentityH"/>
          <w:sz w:val="24"/>
          <w:szCs w:val="24"/>
        </w:rPr>
        <w:t>;</w:t>
      </w:r>
    </w:p>
    <w:p w:rsidR="002935D8" w:rsidRPr="002935D8" w:rsidRDefault="002935D8" w:rsidP="002935D8">
      <w:pPr>
        <w:widowControl/>
        <w:numPr>
          <w:ilvl w:val="0"/>
          <w:numId w:val="28"/>
        </w:numPr>
        <w:ind w:left="993" w:hanging="284"/>
        <w:rPr>
          <w:rFonts w:ascii="Garamond" w:hAnsi="Garamond" w:cs="ArialNarrow-OneByteIdentityH"/>
          <w:b/>
          <w:bCs/>
          <w:sz w:val="24"/>
          <w:szCs w:val="24"/>
        </w:rPr>
      </w:pPr>
      <w:r>
        <w:rPr>
          <w:rFonts w:ascii="Garamond" w:hAnsi="Garamond" w:cs="ArialNarrow-OneByteIdentityH"/>
          <w:sz w:val="24"/>
          <w:szCs w:val="24"/>
        </w:rPr>
        <w:t>p</w:t>
      </w:r>
      <w:r w:rsidRPr="00D579D4">
        <w:rPr>
          <w:rFonts w:ascii="Garamond" w:hAnsi="Garamond" w:cs="ArialNarrow-OneByteIdentityH"/>
          <w:sz w:val="24"/>
          <w:szCs w:val="24"/>
        </w:rPr>
        <w:t>ubblicazione del Bando sul sito informatico del Ministero delle infrastrutture e dei trasporti di cui al decreto del Ministro dei lavori pubblici 6 aprile 2001, n. 20 (</w:t>
      </w:r>
      <w:proofErr w:type="spellStart"/>
      <w:r w:rsidRPr="00D579D4">
        <w:rPr>
          <w:rFonts w:ascii="Garamond" w:hAnsi="Garamond" w:cs="ArialNarrow-OneByteIdentityH"/>
          <w:i/>
          <w:sz w:val="24"/>
          <w:szCs w:val="24"/>
        </w:rPr>
        <w:t>rectius</w:t>
      </w:r>
      <w:proofErr w:type="spellEnd"/>
      <w:r w:rsidRPr="00D579D4">
        <w:rPr>
          <w:rFonts w:ascii="Garamond" w:hAnsi="Garamond" w:cs="ArialNarrow-OneByteIdentityH"/>
          <w:sz w:val="24"/>
          <w:szCs w:val="24"/>
        </w:rPr>
        <w:t>: sull’apposito sito internet istituito per la pubblicazione dei bandi, esiti ed avvisi relativi a procedure contrattuali di lavori servizi e forniture dall’Osservatorio dei Contratti Pubblici della Regione Marche);</w:t>
      </w:r>
    </w:p>
    <w:p w:rsidR="004D5787" w:rsidRPr="002935D8" w:rsidRDefault="002935D8" w:rsidP="002935D8">
      <w:pPr>
        <w:widowControl/>
        <w:numPr>
          <w:ilvl w:val="0"/>
          <w:numId w:val="28"/>
        </w:numPr>
        <w:ind w:left="993" w:hanging="284"/>
        <w:rPr>
          <w:rFonts w:ascii="Garamond" w:hAnsi="Garamond" w:cs="ArialNarrow-OneByteIdentityH"/>
          <w:b/>
          <w:bCs/>
          <w:sz w:val="24"/>
          <w:szCs w:val="24"/>
        </w:rPr>
      </w:pPr>
      <w:r w:rsidRPr="002935D8">
        <w:rPr>
          <w:rFonts w:ascii="Garamond" w:hAnsi="Garamond" w:cs="ArialNarrow-OneByteIdentityH"/>
          <w:sz w:val="24"/>
          <w:szCs w:val="24"/>
        </w:rPr>
        <w:t>pubblicazione d</w:t>
      </w:r>
      <w:r w:rsidR="00403D68">
        <w:rPr>
          <w:rFonts w:ascii="Garamond" w:hAnsi="Garamond" w:cs="ArialNarrow-OneByteIdentityH"/>
          <w:sz w:val="24"/>
          <w:szCs w:val="24"/>
        </w:rPr>
        <w:t>i tutti i documenti di gara sul</w:t>
      </w:r>
      <w:r w:rsidRPr="002935D8">
        <w:rPr>
          <w:rFonts w:ascii="Garamond" w:hAnsi="Garamond" w:cs="ArialNarrow-OneByteIdentityH"/>
          <w:sz w:val="24"/>
          <w:szCs w:val="24"/>
        </w:rPr>
        <w:t xml:space="preserve"> profilo del committente</w:t>
      </w:r>
      <w:r w:rsidR="004D5787" w:rsidRPr="002935D8">
        <w:rPr>
          <w:rFonts w:ascii="Garamond" w:hAnsi="Garamond" w:cs="ArialNarrow-OneByteIdentityH"/>
          <w:sz w:val="24"/>
          <w:szCs w:val="24"/>
        </w:rPr>
        <w:t>:</w:t>
      </w:r>
    </w:p>
    <w:p w:rsidR="004D5787" w:rsidRDefault="004D5787" w:rsidP="004D5787">
      <w:pPr>
        <w:pStyle w:val="Paragrafoelenco"/>
        <w:tabs>
          <w:tab w:val="left" w:pos="709"/>
        </w:tabs>
        <w:ind w:left="709" w:right="-1"/>
        <w:rPr>
          <w:rFonts w:ascii="Garamond" w:hAnsi="Garamond"/>
          <w:sz w:val="24"/>
          <w:szCs w:val="24"/>
        </w:rPr>
      </w:pPr>
    </w:p>
    <w:p w:rsidR="005F171D" w:rsidRPr="005F171D" w:rsidRDefault="00407AF7" w:rsidP="00020594">
      <w:pPr>
        <w:pStyle w:val="Paragrafoelenco"/>
        <w:numPr>
          <w:ilvl w:val="0"/>
          <w:numId w:val="1"/>
        </w:numPr>
        <w:ind w:right="-1" w:hanging="420"/>
        <w:rPr>
          <w:rFonts w:ascii="Garamond" w:hAnsi="Garamond"/>
          <w:sz w:val="24"/>
          <w:szCs w:val="24"/>
        </w:rPr>
      </w:pPr>
      <w:r w:rsidRPr="0047565D">
        <w:rPr>
          <w:rFonts w:ascii="Garamond" w:hAnsi="Garamond"/>
          <w:sz w:val="24"/>
          <w:szCs w:val="24"/>
        </w:rPr>
        <w:t>di</w:t>
      </w:r>
      <w:r w:rsidRPr="0047565D">
        <w:rPr>
          <w:rFonts w:ascii="Garamond" w:hAnsi="Garamond"/>
          <w:b/>
          <w:sz w:val="24"/>
          <w:szCs w:val="24"/>
        </w:rPr>
        <w:t xml:space="preserve"> dare </w:t>
      </w:r>
      <w:r w:rsidR="000D29BC" w:rsidRPr="000D29BC">
        <w:rPr>
          <w:rFonts w:ascii="Garamond" w:hAnsi="Garamond"/>
          <w:sz w:val="24"/>
          <w:szCs w:val="24"/>
        </w:rPr>
        <w:t>pertanto</w:t>
      </w:r>
      <w:r w:rsidR="000D29BC">
        <w:rPr>
          <w:rFonts w:ascii="Garamond" w:hAnsi="Garamond"/>
          <w:b/>
          <w:sz w:val="24"/>
          <w:szCs w:val="24"/>
        </w:rPr>
        <w:t xml:space="preserve"> </w:t>
      </w:r>
      <w:r w:rsidRPr="0047565D">
        <w:rPr>
          <w:rFonts w:ascii="Garamond" w:hAnsi="Garamond"/>
          <w:b/>
          <w:sz w:val="24"/>
          <w:szCs w:val="24"/>
        </w:rPr>
        <w:t xml:space="preserve">atto </w:t>
      </w:r>
      <w:r w:rsidRPr="0047565D">
        <w:rPr>
          <w:rFonts w:ascii="Garamond" w:hAnsi="Garamond"/>
          <w:sz w:val="24"/>
          <w:szCs w:val="24"/>
        </w:rPr>
        <w:t>che</w:t>
      </w:r>
      <w:r w:rsidRPr="0047565D">
        <w:rPr>
          <w:rFonts w:ascii="Garamond" w:hAnsi="Garamond" w:cs="ArialNarrow-OneByteIdentityH"/>
          <w:sz w:val="24"/>
          <w:szCs w:val="24"/>
        </w:rPr>
        <w:t xml:space="preserve"> </w:t>
      </w:r>
      <w:r w:rsidR="005F171D">
        <w:rPr>
          <w:rFonts w:ascii="Garamond" w:hAnsi="Garamond" w:cs="ArialNarrow-OneByteIdentityH"/>
          <w:sz w:val="24"/>
          <w:szCs w:val="24"/>
        </w:rPr>
        <w:t xml:space="preserve">le risorse necessarie all’affidamento dei lavori in oggetto sono quelle </w:t>
      </w:r>
      <w:r w:rsidR="005F171D" w:rsidRPr="005F171D">
        <w:rPr>
          <w:rFonts w:ascii="Garamond" w:hAnsi="Garamond" w:cs="ArialNarrow-OneByteIdentityH"/>
          <w:sz w:val="24"/>
          <w:szCs w:val="24"/>
        </w:rPr>
        <w:t>quantificare nel seguente quadro economico</w:t>
      </w:r>
      <w:r w:rsidR="005F171D">
        <w:rPr>
          <w:rFonts w:ascii="Garamond" w:hAnsi="Garamond" w:cs="ArialNarrow-OneByteIdentityH"/>
          <w:sz w:val="24"/>
          <w:szCs w:val="24"/>
        </w:rPr>
        <w:t>:</w:t>
      </w:r>
    </w:p>
    <w:p w:rsidR="005F171D" w:rsidRDefault="005F171D" w:rsidP="005F171D">
      <w:pPr>
        <w:pStyle w:val="Paragrafoelenco"/>
        <w:ind w:left="420" w:right="-1"/>
        <w:rPr>
          <w:rFonts w:ascii="Garamond" w:hAnsi="Garamond"/>
          <w:sz w:val="24"/>
          <w:szCs w:val="24"/>
        </w:rPr>
      </w:pPr>
      <w:r w:rsidRPr="005F171D">
        <w:rPr>
          <w:rFonts w:ascii="Garamond" w:hAnsi="Garamond"/>
          <w:sz w:val="24"/>
          <w:szCs w:val="24"/>
        </w:rPr>
        <w:t>(</w:t>
      </w:r>
      <w:r w:rsidRPr="005F171D">
        <w:rPr>
          <w:rFonts w:ascii="Garamond" w:hAnsi="Garamond"/>
          <w:i/>
          <w:color w:val="FF0000"/>
          <w:sz w:val="24"/>
          <w:szCs w:val="24"/>
          <w:highlight w:val="yellow"/>
        </w:rPr>
        <w:t>riportare il QTE</w:t>
      </w:r>
      <w:r w:rsidRPr="005F171D">
        <w:rPr>
          <w:rFonts w:ascii="Garamond" w:hAnsi="Garamond"/>
          <w:sz w:val="24"/>
          <w:szCs w:val="24"/>
        </w:rPr>
        <w:t xml:space="preserve">) </w:t>
      </w:r>
      <w:r w:rsidRPr="005F171D">
        <w:rPr>
          <w:rFonts w:ascii="Garamond" w:hAnsi="Garamond"/>
          <w:sz w:val="24"/>
          <w:szCs w:val="24"/>
          <w:highlight w:val="yellow"/>
        </w:rPr>
        <w:t>_____________________________</w:t>
      </w:r>
    </w:p>
    <w:p w:rsidR="0047565D" w:rsidRDefault="0047565D" w:rsidP="0047565D">
      <w:pPr>
        <w:pStyle w:val="Paragrafoelenco"/>
        <w:ind w:left="420" w:right="-1"/>
        <w:rPr>
          <w:rFonts w:ascii="Garamond" w:hAnsi="Garamond"/>
          <w:bCs/>
          <w:sz w:val="24"/>
          <w:szCs w:val="24"/>
        </w:rPr>
      </w:pPr>
    </w:p>
    <w:p w:rsidR="00A736AB" w:rsidRPr="00A775CC" w:rsidRDefault="00A736AB" w:rsidP="00A736AB">
      <w:pPr>
        <w:pStyle w:val="Paragrafoelenco"/>
        <w:numPr>
          <w:ilvl w:val="0"/>
          <w:numId w:val="1"/>
        </w:numPr>
        <w:rPr>
          <w:rFonts w:ascii="Garamond" w:hAnsi="Garamond"/>
          <w:bCs/>
          <w:sz w:val="24"/>
          <w:szCs w:val="24"/>
        </w:rPr>
      </w:pPr>
      <w:r>
        <w:rPr>
          <w:rFonts w:ascii="Garamond" w:hAnsi="Garamond"/>
          <w:bCs/>
          <w:sz w:val="24"/>
          <w:szCs w:val="24"/>
        </w:rPr>
        <w:t xml:space="preserve">di </w:t>
      </w:r>
      <w:r w:rsidRPr="00A775CC">
        <w:rPr>
          <w:rFonts w:ascii="Garamond" w:hAnsi="Garamond"/>
          <w:b/>
          <w:bCs/>
          <w:sz w:val="24"/>
          <w:szCs w:val="24"/>
        </w:rPr>
        <w:t>dare atto</w:t>
      </w:r>
      <w:r>
        <w:rPr>
          <w:rFonts w:ascii="Garamond" w:hAnsi="Garamond"/>
          <w:bCs/>
          <w:sz w:val="24"/>
          <w:szCs w:val="24"/>
        </w:rPr>
        <w:t xml:space="preserve"> che </w:t>
      </w:r>
      <w:r w:rsidRPr="00A775CC">
        <w:rPr>
          <w:rFonts w:ascii="Garamond" w:hAnsi="Garamond"/>
          <w:bCs/>
          <w:sz w:val="24"/>
          <w:szCs w:val="24"/>
        </w:rPr>
        <w:t>l’appalto è interamente finanziato con i fondi stanziati dagli oneri derivanti dall’attuazione delle previsioni contenute nell’O.C.S.R. (</w:t>
      </w:r>
      <w:r w:rsidRPr="00A775CC">
        <w:rPr>
          <w:rFonts w:ascii="Garamond" w:hAnsi="Garamond"/>
          <w:bCs/>
          <w:i/>
          <w:color w:val="FF0000"/>
          <w:sz w:val="24"/>
          <w:szCs w:val="24"/>
          <w:highlight w:val="yellow"/>
        </w:rPr>
        <w:t>specificare</w:t>
      </w:r>
      <w:r w:rsidRPr="00A775CC">
        <w:rPr>
          <w:rFonts w:ascii="Garamond" w:hAnsi="Garamond"/>
          <w:bCs/>
          <w:sz w:val="24"/>
          <w:szCs w:val="24"/>
        </w:rPr>
        <w:t xml:space="preserve">) n.  </w:t>
      </w:r>
      <w:r w:rsidRPr="00A775CC">
        <w:rPr>
          <w:rFonts w:ascii="Garamond" w:hAnsi="Garamond"/>
          <w:bCs/>
          <w:sz w:val="24"/>
          <w:szCs w:val="24"/>
          <w:highlight w:val="yellow"/>
        </w:rPr>
        <w:t>___/____</w:t>
      </w:r>
      <w:r w:rsidRPr="00A775CC">
        <w:rPr>
          <w:rFonts w:ascii="Garamond" w:hAnsi="Garamond"/>
          <w:bCs/>
          <w:sz w:val="24"/>
          <w:szCs w:val="24"/>
        </w:rPr>
        <w:t xml:space="preserve"> e ss.mm.ii., ovvero con le risorse di cui all’art. 4, comma </w:t>
      </w:r>
      <w:r w:rsidR="00573512">
        <w:rPr>
          <w:rFonts w:ascii="Garamond" w:hAnsi="Garamond"/>
          <w:bCs/>
          <w:sz w:val="24"/>
          <w:szCs w:val="24"/>
        </w:rPr>
        <w:t>4</w:t>
      </w:r>
      <w:r w:rsidRPr="00A775CC">
        <w:rPr>
          <w:rFonts w:ascii="Garamond" w:hAnsi="Garamond"/>
          <w:bCs/>
          <w:sz w:val="24"/>
          <w:szCs w:val="24"/>
        </w:rPr>
        <w:t>, del D.L. n. 189 del 2016, che offrono adeguata copertura;</w:t>
      </w:r>
    </w:p>
    <w:p w:rsidR="00A736AB" w:rsidRDefault="00A736AB" w:rsidP="00A736AB">
      <w:pPr>
        <w:pStyle w:val="Paragrafoelenco"/>
        <w:ind w:left="420"/>
        <w:rPr>
          <w:rFonts w:ascii="Garamond" w:hAnsi="Garamond"/>
          <w:bCs/>
          <w:sz w:val="24"/>
          <w:szCs w:val="24"/>
        </w:rPr>
      </w:pPr>
    </w:p>
    <w:p w:rsidR="00A736AB" w:rsidRDefault="00A736AB" w:rsidP="00A736AB">
      <w:pPr>
        <w:pStyle w:val="Paragrafoelenco"/>
        <w:numPr>
          <w:ilvl w:val="0"/>
          <w:numId w:val="1"/>
        </w:numPr>
        <w:rPr>
          <w:rFonts w:ascii="Garamond" w:hAnsi="Garamond"/>
          <w:bCs/>
          <w:sz w:val="24"/>
          <w:szCs w:val="24"/>
        </w:rPr>
      </w:pPr>
      <w:r>
        <w:rPr>
          <w:rFonts w:ascii="Garamond" w:hAnsi="Garamond"/>
          <w:bCs/>
          <w:sz w:val="24"/>
          <w:szCs w:val="24"/>
        </w:rPr>
        <w:t xml:space="preserve">di </w:t>
      </w:r>
      <w:r w:rsidRPr="006C5CC1">
        <w:rPr>
          <w:rFonts w:ascii="Garamond" w:hAnsi="Garamond"/>
          <w:b/>
          <w:bCs/>
          <w:sz w:val="24"/>
          <w:szCs w:val="24"/>
        </w:rPr>
        <w:t>assumere</w:t>
      </w:r>
      <w:r w:rsidRPr="006C5CC1">
        <w:rPr>
          <w:rFonts w:ascii="Garamond" w:hAnsi="Garamond"/>
          <w:bCs/>
          <w:sz w:val="24"/>
          <w:szCs w:val="24"/>
        </w:rPr>
        <w:t xml:space="preserve"> a carico del bilancio del corrente esercizio, per i motivi in premessa indicati, gli impegni di cui al seguente prospetto: </w:t>
      </w:r>
    </w:p>
    <w:p w:rsidR="00A736AB" w:rsidRPr="006C5CC1" w:rsidRDefault="00A736AB" w:rsidP="00A736AB">
      <w:pPr>
        <w:pStyle w:val="Paragrafoelenco"/>
        <w:rPr>
          <w:rFonts w:ascii="Garamond" w:hAnsi="Garamond"/>
          <w:bCs/>
          <w:sz w:val="24"/>
          <w:szCs w:val="24"/>
        </w:rPr>
      </w:pPr>
    </w:p>
    <w:tbl>
      <w:tblPr>
        <w:tblW w:w="6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1"/>
        <w:gridCol w:w="3688"/>
        <w:gridCol w:w="956"/>
      </w:tblGrid>
      <w:tr w:rsidR="00A736AB" w:rsidRPr="006C5CC1" w:rsidTr="000957AB">
        <w:trPr>
          <w:trHeight w:val="300"/>
          <w:jc w:val="center"/>
        </w:trPr>
        <w:tc>
          <w:tcPr>
            <w:tcW w:w="1441" w:type="dxa"/>
            <w:shd w:val="clear" w:color="auto" w:fill="auto"/>
            <w:noWrap/>
            <w:vAlign w:val="bottom"/>
          </w:tcPr>
          <w:p w:rsidR="00A736AB" w:rsidRPr="006C5CC1" w:rsidRDefault="00A736AB" w:rsidP="000957AB">
            <w:pPr>
              <w:pStyle w:val="Paragrafoelenco"/>
              <w:ind w:left="-75"/>
              <w:jc w:val="center"/>
              <w:rPr>
                <w:rFonts w:ascii="Garamond" w:hAnsi="Garamond"/>
                <w:b/>
                <w:bCs/>
                <w:sz w:val="24"/>
                <w:szCs w:val="24"/>
              </w:rPr>
            </w:pPr>
            <w:r w:rsidRPr="006C5CC1">
              <w:rPr>
                <w:rFonts w:ascii="Garamond" w:hAnsi="Garamond"/>
                <w:b/>
                <w:bCs/>
                <w:sz w:val="24"/>
                <w:szCs w:val="24"/>
              </w:rPr>
              <w:t>bilancio</w:t>
            </w:r>
          </w:p>
        </w:tc>
        <w:tc>
          <w:tcPr>
            <w:tcW w:w="3688" w:type="dxa"/>
            <w:shd w:val="clear" w:color="auto" w:fill="auto"/>
            <w:noWrap/>
            <w:vAlign w:val="bottom"/>
          </w:tcPr>
          <w:p w:rsidR="00A736AB" w:rsidRPr="006C5CC1" w:rsidRDefault="00A736AB" w:rsidP="000957AB">
            <w:pPr>
              <w:pStyle w:val="Paragrafoelenco"/>
              <w:ind w:left="-96"/>
              <w:jc w:val="center"/>
              <w:rPr>
                <w:rFonts w:ascii="Garamond" w:hAnsi="Garamond"/>
                <w:b/>
                <w:bCs/>
                <w:sz w:val="24"/>
                <w:szCs w:val="24"/>
              </w:rPr>
            </w:pPr>
            <w:r w:rsidRPr="006C5CC1">
              <w:rPr>
                <w:rFonts w:ascii="Garamond" w:hAnsi="Garamond"/>
                <w:b/>
                <w:bCs/>
                <w:sz w:val="24"/>
                <w:szCs w:val="24"/>
              </w:rPr>
              <w:t>importo spese procedura</w:t>
            </w:r>
          </w:p>
        </w:tc>
        <w:tc>
          <w:tcPr>
            <w:tcW w:w="954" w:type="dxa"/>
            <w:shd w:val="clear" w:color="auto" w:fill="auto"/>
            <w:noWrap/>
            <w:vAlign w:val="bottom"/>
          </w:tcPr>
          <w:p w:rsidR="00A736AB" w:rsidRPr="006C5CC1" w:rsidRDefault="00A736AB" w:rsidP="009A19FA">
            <w:pPr>
              <w:pStyle w:val="Paragrafoelenco"/>
              <w:ind w:left="0"/>
              <w:jc w:val="center"/>
              <w:rPr>
                <w:rFonts w:ascii="Garamond" w:hAnsi="Garamond"/>
                <w:b/>
                <w:bCs/>
                <w:sz w:val="24"/>
                <w:szCs w:val="24"/>
              </w:rPr>
            </w:pPr>
            <w:r w:rsidRPr="006C5CC1">
              <w:rPr>
                <w:rFonts w:ascii="Garamond" w:hAnsi="Garamond"/>
                <w:b/>
                <w:bCs/>
                <w:sz w:val="24"/>
                <w:szCs w:val="24"/>
              </w:rPr>
              <w:t>capitolo</w:t>
            </w:r>
          </w:p>
        </w:tc>
      </w:tr>
      <w:tr w:rsidR="00A736AB" w:rsidRPr="006C5CC1" w:rsidTr="000957AB">
        <w:trPr>
          <w:trHeight w:val="300"/>
          <w:jc w:val="center"/>
        </w:trPr>
        <w:tc>
          <w:tcPr>
            <w:tcW w:w="1441" w:type="dxa"/>
            <w:shd w:val="clear" w:color="auto" w:fill="auto"/>
            <w:noWrap/>
            <w:vAlign w:val="bottom"/>
          </w:tcPr>
          <w:p w:rsidR="00A736AB" w:rsidRPr="006C5CC1" w:rsidRDefault="00A736AB" w:rsidP="009A19FA">
            <w:pPr>
              <w:pStyle w:val="Paragrafoelenco"/>
              <w:ind w:left="420"/>
              <w:rPr>
                <w:rFonts w:ascii="Garamond" w:hAnsi="Garamond"/>
                <w:bCs/>
                <w:sz w:val="24"/>
                <w:szCs w:val="24"/>
              </w:rPr>
            </w:pPr>
          </w:p>
        </w:tc>
        <w:tc>
          <w:tcPr>
            <w:tcW w:w="3688" w:type="dxa"/>
            <w:shd w:val="clear" w:color="auto" w:fill="auto"/>
            <w:noWrap/>
            <w:vAlign w:val="bottom"/>
          </w:tcPr>
          <w:p w:rsidR="00A736AB" w:rsidRPr="006C5CC1" w:rsidRDefault="00A736AB" w:rsidP="009A19FA">
            <w:pPr>
              <w:pStyle w:val="Paragrafoelenco"/>
              <w:ind w:left="420"/>
              <w:rPr>
                <w:rFonts w:ascii="Garamond" w:hAnsi="Garamond"/>
                <w:bCs/>
                <w:sz w:val="24"/>
                <w:szCs w:val="24"/>
              </w:rPr>
            </w:pPr>
          </w:p>
        </w:tc>
        <w:tc>
          <w:tcPr>
            <w:tcW w:w="954" w:type="dxa"/>
            <w:shd w:val="clear" w:color="auto" w:fill="auto"/>
            <w:noWrap/>
            <w:vAlign w:val="bottom"/>
          </w:tcPr>
          <w:p w:rsidR="00A736AB" w:rsidRPr="006C5CC1" w:rsidRDefault="00A736AB" w:rsidP="009A19FA">
            <w:pPr>
              <w:pStyle w:val="Paragrafoelenco"/>
              <w:ind w:left="420"/>
              <w:rPr>
                <w:rFonts w:ascii="Garamond" w:hAnsi="Garamond"/>
                <w:bCs/>
                <w:sz w:val="24"/>
                <w:szCs w:val="24"/>
              </w:rPr>
            </w:pPr>
          </w:p>
        </w:tc>
      </w:tr>
    </w:tbl>
    <w:p w:rsidR="00A736AB" w:rsidRDefault="00A736AB" w:rsidP="00A736AB">
      <w:pPr>
        <w:pStyle w:val="Paragrafoelenco"/>
        <w:ind w:left="420"/>
        <w:rPr>
          <w:rFonts w:ascii="Garamond" w:hAnsi="Garamond"/>
          <w:bCs/>
          <w:sz w:val="24"/>
          <w:szCs w:val="24"/>
        </w:rPr>
      </w:pPr>
    </w:p>
    <w:p w:rsidR="0047565D" w:rsidRPr="000957AB" w:rsidRDefault="005F171D" w:rsidP="0047565D">
      <w:pPr>
        <w:pStyle w:val="Paragrafoelenco"/>
        <w:numPr>
          <w:ilvl w:val="0"/>
          <w:numId w:val="1"/>
        </w:numPr>
        <w:rPr>
          <w:rFonts w:ascii="Garamond" w:hAnsi="Garamond"/>
          <w:bCs/>
          <w:sz w:val="24"/>
          <w:szCs w:val="24"/>
        </w:rPr>
      </w:pPr>
      <w:r>
        <w:rPr>
          <w:rFonts w:ascii="Garamond" w:hAnsi="Garamond"/>
          <w:bCs/>
          <w:sz w:val="24"/>
          <w:szCs w:val="24"/>
        </w:rPr>
        <w:t>(</w:t>
      </w:r>
      <w:r w:rsidRPr="005F171D">
        <w:rPr>
          <w:rFonts w:ascii="Garamond" w:hAnsi="Garamond"/>
          <w:bCs/>
          <w:i/>
          <w:color w:val="FF0000"/>
          <w:sz w:val="24"/>
          <w:szCs w:val="24"/>
          <w:highlight w:val="yellow"/>
        </w:rPr>
        <w:t>in caso di appalto delegato a SUAM</w:t>
      </w:r>
      <w:r>
        <w:rPr>
          <w:rFonts w:ascii="Garamond" w:hAnsi="Garamond"/>
          <w:bCs/>
          <w:sz w:val="24"/>
          <w:szCs w:val="24"/>
        </w:rPr>
        <w:t xml:space="preserve">) </w:t>
      </w:r>
      <w:r w:rsidR="0047565D" w:rsidRPr="00215383">
        <w:rPr>
          <w:rFonts w:ascii="Garamond" w:hAnsi="Garamond"/>
          <w:bCs/>
          <w:sz w:val="24"/>
          <w:szCs w:val="24"/>
        </w:rPr>
        <w:t xml:space="preserve">di </w:t>
      </w:r>
      <w:r w:rsidR="0047565D" w:rsidRPr="00215383">
        <w:rPr>
          <w:rFonts w:ascii="Garamond" w:hAnsi="Garamond"/>
          <w:b/>
          <w:bCs/>
          <w:sz w:val="24"/>
          <w:szCs w:val="24"/>
        </w:rPr>
        <w:t>provvedere</w:t>
      </w:r>
      <w:r w:rsidR="0047565D" w:rsidRPr="00215383">
        <w:rPr>
          <w:rFonts w:ascii="Garamond" w:hAnsi="Garamond"/>
          <w:bCs/>
          <w:sz w:val="24"/>
          <w:szCs w:val="24"/>
        </w:rPr>
        <w:t xml:space="preserve"> con successivo</w:t>
      </w:r>
      <w:r w:rsidR="0047565D">
        <w:rPr>
          <w:rFonts w:ascii="Garamond" w:hAnsi="Garamond"/>
          <w:bCs/>
          <w:sz w:val="24"/>
          <w:szCs w:val="24"/>
        </w:rPr>
        <w:t xml:space="preserve"> provvedimento a </w:t>
      </w:r>
      <w:r w:rsidR="0047565D" w:rsidRPr="0047565D">
        <w:rPr>
          <w:rFonts w:ascii="Garamond" w:hAnsi="Garamond"/>
          <w:bCs/>
          <w:sz w:val="24"/>
          <w:szCs w:val="24"/>
        </w:rPr>
        <w:t xml:space="preserve">liquidare a favore della </w:t>
      </w:r>
      <w:r w:rsidR="0047565D">
        <w:rPr>
          <w:rFonts w:ascii="Garamond" w:hAnsi="Garamond"/>
          <w:bCs/>
          <w:sz w:val="24"/>
          <w:szCs w:val="24"/>
        </w:rPr>
        <w:t>SUAM Regione Marche</w:t>
      </w:r>
      <w:r w:rsidR="0047565D" w:rsidRPr="0047565D">
        <w:rPr>
          <w:rFonts w:ascii="Garamond" w:hAnsi="Garamond"/>
          <w:bCs/>
          <w:sz w:val="24"/>
          <w:szCs w:val="24"/>
        </w:rPr>
        <w:t xml:space="preserve">, </w:t>
      </w:r>
      <w:r w:rsidR="0047565D">
        <w:rPr>
          <w:rFonts w:ascii="Garamond" w:hAnsi="Garamond"/>
          <w:bCs/>
          <w:sz w:val="24"/>
          <w:szCs w:val="24"/>
        </w:rPr>
        <w:t xml:space="preserve">gli oneri </w:t>
      </w:r>
      <w:r w:rsidR="00E567C6">
        <w:rPr>
          <w:rFonts w:ascii="Garamond" w:hAnsi="Garamond"/>
          <w:bCs/>
          <w:sz w:val="24"/>
          <w:szCs w:val="24"/>
        </w:rPr>
        <w:t xml:space="preserve">economici previsti per la gestione della presente procedura ai sensi dell’art. </w:t>
      </w:r>
      <w:r w:rsidRPr="005F171D">
        <w:rPr>
          <w:rFonts w:ascii="Garamond" w:hAnsi="Garamond"/>
          <w:bCs/>
          <w:sz w:val="24"/>
          <w:szCs w:val="24"/>
          <w:highlight w:val="yellow"/>
        </w:rPr>
        <w:t>___</w:t>
      </w:r>
      <w:r w:rsidR="00E567C6">
        <w:rPr>
          <w:rFonts w:ascii="Garamond" w:hAnsi="Garamond"/>
          <w:bCs/>
          <w:sz w:val="24"/>
          <w:szCs w:val="24"/>
        </w:rPr>
        <w:t xml:space="preserve"> della riferita Convenzione</w:t>
      </w:r>
      <w:r w:rsidR="00215383" w:rsidRPr="000957AB">
        <w:rPr>
          <w:rFonts w:ascii="Garamond" w:hAnsi="Garamond"/>
          <w:bCs/>
          <w:sz w:val="24"/>
          <w:szCs w:val="24"/>
        </w:rPr>
        <w:t>, a seguito di apposita rendicontazione da parte della stessa</w:t>
      </w:r>
      <w:r w:rsidR="0047565D" w:rsidRPr="000957AB">
        <w:rPr>
          <w:rFonts w:ascii="Garamond" w:hAnsi="Garamond"/>
          <w:bCs/>
          <w:sz w:val="24"/>
          <w:szCs w:val="24"/>
        </w:rPr>
        <w:t>;</w:t>
      </w:r>
    </w:p>
    <w:p w:rsidR="0047565D" w:rsidRDefault="0047565D" w:rsidP="0047565D">
      <w:pPr>
        <w:pStyle w:val="Paragrafoelenco"/>
        <w:ind w:left="420" w:right="-1"/>
        <w:rPr>
          <w:rFonts w:ascii="Garamond" w:hAnsi="Garamond"/>
          <w:bCs/>
          <w:sz w:val="24"/>
          <w:szCs w:val="24"/>
        </w:rPr>
      </w:pPr>
    </w:p>
    <w:p w:rsidR="00020594" w:rsidRPr="00020594" w:rsidRDefault="00020594" w:rsidP="00020594">
      <w:pPr>
        <w:pStyle w:val="Paragrafoelenco"/>
        <w:numPr>
          <w:ilvl w:val="0"/>
          <w:numId w:val="1"/>
        </w:numPr>
        <w:ind w:right="-1" w:hanging="420"/>
        <w:rPr>
          <w:rFonts w:ascii="Garamond" w:hAnsi="Garamond"/>
          <w:bCs/>
          <w:sz w:val="24"/>
          <w:szCs w:val="24"/>
        </w:rPr>
      </w:pPr>
      <w:r w:rsidRPr="00020594">
        <w:rPr>
          <w:rFonts w:ascii="Garamond" w:hAnsi="Garamond"/>
          <w:bCs/>
          <w:sz w:val="24"/>
          <w:szCs w:val="24"/>
        </w:rPr>
        <w:t xml:space="preserve">di </w:t>
      </w:r>
      <w:r w:rsidRPr="003B7A1F">
        <w:rPr>
          <w:rFonts w:ascii="Garamond" w:hAnsi="Garamond"/>
          <w:b/>
          <w:bCs/>
          <w:sz w:val="24"/>
          <w:szCs w:val="24"/>
        </w:rPr>
        <w:t>dare atto</w:t>
      </w:r>
      <w:r w:rsidRPr="00020594">
        <w:rPr>
          <w:rFonts w:ascii="Garamond" w:hAnsi="Garamond"/>
          <w:bCs/>
          <w:sz w:val="24"/>
          <w:szCs w:val="24"/>
        </w:rPr>
        <w:t xml:space="preserve"> che il contratto verrà stipulato conformemente a quanto stabilito dall’art. 32, comma 14, del D.lgs. n. 50/2016;</w:t>
      </w:r>
    </w:p>
    <w:p w:rsidR="0047565D" w:rsidRPr="0047565D" w:rsidRDefault="0047565D" w:rsidP="0047565D">
      <w:pPr>
        <w:pStyle w:val="Paragrafoelenco"/>
        <w:ind w:left="420" w:right="-1"/>
        <w:rPr>
          <w:rFonts w:ascii="Garamond" w:hAnsi="Garamond"/>
          <w:bCs/>
          <w:sz w:val="24"/>
          <w:szCs w:val="24"/>
        </w:rPr>
      </w:pPr>
    </w:p>
    <w:p w:rsidR="00020594" w:rsidRPr="00020594" w:rsidRDefault="00020594" w:rsidP="003B7A1F">
      <w:pPr>
        <w:pStyle w:val="Paragrafoelenco"/>
        <w:numPr>
          <w:ilvl w:val="0"/>
          <w:numId w:val="1"/>
        </w:numPr>
        <w:ind w:right="-1" w:hanging="420"/>
        <w:rPr>
          <w:rFonts w:ascii="Garamond" w:hAnsi="Garamond"/>
          <w:bCs/>
          <w:sz w:val="24"/>
          <w:szCs w:val="24"/>
        </w:rPr>
      </w:pPr>
      <w:r w:rsidRPr="0047565D">
        <w:rPr>
          <w:rFonts w:ascii="Garamond" w:hAnsi="Garamond"/>
          <w:bCs/>
          <w:sz w:val="24"/>
          <w:szCs w:val="24"/>
        </w:rPr>
        <w:t xml:space="preserve">di </w:t>
      </w:r>
      <w:r w:rsidRPr="0047565D">
        <w:rPr>
          <w:rFonts w:ascii="Garamond" w:hAnsi="Garamond"/>
          <w:b/>
          <w:bCs/>
          <w:sz w:val="24"/>
          <w:szCs w:val="24"/>
        </w:rPr>
        <w:t>dare atto</w:t>
      </w:r>
      <w:r w:rsidRPr="0047565D">
        <w:rPr>
          <w:rFonts w:ascii="Garamond" w:hAnsi="Garamond"/>
          <w:bCs/>
          <w:sz w:val="24"/>
          <w:szCs w:val="24"/>
        </w:rPr>
        <w:t xml:space="preserve"> che</w:t>
      </w:r>
      <w:r w:rsidR="00AA668A" w:rsidRPr="0047565D">
        <w:rPr>
          <w:rFonts w:ascii="Garamond" w:hAnsi="Garamond"/>
          <w:bCs/>
          <w:sz w:val="24"/>
          <w:szCs w:val="24"/>
        </w:rPr>
        <w:t>,</w:t>
      </w:r>
      <w:r w:rsidRPr="0047565D">
        <w:rPr>
          <w:rFonts w:ascii="Garamond" w:hAnsi="Garamond"/>
          <w:bCs/>
          <w:sz w:val="24"/>
          <w:szCs w:val="24"/>
        </w:rPr>
        <w:t xml:space="preserve"> </w:t>
      </w:r>
      <w:r w:rsidRPr="0047565D">
        <w:rPr>
          <w:rFonts w:ascii="Garamond" w:hAnsi="Garamond"/>
          <w:bCs/>
          <w:iCs/>
          <w:sz w:val="24"/>
          <w:szCs w:val="24"/>
        </w:rPr>
        <w:t xml:space="preserve">in attuazione </w:t>
      </w:r>
      <w:r w:rsidRPr="00020594">
        <w:rPr>
          <w:rFonts w:ascii="Garamond" w:hAnsi="Garamond"/>
          <w:bCs/>
          <w:iCs/>
          <w:sz w:val="24"/>
          <w:szCs w:val="24"/>
        </w:rPr>
        <w:t xml:space="preserve">dell’art. 32, comma 1, del D.L. n. 189 del 2016 e dell’accordo per l’esercizio dei compiti di alta sorveglianza post-sisma (ANAC-Commissario-INVITALIA sottoscritto in data 28 dicembre 2016), si dovranno trasmettere all’ANAC, tramite </w:t>
      </w:r>
      <w:r w:rsidRPr="00020594">
        <w:rPr>
          <w:rFonts w:ascii="Garamond" w:hAnsi="Garamond"/>
          <w:bCs/>
          <w:sz w:val="24"/>
          <w:szCs w:val="24"/>
        </w:rPr>
        <w:t>l’Ufficio Speciale per la Ricostruzione della Regione Marche, la verifica degli ulteriori atti della procedura di selezione indicati nel predetto protocollo;</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hanging="420"/>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accertare</w:t>
      </w:r>
      <w:r w:rsidRPr="003B7A1F">
        <w:rPr>
          <w:rFonts w:ascii="Garamond" w:hAnsi="Garamond"/>
          <w:bCs/>
          <w:sz w:val="24"/>
          <w:szCs w:val="24"/>
        </w:rPr>
        <w:t>, ai fini del controllo preventivo di regolarità amministrativa-contabile di cui all’art. 147-bis, comma 1 del D.lgs. n. 267/2000, la regolarità tecnica del presente provvedimento in ordine alla regolarità, legittimità e correttezza dell’azione amministrativa; il relativo parere favorevole è reso con la sottoscrizione del presente provvedimento da parte del Responsabile del Servizio;</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hanging="420"/>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dare atto</w:t>
      </w:r>
      <w:r w:rsidRPr="003B7A1F">
        <w:rPr>
          <w:rFonts w:ascii="Garamond" w:hAnsi="Garamond"/>
          <w:bCs/>
          <w:sz w:val="24"/>
          <w:szCs w:val="24"/>
        </w:rPr>
        <w:t xml:space="preserve">, ai sensi e per gli effetti di quanto disposto dall’art. 147-dis, comma 1 del D.lgs. n. 267/2000 e ss. mm. e ii. e del relativo Regolamento comunale sui controlli interni, che il </w:t>
      </w:r>
      <w:r w:rsidRPr="003B7A1F">
        <w:rPr>
          <w:rFonts w:ascii="Garamond" w:hAnsi="Garamond"/>
          <w:bCs/>
          <w:sz w:val="24"/>
          <w:szCs w:val="24"/>
        </w:rPr>
        <w:lastRenderedPageBreak/>
        <w:t xml:space="preserve">presente provvedimento comporta riflessi diretti o indiretti sulla situazione economica finanziaria o sul patrimonio dell’Ente e pertanto sarà sottoposto al controllo contabile da parte del Responsabile del Servizio finanziario, da rendersi mediante apposizione del visto di regolarità contabile e dell’attestazione di copertura finanziaria allegati alla presente determinazione come </w:t>
      </w:r>
      <w:r w:rsidR="000957AB">
        <w:rPr>
          <w:rFonts w:ascii="Garamond" w:hAnsi="Garamond"/>
          <w:bCs/>
          <w:sz w:val="24"/>
          <w:szCs w:val="24"/>
        </w:rPr>
        <w:t>parte integrante e sostanziale;</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hanging="420"/>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dichiarare</w:t>
      </w:r>
      <w:r w:rsidRPr="003B7A1F">
        <w:rPr>
          <w:rFonts w:ascii="Garamond" w:hAnsi="Garamond"/>
          <w:bCs/>
          <w:sz w:val="24"/>
          <w:szCs w:val="24"/>
        </w:rPr>
        <w:t xml:space="preserve"> che il presente provvedimento è soggetto a pubblicazione ai sensi dell’art. 37 comma 1 e 2 e art. 23, comma 1, lettera b) del D.lgs. n. 33 del 14 marzo 2013 (Amministrazione Trasparente);</w:t>
      </w:r>
    </w:p>
    <w:p w:rsidR="00AF43AD" w:rsidRDefault="00AF43AD" w:rsidP="00AF43A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trasmettere</w:t>
      </w:r>
      <w:r w:rsidRPr="003B7A1F">
        <w:rPr>
          <w:rFonts w:ascii="Garamond" w:hAnsi="Garamond"/>
          <w:bCs/>
          <w:sz w:val="24"/>
          <w:szCs w:val="24"/>
        </w:rPr>
        <w:t xml:space="preserve"> copia del presente provvedimento:</w:t>
      </w:r>
    </w:p>
    <w:p w:rsidR="003B7A1F" w:rsidRPr="003B7A1F" w:rsidRDefault="003B7A1F" w:rsidP="004D5787">
      <w:pPr>
        <w:pStyle w:val="Paragrafoelenco"/>
        <w:numPr>
          <w:ilvl w:val="0"/>
          <w:numId w:val="12"/>
        </w:numPr>
        <w:ind w:left="851" w:right="-1" w:hanging="425"/>
        <w:rPr>
          <w:rFonts w:ascii="Garamond" w:hAnsi="Garamond"/>
          <w:bCs/>
          <w:sz w:val="24"/>
          <w:szCs w:val="24"/>
        </w:rPr>
      </w:pPr>
      <w:r w:rsidRPr="003B7A1F">
        <w:rPr>
          <w:rFonts w:ascii="Garamond" w:hAnsi="Garamond"/>
          <w:bCs/>
          <w:sz w:val="24"/>
          <w:szCs w:val="24"/>
        </w:rPr>
        <w:t>al responsabile delle pubblicazioni per gli adempimenti di competenza;</w:t>
      </w:r>
    </w:p>
    <w:p w:rsidR="003B7A1F" w:rsidRPr="003B7A1F" w:rsidRDefault="007A4050" w:rsidP="004D5787">
      <w:pPr>
        <w:pStyle w:val="Paragrafoelenco"/>
        <w:numPr>
          <w:ilvl w:val="0"/>
          <w:numId w:val="12"/>
        </w:numPr>
        <w:ind w:left="851" w:right="-1" w:hanging="425"/>
        <w:rPr>
          <w:rFonts w:ascii="Garamond" w:hAnsi="Garamond"/>
          <w:bCs/>
          <w:sz w:val="24"/>
          <w:szCs w:val="24"/>
        </w:rPr>
      </w:pPr>
      <w:r>
        <w:rPr>
          <w:rFonts w:ascii="Garamond" w:hAnsi="Garamond"/>
          <w:bCs/>
          <w:sz w:val="24"/>
          <w:szCs w:val="24"/>
        </w:rPr>
        <w:t>(</w:t>
      </w:r>
      <w:r w:rsidRPr="007A4050">
        <w:rPr>
          <w:rFonts w:ascii="Garamond" w:hAnsi="Garamond"/>
          <w:bCs/>
          <w:i/>
          <w:color w:val="FF0000"/>
          <w:sz w:val="24"/>
          <w:szCs w:val="24"/>
          <w:highlight w:val="yellow"/>
        </w:rPr>
        <w:t>in caso di appalto delegato specificare la centrale di committenza</w:t>
      </w:r>
      <w:r w:rsidR="00215383">
        <w:rPr>
          <w:rFonts w:ascii="Garamond" w:hAnsi="Garamond"/>
          <w:bCs/>
          <w:sz w:val="24"/>
          <w:szCs w:val="24"/>
        </w:rPr>
        <w:t xml:space="preserve">) </w:t>
      </w:r>
      <w:r w:rsidR="003B7A1F" w:rsidRPr="003B7A1F">
        <w:rPr>
          <w:rFonts w:ascii="Garamond" w:hAnsi="Garamond"/>
          <w:bCs/>
          <w:sz w:val="24"/>
          <w:szCs w:val="24"/>
        </w:rPr>
        <w:t xml:space="preserve">alla </w:t>
      </w:r>
      <w:r w:rsidRPr="007A4050">
        <w:rPr>
          <w:rFonts w:ascii="Garamond" w:hAnsi="Garamond"/>
          <w:bCs/>
          <w:sz w:val="24"/>
          <w:szCs w:val="24"/>
          <w:highlight w:val="yellow"/>
        </w:rPr>
        <w:t>___________</w:t>
      </w:r>
      <w:r>
        <w:rPr>
          <w:rFonts w:ascii="Garamond" w:hAnsi="Garamond"/>
          <w:bCs/>
          <w:sz w:val="24"/>
          <w:szCs w:val="24"/>
        </w:rPr>
        <w:t>;</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rPr>
          <w:rFonts w:ascii="Garamond" w:hAnsi="Garamond"/>
          <w:bCs/>
          <w:sz w:val="24"/>
          <w:szCs w:val="24"/>
        </w:rPr>
      </w:pPr>
      <w:r w:rsidRPr="003B7A1F">
        <w:rPr>
          <w:rFonts w:ascii="Garamond" w:hAnsi="Garamond"/>
          <w:bCs/>
          <w:sz w:val="24"/>
          <w:szCs w:val="24"/>
        </w:rPr>
        <w:t xml:space="preserve">di </w:t>
      </w:r>
      <w:r w:rsidRPr="0047565D">
        <w:rPr>
          <w:rFonts w:ascii="Garamond" w:hAnsi="Garamond"/>
          <w:b/>
          <w:bCs/>
          <w:sz w:val="24"/>
          <w:szCs w:val="24"/>
        </w:rPr>
        <w:t>dichiarar</w:t>
      </w:r>
      <w:r w:rsidRPr="003B7A1F">
        <w:rPr>
          <w:rFonts w:ascii="Garamond" w:hAnsi="Garamond"/>
          <w:bCs/>
          <w:sz w:val="24"/>
          <w:szCs w:val="24"/>
        </w:rPr>
        <w:t>e che l'atto è immediatamente efficace.</w:t>
      </w:r>
    </w:p>
    <w:p w:rsidR="00407AF7" w:rsidRDefault="00407AF7" w:rsidP="00407AF7">
      <w:pPr>
        <w:pStyle w:val="Paragrafoelenco"/>
        <w:widowControl/>
        <w:ind w:left="420" w:right="-1"/>
        <w:rPr>
          <w:rFonts w:ascii="Garamond" w:hAnsi="Garamond"/>
          <w:sz w:val="24"/>
          <w:szCs w:val="24"/>
        </w:rPr>
      </w:pPr>
    </w:p>
    <w:sectPr w:rsidR="00407AF7" w:rsidSect="002E5E04">
      <w:headerReference w:type="default" r:id="rId13"/>
      <w:footerReference w:type="default" r:id="rId14"/>
      <w:footerReference w:type="first" r:id="rId15"/>
      <w:pgSz w:w="11906" w:h="16838"/>
      <w:pgMar w:top="709" w:right="1418" w:bottom="1418" w:left="1418" w:header="709" w:footer="709"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EF" w:rsidRDefault="00E154EF">
      <w:r>
        <w:separator/>
      </w:r>
    </w:p>
  </w:endnote>
  <w:endnote w:type="continuationSeparator" w:id="0">
    <w:p w:rsidR="00E154EF" w:rsidRDefault="00E1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Courier New;Courier New">
    <w:altName w:val="Times New Roman"/>
    <w:panose1 w:val="00000000000000000000"/>
    <w:charset w:val="00"/>
    <w:family w:val="roman"/>
    <w:notTrueType/>
    <w:pitch w:val="default"/>
  </w:font>
  <w:font w:name="Wingdings;Wingdings">
    <w:panose1 w:val="00000000000000000000"/>
    <w:charset w:val="00"/>
    <w:family w:val="roman"/>
    <w:notTrueType/>
    <w:pitch w:val="default"/>
  </w:font>
  <w:font w:name="Symbol;Symbol">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ArialNarrow-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EC" w:rsidRDefault="00B048EC">
    <w:pPr>
      <w:pStyle w:val="Pidipagina"/>
      <w:tabs>
        <w:tab w:val="left" w:pos="2552"/>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EC" w:rsidRDefault="00B048EC">
    <w:pPr>
      <w:pStyle w:val="Pidipagina"/>
      <w:rPr>
        <w:sz w:val="16"/>
        <w:szCs w:val="16"/>
      </w:rPr>
    </w:pPr>
    <w:r>
      <w:tab/>
    </w:r>
    <w:r>
      <w:tab/>
    </w:r>
    <w:r>
      <w:rPr>
        <w:rStyle w:val="Numeropagina"/>
        <w:sz w:val="16"/>
        <w:szCs w:val="16"/>
      </w:rPr>
      <w:fldChar w:fldCharType="begin"/>
    </w:r>
    <w:r>
      <w:rPr>
        <w:rStyle w:val="Numeropagina"/>
        <w:sz w:val="16"/>
        <w:szCs w:val="16"/>
      </w:rPr>
      <w:instrText>PAGE</w:instrText>
    </w:r>
    <w:r>
      <w:rPr>
        <w:rStyle w:val="Numeropagina"/>
        <w:sz w:val="16"/>
        <w:szCs w:val="16"/>
      </w:rPr>
      <w:fldChar w:fldCharType="separate"/>
    </w:r>
    <w:r w:rsidR="006F560D">
      <w:rPr>
        <w:rStyle w:val="Numeropagina"/>
        <w:noProof/>
        <w:sz w:val="16"/>
        <w:szCs w:val="16"/>
      </w:rPr>
      <w:t>1</w:t>
    </w:r>
    <w:r>
      <w:rPr>
        <w:rStyle w:val="Numeropa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EF" w:rsidRDefault="00E154EF">
      <w:r>
        <w:separator/>
      </w:r>
    </w:p>
  </w:footnote>
  <w:footnote w:type="continuationSeparator" w:id="0">
    <w:p w:rsidR="00E154EF" w:rsidRDefault="00E1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EC" w:rsidRDefault="00B048EC">
    <w:pPr>
      <w:pStyle w:val="Intestazione"/>
      <w:tabs>
        <w:tab w:val="clear" w:pos="4535"/>
        <w:tab w:val="clear" w:pos="9070"/>
        <w:tab w:val="center" w:pos="4819"/>
        <w:tab w:val="right" w:pos="9638"/>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6C8"/>
    <w:multiLevelType w:val="hybridMultilevel"/>
    <w:tmpl w:val="3B2A164C"/>
    <w:lvl w:ilvl="0" w:tplc="04100005">
      <w:start w:val="1"/>
      <w:numFmt w:val="bullet"/>
      <w:lvlText w:val=""/>
      <w:lvlJc w:val="left"/>
      <w:pPr>
        <w:ind w:left="715" w:hanging="360"/>
      </w:pPr>
      <w:rPr>
        <w:rFonts w:ascii="Wingdings" w:hAnsi="Wingdings" w:hint="default"/>
      </w:rPr>
    </w:lvl>
    <w:lvl w:ilvl="1" w:tplc="04100003">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1" w15:restartNumberingAfterBreak="0">
    <w:nsid w:val="0C1656C4"/>
    <w:multiLevelType w:val="hybridMultilevel"/>
    <w:tmpl w:val="32041F74"/>
    <w:lvl w:ilvl="0" w:tplc="D9C4DF9E">
      <w:start w:val="12"/>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6324175"/>
    <w:multiLevelType w:val="multilevel"/>
    <w:tmpl w:val="02BC36B4"/>
    <w:lvl w:ilvl="0">
      <w:start w:val="4"/>
      <w:numFmt w:val="bullet"/>
      <w:lvlText w:val="-"/>
      <w:lvlJc w:val="left"/>
      <w:pPr>
        <w:ind w:left="720" w:hanging="360"/>
      </w:pPr>
      <w:rPr>
        <w:rFonts w:ascii="Arial"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606257"/>
    <w:multiLevelType w:val="hybridMultilevel"/>
    <w:tmpl w:val="DF1E3F52"/>
    <w:lvl w:ilvl="0" w:tplc="00000005">
      <w:numFmt w:val="bullet"/>
      <w:lvlText w:val="-"/>
      <w:lvlJc w:val="left"/>
      <w:pPr>
        <w:ind w:left="1004" w:hanging="360"/>
      </w:pPr>
      <w:rPr>
        <w:rFonts w:ascii="Times New Roman" w:hAnsi="Times New Roman" w:cs="Times New Roman" w:hint="default"/>
        <w:w w:val="93"/>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7A26196"/>
    <w:multiLevelType w:val="hybridMultilevel"/>
    <w:tmpl w:val="6CB019F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A7A70B0"/>
    <w:multiLevelType w:val="multilevel"/>
    <w:tmpl w:val="AB847772"/>
    <w:lvl w:ilvl="0">
      <w:numFmt w:val="bullet"/>
      <w:lvlText w:val="-"/>
      <w:lvlJc w:val="left"/>
      <w:pPr>
        <w:ind w:left="420" w:hanging="360"/>
      </w:pPr>
      <w:rPr>
        <w:rFonts w:ascii="Times New Roman" w:hAnsi="Times New Roman" w:cs="Times New Roman" w:hint="default"/>
        <w:b w:val="0"/>
        <w:color w:val="auto"/>
        <w:w w:val="93"/>
        <w:sz w:val="24"/>
        <w:szCs w:val="24"/>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Garamond" w:hAnsi="Garamond" w:cs="Garamond"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6" w15:restartNumberingAfterBreak="0">
    <w:nsid w:val="1B5B1C1F"/>
    <w:multiLevelType w:val="hybridMultilevel"/>
    <w:tmpl w:val="07581296"/>
    <w:lvl w:ilvl="0" w:tplc="D4C04FBE">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FA75BF"/>
    <w:multiLevelType w:val="hybridMultilevel"/>
    <w:tmpl w:val="E2987DF8"/>
    <w:lvl w:ilvl="0" w:tplc="0410000B">
      <w:start w:val="1"/>
      <w:numFmt w:val="bullet"/>
      <w:lvlText w:val=""/>
      <w:lvlJc w:val="left"/>
      <w:pPr>
        <w:ind w:left="1004" w:hanging="360"/>
      </w:pPr>
      <w:rPr>
        <w:rFonts w:ascii="Wingdings" w:hAnsi="Wingdings" w:hint="default"/>
        <w:w w:val="93"/>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2B41456"/>
    <w:multiLevelType w:val="hybridMultilevel"/>
    <w:tmpl w:val="21AC08AA"/>
    <w:lvl w:ilvl="0" w:tplc="B52E2B00">
      <w:start w:val="1"/>
      <w:numFmt w:val="lowerLetter"/>
      <w:lvlText w:val="%1)"/>
      <w:lvlJc w:val="left"/>
      <w:pPr>
        <w:ind w:left="436" w:hanging="360"/>
      </w:pPr>
      <w:rPr>
        <w:rFonts w:ascii="Garamond" w:eastAsia="Times New Roman" w:hAnsi="Garamond" w:cs="Times New Roman" w:hint="default"/>
        <w:b w:val="0"/>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292C26FA"/>
    <w:multiLevelType w:val="hybridMultilevel"/>
    <w:tmpl w:val="B0985B5C"/>
    <w:lvl w:ilvl="0" w:tplc="5D782AC2">
      <w:start w:val="1"/>
      <w:numFmt w:val="lowerLetter"/>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0" w15:restartNumberingAfterBreak="0">
    <w:nsid w:val="29527AAE"/>
    <w:multiLevelType w:val="hybridMultilevel"/>
    <w:tmpl w:val="78E688CE"/>
    <w:lvl w:ilvl="0" w:tplc="04100003">
      <w:start w:val="1"/>
      <w:numFmt w:val="bullet"/>
      <w:lvlText w:val="o"/>
      <w:lvlJc w:val="left"/>
      <w:pPr>
        <w:ind w:left="720" w:hanging="360"/>
      </w:pPr>
      <w:rPr>
        <w:rFonts w:ascii="Courier New" w:hAnsi="Courier New" w:cs="Courier New" w:hint="default"/>
        <w:w w:val="99"/>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AE4CC7"/>
    <w:multiLevelType w:val="hybridMultilevel"/>
    <w:tmpl w:val="5BD8F5D8"/>
    <w:lvl w:ilvl="0" w:tplc="EFE48C12">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331D1B19"/>
    <w:multiLevelType w:val="hybridMultilevel"/>
    <w:tmpl w:val="33EEBD54"/>
    <w:lvl w:ilvl="0" w:tplc="04100017">
      <w:start w:val="1"/>
      <w:numFmt w:val="lowerLetter"/>
      <w:lvlText w:val="%1)"/>
      <w:lvlJc w:val="left"/>
      <w:pPr>
        <w:ind w:left="1075" w:hanging="360"/>
      </w:pPr>
    </w:lvl>
    <w:lvl w:ilvl="1" w:tplc="B7C47B90">
      <w:start w:val="1"/>
      <w:numFmt w:val="decimal"/>
      <w:lvlText w:val="%2)"/>
      <w:lvlJc w:val="left"/>
      <w:pPr>
        <w:ind w:left="1795" w:hanging="360"/>
      </w:pPr>
      <w:rPr>
        <w:rFonts w:hint="default"/>
        <w:b w:val="0"/>
        <w:sz w:val="23"/>
      </w:rPr>
    </w:lvl>
    <w:lvl w:ilvl="2" w:tplc="D4C04FBE">
      <w:start w:val="8"/>
      <w:numFmt w:val="bullet"/>
      <w:lvlText w:val="-"/>
      <w:lvlJc w:val="left"/>
      <w:pPr>
        <w:ind w:left="2695" w:hanging="360"/>
      </w:pPr>
      <w:rPr>
        <w:rFonts w:ascii="Times New Roman" w:eastAsia="Calibri" w:hAnsi="Times New Roman" w:cs="Times New Roman" w:hint="default"/>
      </w:rPr>
    </w:lvl>
    <w:lvl w:ilvl="3" w:tplc="0410000F" w:tentative="1">
      <w:start w:val="1"/>
      <w:numFmt w:val="decimal"/>
      <w:lvlText w:val="%4."/>
      <w:lvlJc w:val="left"/>
      <w:pPr>
        <w:ind w:left="3235" w:hanging="360"/>
      </w:pPr>
    </w:lvl>
    <w:lvl w:ilvl="4" w:tplc="04100019" w:tentative="1">
      <w:start w:val="1"/>
      <w:numFmt w:val="lowerLetter"/>
      <w:lvlText w:val="%5."/>
      <w:lvlJc w:val="left"/>
      <w:pPr>
        <w:ind w:left="3955" w:hanging="360"/>
      </w:pPr>
    </w:lvl>
    <w:lvl w:ilvl="5" w:tplc="0410001B" w:tentative="1">
      <w:start w:val="1"/>
      <w:numFmt w:val="lowerRoman"/>
      <w:lvlText w:val="%6."/>
      <w:lvlJc w:val="right"/>
      <w:pPr>
        <w:ind w:left="4675" w:hanging="180"/>
      </w:pPr>
    </w:lvl>
    <w:lvl w:ilvl="6" w:tplc="0410000F" w:tentative="1">
      <w:start w:val="1"/>
      <w:numFmt w:val="decimal"/>
      <w:lvlText w:val="%7."/>
      <w:lvlJc w:val="left"/>
      <w:pPr>
        <w:ind w:left="5395" w:hanging="360"/>
      </w:pPr>
    </w:lvl>
    <w:lvl w:ilvl="7" w:tplc="04100019" w:tentative="1">
      <w:start w:val="1"/>
      <w:numFmt w:val="lowerLetter"/>
      <w:lvlText w:val="%8."/>
      <w:lvlJc w:val="left"/>
      <w:pPr>
        <w:ind w:left="6115" w:hanging="360"/>
      </w:pPr>
    </w:lvl>
    <w:lvl w:ilvl="8" w:tplc="0410001B" w:tentative="1">
      <w:start w:val="1"/>
      <w:numFmt w:val="lowerRoman"/>
      <w:lvlText w:val="%9."/>
      <w:lvlJc w:val="right"/>
      <w:pPr>
        <w:ind w:left="6835" w:hanging="180"/>
      </w:pPr>
    </w:lvl>
  </w:abstractNum>
  <w:abstractNum w:abstractNumId="13" w15:restartNumberingAfterBreak="0">
    <w:nsid w:val="371A1713"/>
    <w:multiLevelType w:val="hybridMultilevel"/>
    <w:tmpl w:val="CE5C4DA6"/>
    <w:lvl w:ilvl="0" w:tplc="080877EA">
      <w:start w:val="12"/>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376F5B82"/>
    <w:multiLevelType w:val="hybridMultilevel"/>
    <w:tmpl w:val="C7A22D64"/>
    <w:lvl w:ilvl="0" w:tplc="0410000B">
      <w:start w:val="1"/>
      <w:numFmt w:val="bullet"/>
      <w:lvlText w:val=""/>
      <w:lvlJc w:val="left"/>
      <w:pPr>
        <w:ind w:left="1004" w:hanging="360"/>
      </w:pPr>
      <w:rPr>
        <w:rFonts w:ascii="Wingdings" w:hAnsi="Wingdings" w:hint="default"/>
        <w:w w:val="93"/>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7700218"/>
    <w:multiLevelType w:val="hybridMultilevel"/>
    <w:tmpl w:val="121AE122"/>
    <w:lvl w:ilvl="0" w:tplc="D4C04FBE">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3322E0"/>
    <w:multiLevelType w:val="hybridMultilevel"/>
    <w:tmpl w:val="2564D0DA"/>
    <w:lvl w:ilvl="0" w:tplc="991C4B52">
      <w:numFmt w:val="bullet"/>
      <w:lvlText w:val="-"/>
      <w:lvlJc w:val="left"/>
      <w:pPr>
        <w:ind w:left="720" w:hanging="360"/>
      </w:pPr>
      <w:rPr>
        <w:rFonts w:ascii="Times New Roman" w:eastAsia="Times New Roman" w:hAnsi="Times New Roman" w:hint="default"/>
        <w:w w:val="99"/>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623082"/>
    <w:multiLevelType w:val="hybridMultilevel"/>
    <w:tmpl w:val="F76C6EE2"/>
    <w:lvl w:ilvl="0" w:tplc="04100005">
      <w:start w:val="1"/>
      <w:numFmt w:val="bullet"/>
      <w:lvlText w:val=""/>
      <w:lvlJc w:val="left"/>
      <w:pPr>
        <w:ind w:left="715" w:hanging="360"/>
      </w:pPr>
      <w:rPr>
        <w:rFonts w:ascii="Wingdings" w:hAnsi="Wingdings" w:hint="default"/>
      </w:rPr>
    </w:lvl>
    <w:lvl w:ilvl="1" w:tplc="04100003">
      <w:start w:val="1"/>
      <w:numFmt w:val="bullet"/>
      <w:lvlText w:val="o"/>
      <w:lvlJc w:val="left"/>
      <w:pPr>
        <w:ind w:left="1435" w:hanging="360"/>
      </w:pPr>
      <w:rPr>
        <w:rFonts w:ascii="Courier New" w:hAnsi="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18" w15:restartNumberingAfterBreak="0">
    <w:nsid w:val="426729AB"/>
    <w:multiLevelType w:val="hybridMultilevel"/>
    <w:tmpl w:val="85E643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E43147"/>
    <w:multiLevelType w:val="hybridMultilevel"/>
    <w:tmpl w:val="D37A7E4A"/>
    <w:lvl w:ilvl="0" w:tplc="A802C86E">
      <w:start w:val="1"/>
      <w:numFmt w:val="lowerLetter"/>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0" w15:restartNumberingAfterBreak="0">
    <w:nsid w:val="487920BE"/>
    <w:multiLevelType w:val="hybridMultilevel"/>
    <w:tmpl w:val="9A94CD62"/>
    <w:lvl w:ilvl="0" w:tplc="69B81C04">
      <w:numFmt w:val="bullet"/>
      <w:lvlText w:val="-"/>
      <w:lvlJc w:val="left"/>
      <w:pPr>
        <w:ind w:left="1004" w:hanging="360"/>
      </w:pPr>
      <w:rPr>
        <w:rFonts w:ascii="Times New Roman" w:eastAsia="Times New Roman"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48A06475"/>
    <w:multiLevelType w:val="multilevel"/>
    <w:tmpl w:val="316A3056"/>
    <w:lvl w:ilvl="0">
      <w:start w:val="1"/>
      <w:numFmt w:val="decimal"/>
      <w:lvlText w:val="%1)"/>
      <w:lvlJc w:val="left"/>
      <w:pPr>
        <w:ind w:left="420" w:hanging="360"/>
      </w:pPr>
      <w:rPr>
        <w:rFonts w:eastAsia="Times New Roman" w:cs="Arial"/>
        <w:b w:val="0"/>
        <w:i w:val="0"/>
        <w:color w:val="auto"/>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Garamond" w:hAnsi="Garamond" w:cs="Garamond"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2" w15:restartNumberingAfterBreak="0">
    <w:nsid w:val="59B37783"/>
    <w:multiLevelType w:val="hybridMultilevel"/>
    <w:tmpl w:val="34D64DF4"/>
    <w:lvl w:ilvl="0" w:tplc="69B81C04">
      <w:numFmt w:val="bullet"/>
      <w:lvlText w:val="-"/>
      <w:lvlJc w:val="left"/>
      <w:pPr>
        <w:ind w:left="436" w:hanging="360"/>
      </w:pPr>
      <w:rPr>
        <w:rFonts w:ascii="Times New Roman" w:eastAsia="Times New Roman" w:hAnsi="Times New Roman" w:cs="Times New Roman" w:hint="default"/>
        <w:b/>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3" w15:restartNumberingAfterBreak="0">
    <w:nsid w:val="5DC17459"/>
    <w:multiLevelType w:val="multilevel"/>
    <w:tmpl w:val="A034541A"/>
    <w:lvl w:ilvl="0">
      <w:start w:val="1"/>
      <w:numFmt w:val="bullet"/>
      <w:lvlText w:val=""/>
      <w:lvlJc w:val="left"/>
      <w:pPr>
        <w:ind w:left="420" w:hanging="360"/>
      </w:pPr>
      <w:rPr>
        <w:rFonts w:ascii="Wingdings" w:hAnsi="Wingdings" w:hint="default"/>
        <w:b w:val="0"/>
        <w:color w:val="auto"/>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Garamond" w:hAnsi="Garamond" w:cs="Garamond"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4" w15:restartNumberingAfterBreak="0">
    <w:nsid w:val="67E5158F"/>
    <w:multiLevelType w:val="multilevel"/>
    <w:tmpl w:val="960CBFA8"/>
    <w:lvl w:ilvl="0">
      <w:start w:val="1"/>
      <w:numFmt w:val="bullet"/>
      <w:lvlText w:val="-"/>
      <w:lvlJc w:val="left"/>
      <w:pPr>
        <w:ind w:left="720" w:hanging="360"/>
      </w:pPr>
      <w:rPr>
        <w:rFonts w:ascii="Times New Roman" w:hAnsi="Times New Roman" w:cs="Times New Roman" w:hint="default"/>
        <w:b w:val="0"/>
        <w:sz w:val="20"/>
        <w:szCs w:val="20"/>
      </w:rPr>
    </w:lvl>
    <w:lvl w:ilvl="1">
      <w:start w:val="1"/>
      <w:numFmt w:val="bullet"/>
      <w:lvlText w:val="o"/>
      <w:lvlJc w:val="left"/>
      <w:pPr>
        <w:ind w:left="1440" w:hanging="360"/>
      </w:pPr>
      <w:rPr>
        <w:rFonts w:ascii="Lucida Console" w:hAnsi="Lucida Console" w:cs="Lucida Console"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Lucida Console" w:hAnsi="Lucida Console" w:cs="Lucida Console"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Lucida Console" w:hAnsi="Lucida Console" w:cs="Lucida Console"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F196647"/>
    <w:multiLevelType w:val="hybridMultilevel"/>
    <w:tmpl w:val="55787794"/>
    <w:lvl w:ilvl="0" w:tplc="B1A44F4A">
      <w:start w:val="1"/>
      <w:numFmt w:val="upperLetter"/>
      <w:lvlText w:val="%1)"/>
      <w:lvlJc w:val="left"/>
      <w:pPr>
        <w:ind w:left="76" w:hanging="360"/>
      </w:pPr>
      <w:rPr>
        <w:rFonts w:hint="default"/>
        <w:b/>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6" w15:restartNumberingAfterBreak="0">
    <w:nsid w:val="710B70E1"/>
    <w:multiLevelType w:val="hybridMultilevel"/>
    <w:tmpl w:val="F89C3550"/>
    <w:lvl w:ilvl="0" w:tplc="69B81C04">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5F1D47"/>
    <w:multiLevelType w:val="hybridMultilevel"/>
    <w:tmpl w:val="BC7C800C"/>
    <w:lvl w:ilvl="0" w:tplc="0410000B">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8" w15:restartNumberingAfterBreak="0">
    <w:nsid w:val="785D6BF1"/>
    <w:multiLevelType w:val="multilevel"/>
    <w:tmpl w:val="BB5AFE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Lucida Console" w:hAnsi="Lucida Console" w:cs="Lucida Console"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Lucida Console" w:hAnsi="Lucida Console" w:cs="Lucida Console"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Lucida Console" w:hAnsi="Lucida Console" w:cs="Lucida Console"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A962FAF"/>
    <w:multiLevelType w:val="hybridMultilevel"/>
    <w:tmpl w:val="043001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8"/>
  </w:num>
  <w:num w:numId="4">
    <w:abstractNumId w:val="24"/>
  </w:num>
  <w:num w:numId="5">
    <w:abstractNumId w:val="12"/>
  </w:num>
  <w:num w:numId="6">
    <w:abstractNumId w:val="6"/>
  </w:num>
  <w:num w:numId="7">
    <w:abstractNumId w:val="15"/>
  </w:num>
  <w:num w:numId="8">
    <w:abstractNumId w:val="0"/>
  </w:num>
  <w:num w:numId="9">
    <w:abstractNumId w:val="8"/>
  </w:num>
  <w:num w:numId="10">
    <w:abstractNumId w:val="3"/>
  </w:num>
  <w:num w:numId="11">
    <w:abstractNumId w:val="5"/>
  </w:num>
  <w:num w:numId="12">
    <w:abstractNumId w:val="23"/>
  </w:num>
  <w:num w:numId="13">
    <w:abstractNumId w:val="20"/>
  </w:num>
  <w:num w:numId="14">
    <w:abstractNumId w:val="26"/>
  </w:num>
  <w:num w:numId="15">
    <w:abstractNumId w:val="25"/>
  </w:num>
  <w:num w:numId="16">
    <w:abstractNumId w:val="22"/>
  </w:num>
  <w:num w:numId="17">
    <w:abstractNumId w:val="9"/>
  </w:num>
  <w:num w:numId="18">
    <w:abstractNumId w:val="17"/>
  </w:num>
  <w:num w:numId="19">
    <w:abstractNumId w:val="16"/>
  </w:num>
  <w:num w:numId="20">
    <w:abstractNumId w:val="10"/>
  </w:num>
  <w:num w:numId="21">
    <w:abstractNumId w:val="4"/>
  </w:num>
  <w:num w:numId="22">
    <w:abstractNumId w:val="18"/>
  </w:num>
  <w:num w:numId="23">
    <w:abstractNumId w:val="19"/>
  </w:num>
  <w:num w:numId="24">
    <w:abstractNumId w:val="29"/>
  </w:num>
  <w:num w:numId="25">
    <w:abstractNumId w:val="1"/>
  </w:num>
  <w:num w:numId="26">
    <w:abstractNumId w:val="27"/>
  </w:num>
  <w:num w:numId="27">
    <w:abstractNumId w:val="11"/>
  </w:num>
  <w:num w:numId="28">
    <w:abstractNumId w:val="7"/>
  </w:num>
  <w:num w:numId="29">
    <w:abstractNumId w:val="14"/>
  </w:num>
  <w:num w:numId="30">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it-IT" w:vendorID="64" w:dllVersion="6" w:nlCheck="1" w:checkStyle="0"/>
  <w:activeWritingStyle w:appName="MSWord" w:lang="de-DE" w:vendorID="64" w:dllVersion="6" w:nlCheck="1" w:checkStyle="0"/>
  <w:proofState w:spelling="clean"/>
  <w:defaultTabStop w:val="720"/>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64"/>
    <w:rsid w:val="0001698D"/>
    <w:rsid w:val="00020594"/>
    <w:rsid w:val="000358F1"/>
    <w:rsid w:val="000408EC"/>
    <w:rsid w:val="00066BBA"/>
    <w:rsid w:val="000752E1"/>
    <w:rsid w:val="0007767F"/>
    <w:rsid w:val="00080540"/>
    <w:rsid w:val="000816DB"/>
    <w:rsid w:val="00090313"/>
    <w:rsid w:val="00091402"/>
    <w:rsid w:val="000919B5"/>
    <w:rsid w:val="000957AB"/>
    <w:rsid w:val="000964E3"/>
    <w:rsid w:val="000B08F6"/>
    <w:rsid w:val="000B77D5"/>
    <w:rsid w:val="000C188D"/>
    <w:rsid w:val="000D1B26"/>
    <w:rsid w:val="000D29BC"/>
    <w:rsid w:val="000E0D66"/>
    <w:rsid w:val="000E24E7"/>
    <w:rsid w:val="000E6BF1"/>
    <w:rsid w:val="000F0819"/>
    <w:rsid w:val="000F2039"/>
    <w:rsid w:val="00101408"/>
    <w:rsid w:val="00102DD2"/>
    <w:rsid w:val="001245C2"/>
    <w:rsid w:val="00132CD6"/>
    <w:rsid w:val="001338E8"/>
    <w:rsid w:val="00146A17"/>
    <w:rsid w:val="00150780"/>
    <w:rsid w:val="00152CC1"/>
    <w:rsid w:val="001536CA"/>
    <w:rsid w:val="00157EFD"/>
    <w:rsid w:val="00162667"/>
    <w:rsid w:val="00186E94"/>
    <w:rsid w:val="001901AF"/>
    <w:rsid w:val="001B0DCC"/>
    <w:rsid w:val="001B2375"/>
    <w:rsid w:val="001B2403"/>
    <w:rsid w:val="001B2C1C"/>
    <w:rsid w:val="001B6C4D"/>
    <w:rsid w:val="001B73A1"/>
    <w:rsid w:val="001D7747"/>
    <w:rsid w:val="001E5F58"/>
    <w:rsid w:val="001F1DAE"/>
    <w:rsid w:val="001F33E4"/>
    <w:rsid w:val="001F771C"/>
    <w:rsid w:val="002102D4"/>
    <w:rsid w:val="00215383"/>
    <w:rsid w:val="00240D69"/>
    <w:rsid w:val="00240FFB"/>
    <w:rsid w:val="00260DF9"/>
    <w:rsid w:val="00262FF0"/>
    <w:rsid w:val="00263116"/>
    <w:rsid w:val="002744DA"/>
    <w:rsid w:val="00274DF1"/>
    <w:rsid w:val="0029038F"/>
    <w:rsid w:val="002935D8"/>
    <w:rsid w:val="002A00CB"/>
    <w:rsid w:val="002B3BA1"/>
    <w:rsid w:val="002B7FBF"/>
    <w:rsid w:val="002C5626"/>
    <w:rsid w:val="002C5E99"/>
    <w:rsid w:val="002D1561"/>
    <w:rsid w:val="002D2FC0"/>
    <w:rsid w:val="002E225D"/>
    <w:rsid w:val="002E4480"/>
    <w:rsid w:val="002E5E04"/>
    <w:rsid w:val="00313FE4"/>
    <w:rsid w:val="00314794"/>
    <w:rsid w:val="00316136"/>
    <w:rsid w:val="003222E5"/>
    <w:rsid w:val="00322BD2"/>
    <w:rsid w:val="00341DCC"/>
    <w:rsid w:val="00347199"/>
    <w:rsid w:val="00375597"/>
    <w:rsid w:val="00375A41"/>
    <w:rsid w:val="003820D4"/>
    <w:rsid w:val="003A1C87"/>
    <w:rsid w:val="003A57F6"/>
    <w:rsid w:val="003B69A9"/>
    <w:rsid w:val="003B7A1F"/>
    <w:rsid w:val="003C1A63"/>
    <w:rsid w:val="003D049F"/>
    <w:rsid w:val="003D1AFC"/>
    <w:rsid w:val="003D20C6"/>
    <w:rsid w:val="003D40A9"/>
    <w:rsid w:val="003E1CBB"/>
    <w:rsid w:val="003F0E26"/>
    <w:rsid w:val="003F59A1"/>
    <w:rsid w:val="00403D68"/>
    <w:rsid w:val="00407AF7"/>
    <w:rsid w:val="004126C6"/>
    <w:rsid w:val="00420964"/>
    <w:rsid w:val="00425C46"/>
    <w:rsid w:val="00427D00"/>
    <w:rsid w:val="00440E1E"/>
    <w:rsid w:val="00457B88"/>
    <w:rsid w:val="004618EE"/>
    <w:rsid w:val="004754B4"/>
    <w:rsid w:val="0047565D"/>
    <w:rsid w:val="004A25CA"/>
    <w:rsid w:val="004A64D7"/>
    <w:rsid w:val="004B6E4E"/>
    <w:rsid w:val="004C231F"/>
    <w:rsid w:val="004D5787"/>
    <w:rsid w:val="004D5C60"/>
    <w:rsid w:val="004E342A"/>
    <w:rsid w:val="004F544B"/>
    <w:rsid w:val="00502A6B"/>
    <w:rsid w:val="00522979"/>
    <w:rsid w:val="005450F3"/>
    <w:rsid w:val="005452F3"/>
    <w:rsid w:val="00560A6C"/>
    <w:rsid w:val="00564E3B"/>
    <w:rsid w:val="00573512"/>
    <w:rsid w:val="00576E8A"/>
    <w:rsid w:val="00586ADE"/>
    <w:rsid w:val="005911FB"/>
    <w:rsid w:val="00594C87"/>
    <w:rsid w:val="005950EF"/>
    <w:rsid w:val="005B5129"/>
    <w:rsid w:val="005B54E0"/>
    <w:rsid w:val="005C5A43"/>
    <w:rsid w:val="005E0E0C"/>
    <w:rsid w:val="005F171D"/>
    <w:rsid w:val="00600390"/>
    <w:rsid w:val="006072FD"/>
    <w:rsid w:val="00613D40"/>
    <w:rsid w:val="00617D0E"/>
    <w:rsid w:val="0065105E"/>
    <w:rsid w:val="00653519"/>
    <w:rsid w:val="00654BEF"/>
    <w:rsid w:val="00665C1B"/>
    <w:rsid w:val="006B28CF"/>
    <w:rsid w:val="006C5D99"/>
    <w:rsid w:val="006C7FF3"/>
    <w:rsid w:val="006F3A23"/>
    <w:rsid w:val="006F3AAF"/>
    <w:rsid w:val="006F560D"/>
    <w:rsid w:val="00702A4A"/>
    <w:rsid w:val="0070418A"/>
    <w:rsid w:val="00721DF0"/>
    <w:rsid w:val="007274AE"/>
    <w:rsid w:val="00735BCB"/>
    <w:rsid w:val="00745949"/>
    <w:rsid w:val="00750C5A"/>
    <w:rsid w:val="00777FA2"/>
    <w:rsid w:val="007A4050"/>
    <w:rsid w:val="007B14CA"/>
    <w:rsid w:val="007B679D"/>
    <w:rsid w:val="007B7768"/>
    <w:rsid w:val="007C1190"/>
    <w:rsid w:val="007C2DB9"/>
    <w:rsid w:val="007D5C87"/>
    <w:rsid w:val="007E379E"/>
    <w:rsid w:val="008223AC"/>
    <w:rsid w:val="00823044"/>
    <w:rsid w:val="00847304"/>
    <w:rsid w:val="00853932"/>
    <w:rsid w:val="00854A28"/>
    <w:rsid w:val="008574A8"/>
    <w:rsid w:val="00861557"/>
    <w:rsid w:val="008627B1"/>
    <w:rsid w:val="00863FFF"/>
    <w:rsid w:val="0087219C"/>
    <w:rsid w:val="0087514A"/>
    <w:rsid w:val="008A253B"/>
    <w:rsid w:val="008B187B"/>
    <w:rsid w:val="008B3233"/>
    <w:rsid w:val="008B4826"/>
    <w:rsid w:val="008C3696"/>
    <w:rsid w:val="008C5FFE"/>
    <w:rsid w:val="008C7974"/>
    <w:rsid w:val="008E28D9"/>
    <w:rsid w:val="008E2D13"/>
    <w:rsid w:val="008E4BED"/>
    <w:rsid w:val="00902E44"/>
    <w:rsid w:val="00913F11"/>
    <w:rsid w:val="009147E4"/>
    <w:rsid w:val="0092791C"/>
    <w:rsid w:val="00927A3B"/>
    <w:rsid w:val="00945502"/>
    <w:rsid w:val="00951267"/>
    <w:rsid w:val="00994508"/>
    <w:rsid w:val="009D4433"/>
    <w:rsid w:val="009E11D5"/>
    <w:rsid w:val="009E40E8"/>
    <w:rsid w:val="009E4885"/>
    <w:rsid w:val="009E506B"/>
    <w:rsid w:val="009F0DEF"/>
    <w:rsid w:val="00A22BEA"/>
    <w:rsid w:val="00A25999"/>
    <w:rsid w:val="00A267AD"/>
    <w:rsid w:val="00A34549"/>
    <w:rsid w:val="00A46567"/>
    <w:rsid w:val="00A56FDA"/>
    <w:rsid w:val="00A6145F"/>
    <w:rsid w:val="00A736AB"/>
    <w:rsid w:val="00A82A79"/>
    <w:rsid w:val="00A839DA"/>
    <w:rsid w:val="00AA286C"/>
    <w:rsid w:val="00AA561C"/>
    <w:rsid w:val="00AA668A"/>
    <w:rsid w:val="00AB1C39"/>
    <w:rsid w:val="00AE3850"/>
    <w:rsid w:val="00AE4D87"/>
    <w:rsid w:val="00AE59DC"/>
    <w:rsid w:val="00AE64B3"/>
    <w:rsid w:val="00AE65E9"/>
    <w:rsid w:val="00AE70AE"/>
    <w:rsid w:val="00AF43AD"/>
    <w:rsid w:val="00B03CEB"/>
    <w:rsid w:val="00B048EC"/>
    <w:rsid w:val="00B07946"/>
    <w:rsid w:val="00B72940"/>
    <w:rsid w:val="00B75C4B"/>
    <w:rsid w:val="00B80EE2"/>
    <w:rsid w:val="00B8391F"/>
    <w:rsid w:val="00B84368"/>
    <w:rsid w:val="00B96C84"/>
    <w:rsid w:val="00BA0825"/>
    <w:rsid w:val="00BA2BF3"/>
    <w:rsid w:val="00BA389A"/>
    <w:rsid w:val="00BA6228"/>
    <w:rsid w:val="00BC40CE"/>
    <w:rsid w:val="00BC7B65"/>
    <w:rsid w:val="00BE45FD"/>
    <w:rsid w:val="00BE4FB5"/>
    <w:rsid w:val="00C2519F"/>
    <w:rsid w:val="00C25384"/>
    <w:rsid w:val="00C33503"/>
    <w:rsid w:val="00C34CD8"/>
    <w:rsid w:val="00C43318"/>
    <w:rsid w:val="00C44850"/>
    <w:rsid w:val="00C45FAE"/>
    <w:rsid w:val="00C477FD"/>
    <w:rsid w:val="00C51963"/>
    <w:rsid w:val="00C66ADE"/>
    <w:rsid w:val="00C743AA"/>
    <w:rsid w:val="00CA7285"/>
    <w:rsid w:val="00CB44FB"/>
    <w:rsid w:val="00CC0BCF"/>
    <w:rsid w:val="00CC1D1F"/>
    <w:rsid w:val="00CC78A0"/>
    <w:rsid w:val="00CE0F36"/>
    <w:rsid w:val="00CF215A"/>
    <w:rsid w:val="00D02575"/>
    <w:rsid w:val="00D26194"/>
    <w:rsid w:val="00D26421"/>
    <w:rsid w:val="00D3485F"/>
    <w:rsid w:val="00D36090"/>
    <w:rsid w:val="00D425EB"/>
    <w:rsid w:val="00D45E72"/>
    <w:rsid w:val="00D569BB"/>
    <w:rsid w:val="00D579D4"/>
    <w:rsid w:val="00D64EF8"/>
    <w:rsid w:val="00D660DB"/>
    <w:rsid w:val="00D76978"/>
    <w:rsid w:val="00D86CF4"/>
    <w:rsid w:val="00D87915"/>
    <w:rsid w:val="00D917E5"/>
    <w:rsid w:val="00DB5731"/>
    <w:rsid w:val="00DD3EEC"/>
    <w:rsid w:val="00DE3B41"/>
    <w:rsid w:val="00DF7B28"/>
    <w:rsid w:val="00E07EC9"/>
    <w:rsid w:val="00E154EF"/>
    <w:rsid w:val="00E25C26"/>
    <w:rsid w:val="00E341FE"/>
    <w:rsid w:val="00E36D81"/>
    <w:rsid w:val="00E422AD"/>
    <w:rsid w:val="00E567C6"/>
    <w:rsid w:val="00E57543"/>
    <w:rsid w:val="00E6742C"/>
    <w:rsid w:val="00E80DB9"/>
    <w:rsid w:val="00E81B3D"/>
    <w:rsid w:val="00E834A6"/>
    <w:rsid w:val="00E847C7"/>
    <w:rsid w:val="00EA083B"/>
    <w:rsid w:val="00EA3DA3"/>
    <w:rsid w:val="00EC4318"/>
    <w:rsid w:val="00EE52FD"/>
    <w:rsid w:val="00EF7461"/>
    <w:rsid w:val="00F071F0"/>
    <w:rsid w:val="00F10DC2"/>
    <w:rsid w:val="00F2224D"/>
    <w:rsid w:val="00F22A1E"/>
    <w:rsid w:val="00F23F37"/>
    <w:rsid w:val="00F25C32"/>
    <w:rsid w:val="00F530D8"/>
    <w:rsid w:val="00F56441"/>
    <w:rsid w:val="00F6591B"/>
    <w:rsid w:val="00F701C0"/>
    <w:rsid w:val="00F725C4"/>
    <w:rsid w:val="00F84436"/>
    <w:rsid w:val="00F87E50"/>
    <w:rsid w:val="00FA5A74"/>
    <w:rsid w:val="00FD510A"/>
    <w:rsid w:val="00FE3DD4"/>
    <w:rsid w:val="00FE4FE7"/>
    <w:rsid w:val="00FE7E36"/>
    <w:rsid w:val="00FF2D61"/>
    <w:rsid w:val="00FF7F7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A67F"/>
  <w15:docId w15:val="{A8DE9446-F4C8-463A-946B-D458D000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jc w:val="both"/>
    </w:pPr>
    <w:rPr>
      <w:rFonts w:ascii="Arial" w:hAnsi="Arial" w:cs="Arial"/>
      <w:sz w:val="22"/>
    </w:rPr>
  </w:style>
  <w:style w:type="paragraph" w:styleId="Titolo4">
    <w:name w:val="heading 4"/>
    <w:basedOn w:val="Normale"/>
    <w:next w:val="Normale"/>
    <w:link w:val="Titolo4Carattere"/>
    <w:uiPriority w:val="99"/>
    <w:qFormat/>
    <w:pPr>
      <w:keepNext/>
      <w:jc w:val="center"/>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qFormat/>
    <w:locked/>
    <w:rPr>
      <w:rFonts w:ascii="Calibri" w:hAnsi="Calibri" w:cs="Calibri"/>
      <w:b/>
      <w:bCs/>
      <w:sz w:val="28"/>
      <w:szCs w:val="28"/>
    </w:rPr>
  </w:style>
  <w:style w:type="character" w:customStyle="1" w:styleId="CorpotestoCarattere">
    <w:name w:val="Corpo testo Carattere"/>
    <w:basedOn w:val="Carpredefinitoparagrafo"/>
    <w:link w:val="Corpotesto"/>
    <w:uiPriority w:val="99"/>
    <w:qFormat/>
    <w:locked/>
    <w:rPr>
      <w:rFonts w:ascii="Arial" w:hAnsi="Arial" w:cs="Arial"/>
    </w:rPr>
  </w:style>
  <w:style w:type="character" w:customStyle="1" w:styleId="IntestazioneCarattere">
    <w:name w:val="Intestazione Carattere"/>
    <w:basedOn w:val="Carpredefinitoparagrafo"/>
    <w:link w:val="Intestazione"/>
    <w:uiPriority w:val="99"/>
    <w:qFormat/>
    <w:locked/>
    <w:rPr>
      <w:rFonts w:ascii="Arial" w:hAnsi="Arial" w:cs="Arial"/>
    </w:rPr>
  </w:style>
  <w:style w:type="character" w:customStyle="1" w:styleId="PidipaginaCarattere">
    <w:name w:val="Piè di pagina Carattere"/>
    <w:basedOn w:val="Carpredefinitoparagrafo"/>
    <w:link w:val="Pidipagina"/>
    <w:uiPriority w:val="99"/>
    <w:qFormat/>
    <w:locked/>
    <w:rPr>
      <w:rFonts w:ascii="Arial" w:hAnsi="Arial" w:cs="Arial"/>
    </w:rPr>
  </w:style>
  <w:style w:type="character" w:customStyle="1" w:styleId="TestocommentoCarattere">
    <w:name w:val="Testo commento Carattere"/>
    <w:basedOn w:val="Carpredefinitoparagrafo"/>
    <w:link w:val="Testocommento"/>
    <w:uiPriority w:val="99"/>
    <w:qFormat/>
    <w:locked/>
    <w:rPr>
      <w:rFonts w:ascii="Arial" w:hAnsi="Arial" w:cs="Arial"/>
      <w:sz w:val="20"/>
      <w:szCs w:val="20"/>
    </w:rPr>
  </w:style>
  <w:style w:type="character" w:customStyle="1" w:styleId="SoggettocommentoCarattere">
    <w:name w:val="Soggetto commento Carattere"/>
    <w:basedOn w:val="TestocommentoCarattere"/>
    <w:link w:val="Soggettocommento"/>
    <w:uiPriority w:val="99"/>
    <w:qFormat/>
    <w:locked/>
    <w:rPr>
      <w:rFonts w:ascii="Arial" w:hAnsi="Arial" w:cs="Arial"/>
      <w:b/>
      <w:bCs/>
      <w:sz w:val="20"/>
      <w:szCs w:val="20"/>
    </w:rPr>
  </w:style>
  <w:style w:type="character" w:customStyle="1" w:styleId="TestofumettoCarattere">
    <w:name w:val="Testo fumetto Carattere"/>
    <w:basedOn w:val="Carpredefinitoparagrafo"/>
    <w:link w:val="Testofumetto"/>
    <w:uiPriority w:val="99"/>
    <w:qFormat/>
    <w:locked/>
    <w:rPr>
      <w:rFonts w:ascii="Tahoma" w:hAnsi="Tahoma" w:cs="Tahoma"/>
      <w:sz w:val="16"/>
      <w:szCs w:val="16"/>
    </w:rPr>
  </w:style>
  <w:style w:type="character" w:customStyle="1" w:styleId="RTFNum21">
    <w:name w:val="RTF_Num 2 1"/>
    <w:uiPriority w:val="99"/>
    <w:qFormat/>
    <w:rPr>
      <w:sz w:val="22"/>
    </w:rPr>
  </w:style>
  <w:style w:type="character" w:customStyle="1" w:styleId="RTFNum22">
    <w:name w:val="RTF_Num 2 2"/>
    <w:uiPriority w:val="99"/>
    <w:qFormat/>
    <w:rPr>
      <w:sz w:val="22"/>
    </w:rPr>
  </w:style>
  <w:style w:type="character" w:customStyle="1" w:styleId="RTFNum23">
    <w:name w:val="RTF_Num 2 3"/>
    <w:uiPriority w:val="99"/>
    <w:qFormat/>
    <w:rPr>
      <w:sz w:val="22"/>
    </w:rPr>
  </w:style>
  <w:style w:type="character" w:customStyle="1" w:styleId="RTFNum24">
    <w:name w:val="RTF_Num 2 4"/>
    <w:uiPriority w:val="99"/>
    <w:qFormat/>
    <w:rPr>
      <w:sz w:val="22"/>
    </w:rPr>
  </w:style>
  <w:style w:type="character" w:customStyle="1" w:styleId="RTFNum25">
    <w:name w:val="RTF_Num 2 5"/>
    <w:uiPriority w:val="99"/>
    <w:qFormat/>
    <w:rPr>
      <w:sz w:val="22"/>
    </w:rPr>
  </w:style>
  <w:style w:type="character" w:customStyle="1" w:styleId="RTFNum26">
    <w:name w:val="RTF_Num 2 6"/>
    <w:uiPriority w:val="99"/>
    <w:qFormat/>
    <w:rPr>
      <w:sz w:val="22"/>
    </w:rPr>
  </w:style>
  <w:style w:type="character" w:customStyle="1" w:styleId="RTFNum27">
    <w:name w:val="RTF_Num 2 7"/>
    <w:uiPriority w:val="99"/>
    <w:qFormat/>
    <w:rPr>
      <w:sz w:val="22"/>
    </w:rPr>
  </w:style>
  <w:style w:type="character" w:customStyle="1" w:styleId="RTFNum28">
    <w:name w:val="RTF_Num 2 8"/>
    <w:uiPriority w:val="99"/>
    <w:qFormat/>
    <w:rPr>
      <w:sz w:val="22"/>
    </w:rPr>
  </w:style>
  <w:style w:type="character" w:customStyle="1" w:styleId="RTFNum29">
    <w:name w:val="RTF_Num 2 9"/>
    <w:uiPriority w:val="99"/>
    <w:qFormat/>
    <w:rPr>
      <w:sz w:val="22"/>
    </w:rPr>
  </w:style>
  <w:style w:type="character" w:customStyle="1" w:styleId="RTFNum31">
    <w:name w:val="RTF_Num 3 1"/>
    <w:uiPriority w:val="99"/>
    <w:qFormat/>
    <w:rPr>
      <w:rFonts w:ascii="Symbol" w:hAnsi="Symbol"/>
      <w:sz w:val="22"/>
    </w:rPr>
  </w:style>
  <w:style w:type="character" w:customStyle="1" w:styleId="RTFNum32">
    <w:name w:val="RTF_Num 3 2"/>
    <w:uiPriority w:val="99"/>
    <w:qFormat/>
    <w:rPr>
      <w:sz w:val="22"/>
    </w:rPr>
  </w:style>
  <w:style w:type="character" w:customStyle="1" w:styleId="RTFNum33">
    <w:name w:val="RTF_Num 3 3"/>
    <w:uiPriority w:val="99"/>
    <w:qFormat/>
    <w:rPr>
      <w:sz w:val="22"/>
    </w:rPr>
  </w:style>
  <w:style w:type="character" w:customStyle="1" w:styleId="RTFNum34">
    <w:name w:val="RTF_Num 3 4"/>
    <w:uiPriority w:val="99"/>
    <w:qFormat/>
    <w:rPr>
      <w:sz w:val="22"/>
    </w:rPr>
  </w:style>
  <w:style w:type="character" w:customStyle="1" w:styleId="RTFNum35">
    <w:name w:val="RTF_Num 3 5"/>
    <w:uiPriority w:val="99"/>
    <w:qFormat/>
    <w:rPr>
      <w:sz w:val="22"/>
    </w:rPr>
  </w:style>
  <w:style w:type="character" w:customStyle="1" w:styleId="RTFNum36">
    <w:name w:val="RTF_Num 3 6"/>
    <w:uiPriority w:val="99"/>
    <w:qFormat/>
    <w:rPr>
      <w:sz w:val="22"/>
    </w:rPr>
  </w:style>
  <w:style w:type="character" w:customStyle="1" w:styleId="RTFNum37">
    <w:name w:val="RTF_Num 3 7"/>
    <w:uiPriority w:val="99"/>
    <w:qFormat/>
    <w:rPr>
      <w:sz w:val="22"/>
    </w:rPr>
  </w:style>
  <w:style w:type="character" w:customStyle="1" w:styleId="RTFNum38">
    <w:name w:val="RTF_Num 3 8"/>
    <w:uiPriority w:val="99"/>
    <w:qFormat/>
    <w:rPr>
      <w:sz w:val="22"/>
    </w:rPr>
  </w:style>
  <w:style w:type="character" w:customStyle="1" w:styleId="RTFNum39">
    <w:name w:val="RTF_Num 3 9"/>
    <w:uiPriority w:val="99"/>
    <w:qFormat/>
    <w:rPr>
      <w:sz w:val="22"/>
    </w:rPr>
  </w:style>
  <w:style w:type="character" w:customStyle="1" w:styleId="RTFNum41">
    <w:name w:val="RTF_Num 4 1"/>
    <w:uiPriority w:val="99"/>
    <w:qFormat/>
    <w:rPr>
      <w:sz w:val="22"/>
    </w:rPr>
  </w:style>
  <w:style w:type="character" w:customStyle="1" w:styleId="RTFNum42">
    <w:name w:val="RTF_Num 4 2"/>
    <w:uiPriority w:val="99"/>
    <w:qFormat/>
    <w:rPr>
      <w:sz w:val="22"/>
    </w:rPr>
  </w:style>
  <w:style w:type="character" w:customStyle="1" w:styleId="RTFNum43">
    <w:name w:val="RTF_Num 4 3"/>
    <w:uiPriority w:val="99"/>
    <w:qFormat/>
    <w:rPr>
      <w:sz w:val="22"/>
    </w:rPr>
  </w:style>
  <w:style w:type="character" w:customStyle="1" w:styleId="RTFNum44">
    <w:name w:val="RTF_Num 4 4"/>
    <w:uiPriority w:val="99"/>
    <w:qFormat/>
    <w:rPr>
      <w:sz w:val="22"/>
    </w:rPr>
  </w:style>
  <w:style w:type="character" w:customStyle="1" w:styleId="RTFNum45">
    <w:name w:val="RTF_Num 4 5"/>
    <w:uiPriority w:val="99"/>
    <w:qFormat/>
    <w:rPr>
      <w:sz w:val="22"/>
    </w:rPr>
  </w:style>
  <w:style w:type="character" w:customStyle="1" w:styleId="RTFNum46">
    <w:name w:val="RTF_Num 4 6"/>
    <w:uiPriority w:val="99"/>
    <w:qFormat/>
    <w:rPr>
      <w:sz w:val="22"/>
    </w:rPr>
  </w:style>
  <w:style w:type="character" w:customStyle="1" w:styleId="RTFNum47">
    <w:name w:val="RTF_Num 4 7"/>
    <w:uiPriority w:val="99"/>
    <w:qFormat/>
    <w:rPr>
      <w:sz w:val="22"/>
    </w:rPr>
  </w:style>
  <w:style w:type="character" w:customStyle="1" w:styleId="RTFNum48">
    <w:name w:val="RTF_Num 4 8"/>
    <w:uiPriority w:val="99"/>
    <w:qFormat/>
    <w:rPr>
      <w:sz w:val="22"/>
    </w:rPr>
  </w:style>
  <w:style w:type="character" w:customStyle="1" w:styleId="RTFNum49">
    <w:name w:val="RTF_Num 4 9"/>
    <w:uiPriority w:val="99"/>
    <w:qFormat/>
    <w:rPr>
      <w:sz w:val="22"/>
    </w:rPr>
  </w:style>
  <w:style w:type="character" w:customStyle="1" w:styleId="RTFNum51">
    <w:name w:val="RTF_Num 5 1"/>
    <w:uiPriority w:val="99"/>
    <w:qFormat/>
    <w:rPr>
      <w:rFonts w:ascii="Arial" w:hAnsi="Arial"/>
      <w:sz w:val="22"/>
    </w:rPr>
  </w:style>
  <w:style w:type="character" w:customStyle="1" w:styleId="RTFNum52">
    <w:name w:val="RTF_Num 5 2"/>
    <w:uiPriority w:val="99"/>
    <w:qFormat/>
    <w:rPr>
      <w:sz w:val="22"/>
    </w:rPr>
  </w:style>
  <w:style w:type="character" w:customStyle="1" w:styleId="RTFNum53">
    <w:name w:val="RTF_Num 5 3"/>
    <w:uiPriority w:val="99"/>
    <w:qFormat/>
    <w:rPr>
      <w:sz w:val="22"/>
    </w:rPr>
  </w:style>
  <w:style w:type="character" w:customStyle="1" w:styleId="RTFNum54">
    <w:name w:val="RTF_Num 5 4"/>
    <w:uiPriority w:val="99"/>
    <w:qFormat/>
    <w:rPr>
      <w:sz w:val="22"/>
    </w:rPr>
  </w:style>
  <w:style w:type="character" w:customStyle="1" w:styleId="RTFNum55">
    <w:name w:val="RTF_Num 5 5"/>
    <w:uiPriority w:val="99"/>
    <w:qFormat/>
    <w:rPr>
      <w:sz w:val="22"/>
    </w:rPr>
  </w:style>
  <w:style w:type="character" w:customStyle="1" w:styleId="RTFNum56">
    <w:name w:val="RTF_Num 5 6"/>
    <w:uiPriority w:val="99"/>
    <w:qFormat/>
    <w:rPr>
      <w:sz w:val="22"/>
    </w:rPr>
  </w:style>
  <w:style w:type="character" w:customStyle="1" w:styleId="RTFNum57">
    <w:name w:val="RTF_Num 5 7"/>
    <w:uiPriority w:val="99"/>
    <w:qFormat/>
    <w:rPr>
      <w:sz w:val="22"/>
    </w:rPr>
  </w:style>
  <w:style w:type="character" w:customStyle="1" w:styleId="RTFNum58">
    <w:name w:val="RTF_Num 5 8"/>
    <w:uiPriority w:val="99"/>
    <w:qFormat/>
    <w:rPr>
      <w:sz w:val="22"/>
    </w:rPr>
  </w:style>
  <w:style w:type="character" w:customStyle="1" w:styleId="RTFNum59">
    <w:name w:val="RTF_Num 5 9"/>
    <w:uiPriority w:val="99"/>
    <w:qFormat/>
    <w:rPr>
      <w:sz w:val="22"/>
    </w:rPr>
  </w:style>
  <w:style w:type="character" w:customStyle="1" w:styleId="RTFNum61">
    <w:name w:val="RTF_Num 6 1"/>
    <w:uiPriority w:val="99"/>
    <w:qFormat/>
    <w:rPr>
      <w:sz w:val="22"/>
    </w:rPr>
  </w:style>
  <w:style w:type="character" w:customStyle="1" w:styleId="RTFNum62">
    <w:name w:val="RTF_Num 6 2"/>
    <w:uiPriority w:val="99"/>
    <w:qFormat/>
    <w:rPr>
      <w:sz w:val="22"/>
    </w:rPr>
  </w:style>
  <w:style w:type="character" w:customStyle="1" w:styleId="RTFNum63">
    <w:name w:val="RTF_Num 6 3"/>
    <w:uiPriority w:val="99"/>
    <w:qFormat/>
    <w:rPr>
      <w:sz w:val="22"/>
    </w:rPr>
  </w:style>
  <w:style w:type="character" w:customStyle="1" w:styleId="RTFNum64">
    <w:name w:val="RTF_Num 6 4"/>
    <w:uiPriority w:val="99"/>
    <w:qFormat/>
    <w:rPr>
      <w:sz w:val="22"/>
    </w:rPr>
  </w:style>
  <w:style w:type="character" w:customStyle="1" w:styleId="RTFNum65">
    <w:name w:val="RTF_Num 6 5"/>
    <w:uiPriority w:val="99"/>
    <w:qFormat/>
    <w:rPr>
      <w:sz w:val="22"/>
    </w:rPr>
  </w:style>
  <w:style w:type="character" w:customStyle="1" w:styleId="RTFNum66">
    <w:name w:val="RTF_Num 6 6"/>
    <w:uiPriority w:val="99"/>
    <w:qFormat/>
    <w:rPr>
      <w:sz w:val="22"/>
    </w:rPr>
  </w:style>
  <w:style w:type="character" w:customStyle="1" w:styleId="RTFNum67">
    <w:name w:val="RTF_Num 6 7"/>
    <w:uiPriority w:val="99"/>
    <w:qFormat/>
    <w:rPr>
      <w:sz w:val="22"/>
    </w:rPr>
  </w:style>
  <w:style w:type="character" w:customStyle="1" w:styleId="RTFNum68">
    <w:name w:val="RTF_Num 6 8"/>
    <w:uiPriority w:val="99"/>
    <w:qFormat/>
    <w:rPr>
      <w:sz w:val="22"/>
    </w:rPr>
  </w:style>
  <w:style w:type="character" w:customStyle="1" w:styleId="RTFNum69">
    <w:name w:val="RTF_Num 6 9"/>
    <w:uiPriority w:val="99"/>
    <w:qFormat/>
    <w:rPr>
      <w:sz w:val="22"/>
    </w:rPr>
  </w:style>
  <w:style w:type="character" w:styleId="Numeropagina">
    <w:name w:val="page number"/>
    <w:basedOn w:val="Carpredefinitoparagrafo"/>
    <w:uiPriority w:val="99"/>
    <w:qFormat/>
    <w:rPr>
      <w:rFonts w:ascii="Times New Roman" w:hAnsi="Times New Roman" w:cs="Times New Roman"/>
      <w:sz w:val="22"/>
      <w:szCs w:val="22"/>
    </w:rPr>
  </w:style>
  <w:style w:type="character" w:styleId="Rimandocommento">
    <w:name w:val="annotation reference"/>
    <w:basedOn w:val="Carpredefinitoparagrafo"/>
    <w:uiPriority w:val="99"/>
    <w:qFormat/>
    <w:rPr>
      <w:rFonts w:ascii="Times New Roman" w:hAnsi="Times New Roman" w:cs="Times New Roman"/>
      <w:sz w:val="16"/>
      <w:szCs w:val="16"/>
    </w:rPr>
  </w:style>
  <w:style w:type="character" w:customStyle="1" w:styleId="CollegamentoInternet">
    <w:name w:val="Collegamento Internet"/>
    <w:basedOn w:val="Carpredefinitoparagrafo"/>
    <w:uiPriority w:val="99"/>
    <w:semiHidden/>
    <w:unhideWhenUsed/>
    <w:rsid w:val="00377A7F"/>
    <w:rPr>
      <w:rFonts w:cs="Times New Roman"/>
      <w:color w:val="0000FF"/>
      <w:u w:val="single"/>
    </w:rPr>
  </w:style>
  <w:style w:type="character" w:customStyle="1" w:styleId="Intestazione3">
    <w:name w:val="Intestazione #3_"/>
    <w:basedOn w:val="Carpredefinitoparagrafo"/>
    <w:link w:val="Intestazione31"/>
    <w:uiPriority w:val="99"/>
    <w:qFormat/>
    <w:locked/>
    <w:rsid w:val="006C0003"/>
    <w:rPr>
      <w:rFonts w:ascii="Arial" w:hAnsi="Arial" w:cs="Arial"/>
      <w:i/>
      <w:iCs/>
      <w:spacing w:val="-20"/>
      <w:sz w:val="20"/>
      <w:szCs w:val="20"/>
      <w:shd w:val="clear" w:color="auto" w:fill="FFFFFF"/>
    </w:rPr>
  </w:style>
  <w:style w:type="character" w:customStyle="1" w:styleId="TestonotaapidipaginaCarattere">
    <w:name w:val="Testo nota a piè di pagina Carattere"/>
    <w:basedOn w:val="Carpredefinitoparagrafo"/>
    <w:link w:val="Testonotaapidipagina"/>
    <w:uiPriority w:val="99"/>
    <w:semiHidden/>
    <w:qFormat/>
    <w:rsid w:val="0031115F"/>
    <w:rPr>
      <w:rFonts w:ascii="Arial" w:hAnsi="Arial" w:cs="Arial"/>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31115F"/>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WW8Num10z0">
    <w:name w:val="WW8Num10z0"/>
    <w:qFormat/>
    <w:rPr>
      <w:rFonts w:ascii="Times New Roman;Times New Roman" w:eastAsia="Times New Roman;Times New Roman" w:hAnsi="Times New Roman;Times New Roman" w:cs="Times New Roman;Times New Roman"/>
      <w:b/>
    </w:rPr>
  </w:style>
  <w:style w:type="character" w:customStyle="1" w:styleId="WW8Num10z1">
    <w:name w:val="WW8Num10z1"/>
    <w:qFormat/>
    <w:rPr>
      <w:rFonts w:ascii="Courier New;Courier New" w:hAnsi="Courier New;Courier New" w:cs="Courier New;Courier New"/>
    </w:rPr>
  </w:style>
  <w:style w:type="character" w:customStyle="1" w:styleId="WW8Num10z2">
    <w:name w:val="WW8Num10z2"/>
    <w:qFormat/>
    <w:rPr>
      <w:rFonts w:ascii="Wingdings;Wingdings" w:hAnsi="Wingdings;Wingdings" w:cs="Wingdings;Wingdings"/>
    </w:rPr>
  </w:style>
  <w:style w:type="character" w:customStyle="1" w:styleId="WW8Num10z3">
    <w:name w:val="WW8Num10z3"/>
    <w:qFormat/>
    <w:rPr>
      <w:rFonts w:ascii="Symbol;Symbol" w:hAnsi="Symbol;Symbol" w:cs="Symbol;Symbol"/>
    </w:rPr>
  </w:style>
  <w:style w:type="character" w:customStyle="1" w:styleId="Punti">
    <w:name w:val="Punti"/>
    <w:qFormat/>
    <w:rPr>
      <w:rFonts w:ascii="OpenSymbol" w:eastAsia="OpenSymbol" w:hAnsi="OpenSymbol" w:cs="OpenSymbol"/>
    </w:rPr>
  </w:style>
  <w:style w:type="paragraph" w:customStyle="1" w:styleId="Titolo1">
    <w:name w:val="Titolo1"/>
    <w:basedOn w:val="Normale"/>
    <w:next w:val="Corpotesto"/>
    <w:uiPriority w:val="99"/>
    <w:qFormat/>
    <w:pPr>
      <w:keepNext/>
      <w:spacing w:before="240" w:after="120"/>
    </w:pPr>
    <w:rPr>
      <w:sz w:val="16"/>
      <w:szCs w:val="16"/>
    </w:rPr>
  </w:style>
  <w:style w:type="paragraph" w:styleId="Corpotesto">
    <w:name w:val="Body Text"/>
    <w:basedOn w:val="Normale"/>
    <w:link w:val="CorpotestoCarattere"/>
    <w:uiPriority w:val="99"/>
    <w:pPr>
      <w:spacing w:after="120"/>
    </w:pPr>
  </w:style>
  <w:style w:type="paragraph" w:styleId="Elenco">
    <w:name w:val="List"/>
    <w:basedOn w:val="Corpotesto"/>
    <w:uiPriority w:val="99"/>
  </w:style>
  <w:style w:type="paragraph" w:styleId="Didascalia">
    <w:name w:val="caption"/>
    <w:basedOn w:val="Normale"/>
    <w:uiPriority w:val="99"/>
    <w:qFormat/>
    <w:pPr>
      <w:spacing w:before="120" w:after="120"/>
    </w:pPr>
    <w:rPr>
      <w:i/>
      <w:iCs/>
    </w:rPr>
  </w:style>
  <w:style w:type="paragraph" w:customStyle="1" w:styleId="Indice">
    <w:name w:val="Indice"/>
    <w:basedOn w:val="Normale"/>
    <w:uiPriority w:val="99"/>
    <w:qFormat/>
  </w:style>
  <w:style w:type="paragraph" w:customStyle="1" w:styleId="Heading3">
    <w:name w:val="Heading3"/>
    <w:basedOn w:val="Normale"/>
    <w:next w:val="Corpotesto"/>
    <w:uiPriority w:val="99"/>
    <w:qFormat/>
    <w:pPr>
      <w:keepNext/>
      <w:spacing w:before="240" w:after="120"/>
    </w:pPr>
    <w:rPr>
      <w:sz w:val="12"/>
      <w:szCs w:val="12"/>
    </w:rPr>
  </w:style>
  <w:style w:type="paragraph" w:customStyle="1" w:styleId="Index3">
    <w:name w:val="Index3"/>
    <w:basedOn w:val="Normale"/>
    <w:uiPriority w:val="99"/>
    <w:qFormat/>
  </w:style>
  <w:style w:type="paragraph" w:customStyle="1" w:styleId="Heading2">
    <w:name w:val="Heading2"/>
    <w:basedOn w:val="Normale"/>
    <w:next w:val="Corpotesto"/>
    <w:uiPriority w:val="99"/>
    <w:qFormat/>
    <w:pPr>
      <w:keepNext/>
      <w:spacing w:before="240" w:after="120"/>
    </w:pPr>
    <w:rPr>
      <w:sz w:val="12"/>
      <w:szCs w:val="12"/>
    </w:rPr>
  </w:style>
  <w:style w:type="paragraph" w:customStyle="1" w:styleId="Index2">
    <w:name w:val="Index2"/>
    <w:basedOn w:val="Normale"/>
    <w:uiPriority w:val="99"/>
    <w:qFormat/>
  </w:style>
  <w:style w:type="paragraph" w:customStyle="1" w:styleId="Heading1">
    <w:name w:val="Heading1"/>
    <w:basedOn w:val="Normale"/>
    <w:next w:val="Corpotesto"/>
    <w:uiPriority w:val="99"/>
    <w:qFormat/>
    <w:pPr>
      <w:keepNext/>
      <w:spacing w:before="240" w:after="120"/>
    </w:pPr>
    <w:rPr>
      <w:sz w:val="28"/>
      <w:szCs w:val="28"/>
    </w:rPr>
  </w:style>
  <w:style w:type="paragraph" w:customStyle="1" w:styleId="Index1">
    <w:name w:val="Index1"/>
    <w:basedOn w:val="Normale"/>
    <w:uiPriority w:val="99"/>
    <w:qFormat/>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pPr>
      <w:tabs>
        <w:tab w:val="center" w:pos="4535"/>
        <w:tab w:val="right" w:pos="9070"/>
      </w:tabs>
    </w:pPr>
  </w:style>
  <w:style w:type="paragraph" w:styleId="Pidipagina">
    <w:name w:val="footer"/>
    <w:basedOn w:val="Normale"/>
    <w:link w:val="PidipaginaCarattere"/>
    <w:uiPriority w:val="99"/>
    <w:pPr>
      <w:tabs>
        <w:tab w:val="center" w:pos="4535"/>
        <w:tab w:val="right" w:pos="9070"/>
      </w:tabs>
    </w:pPr>
  </w:style>
  <w:style w:type="paragraph" w:styleId="Testocommento">
    <w:name w:val="annotation text"/>
    <w:basedOn w:val="Normale"/>
    <w:link w:val="TestocommentoCarattere"/>
    <w:uiPriority w:val="99"/>
    <w:qFormat/>
    <w:rPr>
      <w:sz w:val="20"/>
      <w:szCs w:val="20"/>
    </w:rPr>
  </w:style>
  <w:style w:type="paragraph" w:styleId="Soggettocommento">
    <w:name w:val="annotation subject"/>
    <w:basedOn w:val="Testocommento"/>
    <w:next w:val="Testocommento"/>
    <w:link w:val="SoggettocommentoCarattere"/>
    <w:uiPriority w:val="99"/>
    <w:qFormat/>
    <w:rPr>
      <w:b/>
      <w:bCs/>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uiPriority w:val="99"/>
    <w:qFormat/>
  </w:style>
  <w:style w:type="paragraph" w:customStyle="1" w:styleId="Titolotabella">
    <w:name w:val="Titolo tabella"/>
    <w:basedOn w:val="Contenutotabella"/>
    <w:uiPriority w:val="99"/>
    <w:qFormat/>
    <w:pPr>
      <w:jc w:val="center"/>
    </w:pPr>
    <w:rPr>
      <w:b/>
      <w:bCs/>
    </w:rPr>
  </w:style>
  <w:style w:type="paragraph" w:customStyle="1" w:styleId="TableContents1">
    <w:name w:val="Table Contents1"/>
    <w:basedOn w:val="Normale"/>
    <w:uiPriority w:val="99"/>
    <w:qFormat/>
  </w:style>
  <w:style w:type="paragraph" w:customStyle="1" w:styleId="TableHeading1">
    <w:name w:val="Table Heading1"/>
    <w:basedOn w:val="TableContents1"/>
    <w:uiPriority w:val="99"/>
    <w:qFormat/>
    <w:pPr>
      <w:jc w:val="center"/>
    </w:pPr>
    <w:rPr>
      <w:b/>
      <w:bCs/>
    </w:rPr>
  </w:style>
  <w:style w:type="paragraph" w:customStyle="1" w:styleId="TableContents2">
    <w:name w:val="Table Contents2"/>
    <w:basedOn w:val="Normale"/>
    <w:uiPriority w:val="99"/>
    <w:qFormat/>
  </w:style>
  <w:style w:type="paragraph" w:customStyle="1" w:styleId="TableHeading2">
    <w:name w:val="Table Heading2"/>
    <w:basedOn w:val="TableContents2"/>
    <w:uiPriority w:val="99"/>
    <w:qFormat/>
    <w:pPr>
      <w:jc w:val="center"/>
    </w:pPr>
    <w:rPr>
      <w:b/>
      <w:bCs/>
    </w:rPr>
  </w:style>
  <w:style w:type="paragraph" w:customStyle="1" w:styleId="TableContents3">
    <w:name w:val="Table Contents3"/>
    <w:basedOn w:val="Normale"/>
    <w:uiPriority w:val="99"/>
    <w:qFormat/>
  </w:style>
  <w:style w:type="paragraph" w:customStyle="1" w:styleId="TableHeading3">
    <w:name w:val="Table Heading3"/>
    <w:basedOn w:val="TableContents3"/>
    <w:uiPriority w:val="99"/>
    <w:qFormat/>
    <w:pPr>
      <w:jc w:val="center"/>
    </w:pPr>
    <w:rPr>
      <w:b/>
      <w:bCs/>
    </w:rPr>
  </w:style>
  <w:style w:type="paragraph" w:styleId="Paragrafoelenco">
    <w:name w:val="List Paragraph"/>
    <w:basedOn w:val="Normale"/>
    <w:uiPriority w:val="34"/>
    <w:qFormat/>
    <w:pPr>
      <w:ind w:left="708"/>
    </w:pPr>
  </w:style>
  <w:style w:type="paragraph" w:customStyle="1" w:styleId="Default">
    <w:name w:val="Default"/>
    <w:qFormat/>
    <w:rsid w:val="0013649C"/>
    <w:rPr>
      <w:rFonts w:ascii="Times New Roman" w:hAnsi="Times New Roman" w:cs="Times New Roman"/>
      <w:color w:val="000000"/>
      <w:sz w:val="24"/>
      <w:szCs w:val="24"/>
    </w:rPr>
  </w:style>
  <w:style w:type="paragraph" w:customStyle="1" w:styleId="Intestazione31">
    <w:name w:val="Intestazione #31"/>
    <w:basedOn w:val="Normale"/>
    <w:link w:val="Intestazione3"/>
    <w:uiPriority w:val="99"/>
    <w:qFormat/>
    <w:rsid w:val="006C0003"/>
    <w:pPr>
      <w:shd w:val="clear" w:color="auto" w:fill="FFFFFF"/>
      <w:spacing w:before="180" w:line="240" w:lineRule="exact"/>
      <w:outlineLvl w:val="2"/>
    </w:pPr>
    <w:rPr>
      <w:i/>
      <w:iCs/>
      <w:spacing w:val="-20"/>
      <w:sz w:val="20"/>
      <w:szCs w:val="20"/>
    </w:rPr>
  </w:style>
  <w:style w:type="paragraph" w:styleId="Testonotaapidipagina">
    <w:name w:val="footnote text"/>
    <w:basedOn w:val="Normale"/>
    <w:link w:val="TestonotaapidipaginaCarattere"/>
    <w:uiPriority w:val="99"/>
    <w:semiHidden/>
    <w:unhideWhenUsed/>
    <w:rsid w:val="0031115F"/>
    <w:rPr>
      <w:sz w:val="20"/>
      <w:szCs w:val="20"/>
    </w:rPr>
  </w:style>
  <w:style w:type="paragraph" w:customStyle="1" w:styleId="Normal">
    <w:name w:val="[Normal]"/>
    <w:uiPriority w:val="99"/>
    <w:qFormat/>
    <w:rsid w:val="00F9046E"/>
    <w:pPr>
      <w:widowControl w:val="0"/>
    </w:pPr>
    <w:rPr>
      <w:rFonts w:ascii="Arial" w:eastAsiaTheme="minorEastAsia" w:hAnsi="Arial" w:cs="Arial"/>
      <w:sz w:val="24"/>
      <w:szCs w:val="24"/>
    </w:rPr>
  </w:style>
  <w:style w:type="numbering" w:customStyle="1" w:styleId="WW8Num10">
    <w:name w:val="WW8Num10"/>
    <w:qFormat/>
  </w:style>
  <w:style w:type="table" w:styleId="Grigliatabella">
    <w:name w:val="Table Grid"/>
    <w:basedOn w:val="Tabellanormale"/>
    <w:rsid w:val="0034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46A17"/>
    <w:rPr>
      <w:color w:val="0000FF" w:themeColor="hyperlink"/>
      <w:u w:val="single"/>
    </w:rPr>
  </w:style>
  <w:style w:type="paragraph" w:styleId="Titolo">
    <w:name w:val="Title"/>
    <w:basedOn w:val="Normale"/>
    <w:link w:val="TitoloCarattere"/>
    <w:qFormat/>
    <w:locked/>
    <w:rsid w:val="00066BBA"/>
    <w:pPr>
      <w:widowControl/>
      <w:suppressAutoHyphens w:val="0"/>
      <w:jc w:val="center"/>
    </w:pPr>
    <w:rPr>
      <w:rFonts w:ascii="Times New Roman" w:hAnsi="Times New Roman" w:cs="Times New Roman"/>
      <w:b/>
      <w:bCs/>
      <w:sz w:val="24"/>
      <w:szCs w:val="20"/>
      <w:lang w:val="x-none" w:eastAsia="x-none"/>
    </w:rPr>
  </w:style>
  <w:style w:type="character" w:customStyle="1" w:styleId="TitoloCarattere">
    <w:name w:val="Titolo Carattere"/>
    <w:basedOn w:val="Carpredefinitoparagrafo"/>
    <w:link w:val="Titolo"/>
    <w:rsid w:val="00066BBA"/>
    <w:rPr>
      <w:rFonts w:ascii="Times New Roman" w:hAnsi="Times New Roman"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14017">
      <w:bodyDiv w:val="1"/>
      <w:marLeft w:val="0"/>
      <w:marRight w:val="0"/>
      <w:marTop w:val="0"/>
      <w:marBottom w:val="0"/>
      <w:divBdr>
        <w:top w:val="none" w:sz="0" w:space="0" w:color="auto"/>
        <w:left w:val="none" w:sz="0" w:space="0" w:color="auto"/>
        <w:bottom w:val="none" w:sz="0" w:space="0" w:color="auto"/>
        <w:right w:val="none" w:sz="0" w:space="0" w:color="auto"/>
      </w:divBdr>
    </w:div>
    <w:div w:id="137507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pportosisma2.regione.march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ambiente.it/pagina/criteri-vigo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2016_0050.htm" TargetMode="External"/><Relationship Id="rId4" Type="http://schemas.openxmlformats.org/officeDocument/2006/relationships/settings" Target="settings.xml"/><Relationship Id="rId9" Type="http://schemas.openxmlformats.org/officeDocument/2006/relationships/hyperlink" Target="http://www.bosettiegatti.eu/info/norme/statali/2008_dm_11_04_cam.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45C7-86BB-4D96-B5E7-4D7F94C9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8873</Words>
  <Characters>50581</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Company>ru</Company>
  <LinksUpToDate>false</LinksUpToDate>
  <CharactersWithSpaces>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RegioneUmbria</dc:creator>
  <dc:description/>
  <cp:lastModifiedBy>Sonia Bossoletti</cp:lastModifiedBy>
  <cp:revision>17</cp:revision>
  <cp:lastPrinted>2020-01-17T07:44:00Z</cp:lastPrinted>
  <dcterms:created xsi:type="dcterms:W3CDTF">2020-11-19T12:42:00Z</dcterms:created>
  <dcterms:modified xsi:type="dcterms:W3CDTF">2020-11-27T09:40:00Z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