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29" w:rsidRDefault="00B63229" w:rsidP="00E625B7">
      <w:pPr>
        <w:spacing w:after="0" w:line="240" w:lineRule="auto"/>
        <w:jc w:val="center"/>
        <w:rPr>
          <w:sz w:val="40"/>
          <w:szCs w:val="40"/>
        </w:rPr>
      </w:pPr>
      <w:r w:rsidRPr="00E625B7">
        <w:rPr>
          <w:sz w:val="40"/>
          <w:szCs w:val="40"/>
        </w:rPr>
        <w:t xml:space="preserve">SISMA </w:t>
      </w:r>
      <w:r w:rsidR="00960BF0">
        <w:rPr>
          <w:sz w:val="40"/>
          <w:szCs w:val="40"/>
        </w:rPr>
        <w:t>MARCHE 2016</w:t>
      </w:r>
    </w:p>
    <w:p w:rsidR="00F63ED1" w:rsidRPr="00E625B7" w:rsidRDefault="00F63ED1" w:rsidP="00F63ED1">
      <w:pPr>
        <w:spacing w:after="0" w:line="240" w:lineRule="auto"/>
        <w:jc w:val="center"/>
        <w:rPr>
          <w:sz w:val="28"/>
          <w:szCs w:val="28"/>
        </w:rPr>
      </w:pPr>
      <w:r w:rsidRPr="00E625B7">
        <w:rPr>
          <w:sz w:val="28"/>
          <w:szCs w:val="28"/>
        </w:rPr>
        <w:t>Ordinanza n° 388 del 28 Agosto 2016</w:t>
      </w:r>
    </w:p>
    <w:p w:rsidR="00B63229" w:rsidRDefault="00B63229" w:rsidP="00E625B7">
      <w:pPr>
        <w:spacing w:after="0" w:line="240" w:lineRule="auto"/>
        <w:jc w:val="center"/>
        <w:rPr>
          <w:rStyle w:val="Collegamentoipertestuale"/>
          <w:sz w:val="28"/>
          <w:szCs w:val="28"/>
        </w:rPr>
      </w:pPr>
      <w:r w:rsidRPr="00E625B7">
        <w:rPr>
          <w:sz w:val="28"/>
          <w:szCs w:val="28"/>
        </w:rPr>
        <w:t xml:space="preserve">Vedere su: </w:t>
      </w:r>
      <w:hyperlink r:id="rId8" w:history="1">
        <w:r w:rsidRPr="00E625B7">
          <w:rPr>
            <w:rStyle w:val="Collegamentoipertestuale"/>
            <w:sz w:val="28"/>
            <w:szCs w:val="28"/>
          </w:rPr>
          <w:t>www.regione.marche.it/Regione-Utile/Terremoto-Marche</w:t>
        </w:r>
      </w:hyperlink>
    </w:p>
    <w:p w:rsidR="00AA0E31" w:rsidRPr="00E625B7" w:rsidRDefault="00AA0E31" w:rsidP="00E625B7">
      <w:pPr>
        <w:spacing w:after="0" w:line="240" w:lineRule="auto"/>
        <w:jc w:val="center"/>
        <w:rPr>
          <w:sz w:val="24"/>
          <w:szCs w:val="24"/>
        </w:rPr>
      </w:pPr>
    </w:p>
    <w:p w:rsidR="00B63229" w:rsidRPr="00E625B7" w:rsidRDefault="00B63229" w:rsidP="00E625B7">
      <w:pPr>
        <w:spacing w:after="0" w:line="240" w:lineRule="auto"/>
        <w:rPr>
          <w:sz w:val="24"/>
          <w:szCs w:val="24"/>
        </w:rPr>
      </w:pPr>
    </w:p>
    <w:p w:rsidR="006A28BF" w:rsidRDefault="006A28BF" w:rsidP="00E62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Informazioni utili per</w:t>
      </w:r>
    </w:p>
    <w:p w:rsidR="006A28BF" w:rsidRDefault="00B63229" w:rsidP="00E62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6A28BF">
        <w:rPr>
          <w:b/>
          <w:sz w:val="32"/>
          <w:szCs w:val="32"/>
        </w:rPr>
        <w:t>emissione</w:t>
      </w:r>
      <w:proofErr w:type="gramEnd"/>
      <w:r w:rsidRPr="006A28BF">
        <w:rPr>
          <w:b/>
          <w:sz w:val="32"/>
          <w:szCs w:val="32"/>
        </w:rPr>
        <w:t xml:space="preserve"> mensile di</w:t>
      </w:r>
      <w:r w:rsidRPr="00E625B7">
        <w:rPr>
          <w:sz w:val="32"/>
          <w:szCs w:val="32"/>
        </w:rPr>
        <w:t xml:space="preserve"> </w:t>
      </w:r>
      <w:r w:rsidR="006A28BF" w:rsidRPr="006A28BF">
        <w:rPr>
          <w:b/>
          <w:sz w:val="32"/>
          <w:szCs w:val="32"/>
          <w:u w:val="single"/>
        </w:rPr>
        <w:t>FATTURA esclusivamente in modalità elettronica</w:t>
      </w:r>
      <w:r w:rsidR="00087F52">
        <w:rPr>
          <w:rStyle w:val="Rimandonotadichiusura"/>
          <w:b/>
          <w:sz w:val="32"/>
          <w:szCs w:val="32"/>
          <w:u w:val="single"/>
        </w:rPr>
        <w:endnoteReference w:id="1"/>
      </w:r>
    </w:p>
    <w:p w:rsidR="005B024B" w:rsidRPr="00E625B7" w:rsidRDefault="00B63229" w:rsidP="00E62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2"/>
          <w:szCs w:val="32"/>
        </w:rPr>
      </w:pPr>
      <w:proofErr w:type="gramStart"/>
      <w:r w:rsidRPr="00E625B7">
        <w:rPr>
          <w:sz w:val="32"/>
          <w:szCs w:val="32"/>
        </w:rPr>
        <w:t>da</w:t>
      </w:r>
      <w:proofErr w:type="gramEnd"/>
      <w:r w:rsidRPr="00E625B7">
        <w:rPr>
          <w:sz w:val="32"/>
          <w:szCs w:val="32"/>
        </w:rPr>
        <w:t xml:space="preserve"> parte del</w:t>
      </w:r>
      <w:r w:rsidR="006A28BF">
        <w:rPr>
          <w:sz w:val="32"/>
          <w:szCs w:val="32"/>
        </w:rPr>
        <w:t>le strutture ricettive</w:t>
      </w:r>
    </w:p>
    <w:p w:rsidR="00B63229" w:rsidRDefault="00B63229" w:rsidP="00E625B7">
      <w:pPr>
        <w:spacing w:after="0" w:line="240" w:lineRule="auto"/>
        <w:rPr>
          <w:sz w:val="24"/>
          <w:szCs w:val="24"/>
        </w:rPr>
      </w:pPr>
    </w:p>
    <w:p w:rsidR="00AA0E31" w:rsidRPr="00205028" w:rsidRDefault="00AA0E31" w:rsidP="00E625B7">
      <w:pPr>
        <w:spacing w:after="0" w:line="240" w:lineRule="auto"/>
        <w:rPr>
          <w:sz w:val="24"/>
          <w:szCs w:val="24"/>
        </w:rPr>
      </w:pPr>
    </w:p>
    <w:p w:rsidR="0004307D" w:rsidRDefault="0004307D" w:rsidP="0004307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Emissione della fattura elettronica</w:t>
      </w:r>
    </w:p>
    <w:p w:rsidR="0004307D" w:rsidRDefault="0004307D" w:rsidP="0004307D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fattura va emessa in modalità elettronica </w:t>
      </w:r>
      <w:r w:rsidRPr="0004307D">
        <w:rPr>
          <w:b/>
          <w:sz w:val="24"/>
          <w:szCs w:val="24"/>
        </w:rPr>
        <w:t>ogni mese di calendario in relazione alle effettive presenze rilevate nel corso del mese stesso</w:t>
      </w:r>
      <w:r>
        <w:rPr>
          <w:b/>
          <w:sz w:val="24"/>
          <w:szCs w:val="24"/>
        </w:rPr>
        <w:t xml:space="preserve">, secondo quanto previsto dalla Convenzione quadro, con il supporto delle risultanze caricate sull’applicativo </w:t>
      </w:r>
      <w:proofErr w:type="spellStart"/>
      <w:r>
        <w:rPr>
          <w:b/>
          <w:sz w:val="24"/>
          <w:szCs w:val="24"/>
        </w:rPr>
        <w:t>CohesionWorkPA</w:t>
      </w:r>
      <w:proofErr w:type="spellEnd"/>
      <w:r>
        <w:rPr>
          <w:b/>
          <w:sz w:val="24"/>
          <w:szCs w:val="24"/>
        </w:rPr>
        <w:t xml:space="preserve"> che produce appositi report</w:t>
      </w:r>
      <w:r w:rsidR="00A34169">
        <w:rPr>
          <w:b/>
          <w:sz w:val="24"/>
          <w:szCs w:val="24"/>
        </w:rPr>
        <w:t xml:space="preserve"> di rendicontazione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04307D" w:rsidRPr="0004307D" w:rsidRDefault="0004307D" w:rsidP="0004307D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CA31FA" w:rsidRPr="00960BF0" w:rsidRDefault="00CA31FA" w:rsidP="0004307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960BF0">
        <w:rPr>
          <w:b/>
          <w:color w:val="FF0000"/>
          <w:sz w:val="24"/>
          <w:szCs w:val="24"/>
        </w:rPr>
        <w:t xml:space="preserve">Intestazione </w:t>
      </w:r>
      <w:r w:rsidR="006A28BF">
        <w:rPr>
          <w:b/>
          <w:color w:val="FF0000"/>
          <w:sz w:val="24"/>
          <w:szCs w:val="24"/>
        </w:rPr>
        <w:t>fattur</w:t>
      </w:r>
      <w:r w:rsidRPr="00960BF0">
        <w:rPr>
          <w:b/>
          <w:color w:val="FF0000"/>
          <w:sz w:val="24"/>
          <w:szCs w:val="24"/>
        </w:rPr>
        <w:t xml:space="preserve">a: </w:t>
      </w:r>
    </w:p>
    <w:p w:rsidR="00CA31FA" w:rsidRPr="00205028" w:rsidRDefault="00CA31FA" w:rsidP="0004307D">
      <w:pPr>
        <w:spacing w:after="0" w:line="240" w:lineRule="auto"/>
        <w:ind w:left="360"/>
        <w:jc w:val="both"/>
        <w:rPr>
          <w:sz w:val="24"/>
          <w:szCs w:val="24"/>
        </w:rPr>
      </w:pPr>
      <w:r w:rsidRPr="00205028">
        <w:rPr>
          <w:sz w:val="24"/>
          <w:szCs w:val="24"/>
        </w:rPr>
        <w:t>Indicare:</w:t>
      </w:r>
    </w:p>
    <w:p w:rsidR="00CA31FA" w:rsidRPr="00205028" w:rsidRDefault="00CA31FA" w:rsidP="0004307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205028">
        <w:rPr>
          <w:b/>
          <w:sz w:val="24"/>
          <w:szCs w:val="24"/>
        </w:rPr>
        <w:t>intestazione</w:t>
      </w:r>
      <w:proofErr w:type="gramEnd"/>
      <w:r w:rsidRPr="00205028">
        <w:rPr>
          <w:b/>
          <w:sz w:val="24"/>
          <w:szCs w:val="24"/>
        </w:rPr>
        <w:t xml:space="preserve"> </w:t>
      </w:r>
      <w:r w:rsidR="00B45595" w:rsidRPr="00205028">
        <w:rPr>
          <w:b/>
          <w:sz w:val="24"/>
          <w:szCs w:val="24"/>
        </w:rPr>
        <w:t xml:space="preserve">della </w:t>
      </w:r>
      <w:r w:rsidRPr="00205028">
        <w:rPr>
          <w:b/>
          <w:sz w:val="24"/>
          <w:szCs w:val="24"/>
        </w:rPr>
        <w:t>ditta</w:t>
      </w:r>
    </w:p>
    <w:p w:rsidR="00CA31FA" w:rsidRPr="00205028" w:rsidRDefault="00CA31FA" w:rsidP="0004307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205028">
        <w:rPr>
          <w:b/>
          <w:sz w:val="24"/>
          <w:szCs w:val="24"/>
        </w:rPr>
        <w:t>indirizzo</w:t>
      </w:r>
      <w:proofErr w:type="gramEnd"/>
    </w:p>
    <w:p w:rsidR="00CA31FA" w:rsidRPr="00205028" w:rsidRDefault="00CA31FA" w:rsidP="0004307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205028">
        <w:rPr>
          <w:b/>
          <w:sz w:val="24"/>
          <w:szCs w:val="24"/>
        </w:rPr>
        <w:t>nominativo</w:t>
      </w:r>
      <w:proofErr w:type="gramEnd"/>
      <w:r w:rsidRPr="00205028">
        <w:rPr>
          <w:b/>
          <w:sz w:val="24"/>
          <w:szCs w:val="24"/>
        </w:rPr>
        <w:t xml:space="preserve"> del soggetto beneficiario (titolare della ditta che riscuote)</w:t>
      </w:r>
    </w:p>
    <w:p w:rsidR="00CA31FA" w:rsidRPr="00205028" w:rsidRDefault="00CA31FA" w:rsidP="0004307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205028">
        <w:rPr>
          <w:b/>
          <w:sz w:val="24"/>
          <w:szCs w:val="24"/>
        </w:rPr>
        <w:t>luogo</w:t>
      </w:r>
      <w:proofErr w:type="gramEnd"/>
      <w:r w:rsidRPr="00205028">
        <w:rPr>
          <w:b/>
          <w:sz w:val="24"/>
          <w:szCs w:val="24"/>
        </w:rPr>
        <w:t xml:space="preserve"> e data di nascita</w:t>
      </w:r>
    </w:p>
    <w:p w:rsidR="00CA31FA" w:rsidRPr="00205028" w:rsidRDefault="00CA31FA" w:rsidP="0004307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205028">
        <w:rPr>
          <w:b/>
          <w:sz w:val="24"/>
          <w:szCs w:val="24"/>
        </w:rPr>
        <w:t>codice</w:t>
      </w:r>
      <w:proofErr w:type="gramEnd"/>
      <w:r w:rsidRPr="00205028">
        <w:rPr>
          <w:b/>
          <w:sz w:val="24"/>
          <w:szCs w:val="24"/>
        </w:rPr>
        <w:t xml:space="preserve"> fiscale</w:t>
      </w:r>
    </w:p>
    <w:p w:rsidR="00CA31FA" w:rsidRPr="00205028" w:rsidRDefault="00CA31FA" w:rsidP="0004307D">
      <w:pPr>
        <w:spacing w:after="0" w:line="240" w:lineRule="auto"/>
        <w:jc w:val="both"/>
        <w:rPr>
          <w:sz w:val="24"/>
          <w:szCs w:val="24"/>
        </w:rPr>
      </w:pPr>
    </w:p>
    <w:p w:rsidR="00B63229" w:rsidRPr="00960BF0" w:rsidRDefault="00AA0E31" w:rsidP="0004307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Ente erogatore dei corrispettivi</w:t>
      </w:r>
      <w:r w:rsidR="00CA31FA" w:rsidRPr="00960BF0">
        <w:rPr>
          <w:b/>
          <w:color w:val="FF0000"/>
          <w:sz w:val="24"/>
          <w:szCs w:val="24"/>
        </w:rPr>
        <w:t>:</w:t>
      </w:r>
      <w:r w:rsidR="00B63229" w:rsidRPr="00960BF0">
        <w:rPr>
          <w:b/>
          <w:color w:val="FF0000"/>
          <w:sz w:val="24"/>
          <w:szCs w:val="24"/>
        </w:rPr>
        <w:t xml:space="preserve"> </w:t>
      </w:r>
    </w:p>
    <w:p w:rsidR="00B63229" w:rsidRPr="00205028" w:rsidRDefault="00B63229" w:rsidP="0004307D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205028">
        <w:rPr>
          <w:b/>
          <w:sz w:val="24"/>
          <w:szCs w:val="24"/>
        </w:rPr>
        <w:t>Dipartimento della Protezione Civile della Regione Marche</w:t>
      </w:r>
    </w:p>
    <w:p w:rsidR="00B63229" w:rsidRPr="00205028" w:rsidRDefault="00B63229" w:rsidP="0004307D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205028">
        <w:rPr>
          <w:b/>
          <w:sz w:val="24"/>
          <w:szCs w:val="24"/>
        </w:rPr>
        <w:t>Via Gentile da Fabriano, 3</w:t>
      </w:r>
    </w:p>
    <w:p w:rsidR="00B63229" w:rsidRDefault="00B63229" w:rsidP="0004307D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205028">
        <w:rPr>
          <w:b/>
          <w:sz w:val="24"/>
          <w:szCs w:val="24"/>
        </w:rPr>
        <w:t xml:space="preserve">60125 </w:t>
      </w:r>
      <w:r w:rsidR="006C1BEF">
        <w:rPr>
          <w:b/>
          <w:sz w:val="24"/>
          <w:szCs w:val="24"/>
        </w:rPr>
        <w:t>–</w:t>
      </w:r>
      <w:r w:rsidRPr="00205028">
        <w:rPr>
          <w:b/>
          <w:sz w:val="24"/>
          <w:szCs w:val="24"/>
        </w:rPr>
        <w:t xml:space="preserve"> ANCONA</w:t>
      </w:r>
    </w:p>
    <w:p w:rsidR="00C01D1C" w:rsidRDefault="00C01D1C" w:rsidP="0004307D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0E1DAA" w:rsidRDefault="000E1DAA" w:rsidP="0004307D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Regione Marche</w:t>
      </w:r>
    </w:p>
    <w:p w:rsidR="00C01D1C" w:rsidRDefault="00C01D1C" w:rsidP="0004307D">
      <w:pPr>
        <w:spacing w:after="0" w:line="240" w:lineRule="auto"/>
        <w:ind w:left="360"/>
        <w:jc w:val="both"/>
        <w:rPr>
          <w:rFonts w:ascii="Arial" w:hAnsi="Arial" w:cs="Arial"/>
          <w:color w:val="545454"/>
          <w:shd w:val="clear" w:color="auto" w:fill="FFFFFF"/>
        </w:rPr>
      </w:pPr>
      <w:r>
        <w:rPr>
          <w:b/>
          <w:sz w:val="24"/>
          <w:szCs w:val="24"/>
        </w:rPr>
        <w:t>Codice Fiscale</w:t>
      </w:r>
      <w:r w:rsidR="000E1DAA">
        <w:rPr>
          <w:b/>
          <w:sz w:val="24"/>
          <w:szCs w:val="24"/>
        </w:rPr>
        <w:t>: 80008630420</w:t>
      </w:r>
    </w:p>
    <w:p w:rsidR="000E1DAA" w:rsidRDefault="00C01D1C" w:rsidP="0004307D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Partita IVA:</w:t>
      </w:r>
      <w:r w:rsidRPr="00C01D1C">
        <w:rPr>
          <w:b/>
          <w:sz w:val="24"/>
          <w:szCs w:val="24"/>
        </w:rPr>
        <w:t xml:space="preserve"> 00481070423</w:t>
      </w:r>
      <w:r>
        <w:rPr>
          <w:b/>
          <w:sz w:val="24"/>
          <w:szCs w:val="24"/>
        </w:rPr>
        <w:t xml:space="preserve"> </w:t>
      </w:r>
    </w:p>
    <w:p w:rsidR="00C01D1C" w:rsidRDefault="00C01D1C" w:rsidP="0004307D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6C1BEF" w:rsidRPr="00205028" w:rsidRDefault="006C1BEF" w:rsidP="0004307D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Codice Amministrazione destinataria:</w:t>
      </w:r>
      <w:r>
        <w:rPr>
          <w:sz w:val="24"/>
          <w:szCs w:val="24"/>
        </w:rPr>
        <w:t xml:space="preserve"> </w:t>
      </w:r>
      <w:r w:rsidRPr="006C1BEF">
        <w:rPr>
          <w:b/>
          <w:sz w:val="26"/>
          <w:szCs w:val="26"/>
        </w:rPr>
        <w:t>2DM3CR</w:t>
      </w:r>
    </w:p>
    <w:p w:rsidR="00B63229" w:rsidRPr="00205028" w:rsidRDefault="00B63229" w:rsidP="0004307D">
      <w:pPr>
        <w:spacing w:after="0" w:line="240" w:lineRule="auto"/>
        <w:jc w:val="both"/>
        <w:rPr>
          <w:sz w:val="24"/>
          <w:szCs w:val="24"/>
        </w:rPr>
      </w:pPr>
    </w:p>
    <w:p w:rsidR="00B45595" w:rsidRPr="00960BF0" w:rsidRDefault="00960BF0" w:rsidP="0004307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Compilazione </w:t>
      </w:r>
      <w:r w:rsidR="006A28BF">
        <w:rPr>
          <w:b/>
          <w:color w:val="FF0000"/>
          <w:sz w:val="24"/>
          <w:szCs w:val="24"/>
        </w:rPr>
        <w:t>fattur</w:t>
      </w:r>
      <w:r w:rsidR="00B45595" w:rsidRPr="00960BF0">
        <w:rPr>
          <w:b/>
          <w:color w:val="FF0000"/>
          <w:sz w:val="24"/>
          <w:szCs w:val="24"/>
        </w:rPr>
        <w:t xml:space="preserve">a: </w:t>
      </w:r>
    </w:p>
    <w:p w:rsidR="0034112D" w:rsidRDefault="00960BF0" w:rsidP="0004307D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960BF0">
        <w:rPr>
          <w:b/>
          <w:sz w:val="24"/>
          <w:szCs w:val="24"/>
        </w:rPr>
        <w:t>Riportare</w:t>
      </w:r>
      <w:r w:rsidR="0034112D">
        <w:rPr>
          <w:b/>
          <w:sz w:val="24"/>
          <w:szCs w:val="24"/>
        </w:rPr>
        <w:t>:</w:t>
      </w:r>
    </w:p>
    <w:p w:rsidR="00960BF0" w:rsidRPr="0034112D" w:rsidRDefault="00960BF0" w:rsidP="0034112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4112D">
        <w:rPr>
          <w:b/>
          <w:sz w:val="24"/>
          <w:szCs w:val="24"/>
        </w:rPr>
        <w:t>OBBLIGATORIAMENTE la dicitura</w:t>
      </w:r>
      <w:r w:rsidRPr="0034112D">
        <w:rPr>
          <w:sz w:val="24"/>
          <w:szCs w:val="24"/>
        </w:rPr>
        <w:t>: “</w:t>
      </w:r>
      <w:r w:rsidRPr="0034112D">
        <w:rPr>
          <w:b/>
          <w:color w:val="FF0000"/>
          <w:sz w:val="24"/>
          <w:szCs w:val="24"/>
          <w:u w:val="single"/>
        </w:rPr>
        <w:t>Sisma 24 Agosto 2016</w:t>
      </w:r>
      <w:r w:rsidR="006C1BEF" w:rsidRPr="0034112D">
        <w:rPr>
          <w:b/>
          <w:color w:val="FF0000"/>
          <w:sz w:val="24"/>
          <w:szCs w:val="24"/>
          <w:u w:val="single"/>
        </w:rPr>
        <w:t xml:space="preserve"> – Contabilità speciale</w:t>
      </w:r>
      <w:r w:rsidRPr="0034112D">
        <w:rPr>
          <w:sz w:val="24"/>
          <w:szCs w:val="24"/>
        </w:rPr>
        <w:t>”</w:t>
      </w:r>
    </w:p>
    <w:p w:rsidR="0034112D" w:rsidRDefault="0034112D" w:rsidP="0004307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denominazione</w:t>
      </w:r>
      <w:proofErr w:type="gramEnd"/>
      <w:r>
        <w:rPr>
          <w:b/>
          <w:sz w:val="24"/>
          <w:szCs w:val="24"/>
        </w:rPr>
        <w:t xml:space="preserve"> struttura ricettiva </w:t>
      </w:r>
      <w:r w:rsidRPr="0034112D">
        <w:rPr>
          <w:sz w:val="24"/>
          <w:szCs w:val="24"/>
        </w:rPr>
        <w:t>(se non si evince dai dati anagrafici)</w:t>
      </w:r>
    </w:p>
    <w:p w:rsidR="00B45595" w:rsidRPr="0034112D" w:rsidRDefault="0034112D" w:rsidP="0004307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34112D">
        <w:rPr>
          <w:b/>
          <w:sz w:val="24"/>
          <w:szCs w:val="24"/>
        </w:rPr>
        <w:t>prestazione</w:t>
      </w:r>
      <w:proofErr w:type="gramEnd"/>
      <w:r w:rsidRPr="0034112D">
        <w:rPr>
          <w:b/>
          <w:sz w:val="24"/>
          <w:szCs w:val="24"/>
        </w:rPr>
        <w:t xml:space="preserve"> erogata</w:t>
      </w:r>
    </w:p>
    <w:p w:rsidR="00B45595" w:rsidRPr="0034112D" w:rsidRDefault="00B45595" w:rsidP="0004307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34112D">
        <w:rPr>
          <w:b/>
          <w:sz w:val="24"/>
          <w:szCs w:val="24"/>
        </w:rPr>
        <w:t>importo</w:t>
      </w:r>
      <w:proofErr w:type="gramEnd"/>
      <w:r w:rsidR="0034112D">
        <w:rPr>
          <w:b/>
          <w:sz w:val="24"/>
          <w:szCs w:val="24"/>
        </w:rPr>
        <w:t xml:space="preserve"> </w:t>
      </w:r>
      <w:r w:rsidR="0034112D">
        <w:rPr>
          <w:sz w:val="24"/>
          <w:szCs w:val="24"/>
        </w:rPr>
        <w:t>(aliquota IVA 10% da scorporare)</w:t>
      </w:r>
    </w:p>
    <w:p w:rsidR="00B45595" w:rsidRDefault="006C1BEF" w:rsidP="0004307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6C1BEF">
        <w:rPr>
          <w:b/>
          <w:sz w:val="24"/>
          <w:szCs w:val="24"/>
        </w:rPr>
        <w:t>codice</w:t>
      </w:r>
      <w:proofErr w:type="gramEnd"/>
      <w:r w:rsidRPr="006C1BEF">
        <w:rPr>
          <w:b/>
          <w:sz w:val="24"/>
          <w:szCs w:val="24"/>
        </w:rPr>
        <w:t xml:space="preserve"> CIG per la specifica fornitura</w:t>
      </w:r>
      <w:r>
        <w:rPr>
          <w:sz w:val="24"/>
          <w:szCs w:val="24"/>
        </w:rPr>
        <w:t xml:space="preserve"> (assegnato con la sottoscrizione del contratto)</w:t>
      </w:r>
    </w:p>
    <w:p w:rsidR="006C1BEF" w:rsidRPr="006C1BEF" w:rsidRDefault="006C1BEF" w:rsidP="0004307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6C1BEF">
        <w:rPr>
          <w:b/>
          <w:sz w:val="24"/>
          <w:szCs w:val="24"/>
        </w:rPr>
        <w:t>codice</w:t>
      </w:r>
      <w:proofErr w:type="gramEnd"/>
      <w:r w:rsidRPr="006C1BEF">
        <w:rPr>
          <w:b/>
          <w:sz w:val="24"/>
          <w:szCs w:val="24"/>
        </w:rPr>
        <w:t xml:space="preserve"> </w:t>
      </w:r>
      <w:r w:rsidRPr="006C1BEF">
        <w:rPr>
          <w:b/>
          <w:sz w:val="24"/>
          <w:szCs w:val="24"/>
          <w:u w:val="single"/>
        </w:rPr>
        <w:t>IBAN per il BONIFICO</w:t>
      </w:r>
    </w:p>
    <w:p w:rsidR="006C1BEF" w:rsidRPr="006C1BEF" w:rsidRDefault="006C1BEF" w:rsidP="0004307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4C493B" w:rsidRDefault="004C493B" w:rsidP="004C493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Dichiarazione sostitutiva atto notorietà ex DPR 445/2000</w:t>
      </w:r>
    </w:p>
    <w:p w:rsidR="00960BF0" w:rsidRPr="004C493B" w:rsidRDefault="004C493B" w:rsidP="004C493B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4C493B">
        <w:rPr>
          <w:b/>
          <w:sz w:val="24"/>
          <w:szCs w:val="24"/>
        </w:rPr>
        <w:t xml:space="preserve">Ai fini della liquidazione dovrà essere </w:t>
      </w:r>
      <w:r w:rsidR="00FF3307">
        <w:rPr>
          <w:b/>
          <w:sz w:val="24"/>
          <w:szCs w:val="24"/>
        </w:rPr>
        <w:t>redat</w:t>
      </w:r>
      <w:r w:rsidRPr="004C493B">
        <w:rPr>
          <w:b/>
          <w:sz w:val="24"/>
          <w:szCs w:val="24"/>
        </w:rPr>
        <w:t>ta l’autodichiarazione su</w:t>
      </w:r>
      <w:r w:rsidR="00FF3307">
        <w:rPr>
          <w:b/>
          <w:sz w:val="24"/>
          <w:szCs w:val="24"/>
        </w:rPr>
        <w:t>lla</w:t>
      </w:r>
      <w:r w:rsidRPr="004C493B">
        <w:rPr>
          <w:b/>
          <w:sz w:val="24"/>
          <w:szCs w:val="24"/>
        </w:rPr>
        <w:t xml:space="preserve"> correttezza e veridicità de</w:t>
      </w:r>
      <w:r>
        <w:rPr>
          <w:b/>
          <w:sz w:val="24"/>
          <w:szCs w:val="24"/>
        </w:rPr>
        <w:t>gli</w:t>
      </w:r>
      <w:r w:rsidRPr="004C49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importi relativi</w:t>
      </w:r>
      <w:r w:rsidRPr="004C493B">
        <w:rPr>
          <w:b/>
          <w:sz w:val="24"/>
          <w:szCs w:val="24"/>
        </w:rPr>
        <w:t xml:space="preserve"> ai corrispettivi richiesti con la distinta delle prestazioni rese, secondo il modello </w:t>
      </w:r>
      <w:r w:rsidR="00FF3307">
        <w:rPr>
          <w:b/>
          <w:sz w:val="24"/>
          <w:szCs w:val="24"/>
        </w:rPr>
        <w:t xml:space="preserve">predefinito, scaricabile dal sito </w:t>
      </w:r>
      <w:hyperlink r:id="rId9" w:anchor="Istruzioni,-modulistica-e-CIG-strutture-ricettive" w:history="1">
        <w:r w:rsidR="00FF3307" w:rsidRPr="00390DEA">
          <w:rPr>
            <w:rStyle w:val="Collegamentoipertestuale"/>
            <w:b/>
            <w:sz w:val="24"/>
            <w:szCs w:val="24"/>
          </w:rPr>
          <w:t>http://www.regione.marche.it/Regione-Utile/Terremoto-</w:t>
        </w:r>
        <w:r w:rsidR="00FF3307" w:rsidRPr="00390DEA">
          <w:rPr>
            <w:rStyle w:val="Collegamentoipertestuale"/>
            <w:b/>
            <w:sz w:val="24"/>
            <w:szCs w:val="24"/>
          </w:rPr>
          <w:lastRenderedPageBreak/>
          <w:t>Marche/Per-le-strutture-ricettive#Istruzioni,-modulistica-e-CIG-strutture-ricettive</w:t>
        </w:r>
      </w:hyperlink>
      <w:r w:rsidR="00FF3307">
        <w:rPr>
          <w:b/>
          <w:sz w:val="24"/>
          <w:szCs w:val="24"/>
        </w:rPr>
        <w:t xml:space="preserve"> </w:t>
      </w:r>
      <w:r w:rsidRPr="004C493B">
        <w:rPr>
          <w:b/>
          <w:sz w:val="24"/>
          <w:szCs w:val="24"/>
        </w:rPr>
        <w:t xml:space="preserve">ed </w:t>
      </w:r>
      <w:r w:rsidRPr="00FF3307">
        <w:rPr>
          <w:b/>
          <w:sz w:val="24"/>
          <w:szCs w:val="24"/>
          <w:u w:val="single"/>
        </w:rPr>
        <w:t>inoltrata</w:t>
      </w:r>
      <w:r w:rsidR="00FF3307" w:rsidRPr="00FF3307">
        <w:rPr>
          <w:b/>
          <w:sz w:val="24"/>
          <w:szCs w:val="24"/>
          <w:u w:val="single"/>
        </w:rPr>
        <w:t xml:space="preserve"> in allegato alla fattura elettronica</w:t>
      </w:r>
      <w:r w:rsidR="00FF3307">
        <w:rPr>
          <w:b/>
          <w:sz w:val="24"/>
          <w:szCs w:val="24"/>
        </w:rPr>
        <w:t>, in quanto consentito dalla procedura telematica.</w:t>
      </w:r>
    </w:p>
    <w:p w:rsidR="001B04C5" w:rsidRDefault="001B04C5" w:rsidP="0004307D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1B04C5" w:rsidRDefault="001B04C5" w:rsidP="0004307D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087F52" w:rsidRDefault="00087F52" w:rsidP="0004307D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087F52" w:rsidRDefault="00087F52" w:rsidP="0004307D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087F52" w:rsidRDefault="00087F52" w:rsidP="0004307D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sectPr w:rsidR="00087F52" w:rsidSect="00205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EF" w:rsidRDefault="006C1BEF" w:rsidP="006C1BEF">
      <w:pPr>
        <w:spacing w:after="0" w:line="240" w:lineRule="auto"/>
      </w:pPr>
      <w:r>
        <w:separator/>
      </w:r>
    </w:p>
  </w:endnote>
  <w:endnote w:type="continuationSeparator" w:id="0">
    <w:p w:rsidR="006C1BEF" w:rsidRDefault="006C1BEF" w:rsidP="006C1BEF">
      <w:pPr>
        <w:spacing w:after="0" w:line="240" w:lineRule="auto"/>
      </w:pPr>
      <w:r>
        <w:continuationSeparator/>
      </w:r>
    </w:p>
  </w:endnote>
  <w:endnote w:id="1">
    <w:p w:rsidR="00087F52" w:rsidRDefault="00087F52" w:rsidP="00087F52">
      <w:pPr>
        <w:pStyle w:val="Testonotadichiusura"/>
        <w:jc w:val="both"/>
      </w:pPr>
      <w:r>
        <w:rPr>
          <w:rStyle w:val="Rimandonotadichiusura"/>
        </w:rPr>
        <w:endnoteRef/>
      </w:r>
      <w:r w:rsidRPr="00087F52">
        <w:t xml:space="preserve">Dal 31.03.17 decorre l’obbligo della fatturazione esclusivamente in forma elettronica nei rapporti con le amministrazioni pubbliche, ai sensi dell’articolo 25 del decreto-legge n. 66/2014, convertito nella legge n. 89/2014. Le fatture devono essere emesse nel formato indicato nell’allegato A al decreto del Ministero dell’Economia e </w:t>
      </w:r>
      <w:r w:rsidR="000256B0">
        <w:t>delle finanze 03.04.13, n. 55;</w:t>
      </w:r>
      <w:r w:rsidRPr="00087F52">
        <w:t xml:space="preserve"> pertanto le indicazioni contenute nella presente informativa sono fornite al fine di assicurare il corretto e tempestivo recapito al responsabile del procedimento</w:t>
      </w:r>
      <w:r w:rsidR="000256B0">
        <w:t xml:space="preserve"> e </w:t>
      </w:r>
      <w:r>
        <w:t>la successiva procedura di liquidazione, prevista nel termine di 60gg dall’effettivo ricevimento dalla Convenzione quadro</w:t>
      </w:r>
      <w:r w:rsidR="000256B0">
        <w:t xml:space="preserve"> dell’08.09.16 tra le Regioni interessa dal sisma, l’ANCI e le Associazioni di categoria maggiormente rappresentative.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EF" w:rsidRDefault="006C1BEF" w:rsidP="006C1BEF">
      <w:pPr>
        <w:spacing w:after="0" w:line="240" w:lineRule="auto"/>
      </w:pPr>
      <w:r>
        <w:separator/>
      </w:r>
    </w:p>
  </w:footnote>
  <w:footnote w:type="continuationSeparator" w:id="0">
    <w:p w:rsidR="006C1BEF" w:rsidRDefault="006C1BEF" w:rsidP="006C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7C3"/>
    <w:multiLevelType w:val="hybridMultilevel"/>
    <w:tmpl w:val="9F8EB3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A0A0A"/>
    <w:multiLevelType w:val="hybridMultilevel"/>
    <w:tmpl w:val="961AF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54EA0"/>
    <w:multiLevelType w:val="hybridMultilevel"/>
    <w:tmpl w:val="7AF20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7694"/>
    <w:multiLevelType w:val="hybridMultilevel"/>
    <w:tmpl w:val="CCCE8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75946"/>
    <w:multiLevelType w:val="hybridMultilevel"/>
    <w:tmpl w:val="D3DC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F5130"/>
    <w:multiLevelType w:val="hybridMultilevel"/>
    <w:tmpl w:val="BAE6A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29"/>
    <w:rsid w:val="000256B0"/>
    <w:rsid w:val="0004307D"/>
    <w:rsid w:val="00087F52"/>
    <w:rsid w:val="000E1DAA"/>
    <w:rsid w:val="001B04C5"/>
    <w:rsid w:val="00205028"/>
    <w:rsid w:val="0034112D"/>
    <w:rsid w:val="003567E1"/>
    <w:rsid w:val="004C493B"/>
    <w:rsid w:val="004D09D6"/>
    <w:rsid w:val="005B024B"/>
    <w:rsid w:val="006A28BF"/>
    <w:rsid w:val="006C1BEF"/>
    <w:rsid w:val="00960BF0"/>
    <w:rsid w:val="00A118C4"/>
    <w:rsid w:val="00A24C7D"/>
    <w:rsid w:val="00A34169"/>
    <w:rsid w:val="00A34767"/>
    <w:rsid w:val="00AA0E31"/>
    <w:rsid w:val="00AD0C7C"/>
    <w:rsid w:val="00B45595"/>
    <w:rsid w:val="00B63229"/>
    <w:rsid w:val="00C01D1C"/>
    <w:rsid w:val="00CA31FA"/>
    <w:rsid w:val="00D1173F"/>
    <w:rsid w:val="00D135A2"/>
    <w:rsid w:val="00D32BAF"/>
    <w:rsid w:val="00D55F62"/>
    <w:rsid w:val="00E625B7"/>
    <w:rsid w:val="00F63ED1"/>
    <w:rsid w:val="00FF2891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29BD2-22D3-4968-85F8-7D241920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322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A31F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1B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1B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1B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7F5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87F5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87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Regione-Utile/Terremoto-Marc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gione.marche.it/Regione-Utile/Terremoto-Marche/Per-le-strutture-ricettiv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D8E9-6D1F-42AE-96F2-9EE312F8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Pinciaroli</dc:creator>
  <cp:keywords/>
  <dc:description/>
  <cp:lastModifiedBy>Maria Grazia Di Biagio</cp:lastModifiedBy>
  <cp:revision>4</cp:revision>
  <dcterms:created xsi:type="dcterms:W3CDTF">2017-01-04T13:19:00Z</dcterms:created>
  <dcterms:modified xsi:type="dcterms:W3CDTF">2017-01-11T08:33:00Z</dcterms:modified>
</cp:coreProperties>
</file>