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1"/>
        <w:gridCol w:w="567"/>
        <w:gridCol w:w="724"/>
        <w:gridCol w:w="567"/>
        <w:gridCol w:w="709"/>
        <w:gridCol w:w="709"/>
        <w:gridCol w:w="1573"/>
        <w:gridCol w:w="827"/>
        <w:gridCol w:w="1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BA2A7E">
            <w:pPr>
              <w:pStyle w:val="xl26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sz w:val="22"/>
                <w:szCs w:val="22"/>
                <w:lang w:val="it-IT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val="it-IT"/>
              </w:rPr>
              <w:t>DECRETO DEL DIRIGENTE DELLA POSIZIONE DI FUNZIONE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BA2A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EDILIZIA  ED ESPROPRIAZIONE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2A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2A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00000" w:rsidRDefault="00BA2A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82/EDI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2A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DEL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A2A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16/12/2015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2A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A2A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2A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2A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2A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A2A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A2A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BA2A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Oggetto: DI 16/03/2015-DM 12/10/2015- DDPF 60/2015-Programma recupero alloggi ERP ERAP Marche e Comuni – Concessione contributo interventi Linea A – Cap. n. 42604260  €</w:t>
            </w:r>
            <w:r>
              <w:rPr>
                <w:rFonts w:ascii="Arial" w:hAnsi="Arial" w:cs="Arial"/>
                <w:sz w:val="22"/>
                <w:szCs w:val="22"/>
              </w:rPr>
              <w:t xml:space="preserve"> 89.550,00 e n.42604261 € 315.763,39  - bil. 2015–2017 - annualità 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BA2A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BA2A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BA2A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IL DIRIGENTE DELLA POSIZIONE DI FUNZIONE</w:t>
            </w:r>
          </w:p>
          <w:p w:rsidR="00000000" w:rsidRDefault="00BA2A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EDILIZIA  ED ESPROPRIAZIONE</w:t>
            </w:r>
          </w:p>
        </w:tc>
      </w:tr>
    </w:tbl>
    <w:p w:rsidR="00000000" w:rsidRDefault="00BA2A7E">
      <w:pPr>
        <w:rPr>
          <w:rFonts w:ascii="Arial" w:hAnsi="Arial" w:cs="Arial"/>
          <w:sz w:val="22"/>
          <w:szCs w:val="22"/>
        </w:rPr>
      </w:pPr>
    </w:p>
    <w:p w:rsidR="00000000" w:rsidRDefault="00BA2A7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 . - . -</w:t>
      </w:r>
    </w:p>
    <w:p w:rsidR="00000000" w:rsidRDefault="00BA2A7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(omissis)</w:t>
      </w:r>
    </w:p>
    <w:p w:rsidR="00000000" w:rsidRDefault="00BA2A7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00000" w:rsidRDefault="00BA2A7E">
      <w:pPr>
        <w:pStyle w:val="titolo40"/>
      </w:pPr>
      <w:r>
        <w:t>- D E C R E T A -</w:t>
      </w:r>
    </w:p>
    <w:p w:rsidR="00000000" w:rsidRDefault="00BA2A7E">
      <w:pPr>
        <w:rPr>
          <w:rFonts w:ascii="Arial" w:hAnsi="Arial" w:cs="Arial"/>
          <w:sz w:val="22"/>
          <w:szCs w:val="22"/>
        </w:rPr>
      </w:pPr>
    </w:p>
    <w:p w:rsidR="00000000" w:rsidRDefault="00BA2A7E">
      <w:pPr>
        <w:numPr>
          <w:ilvl w:val="0"/>
          <w:numId w:val="1"/>
        </w:numPr>
        <w:ind w:right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concedere l’importo complessivo di €</w:t>
      </w:r>
      <w:r>
        <w:rPr>
          <w:rFonts w:ascii="Arial" w:hAnsi="Arial" w:cs="Arial"/>
          <w:sz w:val="22"/>
          <w:szCs w:val="22"/>
        </w:rPr>
        <w:t xml:space="preserve"> 405.313,39 per il finanziamento degli interventi individuati nell’allegato “A” al presente decreto che ne costituisce parte integrante e sostanziale, nella misura indicata a fianco di ciascuno di essi;</w:t>
      </w:r>
    </w:p>
    <w:p w:rsidR="00000000" w:rsidRDefault="00BA2A7E">
      <w:pPr>
        <w:ind w:left="360" w:right="282"/>
        <w:jc w:val="both"/>
        <w:rPr>
          <w:rFonts w:ascii="Arial" w:hAnsi="Arial" w:cs="Arial"/>
          <w:sz w:val="22"/>
          <w:szCs w:val="22"/>
        </w:rPr>
      </w:pPr>
    </w:p>
    <w:p w:rsidR="00000000" w:rsidRDefault="00BA2A7E">
      <w:pPr>
        <w:numPr>
          <w:ilvl w:val="0"/>
          <w:numId w:val="1"/>
        </w:numPr>
        <w:ind w:right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stabilire che l’onere derivante dal presente a</w:t>
      </w:r>
      <w:r>
        <w:rPr>
          <w:rFonts w:ascii="Arial" w:hAnsi="Arial" w:cs="Arial"/>
          <w:sz w:val="22"/>
          <w:szCs w:val="22"/>
        </w:rPr>
        <w:t>tto ammonta a complessivi € 405.313,39.</w:t>
      </w:r>
    </w:p>
    <w:p w:rsidR="00000000" w:rsidRDefault="00BA2A7E">
      <w:pPr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ragione del principio della competenza finanziaria di cui all’art.3 e all’allegato n.4/2 del d.lgs. n. 118/2011, si attesta che l’obbligazione si perfezionerà entro l’esercizio finanziario 2015 e risulterà esigibi</w:t>
      </w:r>
      <w:r>
        <w:rPr>
          <w:rFonts w:ascii="Arial" w:hAnsi="Arial" w:cs="Arial"/>
          <w:sz w:val="22"/>
          <w:szCs w:val="22"/>
        </w:rPr>
        <w:t>le secondo il seguente cronoprogramma:</w:t>
      </w:r>
    </w:p>
    <w:p w:rsidR="00000000" w:rsidRDefault="00BA2A7E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Annualità 2016 per € 405.313,39;</w:t>
      </w:r>
    </w:p>
    <w:p w:rsidR="00000000" w:rsidRDefault="00BA2A7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00000" w:rsidRDefault="00BA2A7E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stabilire che ai fini di quanto indicato al punto precedente, considerato che le risorse sono attualmente stanziate sul bilancio 2015/2017, sull’annualità corrente, UPB 42604 </w:t>
      </w:r>
      <w:r>
        <w:rPr>
          <w:rFonts w:ascii="Arial" w:hAnsi="Arial" w:cs="Arial"/>
          <w:sz w:val="22"/>
          <w:szCs w:val="22"/>
        </w:rPr>
        <w:t>capitoli di spesa n. 42604260 - € 89.550,00 e n.42604261 - € 315.763,39 codice SIOPE 2.02.03 correlati in entrata all’ UPB 40305 capitolo 40305134,</w:t>
      </w:r>
      <w:r>
        <w:rPr>
          <w:rFonts w:ascii="Arial" w:hAnsi="Arial" w:cs="Arial"/>
          <w:i/>
          <w:iCs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sz w:val="22"/>
          <w:szCs w:val="22"/>
        </w:rPr>
        <w:t>afferenti a risorse vincolate interamente riscosse, per far fronte all’importo totale di cui al presente att</w:t>
      </w:r>
      <w:r>
        <w:rPr>
          <w:rFonts w:ascii="Arial" w:hAnsi="Arial" w:cs="Arial"/>
          <w:sz w:val="22"/>
          <w:szCs w:val="22"/>
        </w:rPr>
        <w:t>o, si individua nell’annualità 2015 la disponibilità delle risorse necessarie alla copertura finanziaria e si assume prenotazione di impegno per pari importo;</w:t>
      </w:r>
    </w:p>
    <w:p w:rsidR="00000000" w:rsidRDefault="00BA2A7E">
      <w:pPr>
        <w:numPr>
          <w:ilvl w:val="0"/>
          <w:numId w:val="1"/>
        </w:numPr>
        <w:ind w:right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stabilire che si provvederà alla liquidazione del primo acconto del 50% del contributo asse</w:t>
      </w:r>
      <w:r>
        <w:rPr>
          <w:rFonts w:ascii="Arial" w:hAnsi="Arial" w:cs="Arial"/>
          <w:sz w:val="22"/>
          <w:szCs w:val="22"/>
        </w:rPr>
        <w:t>gnato per ciascun intervento entro 30 giorni dalla comunicazione ministeriale dell’avvenuta validazione del DM 12.10.2015 di trasferimento delle risorse statali;</w:t>
      </w:r>
    </w:p>
    <w:p w:rsidR="00000000" w:rsidRDefault="00BA2A7E">
      <w:pPr>
        <w:pStyle w:val="Paragrafoelenco"/>
        <w:rPr>
          <w:rFonts w:ascii="Arial" w:hAnsi="Arial" w:cs="Arial"/>
          <w:sz w:val="22"/>
          <w:szCs w:val="22"/>
        </w:rPr>
      </w:pPr>
    </w:p>
    <w:p w:rsidR="00000000" w:rsidRDefault="00BA2A7E">
      <w:pPr>
        <w:numPr>
          <w:ilvl w:val="0"/>
          <w:numId w:val="1"/>
        </w:numPr>
        <w:spacing w:after="120"/>
        <w:ind w:left="714" w:right="28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stabilire che la conclusione dei lavori dovrà avvenire entro 60 giorni dall’emanazione </w:t>
      </w:r>
      <w:r>
        <w:rPr>
          <w:rFonts w:ascii="Arial" w:hAnsi="Arial" w:cs="Arial"/>
          <w:sz w:val="22"/>
          <w:szCs w:val="22"/>
        </w:rPr>
        <w:t xml:space="preserve">del decreto di impegno; </w:t>
      </w:r>
    </w:p>
    <w:p w:rsidR="00000000" w:rsidRDefault="00BA2A7E">
      <w:pPr>
        <w:numPr>
          <w:ilvl w:val="0"/>
          <w:numId w:val="1"/>
        </w:numPr>
        <w:spacing w:after="120"/>
        <w:ind w:left="714" w:right="28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stabilire che la liquidazione del saldo è subordinata alla conclusione dei lavori previa presentazione dei seguenti atti: </w:t>
      </w:r>
    </w:p>
    <w:p w:rsidR="00000000" w:rsidRDefault="00BA2A7E">
      <w:pPr>
        <w:numPr>
          <w:ilvl w:val="0"/>
          <w:numId w:val="8"/>
        </w:numPr>
        <w:spacing w:after="120"/>
        <w:ind w:left="1434" w:right="28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certificato di regolare esecuzione e certificazione della spesa sostenuta;</w:t>
      </w:r>
    </w:p>
    <w:p w:rsidR="00000000" w:rsidRDefault="00BA2A7E">
      <w:pPr>
        <w:numPr>
          <w:ilvl w:val="0"/>
          <w:numId w:val="8"/>
        </w:numPr>
        <w:spacing w:after="120"/>
        <w:ind w:left="1434" w:right="28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formale attestazione da parte del responsabile del procedimento che i lavori eseguiti sono conformi alle tipologie di intervento ed al conseguimento degli </w:t>
      </w:r>
      <w:r>
        <w:rPr>
          <w:rFonts w:ascii="Arial" w:hAnsi="Arial" w:cs="Arial"/>
          <w:sz w:val="22"/>
          <w:szCs w:val="22"/>
        </w:rPr>
        <w:lastRenderedPageBreak/>
        <w:t>obiettivi dichiarati in sede di presentazione della proposta di intervento per il loro inserimento ne</w:t>
      </w:r>
      <w:r>
        <w:rPr>
          <w:rFonts w:ascii="Arial" w:hAnsi="Arial" w:cs="Arial"/>
          <w:sz w:val="22"/>
          <w:szCs w:val="22"/>
        </w:rPr>
        <w:t xml:space="preserve">l programma di recupero di che trattasi; </w:t>
      </w:r>
    </w:p>
    <w:p w:rsidR="00000000" w:rsidRDefault="00BA2A7E">
      <w:pPr>
        <w:numPr>
          <w:ilvl w:val="0"/>
          <w:numId w:val="8"/>
        </w:numPr>
        <w:ind w:right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avvenuto inserimento nell’applicativo informatico predisposto dal MIT dei dati necessari per il monitoraggio di cui all’art. 5 del DM 12.10.2015 da parte del soggetto abilitato  dell’ente beneficiario del contri</w:t>
      </w:r>
      <w:r>
        <w:rPr>
          <w:rFonts w:ascii="Arial" w:hAnsi="Arial" w:cs="Arial"/>
          <w:sz w:val="22"/>
          <w:szCs w:val="22"/>
        </w:rPr>
        <w:t>buto.</w:t>
      </w:r>
    </w:p>
    <w:p w:rsidR="00000000" w:rsidRDefault="00BA2A7E">
      <w:pPr>
        <w:ind w:left="1440" w:right="282"/>
        <w:jc w:val="both"/>
        <w:rPr>
          <w:rFonts w:ascii="Arial" w:hAnsi="Arial" w:cs="Arial"/>
          <w:sz w:val="22"/>
          <w:szCs w:val="22"/>
        </w:rPr>
      </w:pPr>
    </w:p>
    <w:p w:rsidR="00000000" w:rsidRDefault="00BA2A7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stabilire che l’efficacia del presente atto è condizionata all’attivazione del Fondo Pluriennale Vincolato cui farà seguito adozione di atto di imputazione dell’impegno di spesa secondo scadenza, previa riduzione della prenotazione di impegno.</w:t>
      </w:r>
    </w:p>
    <w:p w:rsidR="00000000" w:rsidRDefault="00BA2A7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00000" w:rsidRDefault="00BA2A7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pubblicare il presente atto sul Bollettino Ufficiale Regionale ai sensi dell’art. 4 della L.R 17/2003.</w:t>
      </w:r>
    </w:p>
    <w:p w:rsidR="00000000" w:rsidRDefault="00BA2A7E">
      <w:pPr>
        <w:pStyle w:val="Paragrafoelenco"/>
        <w:ind w:left="0"/>
        <w:rPr>
          <w:rFonts w:ascii="Arial" w:hAnsi="Arial" w:cs="Arial"/>
          <w:sz w:val="22"/>
          <w:szCs w:val="22"/>
        </w:rPr>
      </w:pPr>
    </w:p>
    <w:p w:rsidR="00000000" w:rsidRDefault="00BA2A7E">
      <w:pPr>
        <w:numPr>
          <w:ilvl w:val="0"/>
          <w:numId w:val="1"/>
        </w:numPr>
        <w:ind w:right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notificare il presente atto ai beneficiari indicati nell’allegato “A” al presente atto.</w:t>
      </w:r>
    </w:p>
    <w:p w:rsidR="00000000" w:rsidRDefault="00BA2A7E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000000" w:rsidRDefault="00BA2A7E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000000" w:rsidRDefault="00BA2A7E">
      <w:pPr>
        <w:widowControl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DIRIGENTE DELLA POSIZIONE DI FUNZIONE</w:t>
      </w:r>
    </w:p>
    <w:p w:rsidR="00000000" w:rsidRDefault="00BA2A7E">
      <w:pPr>
        <w:widowControl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(Massim</w:t>
      </w:r>
      <w:r>
        <w:rPr>
          <w:rFonts w:ascii="Arial" w:hAnsi="Arial" w:cs="Arial"/>
          <w:sz w:val="22"/>
          <w:szCs w:val="22"/>
        </w:rPr>
        <w:t>iliano Marchesini)</w:t>
      </w:r>
    </w:p>
    <w:p w:rsidR="00000000" w:rsidRDefault="00BA2A7E">
      <w:pPr>
        <w:widowControl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00000" w:rsidRDefault="00BA2A7E">
      <w:pPr>
        <w:pStyle w:val="titolo40"/>
      </w:pPr>
    </w:p>
    <w:p w:rsidR="00000000" w:rsidRDefault="00BA2A7E">
      <w:pPr>
        <w:pStyle w:val="titolo40"/>
        <w:rPr>
          <w:b w:val="0"/>
          <w:bCs w:val="0"/>
        </w:rPr>
      </w:pPr>
      <w:r>
        <w:t>- ALLEGATI -</w:t>
      </w:r>
    </w:p>
    <w:p w:rsidR="00000000" w:rsidRDefault="00BA2A7E">
      <w:pPr>
        <w:rPr>
          <w:rFonts w:ascii="Arial" w:hAnsi="Arial" w:cs="Arial"/>
          <w:b/>
          <w:bCs/>
          <w:sz w:val="22"/>
          <w:szCs w:val="22"/>
        </w:rPr>
      </w:pPr>
    </w:p>
    <w:p w:rsidR="00000000" w:rsidRDefault="00BA2A7E">
      <w:pPr>
        <w:rPr>
          <w:rFonts w:ascii="Arial" w:hAnsi="Arial" w:cs="Arial"/>
          <w:b/>
          <w:bCs/>
          <w:sz w:val="22"/>
          <w:szCs w:val="22"/>
        </w:rPr>
      </w:pPr>
    </w:p>
    <w:p w:rsidR="00000000" w:rsidRDefault="00BA2A7E">
      <w:pPr>
        <w:rPr>
          <w:rFonts w:ascii="Arial" w:hAnsi="Arial" w:cs="Arial"/>
          <w:b/>
          <w:bCs/>
          <w:sz w:val="22"/>
          <w:szCs w:val="22"/>
        </w:rPr>
      </w:pPr>
    </w:p>
    <w:p w:rsidR="00000000" w:rsidRDefault="00BA2A7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ALLEGATO “A” </w:t>
      </w:r>
    </w:p>
    <w:p w:rsidR="00000000" w:rsidRDefault="00BA2A7E">
      <w:pPr>
        <w:rPr>
          <w:rFonts w:ascii="Arial" w:hAnsi="Arial" w:cs="Arial"/>
          <w:b/>
          <w:bCs/>
          <w:sz w:val="22"/>
          <w:szCs w:val="22"/>
        </w:rPr>
      </w:pPr>
    </w:p>
    <w:p w:rsidR="00000000" w:rsidRDefault="00BA2A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ELENCO PROPOSTE AMMESSE A FINANZIAMENTO – RISORSE ANNUALITA’ 2014-2015</w:t>
      </w:r>
    </w:p>
    <w:p w:rsidR="00000000" w:rsidRDefault="00BA2A7E">
      <w:pPr>
        <w:rPr>
          <w:rFonts w:ascii="Arial" w:hAnsi="Arial" w:cs="Arial"/>
          <w:sz w:val="22"/>
          <w:szCs w:val="22"/>
        </w:rPr>
      </w:pPr>
    </w:p>
    <w:p w:rsidR="00000000" w:rsidRDefault="00BA2A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Contributo totale : € 405.313,39 </w:t>
      </w:r>
    </w:p>
    <w:p w:rsidR="00000000" w:rsidRDefault="00BA2A7E">
      <w:pPr>
        <w:jc w:val="both"/>
        <w:rPr>
          <w:rFonts w:ascii="Arial" w:hAnsi="Arial" w:cs="Arial"/>
          <w:i/>
          <w:iCs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</w:rPr>
        <w:t>Contributo complessivo ai Comuni:  € 8</w:t>
      </w:r>
      <w:r>
        <w:rPr>
          <w:rFonts w:ascii="Arial" w:hAnsi="Arial" w:cs="Arial"/>
          <w:sz w:val="22"/>
          <w:szCs w:val="22"/>
          <w:lang w:eastAsia="it-IT"/>
        </w:rPr>
        <w:t>9.550,00</w:t>
      </w:r>
    </w:p>
    <w:p w:rsidR="00000000" w:rsidRDefault="00BA2A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Contributo complessivo all’ERAP Presidio Ascoli</w:t>
      </w:r>
      <w:r>
        <w:rPr>
          <w:rFonts w:ascii="Arial" w:hAnsi="Arial" w:cs="Arial"/>
          <w:sz w:val="22"/>
          <w:szCs w:val="22"/>
        </w:rPr>
        <w:t xml:space="preserve"> Piceno: € 315.763,39</w:t>
      </w:r>
    </w:p>
    <w:p w:rsidR="00000000" w:rsidRDefault="00BA2A7E">
      <w:pPr>
        <w:rPr>
          <w:rFonts w:ascii="Arial" w:hAnsi="Arial" w:cs="Arial"/>
          <w:sz w:val="22"/>
          <w:szCs w:val="22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360"/>
        <w:gridCol w:w="2490"/>
        <w:gridCol w:w="2473"/>
        <w:gridCol w:w="567"/>
        <w:gridCol w:w="1496"/>
      </w:tblGrid>
      <w:tr w:rsidR="00000000">
        <w:trPr>
          <w:trHeight w:val="5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2A7E">
            <w:pPr>
              <w:jc w:val="center"/>
              <w:rPr>
                <w:rFonts w:ascii="Calibri" w:hAnsi="Calibri" w:cs="Calibri"/>
                <w:b/>
                <w:bCs/>
                <w:lang w:eastAsia="it-IT"/>
              </w:rPr>
            </w:pPr>
            <w:r>
              <w:rPr>
                <w:rFonts w:ascii="Calibri" w:hAnsi="Calibri" w:cs="Calibri"/>
                <w:b/>
                <w:bCs/>
                <w:lang w:eastAsia="it-IT"/>
              </w:rPr>
              <w:t>Ord.</w:t>
            </w:r>
          </w:p>
          <w:p w:rsidR="00000000" w:rsidRDefault="00BA2A7E">
            <w:pPr>
              <w:jc w:val="center"/>
              <w:rPr>
                <w:rFonts w:ascii="Calibri" w:hAnsi="Calibri" w:cs="Calibri"/>
                <w:b/>
                <w:bCs/>
                <w:lang w:eastAsia="it-IT"/>
              </w:rPr>
            </w:pPr>
            <w:r>
              <w:rPr>
                <w:rFonts w:ascii="Calibri" w:hAnsi="Calibri" w:cs="Calibri"/>
                <w:b/>
                <w:bCs/>
                <w:lang w:eastAsia="it-IT"/>
              </w:rPr>
              <w:t xml:space="preserve">Prio.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BA2A7E">
            <w:pPr>
              <w:jc w:val="center"/>
              <w:rPr>
                <w:rFonts w:ascii="Calibri" w:hAnsi="Calibri" w:cs="Calibri"/>
                <w:b/>
                <w:bCs/>
                <w:lang w:eastAsia="it-IT"/>
              </w:rPr>
            </w:pPr>
            <w:r>
              <w:rPr>
                <w:rFonts w:ascii="Calibri" w:hAnsi="Calibri" w:cs="Calibri"/>
                <w:b/>
                <w:bCs/>
                <w:lang w:eastAsia="it-IT"/>
              </w:rPr>
              <w:t xml:space="preserve">Comune 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2A7E">
            <w:pPr>
              <w:jc w:val="center"/>
              <w:rPr>
                <w:rFonts w:ascii="Calibri" w:hAnsi="Calibri" w:cs="Calibri"/>
                <w:b/>
                <w:bCs/>
                <w:lang w:eastAsia="it-IT"/>
              </w:rPr>
            </w:pPr>
            <w:r>
              <w:rPr>
                <w:rFonts w:ascii="Calibri" w:hAnsi="Calibri" w:cs="Calibri"/>
                <w:b/>
                <w:bCs/>
                <w:lang w:eastAsia="it-IT"/>
              </w:rPr>
              <w:t>Localizzazione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BA2A7E">
            <w:pPr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>
              <w:rPr>
                <w:rFonts w:ascii="Calibri" w:hAnsi="Calibri" w:cs="Calibri"/>
                <w:b/>
                <w:bCs/>
                <w:lang w:eastAsia="it-IT"/>
              </w:rPr>
              <w:t>Sogg</w:t>
            </w:r>
            <w:r>
              <w:rPr>
                <w:rFonts w:ascii="Arial" w:hAnsi="Arial" w:cs="Arial"/>
                <w:b/>
                <w:bCs/>
                <w:lang w:eastAsia="it-IT"/>
              </w:rPr>
              <w:t>.</w:t>
            </w:r>
            <w:r>
              <w:rPr>
                <w:rFonts w:ascii="Calibri" w:hAnsi="Calibri" w:cs="Calibri"/>
                <w:b/>
                <w:bCs/>
                <w:lang w:eastAsia="it-IT"/>
              </w:rPr>
              <w:t xml:space="preserve">attuatore </w:t>
            </w:r>
          </w:p>
          <w:p w:rsidR="00000000" w:rsidRDefault="00BA2A7E">
            <w:pPr>
              <w:jc w:val="center"/>
              <w:rPr>
                <w:rFonts w:ascii="Calibri" w:hAnsi="Calibri" w:cs="Calibri"/>
                <w:b/>
                <w:bCs/>
                <w:lang w:eastAsia="it-IT"/>
              </w:rPr>
            </w:pPr>
            <w:r>
              <w:rPr>
                <w:rFonts w:ascii="Calibri" w:hAnsi="Calibri" w:cs="Calibri"/>
                <w:b/>
                <w:bCs/>
                <w:lang w:eastAsia="it-IT"/>
              </w:rPr>
              <w:t>(comune /ex Iacp)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2A7E">
            <w:pPr>
              <w:jc w:val="center"/>
              <w:rPr>
                <w:rFonts w:ascii="Calibri" w:hAnsi="Calibri" w:cs="Calibri"/>
                <w:b/>
                <w:bCs/>
                <w:lang w:eastAsia="it-IT"/>
              </w:rPr>
            </w:pPr>
            <w:r>
              <w:rPr>
                <w:rFonts w:ascii="Calibri" w:hAnsi="Calibri" w:cs="Calibri"/>
                <w:b/>
                <w:bCs/>
                <w:lang w:eastAsia="it-IT"/>
              </w:rPr>
              <w:t>n. all.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2A7E">
            <w:pPr>
              <w:jc w:val="right"/>
              <w:rPr>
                <w:rFonts w:ascii="Arial" w:hAnsi="Arial" w:cs="Arial"/>
                <w:b/>
                <w:bCs/>
                <w:lang w:eastAsia="it-IT"/>
              </w:rPr>
            </w:pPr>
            <w:r>
              <w:rPr>
                <w:rFonts w:ascii="Calibri" w:hAnsi="Calibri" w:cs="Calibri"/>
                <w:b/>
                <w:bCs/>
                <w:lang w:eastAsia="it-IT"/>
              </w:rPr>
              <w:t xml:space="preserve">Importo  da </w:t>
            </w:r>
          </w:p>
          <w:p w:rsidR="00000000" w:rsidRDefault="00BA2A7E">
            <w:pPr>
              <w:jc w:val="right"/>
              <w:rPr>
                <w:rFonts w:ascii="Calibri" w:hAnsi="Calibri" w:cs="Calibri"/>
                <w:b/>
                <w:bCs/>
                <w:lang w:eastAsia="it-IT"/>
              </w:rPr>
            </w:pPr>
            <w:r>
              <w:rPr>
                <w:rFonts w:ascii="Calibri" w:hAnsi="Calibri" w:cs="Calibri"/>
                <w:b/>
                <w:bCs/>
                <w:lang w:eastAsia="it-IT"/>
              </w:rPr>
              <w:t xml:space="preserve">assegnare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Jesi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2A7E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Spiazzi11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Comune di Jesi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14.900,00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Jesi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2A7E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Ancona49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Comune di Jesi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14.950,00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Pesaro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2A7E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Strada Santa Marina bassa1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Comune di Pesaro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14.850,00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Pesaro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2A7E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Strada Santa Marina bassa1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Comune di Pesaro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14.950,00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Pesaro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2A7E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Monte Amiata26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Comune di Pesaro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14.950,00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Monte San vito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2A7E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Congiu Nello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Comune di Monte San Vito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14.950,00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San Benedetto del Tronto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2A7E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dello Sport201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5.000,00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Ascoli Piceno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2A7E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Luzi2A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5.000,00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Ascoli Piceno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2A7E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Luzi2C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right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 xml:space="preserve">     5.000,00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Ascoli Piceno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2A7E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Luzi2D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5.000,00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San Benedetto del Tronto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2A7E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Vicolo Firenze4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5.000,00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San Benedetto del Tronto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2A7E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Vicolo Firenze4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5.000,00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San Benedetto del Tronto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2A7E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Gronchi2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5.000,00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San Benedetto del Tronto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2A7E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Ticino28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7.000,00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Ascoli Piceno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2A7E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Mascagni11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7.000,00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San Benedetto del Tronto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2A7E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Rubicone1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7.000,00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San Benedetto del Tronto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2A7E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Rubicone1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7.000,00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San Benedetto del Tronto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2A7E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ViaFoglia4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7.000,00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Ascoli Piceno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2A7E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Luzi2C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right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 xml:space="preserve">     7.000,00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Grottammare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A2A7E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Rinascita9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7.000,00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Ascoli Piceno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L.go dei Fiordalisi1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8.000,00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Ascoli Piceno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L.go dei Fiordalisi1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8.000,00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San Benedetto del Tronto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Mattei24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8.000,00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San Benedetto del Tronto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Vicolo Firenze4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8.000,00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San Benedetto del Tronto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Gronchi19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8.000,00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lastRenderedPageBreak/>
              <w:t>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San Benedetto del Tronto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Rubicone3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  9.000,00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27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Ascoli Piceno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L.go delle Ginestre2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10.000,00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Ascoli Piceno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L.go delle Ginestre2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10.000,00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29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Ascoli Piceno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L.go Mimose2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10.000,00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Ascoli Piceno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Galiè5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10.000,00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Ascoli Piceno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Galiè6/A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10.000,00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San Benedetto del Tronto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De Amicis23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10.000,00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33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San Benedetto del Tronto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Mattei24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10.000,00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34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San Benedetto del Tronto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Mattei28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10.000,00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35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Ascoli Piceno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L.go delle Camelie11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10.000,00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36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Ascoli Piceno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L.go delle Camelie11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10.000,00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37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Ascoli Piceno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Marche10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10.000,00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38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Ascoli Piceno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Marche10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10.000,00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Ascoli Piceno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Marche10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10.000,00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San Benedetto del Tronto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Gronchi8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10.000,00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41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Ascoli Piceno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L.go delle Dalie1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10.000,00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42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Ascoli Piceno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L.go Campania31/D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10.000,00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43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San Benedetto del Tronto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Via Manara128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12.000,00 </w:t>
            </w:r>
          </w:p>
        </w:tc>
      </w:tr>
      <w:tr w:rsidR="00000000">
        <w:trPr>
          <w:trHeight w:val="3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San Benedetto del Tronto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Via Manara140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ERAP - Ascoli Piceno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BA2A7E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   10.763,39 </w:t>
            </w:r>
          </w:p>
          <w:p w:rsidR="00000000" w:rsidRDefault="00BA2A7E">
            <w:pPr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(NOTA*) </w:t>
            </w:r>
          </w:p>
        </w:tc>
      </w:tr>
    </w:tbl>
    <w:p w:rsidR="00000000" w:rsidRDefault="00BA2A7E">
      <w:pPr>
        <w:rPr>
          <w:rFonts w:ascii="Arial" w:hAnsi="Arial" w:cs="Arial"/>
          <w:color w:val="000000"/>
          <w:sz w:val="22"/>
          <w:szCs w:val="22"/>
        </w:rPr>
      </w:pPr>
    </w:p>
    <w:p w:rsidR="00000000" w:rsidRDefault="00BA2A7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lang w:eastAsia="it-IT"/>
        </w:rPr>
        <w:t>(NOTA*) L’importo concesso è</w:t>
      </w:r>
      <w:r>
        <w:rPr>
          <w:rFonts w:ascii="Calibri" w:hAnsi="Calibri" w:cs="Calibri"/>
          <w:color w:val="000000"/>
          <w:lang w:eastAsia="it-IT"/>
        </w:rPr>
        <w:t xml:space="preserve"> inferiore a quello richiesto di 12.000 euro in ragione della necessità di rientrare nella quota disponibile riferita alle annualità 2014-2015</w:t>
      </w:r>
    </w:p>
    <w:sectPr w:rsidR="00000000">
      <w:headerReference w:type="default" r:id="rId8"/>
      <w:footerReference w:type="default" r:id="rId9"/>
      <w:pgSz w:w="11906" w:h="16838"/>
      <w:pgMar w:top="2381" w:right="1134" w:bottom="184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2A7E">
      <w:r>
        <w:separator/>
      </w:r>
    </w:p>
  </w:endnote>
  <w:endnote w:type="continuationSeparator" w:id="0">
    <w:p w:rsidR="00000000" w:rsidRDefault="00BA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A2A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2A7E">
      <w:r>
        <w:separator/>
      </w:r>
    </w:p>
  </w:footnote>
  <w:footnote w:type="continuationSeparator" w:id="0">
    <w:p w:rsidR="00000000" w:rsidRDefault="00BA2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A2A7E">
    <w:pPr>
      <w:framePr w:hSpace="141" w:wrap="auto" w:vAnchor="page" w:hAnchor="page" w:x="1156" w:y="721"/>
    </w:pPr>
    <w:r>
      <w:object w:dxaOrig="643" w:dyaOrig="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.5pt;height:41.5pt" o:ole="" fillcolor="window">
          <v:imagedata r:id="rId1" o:title=""/>
        </v:shape>
        <o:OLEObject Type="Embed" ProgID="Word.Picture.8" ShapeID="_x0000_i1026" DrawAspect="Content" ObjectID="_1523350752" r:id="rId2"/>
      </w:object>
    </w:r>
  </w:p>
  <w:p w:rsidR="00000000" w:rsidRDefault="00BA2A7E">
    <w:pPr>
      <w:rPr>
        <w:rFonts w:ascii="Tahoma" w:hAnsi="Tahoma" w:cs="Tahoma"/>
        <w:b/>
        <w:bCs/>
        <w:sz w:val="22"/>
        <w:szCs w:val="2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2621280</wp:posOffset>
              </wp:positionH>
              <wp:positionV relativeFrom="paragraph">
                <wp:posOffset>2540</wp:posOffset>
              </wp:positionV>
              <wp:extent cx="1099185" cy="61595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185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RDefault="00BA2A7E">
                          <w:r>
                            <w:rPr>
                              <w:sz w:val="16"/>
                              <w:szCs w:val="16"/>
                            </w:rPr>
                            <w:t>Luogo di emissione:</w:t>
                          </w:r>
                          <w:r>
                            <w:t xml:space="preserve"> </w:t>
                          </w:r>
                        </w:p>
                        <w:p w:rsidR="00000000" w:rsidRDefault="00BA2A7E">
                          <w:pPr>
                            <w:rPr>
                              <w:sz w:val="8"/>
                              <w:szCs w:val="8"/>
                            </w:rPr>
                          </w:pPr>
                        </w:p>
                        <w:p w:rsidR="00000000" w:rsidRDefault="00BA2A7E">
                          <w:pPr>
                            <w:rPr>
                              <w:sz w:val="8"/>
                              <w:szCs w:val="8"/>
                            </w:rPr>
                          </w:pPr>
                        </w:p>
                        <w:p w:rsidR="00000000" w:rsidRDefault="00BA2A7E">
                          <w:pPr>
                            <w:pStyle w:val="xl24"/>
                            <w:pBdr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spacing w:before="0" w:beforeAutospacing="0" w:after="0" w:afterAutospacing="0"/>
                            <w:textAlignment w:val="auto"/>
                            <w:rPr>
                              <w:rFonts w:ascii="Times New Roman" w:hAnsi="Times New Roman" w:cs="Times New Roman"/>
                              <w:lang w:val="it-IT"/>
                            </w:rPr>
                          </w:pPr>
                        </w:p>
                        <w:p w:rsidR="00000000" w:rsidRDefault="00BA2A7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t>……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6.4pt;margin-top:.2pt;width:86.55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">
              <v:textbox>
                <w:txbxContent>
                  <w:p w:rsidR="00000000" w:rsidRDefault="00BA2A7E">
                    <w:r>
                      <w:rPr>
                        <w:sz w:val="16"/>
                        <w:szCs w:val="16"/>
                      </w:rPr>
                      <w:t>Luogo di emissione:</w:t>
                    </w:r>
                    <w:r>
                      <w:t xml:space="preserve"> </w:t>
                    </w:r>
                  </w:p>
                  <w:p w:rsidR="00000000" w:rsidRDefault="00BA2A7E">
                    <w:pPr>
                      <w:rPr>
                        <w:sz w:val="8"/>
                        <w:szCs w:val="8"/>
                      </w:rPr>
                    </w:pPr>
                  </w:p>
                  <w:p w:rsidR="00000000" w:rsidRDefault="00BA2A7E">
                    <w:pPr>
                      <w:rPr>
                        <w:sz w:val="8"/>
                        <w:szCs w:val="8"/>
                      </w:rPr>
                    </w:pPr>
                  </w:p>
                  <w:p w:rsidR="00000000" w:rsidRDefault="00BA2A7E">
                    <w:pPr>
                      <w:pStyle w:val="xl24"/>
                      <w:pBdr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spacing w:before="0" w:beforeAutospacing="0" w:after="0" w:afterAutospacing="0"/>
                      <w:textAlignment w:val="auto"/>
                      <w:rPr>
                        <w:rFonts w:ascii="Times New Roman" w:hAnsi="Times New Roman" w:cs="Times New Roman"/>
                        <w:lang w:val="it-IT"/>
                      </w:rPr>
                    </w:pPr>
                  </w:p>
                  <w:p w:rsidR="00000000" w:rsidRDefault="00BA2A7E">
                    <w:p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t>……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5743575</wp:posOffset>
              </wp:positionH>
              <wp:positionV relativeFrom="paragraph">
                <wp:posOffset>8890</wp:posOffset>
              </wp:positionV>
              <wp:extent cx="590550" cy="6096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RDefault="00BA2A7E">
                          <w:pPr>
                            <w:jc w:val="center"/>
                          </w:pPr>
                          <w:r>
                            <w:t>Pag.</w:t>
                          </w:r>
                        </w:p>
                        <w:p w:rsidR="00000000" w:rsidRDefault="00BA2A7E">
                          <w:pPr>
                            <w:jc w:val="center"/>
                          </w:pPr>
                        </w:p>
                        <w:p w:rsidR="00000000" w:rsidRDefault="00BA2A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52.25pt;margin-top:.7pt;width:46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">
              <v:textbox>
                <w:txbxContent>
                  <w:p w:rsidR="00000000" w:rsidRDefault="00BA2A7E">
                    <w:pPr>
                      <w:jc w:val="center"/>
                    </w:pPr>
                    <w:r>
                      <w:t>Pag.</w:t>
                    </w:r>
                  </w:p>
                  <w:p w:rsidR="00000000" w:rsidRDefault="00BA2A7E">
                    <w:pPr>
                      <w:jc w:val="center"/>
                    </w:pPr>
                  </w:p>
                  <w:p w:rsidR="00000000" w:rsidRDefault="00BA2A7E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3764280</wp:posOffset>
              </wp:positionH>
              <wp:positionV relativeFrom="paragraph">
                <wp:posOffset>324485</wp:posOffset>
              </wp:positionV>
              <wp:extent cx="1927860" cy="2921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RDefault="00BA2A7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t>Data: 16/12/2015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296.4pt;margin-top:25.55pt;width:151.8pt;height: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">
              <v:textbox>
                <w:txbxContent>
                  <w:p w:rsidR="00000000" w:rsidRDefault="00BA2A7E">
                    <w:p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t>Data: 16/12/2015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3764280</wp:posOffset>
              </wp:positionH>
              <wp:positionV relativeFrom="paragraph">
                <wp:posOffset>2540</wp:posOffset>
              </wp:positionV>
              <wp:extent cx="1927860" cy="3016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RDefault="00BA2A7E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t>Numero: 82/EDI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296.4pt;margin-top:.2pt;width:151.8pt;height:2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">
              <v:textbox>
                <w:txbxContent>
                  <w:p w:rsidR="00000000" w:rsidRDefault="00BA2A7E">
                    <w:pPr>
                      <w:rPr>
                        <w:sz w:val="24"/>
                        <w:szCs w:val="24"/>
                      </w:rPr>
                    </w:pPr>
                    <w:r>
                      <w:t>Numero: 82/EDI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rPr>
        <w:rFonts w:ascii="Tahoma" w:hAnsi="Tahoma" w:cs="Tahoma"/>
      </w:rPr>
      <w:t xml:space="preserve">  </w:t>
    </w:r>
    <w:r>
      <w:rPr>
        <w:rFonts w:ascii="Tahoma" w:hAnsi="Tahoma" w:cs="Tahoma"/>
        <w:b/>
        <w:bCs/>
      </w:rPr>
      <w:t xml:space="preserve"> </w:t>
    </w:r>
    <w:r>
      <w:rPr>
        <w:rFonts w:ascii="Tahoma" w:hAnsi="Tahoma" w:cs="Tahoma"/>
        <w:b/>
        <w:bCs/>
        <w:sz w:val="22"/>
        <w:szCs w:val="22"/>
      </w:rPr>
      <w:t xml:space="preserve"> </w:t>
    </w:r>
    <w:r>
      <w:rPr>
        <w:rFonts w:ascii="Tahoma" w:hAnsi="Tahoma" w:cs="Tahoma"/>
        <w:b/>
        <w:bCs/>
        <w:sz w:val="24"/>
        <w:szCs w:val="24"/>
      </w:rPr>
      <w:t>R</w:t>
    </w:r>
    <w:r>
      <w:rPr>
        <w:rFonts w:ascii="Tahoma" w:hAnsi="Tahoma" w:cs="Tahoma"/>
        <w:b/>
        <w:bCs/>
        <w:sz w:val="22"/>
        <w:szCs w:val="22"/>
      </w:rPr>
      <w:t xml:space="preserve">EGIONE </w:t>
    </w:r>
    <w:r>
      <w:rPr>
        <w:rFonts w:ascii="Tahoma" w:hAnsi="Tahoma" w:cs="Tahoma"/>
        <w:b/>
        <w:bCs/>
        <w:sz w:val="24"/>
        <w:szCs w:val="24"/>
      </w:rPr>
      <w:t>M</w:t>
    </w:r>
    <w:r>
      <w:rPr>
        <w:rFonts w:ascii="Tahoma" w:hAnsi="Tahoma" w:cs="Tahoma"/>
        <w:b/>
        <w:bCs/>
        <w:sz w:val="22"/>
        <w:szCs w:val="22"/>
      </w:rPr>
      <w:t>ARCHE</w:t>
    </w:r>
  </w:p>
  <w:p w:rsidR="00000000" w:rsidRDefault="00BA2A7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18"/>
        <w:szCs w:val="18"/>
      </w:rPr>
      <w:t xml:space="preserve">       GIUNTA REGIONALE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5ADB"/>
    <w:multiLevelType w:val="hybridMultilevel"/>
    <w:tmpl w:val="9F08A6FE"/>
    <w:lvl w:ilvl="0" w:tplc="F5B6F5A0">
      <w:numFmt w:val="bullet"/>
      <w:lvlText w:val="-"/>
      <w:lvlJc w:val="left"/>
      <w:pPr>
        <w:ind w:left="57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73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9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0" w:hanging="360"/>
      </w:pPr>
      <w:rPr>
        <w:rFonts w:ascii="Wingdings" w:hAnsi="Wingdings" w:cs="Wingdings" w:hint="default"/>
      </w:rPr>
    </w:lvl>
  </w:abstractNum>
  <w:abstractNum w:abstractNumId="1">
    <w:nsid w:val="202E3182"/>
    <w:multiLevelType w:val="hybridMultilevel"/>
    <w:tmpl w:val="00229AD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264A30F3"/>
    <w:multiLevelType w:val="hybridMultilevel"/>
    <w:tmpl w:val="DC765CA6"/>
    <w:lvl w:ilvl="0" w:tplc="E528D2EA"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28200842"/>
    <w:multiLevelType w:val="hybridMultilevel"/>
    <w:tmpl w:val="19CC0C70"/>
    <w:lvl w:ilvl="0" w:tplc="32F2B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35983E85"/>
    <w:multiLevelType w:val="hybridMultilevel"/>
    <w:tmpl w:val="8638BADE"/>
    <w:lvl w:ilvl="0" w:tplc="32F2B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43FB29B7"/>
    <w:multiLevelType w:val="hybridMultilevel"/>
    <w:tmpl w:val="AF7A7476"/>
    <w:lvl w:ilvl="0" w:tplc="73ACFE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F553D70"/>
    <w:multiLevelType w:val="hybridMultilevel"/>
    <w:tmpl w:val="9FE4909A"/>
    <w:lvl w:ilvl="0" w:tplc="32F2B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59073003"/>
    <w:multiLevelType w:val="hybridMultilevel"/>
    <w:tmpl w:val="526E9AA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0816098"/>
    <w:multiLevelType w:val="hybridMultilevel"/>
    <w:tmpl w:val="D19AB1B8"/>
    <w:lvl w:ilvl="0" w:tplc="56A67BF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7E"/>
    <w:rsid w:val="00BA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rPr>
      <w:rFonts w:ascii="Times New Roman" w:hAnsi="Times New Roman"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rPr>
      <w:rFonts w:ascii="Times New Roman" w:hAnsi="Times New Roman" w:cs="Times New Roman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rPr>
      <w:rFonts w:ascii="Times New Roman" w:hAnsi="Times New Roman" w:cs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rPr>
      <w:rFonts w:ascii="Cambria" w:hAnsi="Cambria" w:cs="Cambria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Pr>
      <w:rFonts w:ascii="Times New Roman" w:hAnsi="Times New Roman" w:cs="Times New Roman"/>
      <w:sz w:val="16"/>
      <w:szCs w:val="16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Pr>
      <w:rFonts w:ascii="Times New Roman" w:hAnsi="Times New Roman"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sz w:val="16"/>
      <w:szCs w:val="16"/>
      <w:lang w:val="x-none" w:eastAsia="en-US"/>
    </w:rPr>
  </w:style>
  <w:style w:type="paragraph" w:styleId="Paragrafoelenco">
    <w:name w:val="List Paragraph"/>
    <w:basedOn w:val="Normale"/>
    <w:uiPriority w:val="99"/>
    <w:qFormat/>
    <w:pPr>
      <w:ind w:left="708"/>
    </w:pPr>
  </w:style>
  <w:style w:type="paragraph" w:customStyle="1" w:styleId="oggetto0">
    <w:name w:val="oggetto"/>
    <w:basedOn w:val="Normale"/>
    <w:uiPriority w:val="99"/>
    <w:pPr>
      <w:ind w:left="1701" w:right="283" w:hanging="1417"/>
      <w:jc w:val="both"/>
    </w:pPr>
    <w:rPr>
      <w:caps/>
      <w:noProof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rPr>
      <w:rFonts w:ascii="Times New Roman" w:hAnsi="Times New Roman"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rPr>
      <w:rFonts w:ascii="Times New Roman" w:hAnsi="Times New Roman" w:cs="Times New Roman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rPr>
      <w:rFonts w:ascii="Times New Roman" w:hAnsi="Times New Roman" w:cs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rPr>
      <w:rFonts w:ascii="Cambria" w:hAnsi="Cambria" w:cs="Cambria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Pr>
      <w:rFonts w:ascii="Times New Roman" w:hAnsi="Times New Roman" w:cs="Times New Roman"/>
      <w:sz w:val="16"/>
      <w:szCs w:val="16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Pr>
      <w:rFonts w:ascii="Times New Roman" w:hAnsi="Times New Roman"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sz w:val="16"/>
      <w:szCs w:val="16"/>
      <w:lang w:val="x-none" w:eastAsia="en-US"/>
    </w:rPr>
  </w:style>
  <w:style w:type="paragraph" w:styleId="Paragrafoelenco">
    <w:name w:val="List Paragraph"/>
    <w:basedOn w:val="Normale"/>
    <w:uiPriority w:val="99"/>
    <w:qFormat/>
    <w:pPr>
      <w:ind w:left="708"/>
    </w:pPr>
  </w:style>
  <w:style w:type="paragraph" w:customStyle="1" w:styleId="oggetto0">
    <w:name w:val="oggetto"/>
    <w:basedOn w:val="Normale"/>
    <w:uiPriority w:val="99"/>
    <w:pPr>
      <w:ind w:left="1701" w:right="283" w:hanging="1417"/>
      <w:jc w:val="both"/>
    </w:pPr>
    <w:rPr>
      <w:caps/>
      <w:noProof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1057</Words>
  <Characters>6029</Characters>
  <Application>Microsoft Office Word</Application>
  <DocSecurity>4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creator>admprotocollo</dc:creator>
  <cp:lastModifiedBy>Alessandra Felicetti</cp:lastModifiedBy>
  <cp:revision>2</cp:revision>
  <cp:lastPrinted>2015-12-09T09:57:00Z</cp:lastPrinted>
  <dcterms:created xsi:type="dcterms:W3CDTF">2016-04-28T10:13:00Z</dcterms:created>
  <dcterms:modified xsi:type="dcterms:W3CDTF">2016-04-28T10:13:00Z</dcterms:modified>
</cp:coreProperties>
</file>