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AA" w:rsidRPr="004710C1" w:rsidRDefault="001478FE" w:rsidP="00EA34E6">
      <w:pPr>
        <w:pStyle w:val="Corpodeltesto3"/>
        <w:spacing w:after="0"/>
        <w:ind w:left="284" w:right="567"/>
        <w:rPr>
          <w:rFonts w:cs="Arial"/>
          <w:szCs w:val="24"/>
        </w:rPr>
      </w:pPr>
      <w:r w:rsidRPr="003F3762">
        <w:rPr>
          <w:rFonts w:cs="Arial"/>
          <w:szCs w:val="24"/>
        </w:rPr>
        <w:t>OGGETTO:</w:t>
      </w:r>
      <w:r w:rsidR="00752CBD" w:rsidRPr="003F3762">
        <w:rPr>
          <w:rFonts w:cs="Arial"/>
          <w:szCs w:val="24"/>
        </w:rPr>
        <w:t xml:space="preserve"> </w:t>
      </w:r>
      <w:r w:rsidR="001E46CA" w:rsidRPr="003F3762">
        <w:rPr>
          <w:rFonts w:cs="Arial"/>
          <w:szCs w:val="24"/>
        </w:rPr>
        <w:t>P</w:t>
      </w:r>
      <w:r w:rsidR="00285FD5" w:rsidRPr="003F3762">
        <w:rPr>
          <w:rFonts w:cs="Arial"/>
          <w:szCs w:val="24"/>
        </w:rPr>
        <w:t>iano di prevenzio</w:t>
      </w:r>
      <w:r w:rsidR="00285FD5" w:rsidRPr="004710C1">
        <w:rPr>
          <w:rFonts w:cs="Arial"/>
          <w:szCs w:val="24"/>
        </w:rPr>
        <w:t>ne della corruzione per il triennio 201</w:t>
      </w:r>
      <w:r w:rsidR="005A2281" w:rsidRPr="004710C1">
        <w:rPr>
          <w:rFonts w:cs="Arial"/>
          <w:szCs w:val="24"/>
        </w:rPr>
        <w:t>5</w:t>
      </w:r>
      <w:r w:rsidR="00285FD5" w:rsidRPr="004710C1">
        <w:rPr>
          <w:rFonts w:cs="Arial"/>
          <w:szCs w:val="24"/>
        </w:rPr>
        <w:t xml:space="preserve"> </w:t>
      </w:r>
      <w:r w:rsidR="002865E8" w:rsidRPr="004710C1">
        <w:rPr>
          <w:rFonts w:cs="Arial"/>
          <w:szCs w:val="24"/>
        </w:rPr>
        <w:t>–</w:t>
      </w:r>
      <w:r w:rsidR="00285FD5" w:rsidRPr="004710C1">
        <w:rPr>
          <w:rFonts w:cs="Arial"/>
          <w:szCs w:val="24"/>
        </w:rPr>
        <w:t xml:space="preserve"> 201</w:t>
      </w:r>
      <w:r w:rsidR="005A2281" w:rsidRPr="004710C1">
        <w:rPr>
          <w:rFonts w:cs="Arial"/>
          <w:szCs w:val="24"/>
        </w:rPr>
        <w:t>7</w:t>
      </w:r>
      <w:r w:rsidR="002865E8" w:rsidRPr="004710C1">
        <w:rPr>
          <w:rFonts w:cs="Arial"/>
          <w:szCs w:val="24"/>
        </w:rPr>
        <w:t>.</w:t>
      </w:r>
      <w:r w:rsidR="00C55510" w:rsidRPr="004710C1">
        <w:rPr>
          <w:rFonts w:cs="Arial"/>
          <w:szCs w:val="24"/>
        </w:rPr>
        <w:t xml:space="preserve"> </w:t>
      </w:r>
    </w:p>
    <w:p w:rsidR="00573CA0" w:rsidRPr="004710C1" w:rsidRDefault="00573CA0" w:rsidP="00EA34E6">
      <w:pPr>
        <w:pStyle w:val="Corpodeltesto3"/>
        <w:spacing w:after="0"/>
        <w:ind w:left="284" w:right="567"/>
        <w:rPr>
          <w:rFonts w:cs="Arial"/>
          <w:szCs w:val="24"/>
        </w:rPr>
      </w:pPr>
    </w:p>
    <w:p w:rsidR="00554AE9" w:rsidRPr="004710C1" w:rsidRDefault="00554AE9" w:rsidP="00EA34E6">
      <w:pPr>
        <w:pStyle w:val="Corpodeltesto3"/>
        <w:spacing w:after="0"/>
        <w:ind w:left="284" w:right="567"/>
        <w:jc w:val="center"/>
        <w:rPr>
          <w:rFonts w:cs="Arial"/>
          <w:b/>
          <w:szCs w:val="24"/>
        </w:rPr>
      </w:pPr>
    </w:p>
    <w:p w:rsidR="007C4EAA" w:rsidRPr="004710C1" w:rsidRDefault="007C4EAA" w:rsidP="00EA34E6">
      <w:pPr>
        <w:pStyle w:val="Corpodeltesto3"/>
        <w:spacing w:after="0"/>
        <w:ind w:left="284" w:right="567"/>
        <w:jc w:val="center"/>
        <w:rPr>
          <w:rFonts w:cs="Arial"/>
          <w:szCs w:val="24"/>
        </w:rPr>
      </w:pPr>
      <w:r w:rsidRPr="004710C1">
        <w:rPr>
          <w:rFonts w:cs="Arial"/>
          <w:szCs w:val="24"/>
        </w:rPr>
        <w:t>LA GIUNTA REGIONALE</w:t>
      </w:r>
    </w:p>
    <w:p w:rsidR="007C4EAA" w:rsidRPr="004710C1" w:rsidRDefault="007C4EAA" w:rsidP="00EA34E6">
      <w:pPr>
        <w:pStyle w:val="Corpodeltesto3"/>
        <w:spacing w:after="0"/>
        <w:ind w:left="284" w:right="567"/>
        <w:jc w:val="center"/>
        <w:rPr>
          <w:rFonts w:cs="Arial"/>
          <w:szCs w:val="24"/>
        </w:rPr>
      </w:pPr>
    </w:p>
    <w:p w:rsidR="00D65EE2" w:rsidRPr="004710C1" w:rsidRDefault="007C4EAA" w:rsidP="00EA34E6">
      <w:pPr>
        <w:pStyle w:val="Corpodeltesto3"/>
        <w:spacing w:after="0"/>
        <w:ind w:left="284" w:right="567"/>
        <w:rPr>
          <w:rFonts w:cs="Arial"/>
          <w:szCs w:val="24"/>
        </w:rPr>
      </w:pPr>
      <w:r w:rsidRPr="004710C1">
        <w:rPr>
          <w:rFonts w:cs="Arial"/>
          <w:szCs w:val="24"/>
        </w:rPr>
        <w:tab/>
      </w:r>
      <w:r w:rsidRPr="004710C1">
        <w:rPr>
          <w:rFonts w:cs="Arial"/>
          <w:szCs w:val="24"/>
        </w:rPr>
        <w:tab/>
      </w:r>
      <w:r w:rsidR="00D65EE2" w:rsidRPr="004710C1">
        <w:rPr>
          <w:rFonts w:cs="Arial"/>
          <w:szCs w:val="24"/>
        </w:rPr>
        <w:t>VISTO il documento istruttorio riportato in calce alla presente deliberazione, pred</w:t>
      </w:r>
      <w:r w:rsidR="00D65EE2" w:rsidRPr="004710C1">
        <w:rPr>
          <w:rFonts w:cs="Arial"/>
          <w:szCs w:val="24"/>
        </w:rPr>
        <w:t>i</w:t>
      </w:r>
      <w:r w:rsidR="00D65EE2" w:rsidRPr="004710C1">
        <w:rPr>
          <w:rFonts w:cs="Arial"/>
          <w:szCs w:val="24"/>
        </w:rPr>
        <w:t xml:space="preserve">sposto dal </w:t>
      </w:r>
      <w:r w:rsidR="00D30D68" w:rsidRPr="004710C1">
        <w:rPr>
          <w:rFonts w:cs="Arial"/>
          <w:szCs w:val="24"/>
        </w:rPr>
        <w:t xml:space="preserve">Responsabile della </w:t>
      </w:r>
      <w:r w:rsidR="008318ED">
        <w:rPr>
          <w:rFonts w:cs="Arial"/>
          <w:szCs w:val="24"/>
        </w:rPr>
        <w:t xml:space="preserve">trasparenza e della </w:t>
      </w:r>
      <w:r w:rsidR="00D30D68" w:rsidRPr="004710C1">
        <w:rPr>
          <w:rFonts w:cs="Arial"/>
          <w:szCs w:val="24"/>
        </w:rPr>
        <w:t>prevenzione della corruzione</w:t>
      </w:r>
      <w:r w:rsidR="00D65EE2" w:rsidRPr="004710C1">
        <w:rPr>
          <w:rFonts w:cs="Arial"/>
          <w:szCs w:val="24"/>
        </w:rPr>
        <w:t>, dal quale si rileva la necessità di adottare il presente atto;</w:t>
      </w:r>
    </w:p>
    <w:p w:rsidR="00D65EE2" w:rsidRPr="004710C1" w:rsidRDefault="00D65EE2" w:rsidP="00EA34E6">
      <w:pPr>
        <w:pStyle w:val="Corpodeltesto3"/>
        <w:spacing w:after="0"/>
        <w:ind w:left="284" w:right="567"/>
        <w:rPr>
          <w:rFonts w:cs="Arial"/>
          <w:szCs w:val="24"/>
        </w:rPr>
      </w:pPr>
    </w:p>
    <w:p w:rsidR="00D65EE2" w:rsidRPr="004710C1" w:rsidRDefault="00D65EE2" w:rsidP="00EA34E6">
      <w:pPr>
        <w:pStyle w:val="Corpodeltesto3"/>
        <w:spacing w:after="0"/>
        <w:ind w:left="284" w:right="567"/>
        <w:rPr>
          <w:rFonts w:cs="Arial"/>
          <w:szCs w:val="24"/>
        </w:rPr>
      </w:pPr>
      <w:r w:rsidRPr="004710C1">
        <w:rPr>
          <w:rFonts w:cs="Arial"/>
          <w:szCs w:val="24"/>
        </w:rPr>
        <w:tab/>
      </w:r>
      <w:r w:rsidRPr="004710C1">
        <w:rPr>
          <w:rFonts w:cs="Arial"/>
          <w:szCs w:val="24"/>
        </w:rPr>
        <w:tab/>
        <w:t>RITENUTO, per i motivi riportati nel predetto documento istruttorio e che vengono condivisi, di deliberare in merito;</w:t>
      </w:r>
    </w:p>
    <w:p w:rsidR="00D65EE2" w:rsidRPr="004710C1" w:rsidRDefault="00D65EE2" w:rsidP="00EA34E6">
      <w:pPr>
        <w:pStyle w:val="Corpodeltesto3"/>
        <w:spacing w:after="0"/>
        <w:ind w:left="284" w:right="567"/>
        <w:rPr>
          <w:rFonts w:cs="Arial"/>
          <w:szCs w:val="24"/>
        </w:rPr>
      </w:pPr>
    </w:p>
    <w:p w:rsidR="00D65EE2" w:rsidRDefault="005A2281" w:rsidP="00EA34E6">
      <w:pPr>
        <w:pStyle w:val="Corpodeltesto3"/>
        <w:spacing w:after="0"/>
        <w:ind w:left="284" w:right="567"/>
        <w:rPr>
          <w:rFonts w:cs="Arial"/>
          <w:szCs w:val="24"/>
        </w:rPr>
      </w:pPr>
      <w:r w:rsidRPr="004710C1">
        <w:rPr>
          <w:rFonts w:cs="Arial"/>
          <w:szCs w:val="24"/>
        </w:rPr>
        <w:tab/>
      </w:r>
      <w:r w:rsidRPr="004710C1">
        <w:rPr>
          <w:rFonts w:cs="Arial"/>
          <w:szCs w:val="24"/>
        </w:rPr>
        <w:tab/>
        <w:t xml:space="preserve">VISTO il parere favorevole di cui all’art. 16 bis </w:t>
      </w:r>
      <w:r w:rsidR="00D65EE2" w:rsidRPr="004710C1">
        <w:rPr>
          <w:rFonts w:cs="Arial"/>
          <w:szCs w:val="24"/>
        </w:rPr>
        <w:t>della legge regionale 15 ottobre 2001, n. 20</w:t>
      </w:r>
      <w:r w:rsidRPr="004710C1">
        <w:rPr>
          <w:rFonts w:cs="Arial"/>
          <w:szCs w:val="24"/>
        </w:rPr>
        <w:t>,</w:t>
      </w:r>
      <w:r w:rsidR="00D65EE2" w:rsidRPr="004710C1">
        <w:rPr>
          <w:rFonts w:cs="Arial"/>
          <w:szCs w:val="24"/>
        </w:rPr>
        <w:t xml:space="preserve"> sotto il profilo della legittimità e della regolarità tecnica</w:t>
      </w:r>
      <w:r w:rsidRPr="004710C1">
        <w:rPr>
          <w:rFonts w:cs="Arial"/>
          <w:szCs w:val="24"/>
        </w:rPr>
        <w:t>,</w:t>
      </w:r>
      <w:r w:rsidRPr="004710C1">
        <w:t xml:space="preserve"> </w:t>
      </w:r>
      <w:r w:rsidR="008318ED">
        <w:t xml:space="preserve">del </w:t>
      </w:r>
      <w:r w:rsidR="008318ED" w:rsidRPr="008318ED">
        <w:t xml:space="preserve">Responsabile della trasparenza e della prevenzione della corruzione </w:t>
      </w:r>
      <w:r w:rsidR="009C75AD" w:rsidRPr="004710C1">
        <w:rPr>
          <w:rFonts w:cs="Arial"/>
          <w:szCs w:val="24"/>
        </w:rPr>
        <w:t>e l’attestazione dello stesso che dalla del</w:t>
      </w:r>
      <w:r w:rsidR="009C75AD" w:rsidRPr="004710C1">
        <w:rPr>
          <w:rFonts w:cs="Arial"/>
          <w:szCs w:val="24"/>
        </w:rPr>
        <w:t>i</w:t>
      </w:r>
      <w:r w:rsidR="009C75AD" w:rsidRPr="004710C1">
        <w:rPr>
          <w:rFonts w:cs="Arial"/>
          <w:szCs w:val="24"/>
        </w:rPr>
        <w:t>berazione non deriva né può derivare alcun impegno di spesa a carico della Regione</w:t>
      </w:r>
      <w:r w:rsidR="00D65EE2" w:rsidRPr="004710C1">
        <w:rPr>
          <w:rFonts w:cs="Arial"/>
          <w:szCs w:val="24"/>
        </w:rPr>
        <w:t>;</w:t>
      </w:r>
    </w:p>
    <w:p w:rsidR="008318ED" w:rsidRDefault="008318ED" w:rsidP="00EA34E6">
      <w:pPr>
        <w:pStyle w:val="Corpodeltesto3"/>
        <w:spacing w:after="0"/>
        <w:ind w:left="284" w:right="567"/>
        <w:rPr>
          <w:rFonts w:cs="Arial"/>
          <w:szCs w:val="24"/>
        </w:rPr>
      </w:pPr>
    </w:p>
    <w:p w:rsidR="008318ED" w:rsidRPr="004710C1" w:rsidRDefault="008318ED" w:rsidP="00EA34E6">
      <w:pPr>
        <w:pStyle w:val="Corpodeltesto3"/>
        <w:spacing w:after="0"/>
        <w:ind w:left="284" w:right="567"/>
        <w:rPr>
          <w:rFonts w:cs="Arial"/>
          <w:sz w:val="22"/>
          <w:szCs w:val="22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VISTA la proposta del Capo di Gabinetto del Presidente della Giunta regionale;</w:t>
      </w:r>
    </w:p>
    <w:p w:rsidR="00D65EE2" w:rsidRPr="004710C1" w:rsidRDefault="00D65EE2" w:rsidP="00EA34E6">
      <w:pPr>
        <w:pStyle w:val="Corpodeltesto3"/>
        <w:spacing w:after="0"/>
        <w:ind w:left="284" w:right="567"/>
        <w:rPr>
          <w:rFonts w:cs="Arial"/>
          <w:szCs w:val="24"/>
        </w:rPr>
      </w:pPr>
      <w:r w:rsidRPr="004710C1">
        <w:rPr>
          <w:rFonts w:cs="Arial"/>
          <w:szCs w:val="24"/>
        </w:rPr>
        <w:tab/>
      </w:r>
      <w:r w:rsidRPr="004710C1">
        <w:rPr>
          <w:rFonts w:cs="Arial"/>
          <w:szCs w:val="24"/>
        </w:rPr>
        <w:tab/>
      </w:r>
    </w:p>
    <w:p w:rsidR="00D65EE2" w:rsidRPr="004710C1" w:rsidRDefault="00D65EE2" w:rsidP="00EA34E6">
      <w:pPr>
        <w:pStyle w:val="Corpodeltesto3"/>
        <w:spacing w:after="0"/>
        <w:ind w:left="284" w:right="567"/>
        <w:rPr>
          <w:rFonts w:cs="Arial"/>
          <w:szCs w:val="24"/>
        </w:rPr>
      </w:pPr>
      <w:r w:rsidRPr="004710C1">
        <w:rPr>
          <w:rFonts w:cs="Arial"/>
          <w:szCs w:val="24"/>
        </w:rPr>
        <w:tab/>
      </w:r>
      <w:r w:rsidRPr="004710C1">
        <w:rPr>
          <w:rFonts w:cs="Arial"/>
          <w:szCs w:val="24"/>
        </w:rPr>
        <w:tab/>
        <w:t>VISTO l’articolo 28 dello Statuto della Regione;</w:t>
      </w:r>
    </w:p>
    <w:p w:rsidR="00D65EE2" w:rsidRPr="004710C1" w:rsidRDefault="00D65EE2" w:rsidP="00EA34E6">
      <w:pPr>
        <w:pStyle w:val="Corpodeltesto3"/>
        <w:spacing w:after="0"/>
        <w:ind w:left="284" w:right="567"/>
        <w:rPr>
          <w:rFonts w:cs="Arial"/>
          <w:szCs w:val="24"/>
        </w:rPr>
      </w:pPr>
    </w:p>
    <w:p w:rsidR="00D65EE2" w:rsidRPr="004710C1" w:rsidRDefault="00D65EE2" w:rsidP="00EA34E6">
      <w:pPr>
        <w:pStyle w:val="Corpodeltesto3"/>
        <w:spacing w:after="0"/>
        <w:ind w:left="284" w:right="567"/>
        <w:rPr>
          <w:rFonts w:cs="Arial"/>
          <w:szCs w:val="24"/>
        </w:rPr>
      </w:pPr>
      <w:r w:rsidRPr="004710C1">
        <w:rPr>
          <w:rFonts w:cs="Arial"/>
          <w:szCs w:val="24"/>
        </w:rPr>
        <w:tab/>
      </w:r>
      <w:r w:rsidR="00285FD5" w:rsidRPr="004710C1">
        <w:rPr>
          <w:rFonts w:cs="Arial"/>
          <w:szCs w:val="24"/>
        </w:rPr>
        <w:tab/>
      </w:r>
      <w:r w:rsidRPr="004710C1">
        <w:rPr>
          <w:rFonts w:cs="Arial"/>
          <w:szCs w:val="24"/>
        </w:rPr>
        <w:t>Con la votazione, resa in forma palese, riportata a pagina 1;</w:t>
      </w:r>
    </w:p>
    <w:p w:rsidR="007C4EAA" w:rsidRPr="004710C1" w:rsidRDefault="007C4EAA" w:rsidP="00EA34E6">
      <w:pPr>
        <w:pStyle w:val="Corpodeltesto3"/>
        <w:spacing w:after="0"/>
        <w:ind w:left="284" w:right="567"/>
        <w:rPr>
          <w:rFonts w:cs="Arial"/>
          <w:szCs w:val="24"/>
        </w:rPr>
      </w:pPr>
    </w:p>
    <w:p w:rsidR="00554AE9" w:rsidRPr="004710C1" w:rsidRDefault="00554AE9" w:rsidP="00EA34E6">
      <w:pPr>
        <w:pStyle w:val="Corpodeltesto3"/>
        <w:spacing w:after="0"/>
        <w:ind w:left="284" w:right="567"/>
        <w:jc w:val="center"/>
        <w:rPr>
          <w:rFonts w:cs="Arial"/>
          <w:b/>
          <w:szCs w:val="24"/>
        </w:rPr>
      </w:pPr>
    </w:p>
    <w:p w:rsidR="007C4EAA" w:rsidRPr="004710C1" w:rsidRDefault="007C4EAA" w:rsidP="00EA34E6">
      <w:pPr>
        <w:pStyle w:val="Corpodeltesto3"/>
        <w:spacing w:after="0"/>
        <w:ind w:left="284" w:right="567"/>
        <w:jc w:val="center"/>
        <w:rPr>
          <w:rFonts w:cs="Arial"/>
          <w:szCs w:val="24"/>
        </w:rPr>
      </w:pPr>
      <w:r w:rsidRPr="004710C1">
        <w:rPr>
          <w:rFonts w:cs="Arial"/>
          <w:szCs w:val="24"/>
        </w:rPr>
        <w:t>D E L I B E R A</w:t>
      </w:r>
    </w:p>
    <w:p w:rsidR="004045FD" w:rsidRPr="004710C1" w:rsidRDefault="004045FD" w:rsidP="00EA34E6">
      <w:pPr>
        <w:pStyle w:val="Corpodeltesto3"/>
        <w:spacing w:after="0"/>
        <w:ind w:left="284" w:right="567"/>
        <w:jc w:val="center"/>
        <w:rPr>
          <w:rFonts w:cs="Arial"/>
          <w:szCs w:val="24"/>
        </w:rPr>
      </w:pPr>
    </w:p>
    <w:p w:rsidR="00554AE9" w:rsidRPr="004710C1" w:rsidRDefault="00554AE9" w:rsidP="00EA34E6">
      <w:pPr>
        <w:pStyle w:val="Corpodeltesto3"/>
        <w:spacing w:after="0"/>
        <w:ind w:left="284" w:right="567"/>
        <w:jc w:val="center"/>
        <w:rPr>
          <w:rFonts w:cs="Arial"/>
          <w:szCs w:val="24"/>
        </w:rPr>
      </w:pPr>
    </w:p>
    <w:p w:rsidR="000A1856" w:rsidRPr="004710C1" w:rsidRDefault="00E511EF" w:rsidP="00460884">
      <w:pPr>
        <w:pStyle w:val="Corpodeltesto3"/>
        <w:numPr>
          <w:ilvl w:val="0"/>
          <w:numId w:val="16"/>
        </w:numPr>
        <w:spacing w:after="0"/>
        <w:ind w:right="567"/>
        <w:rPr>
          <w:rFonts w:cs="Arial"/>
          <w:szCs w:val="24"/>
        </w:rPr>
      </w:pPr>
      <w:r w:rsidRPr="004710C1">
        <w:rPr>
          <w:rFonts w:cs="Arial"/>
          <w:szCs w:val="24"/>
        </w:rPr>
        <w:t>di approvare</w:t>
      </w:r>
      <w:r w:rsidR="000A1856" w:rsidRPr="004710C1">
        <w:rPr>
          <w:rFonts w:cs="Arial"/>
          <w:szCs w:val="24"/>
        </w:rPr>
        <w:t xml:space="preserve"> </w:t>
      </w:r>
      <w:r w:rsidR="00285FD5" w:rsidRPr="004710C1">
        <w:rPr>
          <w:rFonts w:cs="Arial"/>
          <w:szCs w:val="24"/>
        </w:rPr>
        <w:t xml:space="preserve">il </w:t>
      </w:r>
      <w:r w:rsidR="001E46CA" w:rsidRPr="004710C1">
        <w:rPr>
          <w:rFonts w:cs="Arial"/>
          <w:szCs w:val="24"/>
        </w:rPr>
        <w:t>P</w:t>
      </w:r>
      <w:r w:rsidR="00285FD5" w:rsidRPr="004710C1">
        <w:rPr>
          <w:rFonts w:cs="Arial"/>
          <w:szCs w:val="24"/>
        </w:rPr>
        <w:t>iano di prevenzione della corruzione per il triennio 201</w:t>
      </w:r>
      <w:r w:rsidR="005A2281" w:rsidRPr="004710C1">
        <w:rPr>
          <w:rFonts w:cs="Arial"/>
          <w:szCs w:val="24"/>
        </w:rPr>
        <w:t>5</w:t>
      </w:r>
      <w:r w:rsidR="00285FD5" w:rsidRPr="004710C1">
        <w:rPr>
          <w:rFonts w:cs="Arial"/>
          <w:szCs w:val="24"/>
        </w:rPr>
        <w:t>–201</w:t>
      </w:r>
      <w:r w:rsidR="005A2281" w:rsidRPr="004710C1">
        <w:rPr>
          <w:rFonts w:cs="Arial"/>
          <w:szCs w:val="24"/>
        </w:rPr>
        <w:t>7</w:t>
      </w:r>
      <w:r w:rsidR="00A932D0" w:rsidRPr="004710C1">
        <w:rPr>
          <w:rFonts w:cs="Arial"/>
          <w:szCs w:val="24"/>
        </w:rPr>
        <w:t>,</w:t>
      </w:r>
      <w:r w:rsidR="00285FD5" w:rsidRPr="004710C1">
        <w:rPr>
          <w:rFonts w:cs="Arial"/>
          <w:szCs w:val="24"/>
        </w:rPr>
        <w:t xml:space="preserve"> di cui all’allegato </w:t>
      </w:r>
      <w:r w:rsidR="00F864FE" w:rsidRPr="004710C1">
        <w:rPr>
          <w:rFonts w:cs="Arial"/>
          <w:szCs w:val="24"/>
        </w:rPr>
        <w:t>“</w:t>
      </w:r>
      <w:r w:rsidR="00285FD5" w:rsidRPr="004710C1">
        <w:rPr>
          <w:rFonts w:cs="Arial"/>
          <w:szCs w:val="24"/>
        </w:rPr>
        <w:t>A</w:t>
      </w:r>
      <w:r w:rsidR="00F864FE" w:rsidRPr="004710C1">
        <w:rPr>
          <w:rFonts w:cs="Arial"/>
          <w:szCs w:val="24"/>
        </w:rPr>
        <w:t>”</w:t>
      </w:r>
      <w:r w:rsidR="008F60B9">
        <w:rPr>
          <w:rFonts w:cs="Arial"/>
          <w:szCs w:val="24"/>
        </w:rPr>
        <w:t>;</w:t>
      </w:r>
    </w:p>
    <w:p w:rsidR="008F60B9" w:rsidRDefault="00B02A9D" w:rsidP="000741FC">
      <w:pPr>
        <w:pStyle w:val="Corpodeltesto3"/>
        <w:numPr>
          <w:ilvl w:val="0"/>
          <w:numId w:val="16"/>
        </w:numPr>
        <w:spacing w:after="0"/>
        <w:ind w:right="567"/>
        <w:rPr>
          <w:rFonts w:cs="Arial"/>
          <w:szCs w:val="24"/>
        </w:rPr>
      </w:pPr>
      <w:r w:rsidRPr="004710C1">
        <w:rPr>
          <w:rFonts w:cs="Arial"/>
          <w:szCs w:val="24"/>
        </w:rPr>
        <w:t>di modificare</w:t>
      </w:r>
      <w:r w:rsidR="00460884" w:rsidRPr="004710C1">
        <w:rPr>
          <w:rFonts w:cs="Arial"/>
          <w:szCs w:val="24"/>
        </w:rPr>
        <w:t xml:space="preserve"> </w:t>
      </w:r>
      <w:r w:rsidR="008F60B9">
        <w:rPr>
          <w:rFonts w:cs="Arial"/>
          <w:szCs w:val="24"/>
        </w:rPr>
        <w:t xml:space="preserve">parzialmente </w:t>
      </w:r>
      <w:r w:rsidR="00460884" w:rsidRPr="004710C1">
        <w:rPr>
          <w:rFonts w:cs="Arial"/>
          <w:szCs w:val="24"/>
        </w:rPr>
        <w:t xml:space="preserve">le schede </w:t>
      </w:r>
      <w:r w:rsidR="000741FC" w:rsidRPr="004710C1">
        <w:rPr>
          <w:rFonts w:cs="Arial"/>
          <w:szCs w:val="24"/>
        </w:rPr>
        <w:t xml:space="preserve">allegate alla DGR n. 271 del 9/4/2015, concernente l’individuazione dei procedimenti amministrativi a elevato rischio di corruzione, </w:t>
      </w:r>
      <w:r w:rsidR="008F60B9">
        <w:rPr>
          <w:rFonts w:cs="Arial"/>
          <w:szCs w:val="24"/>
        </w:rPr>
        <w:t>secondo quanto previsto dall’</w:t>
      </w:r>
      <w:r w:rsidR="000741FC" w:rsidRPr="004710C1">
        <w:rPr>
          <w:rFonts w:cs="Arial"/>
          <w:szCs w:val="24"/>
        </w:rPr>
        <w:t>allegato “B”</w:t>
      </w:r>
      <w:r w:rsidR="008F60B9">
        <w:rPr>
          <w:rFonts w:cs="Arial"/>
          <w:szCs w:val="24"/>
        </w:rPr>
        <w:t>;</w:t>
      </w:r>
    </w:p>
    <w:p w:rsidR="00460884" w:rsidRPr="004710C1" w:rsidRDefault="008F60B9" w:rsidP="000741FC">
      <w:pPr>
        <w:pStyle w:val="Corpodeltesto3"/>
        <w:numPr>
          <w:ilvl w:val="0"/>
          <w:numId w:val="16"/>
        </w:numPr>
        <w:spacing w:after="0"/>
        <w:ind w:right="567"/>
        <w:rPr>
          <w:rFonts w:cs="Arial"/>
          <w:szCs w:val="24"/>
        </w:rPr>
      </w:pPr>
      <w:r>
        <w:rPr>
          <w:rFonts w:cs="Arial"/>
          <w:szCs w:val="24"/>
        </w:rPr>
        <w:t>di stabilire che gli allegati “A” e “B” alla presente deliberazione costituiscono parte int</w:t>
      </w:r>
      <w:r>
        <w:rPr>
          <w:rFonts w:cs="Arial"/>
          <w:szCs w:val="24"/>
        </w:rPr>
        <w:t>e</w:t>
      </w:r>
      <w:r>
        <w:rPr>
          <w:rFonts w:cs="Arial"/>
          <w:szCs w:val="24"/>
        </w:rPr>
        <w:t>grante della stessa.</w:t>
      </w:r>
    </w:p>
    <w:p w:rsidR="00904D2C" w:rsidRPr="004710C1" w:rsidRDefault="00904D2C" w:rsidP="00EA34E6">
      <w:pPr>
        <w:pStyle w:val="Corpodeltesto3"/>
        <w:spacing w:after="0"/>
        <w:ind w:left="284" w:right="567"/>
        <w:rPr>
          <w:rFonts w:cs="Arial"/>
          <w:szCs w:val="24"/>
        </w:rPr>
      </w:pPr>
    </w:p>
    <w:p w:rsidR="003B6D86" w:rsidRPr="004710C1" w:rsidRDefault="003B6D86" w:rsidP="00162594">
      <w:pPr>
        <w:pStyle w:val="Corpodeltesto3"/>
        <w:spacing w:after="0"/>
        <w:ind w:right="567"/>
        <w:rPr>
          <w:rFonts w:cs="Arial"/>
          <w:szCs w:val="24"/>
        </w:rPr>
      </w:pPr>
    </w:p>
    <w:p w:rsidR="00573CA0" w:rsidRPr="004710C1" w:rsidRDefault="00573CA0" w:rsidP="00C937BD">
      <w:pPr>
        <w:pStyle w:val="Corpodeltesto3"/>
        <w:spacing w:after="0"/>
        <w:ind w:left="567" w:right="567"/>
        <w:rPr>
          <w:rFonts w:cs="Arial"/>
          <w:szCs w:val="24"/>
        </w:rPr>
      </w:pPr>
    </w:p>
    <w:p w:rsidR="007C4EAA" w:rsidRPr="004710C1" w:rsidRDefault="007C4EAA" w:rsidP="00C937BD">
      <w:pPr>
        <w:pStyle w:val="Corpodeltesto3"/>
        <w:spacing w:after="0"/>
        <w:ind w:left="567" w:right="567"/>
        <w:rPr>
          <w:rFonts w:cs="Arial"/>
          <w:szCs w:val="24"/>
        </w:rPr>
      </w:pPr>
      <w:r w:rsidRPr="004710C1">
        <w:rPr>
          <w:rFonts w:cs="Arial"/>
          <w:szCs w:val="24"/>
        </w:rPr>
        <w:t>IL SEGRETARIO DELLA GIUNTA                              IL PRESIDENTE DELLA GIUNTA</w:t>
      </w:r>
    </w:p>
    <w:p w:rsidR="007C4EAA" w:rsidRPr="004710C1" w:rsidRDefault="00FF4E72" w:rsidP="00C937BD">
      <w:pPr>
        <w:pStyle w:val="Corpodeltesto3"/>
        <w:spacing w:after="0"/>
        <w:ind w:right="567"/>
        <w:rPr>
          <w:rFonts w:cs="Arial"/>
          <w:szCs w:val="24"/>
        </w:rPr>
      </w:pPr>
      <w:r w:rsidRPr="004710C1">
        <w:rPr>
          <w:rFonts w:cs="Arial"/>
          <w:szCs w:val="24"/>
        </w:rPr>
        <w:t xml:space="preserve">    </w:t>
      </w:r>
      <w:r w:rsidR="0048414B" w:rsidRPr="004710C1">
        <w:rPr>
          <w:rFonts w:cs="Arial"/>
          <w:szCs w:val="24"/>
        </w:rPr>
        <w:t xml:space="preserve">                 (Elisa Moroni</w:t>
      </w:r>
      <w:r w:rsidR="007C4EAA" w:rsidRPr="004710C1">
        <w:rPr>
          <w:rFonts w:cs="Arial"/>
          <w:szCs w:val="24"/>
        </w:rPr>
        <w:t xml:space="preserve">)                                                    </w:t>
      </w:r>
      <w:r w:rsidRPr="004710C1">
        <w:rPr>
          <w:rFonts w:cs="Arial"/>
          <w:szCs w:val="24"/>
        </w:rPr>
        <w:t xml:space="preserve"> </w:t>
      </w:r>
      <w:r w:rsidR="003249EF" w:rsidRPr="004710C1">
        <w:rPr>
          <w:rFonts w:cs="Arial"/>
          <w:szCs w:val="24"/>
        </w:rPr>
        <w:t xml:space="preserve"> </w:t>
      </w:r>
      <w:r w:rsidRPr="004710C1">
        <w:rPr>
          <w:rFonts w:cs="Arial"/>
          <w:szCs w:val="24"/>
        </w:rPr>
        <w:t xml:space="preserve"> </w:t>
      </w:r>
      <w:r w:rsidR="00865269" w:rsidRPr="004710C1">
        <w:rPr>
          <w:rFonts w:cs="Arial"/>
          <w:szCs w:val="24"/>
        </w:rPr>
        <w:t xml:space="preserve">     </w:t>
      </w:r>
      <w:r w:rsidRPr="004710C1">
        <w:rPr>
          <w:rFonts w:cs="Arial"/>
          <w:szCs w:val="24"/>
        </w:rPr>
        <w:t>(</w:t>
      </w:r>
      <w:r w:rsidR="00865269" w:rsidRPr="004710C1">
        <w:rPr>
          <w:rFonts w:cs="Arial"/>
          <w:szCs w:val="24"/>
        </w:rPr>
        <w:t xml:space="preserve">Luca </w:t>
      </w:r>
      <w:proofErr w:type="spellStart"/>
      <w:r w:rsidR="00865269" w:rsidRPr="004710C1">
        <w:rPr>
          <w:rFonts w:cs="Arial"/>
          <w:szCs w:val="24"/>
        </w:rPr>
        <w:t>Ceriscioli</w:t>
      </w:r>
      <w:proofErr w:type="spellEnd"/>
      <w:r w:rsidR="007C4EAA" w:rsidRPr="004710C1">
        <w:rPr>
          <w:rFonts w:cs="Arial"/>
          <w:szCs w:val="24"/>
        </w:rPr>
        <w:t>)</w:t>
      </w:r>
    </w:p>
    <w:p w:rsidR="007C4EAA" w:rsidRPr="004710C1" w:rsidRDefault="007C4EAA" w:rsidP="00C937BD">
      <w:pPr>
        <w:pStyle w:val="Corpodeltesto3"/>
        <w:spacing w:after="0"/>
        <w:ind w:right="567"/>
        <w:rPr>
          <w:rFonts w:cs="Arial"/>
          <w:szCs w:val="24"/>
        </w:rPr>
      </w:pPr>
    </w:p>
    <w:p w:rsidR="003B6D86" w:rsidRPr="004710C1" w:rsidRDefault="003B6D86" w:rsidP="00C937BD">
      <w:pPr>
        <w:pStyle w:val="Corpodeltesto3"/>
        <w:spacing w:after="0"/>
        <w:ind w:right="567"/>
        <w:rPr>
          <w:rFonts w:cs="Arial"/>
          <w:szCs w:val="24"/>
        </w:rPr>
      </w:pPr>
    </w:p>
    <w:p w:rsidR="003B6D86" w:rsidRPr="004710C1" w:rsidRDefault="003B6D86" w:rsidP="00C937BD">
      <w:pPr>
        <w:pStyle w:val="Corpodeltesto3"/>
        <w:spacing w:after="0"/>
        <w:ind w:right="567"/>
        <w:rPr>
          <w:rFonts w:cs="Arial"/>
          <w:szCs w:val="24"/>
        </w:rPr>
      </w:pPr>
    </w:p>
    <w:p w:rsidR="003B6D86" w:rsidRPr="004710C1" w:rsidRDefault="003B6D86" w:rsidP="00C937BD">
      <w:pPr>
        <w:pStyle w:val="Corpodeltesto3"/>
        <w:spacing w:after="0"/>
        <w:ind w:right="567"/>
        <w:rPr>
          <w:rFonts w:cs="Arial"/>
          <w:szCs w:val="24"/>
        </w:rPr>
      </w:pPr>
    </w:p>
    <w:p w:rsidR="003B6D86" w:rsidRPr="004710C1" w:rsidRDefault="003B6D86" w:rsidP="00C937BD">
      <w:pPr>
        <w:pStyle w:val="Corpodeltesto3"/>
        <w:spacing w:after="0"/>
        <w:ind w:right="567"/>
        <w:rPr>
          <w:rFonts w:cs="Arial"/>
          <w:szCs w:val="24"/>
        </w:rPr>
      </w:pPr>
    </w:p>
    <w:p w:rsidR="003B6D86" w:rsidRPr="004710C1" w:rsidRDefault="003B6D86" w:rsidP="00C937BD">
      <w:pPr>
        <w:pStyle w:val="Corpodeltesto3"/>
        <w:spacing w:after="0"/>
        <w:ind w:right="567"/>
        <w:rPr>
          <w:rFonts w:cs="Arial"/>
          <w:szCs w:val="24"/>
        </w:rPr>
      </w:pPr>
    </w:p>
    <w:p w:rsidR="003B6D86" w:rsidRPr="004710C1" w:rsidRDefault="003B6D86" w:rsidP="00C937BD">
      <w:pPr>
        <w:pStyle w:val="Corpodeltesto3"/>
        <w:spacing w:after="0"/>
        <w:ind w:right="567"/>
        <w:rPr>
          <w:rFonts w:cs="Arial"/>
          <w:szCs w:val="24"/>
        </w:rPr>
      </w:pPr>
    </w:p>
    <w:p w:rsidR="007C4EAA" w:rsidRPr="004710C1" w:rsidRDefault="007C4EAA" w:rsidP="00901353">
      <w:pPr>
        <w:pStyle w:val="Corpodeltesto3"/>
        <w:spacing w:after="0"/>
        <w:ind w:left="426" w:right="567"/>
        <w:jc w:val="center"/>
        <w:rPr>
          <w:rFonts w:cs="Arial"/>
          <w:szCs w:val="24"/>
        </w:rPr>
      </w:pPr>
      <w:r w:rsidRPr="004710C1">
        <w:rPr>
          <w:rFonts w:cs="Arial"/>
          <w:szCs w:val="24"/>
        </w:rPr>
        <w:t>DOCUMENTO ISTRUTTORIO</w:t>
      </w:r>
    </w:p>
    <w:p w:rsidR="007C4EAA" w:rsidRPr="004710C1" w:rsidRDefault="002F06DE" w:rsidP="002F06DE">
      <w:pPr>
        <w:pStyle w:val="Corpodeltesto3"/>
        <w:tabs>
          <w:tab w:val="left" w:pos="5895"/>
        </w:tabs>
        <w:spacing w:after="0"/>
        <w:ind w:right="567"/>
        <w:jc w:val="left"/>
        <w:rPr>
          <w:rFonts w:cs="Arial"/>
          <w:szCs w:val="24"/>
        </w:rPr>
      </w:pPr>
      <w:r w:rsidRPr="004710C1">
        <w:rPr>
          <w:rFonts w:cs="Arial"/>
          <w:szCs w:val="24"/>
        </w:rPr>
        <w:tab/>
      </w:r>
    </w:p>
    <w:p w:rsidR="005A2281" w:rsidRPr="004710C1" w:rsidRDefault="005A2281" w:rsidP="009D4C96">
      <w:pPr>
        <w:pStyle w:val="Corpodeltesto3"/>
        <w:spacing w:after="0"/>
        <w:ind w:left="426" w:right="567"/>
      </w:pPr>
      <w:r w:rsidRPr="004710C1">
        <w:t xml:space="preserve">L’art.1, comma 8, della legge </w:t>
      </w:r>
      <w:r w:rsidR="0075720D" w:rsidRPr="004710C1">
        <w:t>190/2012</w:t>
      </w:r>
      <w:r w:rsidRPr="004710C1">
        <w:t xml:space="preserve"> (Disposizioni per la prevenzione e la repressione della corruzione e dell'illegalità nella pubblica amministrazione) ed </w:t>
      </w:r>
      <w:r w:rsidR="008F60B9">
        <w:t xml:space="preserve">il </w:t>
      </w:r>
      <w:r w:rsidRPr="004710C1">
        <w:t>Piano nazionale ant</w:t>
      </w:r>
      <w:r w:rsidRPr="004710C1">
        <w:t>i</w:t>
      </w:r>
      <w:r w:rsidRPr="004710C1">
        <w:t>corruzione (PNA) prevedono che</w:t>
      </w:r>
      <w:r w:rsidR="00515DD0" w:rsidRPr="004710C1">
        <w:t xml:space="preserve"> ciascuna Pubblica Amministrazione adotti</w:t>
      </w:r>
      <w:r w:rsidRPr="004710C1">
        <w:t xml:space="preserve"> </w:t>
      </w:r>
      <w:r w:rsidR="00515DD0" w:rsidRPr="004710C1">
        <w:t>un</w:t>
      </w:r>
      <w:r w:rsidRPr="004710C1">
        <w:t xml:space="preserve"> piano </w:t>
      </w:r>
      <w:r w:rsidR="00865269" w:rsidRPr="004710C1">
        <w:t>trie</w:t>
      </w:r>
      <w:r w:rsidR="00865269" w:rsidRPr="004710C1">
        <w:t>n</w:t>
      </w:r>
      <w:r w:rsidR="00865269" w:rsidRPr="004710C1">
        <w:t xml:space="preserve">nale </w:t>
      </w:r>
      <w:r w:rsidRPr="004710C1">
        <w:t xml:space="preserve">di prevenzione della corruzione </w:t>
      </w:r>
      <w:r w:rsidR="000741FC" w:rsidRPr="004710C1">
        <w:t xml:space="preserve">(PTPC) </w:t>
      </w:r>
      <w:r w:rsidRPr="004710C1">
        <w:t>entro il 31 gennaio di ogni anno</w:t>
      </w:r>
      <w:r w:rsidR="00E50EAD" w:rsidRPr="004710C1">
        <w:t>.</w:t>
      </w:r>
    </w:p>
    <w:p w:rsidR="00865269" w:rsidRPr="004710C1" w:rsidRDefault="00865269" w:rsidP="009D4C96">
      <w:pPr>
        <w:pStyle w:val="Corpodeltesto3"/>
        <w:spacing w:after="0"/>
        <w:ind w:left="426" w:right="567"/>
      </w:pPr>
      <w:r w:rsidRPr="004710C1">
        <w:t>L’intesa Stato-Regioni-Enti locali del 24 luglio 2013, rep. 79/CU, prevede, ai sensi dell’art. 1, comma 61, della legge 190/2012, il recepimento, da parte delle Regioni, delle disposizioni contenute nella</w:t>
      </w:r>
      <w:r w:rsidR="008F60B9">
        <w:t xml:space="preserve"> stessa</w:t>
      </w:r>
      <w:r w:rsidRPr="004710C1">
        <w:t xml:space="preserve"> legge.</w:t>
      </w:r>
    </w:p>
    <w:p w:rsidR="00701E29" w:rsidRPr="004710C1" w:rsidRDefault="00701E29" w:rsidP="00701E29">
      <w:pPr>
        <w:pStyle w:val="Corpodeltesto3"/>
        <w:spacing w:after="0"/>
        <w:ind w:left="426" w:right="567"/>
      </w:pPr>
      <w:r w:rsidRPr="004710C1">
        <w:t>Con deliberazione n. 64 del 27/1/2014, la Giunta regionale ha approvato il Codice di co</w:t>
      </w:r>
      <w:r w:rsidRPr="004710C1">
        <w:t>m</w:t>
      </w:r>
      <w:r w:rsidRPr="004710C1">
        <w:t xml:space="preserve">portamento dei dipendenti e dei dirigenti, ai sensi dell'art. 54 del </w:t>
      </w:r>
      <w:proofErr w:type="spellStart"/>
      <w:r w:rsidRPr="004710C1">
        <w:t>d.lgs</w:t>
      </w:r>
      <w:proofErr w:type="spellEnd"/>
      <w:r w:rsidRPr="004710C1">
        <w:t xml:space="preserve"> 165/2001 e dell'art. 4, comma 1, lettera a) della L.R. 20/2001.</w:t>
      </w:r>
    </w:p>
    <w:p w:rsidR="00865269" w:rsidRPr="004710C1" w:rsidRDefault="00865269" w:rsidP="009D4C96">
      <w:pPr>
        <w:pStyle w:val="Corpodeltesto3"/>
        <w:spacing w:after="0"/>
        <w:ind w:left="426" w:right="567"/>
      </w:pPr>
      <w:r w:rsidRPr="004710C1">
        <w:t xml:space="preserve">L’esigenza di provvedere ogni anno all’aggiornamento del piano è stata </w:t>
      </w:r>
      <w:r w:rsidR="000741FC" w:rsidRPr="004710C1">
        <w:t>ribadita</w:t>
      </w:r>
      <w:r w:rsidRPr="004710C1">
        <w:t xml:space="preserve"> </w:t>
      </w:r>
      <w:r w:rsidR="00B9628A" w:rsidRPr="004710C1">
        <w:t>nel</w:t>
      </w:r>
      <w:r w:rsidRPr="004710C1">
        <w:t xml:space="preserve"> comun</w:t>
      </w:r>
      <w:r w:rsidRPr="004710C1">
        <w:t>i</w:t>
      </w:r>
      <w:r w:rsidRPr="004710C1">
        <w:t xml:space="preserve">cato del Presidente dell’Autorità Nazionale Anticorruzione del 13/7/2015.  </w:t>
      </w:r>
    </w:p>
    <w:p w:rsidR="00865269" w:rsidRPr="004710C1" w:rsidRDefault="00701E29" w:rsidP="00865269">
      <w:pPr>
        <w:pStyle w:val="Corpodeltesto3"/>
        <w:spacing w:after="0"/>
        <w:ind w:left="426" w:right="567"/>
      </w:pPr>
      <w:r w:rsidRPr="004710C1">
        <w:t>Pertanto, è necessario procedere all’aggiornamento della</w:t>
      </w:r>
      <w:r w:rsidR="00865269" w:rsidRPr="004710C1">
        <w:t xml:space="preserve"> deliberazione n. 43 del 27/1/2014, </w:t>
      </w:r>
      <w:r w:rsidRPr="004710C1">
        <w:t xml:space="preserve">con la quale </w:t>
      </w:r>
      <w:r w:rsidR="00865269" w:rsidRPr="004710C1">
        <w:t>la Giunta regionale ha approvato il piano di prevenzione della corruzione per il triennio 2014 – 2016.</w:t>
      </w:r>
    </w:p>
    <w:p w:rsidR="00865269" w:rsidRPr="004710C1" w:rsidRDefault="00865269" w:rsidP="00865269">
      <w:pPr>
        <w:pStyle w:val="Corpodeltesto3"/>
        <w:spacing w:after="0"/>
        <w:ind w:left="426" w:right="567"/>
      </w:pPr>
      <w:r w:rsidRPr="004710C1">
        <w:t>Le associazioni ed i cittadini sono stati invitati a far pervenire alla Regione eventuali contr</w:t>
      </w:r>
      <w:r w:rsidRPr="004710C1">
        <w:t>i</w:t>
      </w:r>
      <w:r w:rsidRPr="004710C1">
        <w:t xml:space="preserve">buti ed osservazioni, ai fini dell’aggiornamento </w:t>
      </w:r>
      <w:r w:rsidR="00B9628A" w:rsidRPr="004710C1">
        <w:t xml:space="preserve">annuale </w:t>
      </w:r>
      <w:r w:rsidRPr="004710C1">
        <w:t>del piano</w:t>
      </w:r>
      <w:r w:rsidR="000741FC" w:rsidRPr="004710C1">
        <w:t>,</w:t>
      </w:r>
      <w:r w:rsidRPr="004710C1">
        <w:t xml:space="preserve"> con un avviso pubblicato</w:t>
      </w:r>
      <w:r w:rsidR="008F60B9" w:rsidRPr="008F60B9">
        <w:t xml:space="preserve"> dal 5/2/2015 al 5/3/2015</w:t>
      </w:r>
      <w:r w:rsidRPr="004710C1">
        <w:t xml:space="preserve"> nell’apposita sezione dedicata alla prevenzione della corruzione nel sito internet regionale.</w:t>
      </w:r>
    </w:p>
    <w:p w:rsidR="00B9628A" w:rsidRPr="004710C1" w:rsidRDefault="00C425A4" w:rsidP="00865269">
      <w:pPr>
        <w:pStyle w:val="Corpodeltesto3"/>
        <w:spacing w:after="0"/>
        <w:ind w:left="426" w:right="567"/>
      </w:pPr>
      <w:r>
        <w:t>La maggior parte delle</w:t>
      </w:r>
      <w:r w:rsidR="00B9628A" w:rsidRPr="004710C1">
        <w:t xml:space="preserve"> proposte di modifica del piano che sono pervenute sono condivisibili </w:t>
      </w:r>
      <w:r w:rsidR="00701E29" w:rsidRPr="004710C1">
        <w:t>e meritevoli di accoglimento, anche se</w:t>
      </w:r>
      <w:r w:rsidR="00B9628A" w:rsidRPr="004710C1">
        <w:t xml:space="preserve"> alcune di esse presuppongono una riorganizzazione dell’ente che nel 2015 non è potuta ancora avvenire</w:t>
      </w:r>
      <w:r w:rsidR="000741FC" w:rsidRPr="004710C1">
        <w:t xml:space="preserve"> compiutamente</w:t>
      </w:r>
      <w:r w:rsidR="00B9628A" w:rsidRPr="004710C1">
        <w:t>, in quanto a seguito delle consultazioni elettorali del 31/5/2015, si è insediata una nuova Giunta regionale, che sta</w:t>
      </w:r>
      <w:r w:rsidR="00701E29" w:rsidRPr="004710C1">
        <w:t xml:space="preserve"> avviando il procedimento per la</w:t>
      </w:r>
      <w:r w:rsidR="00B9628A" w:rsidRPr="004710C1">
        <w:t xml:space="preserve"> </w:t>
      </w:r>
      <w:r w:rsidR="00451C04" w:rsidRPr="004710C1">
        <w:t xml:space="preserve">ridefinizione </w:t>
      </w:r>
      <w:r w:rsidR="00701E29" w:rsidRPr="004710C1">
        <w:t xml:space="preserve">delle strutture della Giunta regionale, </w:t>
      </w:r>
      <w:r w:rsidR="00B9628A" w:rsidRPr="004710C1">
        <w:t xml:space="preserve">la cui tempistica non </w:t>
      </w:r>
      <w:r w:rsidR="004043B9" w:rsidRPr="004710C1">
        <w:t xml:space="preserve">coincide con quella per il </w:t>
      </w:r>
      <w:r w:rsidR="00701E29" w:rsidRPr="004710C1">
        <w:t xml:space="preserve">previsto </w:t>
      </w:r>
      <w:r w:rsidR="00B9628A" w:rsidRPr="004710C1">
        <w:t>adeguamento annuale del piano.</w:t>
      </w:r>
    </w:p>
    <w:p w:rsidR="00B9628A" w:rsidRPr="004710C1" w:rsidRDefault="00701E29" w:rsidP="00865269">
      <w:pPr>
        <w:pStyle w:val="Corpodeltesto3"/>
        <w:spacing w:after="0"/>
        <w:ind w:left="426" w:right="567"/>
      </w:pPr>
      <w:r w:rsidRPr="004710C1">
        <w:t xml:space="preserve">Considerato che </w:t>
      </w:r>
      <w:r w:rsidR="00B9628A" w:rsidRPr="004710C1">
        <w:t>il richiamato comunicato del Presidente dell’Autorità Nazionale Anticorr</w:t>
      </w:r>
      <w:r w:rsidR="00B9628A" w:rsidRPr="004710C1">
        <w:t>u</w:t>
      </w:r>
      <w:r w:rsidR="00B9628A" w:rsidRPr="004710C1">
        <w:t xml:space="preserve">zione del 13/7/2015 </w:t>
      </w:r>
      <w:r w:rsidRPr="004710C1">
        <w:t xml:space="preserve">prescrive </w:t>
      </w:r>
      <w:r w:rsidR="00B9628A" w:rsidRPr="004710C1">
        <w:t xml:space="preserve">di </w:t>
      </w:r>
      <w:r w:rsidR="009656D8">
        <w:t>aggiornare ogni anno i</w:t>
      </w:r>
      <w:r w:rsidR="00B9628A" w:rsidRPr="004710C1">
        <w:t xml:space="preserve">l piano, si procede </w:t>
      </w:r>
      <w:r w:rsidR="005E789B" w:rsidRPr="004710C1">
        <w:t>a</w:t>
      </w:r>
      <w:r w:rsidR="00F841DE" w:rsidRPr="004710C1">
        <w:t xml:space="preserve"> recepire </w:t>
      </w:r>
      <w:r w:rsidR="005E789B" w:rsidRPr="004710C1">
        <w:t>le m</w:t>
      </w:r>
      <w:r w:rsidR="005E789B" w:rsidRPr="004710C1">
        <w:t>o</w:t>
      </w:r>
      <w:r w:rsidR="005E789B" w:rsidRPr="004710C1">
        <w:t xml:space="preserve">difiche </w:t>
      </w:r>
      <w:r w:rsidR="00F841DE" w:rsidRPr="004710C1">
        <w:t>possibili</w:t>
      </w:r>
      <w:r w:rsidR="000741FC" w:rsidRPr="004710C1">
        <w:t>,</w:t>
      </w:r>
      <w:r w:rsidRPr="004710C1">
        <w:t xml:space="preserve"> </w:t>
      </w:r>
      <w:r w:rsidR="005E789B" w:rsidRPr="004710C1">
        <w:t>nell’attuale fase di transizi</w:t>
      </w:r>
      <w:r w:rsidR="005E789B" w:rsidRPr="004710C1">
        <w:t>o</w:t>
      </w:r>
      <w:r w:rsidR="005E789B" w:rsidRPr="004710C1">
        <w:t>ne.</w:t>
      </w:r>
    </w:p>
    <w:p w:rsidR="00CC478E" w:rsidRDefault="00CC478E" w:rsidP="00E50EAD">
      <w:pPr>
        <w:pStyle w:val="Corpodeltesto3"/>
        <w:spacing w:after="0"/>
        <w:ind w:left="426" w:right="567"/>
      </w:pPr>
      <w:r w:rsidRPr="004710C1">
        <w:t xml:space="preserve">L’assetto organizzativo delle strutture della Giunta regionale </w:t>
      </w:r>
      <w:r w:rsidR="005E789B" w:rsidRPr="004710C1">
        <w:t>resta</w:t>
      </w:r>
      <w:r w:rsidR="00701E29" w:rsidRPr="004710C1">
        <w:t>, allo stato,</w:t>
      </w:r>
      <w:r w:rsidR="005E789B" w:rsidRPr="004710C1">
        <w:t xml:space="preserve"> quello </w:t>
      </w:r>
      <w:r w:rsidRPr="004710C1">
        <w:t>definito con le DGR n. 1209 del 2/8/2013 e n. 78 del 27/1/2014 e si articola in sette Servizi, oltre al Gabinetto del Presidente della Giunta regionale e alla Segreteria generale, cui è affidato il compito di garantire l’esercizio organico e integrato delle funzioni omogenee assegnate alle diverse strutture, come previsto dall’art. 2, comma 1 e dall’art.9, comma 1 della legge regi</w:t>
      </w:r>
      <w:r w:rsidRPr="004710C1">
        <w:t>o</w:t>
      </w:r>
      <w:r w:rsidRPr="004710C1">
        <w:t>nale 20/2001.</w:t>
      </w:r>
    </w:p>
    <w:p w:rsidR="00C425A4" w:rsidRDefault="00C425A4" w:rsidP="00E50EAD">
      <w:pPr>
        <w:pStyle w:val="Corpodeltesto3"/>
        <w:spacing w:after="0"/>
        <w:ind w:left="426" w:right="567"/>
      </w:pPr>
      <w:r w:rsidRPr="00C425A4">
        <w:t>Con DGR n. 704 del 28/8/2015, la Giunta regionale ha nominato, quale Responsabile della prevenzione della corruzione e per la trasparenza, nell’ambito delle strutture della Giunta regionale, l'Avv. Gabriella De Berardinis. Tale incarico è stato confermato con DGR n. 840 del 5/10/2015</w:t>
      </w:r>
      <w:r>
        <w:t>.</w:t>
      </w:r>
    </w:p>
    <w:p w:rsidR="008F60B9" w:rsidRPr="004710C1" w:rsidRDefault="008F60B9" w:rsidP="00E50EAD">
      <w:pPr>
        <w:pStyle w:val="Corpodeltesto3"/>
        <w:spacing w:after="0"/>
        <w:ind w:left="426" w:right="567"/>
      </w:pPr>
      <w:r w:rsidRPr="008F60B9">
        <w:t>La relazione sull’attività svolta nel 2014, in attuazione del piano di prevenzione della corr</w:t>
      </w:r>
      <w:r w:rsidRPr="008F60B9">
        <w:t>u</w:t>
      </w:r>
      <w:r w:rsidRPr="008F60B9">
        <w:t xml:space="preserve">zione, ai sensi dell'art.1 comma 14, della legge n. 190/2012, è stata inviata al Presidente della Giunta regionale, con nota id. 7980419 VSG_SGG del 15/12/2014 ed è pubblicata on </w:t>
      </w:r>
      <w:r w:rsidRPr="008F60B9">
        <w:lastRenderedPageBreak/>
        <w:t>line nell’apposita sezione dedicata alla prevenzione della corruzione nel sito internet regi</w:t>
      </w:r>
      <w:r w:rsidRPr="008F60B9">
        <w:t>o</w:t>
      </w:r>
      <w:r w:rsidRPr="008F60B9">
        <w:t>nale.</w:t>
      </w:r>
    </w:p>
    <w:p w:rsidR="005E789B" w:rsidRPr="004710C1" w:rsidRDefault="005E789B" w:rsidP="00E50EAD">
      <w:pPr>
        <w:pStyle w:val="Corpodeltesto3"/>
        <w:spacing w:after="0"/>
        <w:ind w:left="426" w:right="567"/>
      </w:pPr>
      <w:r w:rsidRPr="004710C1">
        <w:t>In relazione a</w:t>
      </w:r>
      <w:r w:rsidR="00E62116" w:rsidRPr="004710C1">
        <w:t>lla situazione organizzativa descritta</w:t>
      </w:r>
      <w:r w:rsidRPr="004710C1">
        <w:t xml:space="preserve">, si procede all’esame delle osservazioni pervenute e al loro recepimento o alla formulazione di proposte </w:t>
      </w:r>
      <w:r w:rsidR="00DB581D" w:rsidRPr="004710C1">
        <w:t>per il loro</w:t>
      </w:r>
      <w:r w:rsidRPr="004710C1">
        <w:t xml:space="preserve"> recepimento.</w:t>
      </w:r>
    </w:p>
    <w:p w:rsidR="00046D31" w:rsidRPr="004710C1" w:rsidRDefault="00046D31" w:rsidP="00E50EAD">
      <w:pPr>
        <w:pStyle w:val="Corpodeltesto3"/>
        <w:spacing w:after="0"/>
        <w:ind w:left="426" w:right="567"/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1"/>
        <w:gridCol w:w="4607"/>
      </w:tblGrid>
      <w:tr w:rsidR="00046D31" w:rsidRPr="004710C1" w:rsidTr="00B02A9D">
        <w:tc>
          <w:tcPr>
            <w:tcW w:w="5281" w:type="dxa"/>
          </w:tcPr>
          <w:p w:rsidR="00046D31" w:rsidRPr="004710C1" w:rsidRDefault="00046D31" w:rsidP="00046D31">
            <w:pPr>
              <w:pStyle w:val="Corpodeltesto3"/>
              <w:spacing w:after="0"/>
              <w:ind w:right="567"/>
              <w:jc w:val="center"/>
            </w:pPr>
            <w:r w:rsidRPr="004710C1">
              <w:t>Osservazioni pervenute</w:t>
            </w:r>
          </w:p>
        </w:tc>
        <w:tc>
          <w:tcPr>
            <w:tcW w:w="4607" w:type="dxa"/>
          </w:tcPr>
          <w:p w:rsidR="00046D31" w:rsidRPr="004710C1" w:rsidRDefault="00046D31" w:rsidP="00046D31">
            <w:pPr>
              <w:pStyle w:val="Corpodeltesto3"/>
              <w:spacing w:after="0"/>
              <w:ind w:right="567"/>
              <w:jc w:val="center"/>
            </w:pPr>
            <w:r w:rsidRPr="004710C1">
              <w:t>Modalità di recepimento</w:t>
            </w:r>
          </w:p>
        </w:tc>
      </w:tr>
      <w:tr w:rsidR="00046D31" w:rsidRPr="004710C1" w:rsidTr="00B02A9D">
        <w:tc>
          <w:tcPr>
            <w:tcW w:w="5281" w:type="dxa"/>
          </w:tcPr>
          <w:p w:rsidR="00046D31" w:rsidRPr="004710C1" w:rsidRDefault="00A0779F" w:rsidP="008F603B">
            <w:pPr>
              <w:pStyle w:val="Corpodeltesto3"/>
              <w:spacing w:after="0"/>
              <w:ind w:right="-38"/>
            </w:pPr>
            <w:r w:rsidRPr="004710C1">
              <w:t>1-</w:t>
            </w:r>
            <w:r w:rsidR="00046D31" w:rsidRPr="004710C1">
              <w:t>Richiesta di attivazione di procedura di co</w:t>
            </w:r>
            <w:r w:rsidR="00046D31" w:rsidRPr="004710C1">
              <w:t>n</w:t>
            </w:r>
            <w:r w:rsidR="00046D31" w:rsidRPr="004710C1">
              <w:t xml:space="preserve">sultazione pubblica </w:t>
            </w:r>
            <w:r w:rsidR="008F603B" w:rsidRPr="004710C1">
              <w:t xml:space="preserve">per avere osservazioni e proposte di aggiornamento del piano (nota ACU Marche del 20/1/2015, assunta al </w:t>
            </w:r>
            <w:proofErr w:type="spellStart"/>
            <w:r w:rsidR="008F603B" w:rsidRPr="004710C1">
              <w:t>prot</w:t>
            </w:r>
            <w:proofErr w:type="spellEnd"/>
            <w:r w:rsidR="008F603B" w:rsidRPr="004710C1">
              <w:t>. 45361 del 21/1/2015)</w:t>
            </w:r>
            <w:r w:rsidR="000912C1" w:rsidRPr="004710C1">
              <w:t>.</w:t>
            </w:r>
            <w:r w:rsidR="008F603B" w:rsidRPr="004710C1">
              <w:t xml:space="preserve"> </w:t>
            </w:r>
          </w:p>
        </w:tc>
        <w:tc>
          <w:tcPr>
            <w:tcW w:w="4607" w:type="dxa"/>
          </w:tcPr>
          <w:p w:rsidR="00046D31" w:rsidRPr="004710C1" w:rsidRDefault="008F603B" w:rsidP="008F603B">
            <w:pPr>
              <w:pStyle w:val="Corpodeltesto3"/>
              <w:spacing w:after="0"/>
              <w:ind w:right="0"/>
            </w:pPr>
            <w:r w:rsidRPr="004710C1">
              <w:t>Nella sezione del sito internet regionale per la prevenzione della corruzione è pubblicato un avviso con cui le osserv</w:t>
            </w:r>
            <w:r w:rsidRPr="004710C1">
              <w:t>a</w:t>
            </w:r>
            <w:r w:rsidRPr="004710C1">
              <w:t>zioni sono richieste ed è stato diramato un comunicato stampa il 6/2/2015</w:t>
            </w:r>
            <w:r w:rsidR="001C2A0B" w:rsidRPr="004710C1">
              <w:t xml:space="preserve"> per avere le osservazioni</w:t>
            </w:r>
            <w:r w:rsidR="00C26B99" w:rsidRPr="004710C1">
              <w:t>.</w:t>
            </w:r>
          </w:p>
        </w:tc>
      </w:tr>
      <w:tr w:rsidR="00046D31" w:rsidRPr="004710C1" w:rsidTr="00B02A9D">
        <w:tc>
          <w:tcPr>
            <w:tcW w:w="5281" w:type="dxa"/>
          </w:tcPr>
          <w:p w:rsidR="00046D31" w:rsidRPr="004710C1" w:rsidRDefault="00A0779F" w:rsidP="008F603B">
            <w:pPr>
              <w:pStyle w:val="Corpodeltesto3"/>
              <w:spacing w:after="0"/>
              <w:ind w:right="0"/>
            </w:pPr>
            <w:r w:rsidRPr="004710C1">
              <w:t>2-</w:t>
            </w:r>
            <w:r w:rsidR="008F603B" w:rsidRPr="004710C1">
              <w:t>Richiesta di un maggiore coinvolgimento dei cittadini e delle associazioni per definire in fo</w:t>
            </w:r>
            <w:r w:rsidR="008F603B" w:rsidRPr="004710C1">
              <w:t>r</w:t>
            </w:r>
            <w:r w:rsidR="008F603B" w:rsidRPr="004710C1">
              <w:t>ma partecipata le migliori strategie di pianific</w:t>
            </w:r>
            <w:r w:rsidR="008F603B" w:rsidRPr="004710C1">
              <w:t>a</w:t>
            </w:r>
            <w:r w:rsidR="008F603B" w:rsidRPr="004710C1">
              <w:t xml:space="preserve">zione della prevenzione della corruzione (nota del dott. F.A. del 20/1/2015, acquisita al </w:t>
            </w:r>
            <w:proofErr w:type="spellStart"/>
            <w:r w:rsidR="008F603B" w:rsidRPr="004710C1">
              <w:t>prot</w:t>
            </w:r>
            <w:proofErr w:type="spellEnd"/>
            <w:r w:rsidR="008F603B" w:rsidRPr="004710C1">
              <w:t>. 56455 del 27/1/2015)</w:t>
            </w:r>
            <w:r w:rsidR="000912C1" w:rsidRPr="004710C1">
              <w:t>.</w:t>
            </w:r>
            <w:r w:rsidR="008F603B" w:rsidRPr="004710C1">
              <w:t xml:space="preserve"> </w:t>
            </w:r>
          </w:p>
        </w:tc>
        <w:tc>
          <w:tcPr>
            <w:tcW w:w="4607" w:type="dxa"/>
          </w:tcPr>
          <w:p w:rsidR="00046D31" w:rsidRDefault="00F57E35" w:rsidP="000741FC">
            <w:pPr>
              <w:pStyle w:val="Corpodeltesto3"/>
              <w:spacing w:after="0"/>
              <w:ind w:right="33"/>
            </w:pPr>
            <w:r w:rsidRPr="004710C1">
              <w:t>Con nota id. 88683 del 6/2/2015, il RPC ha convocato una riunione con le ass</w:t>
            </w:r>
            <w:r w:rsidRPr="004710C1">
              <w:t>o</w:t>
            </w:r>
            <w:r w:rsidRPr="004710C1">
              <w:t>ciazioni dei consumatori, il dott. F.A. ed i funzionari del gruppo di lavoro interno costituito con atto del Segretario gener</w:t>
            </w:r>
            <w:r w:rsidRPr="004710C1">
              <w:t>a</w:t>
            </w:r>
            <w:r w:rsidRPr="004710C1">
              <w:t>le della Giunta regionale id. 0825217 del 12</w:t>
            </w:r>
            <w:r w:rsidR="000741FC" w:rsidRPr="004710C1">
              <w:t>/12/</w:t>
            </w:r>
            <w:r w:rsidRPr="004710C1">
              <w:t>2013. Nel corso della riunione, t</w:t>
            </w:r>
            <w:r w:rsidRPr="004710C1">
              <w:t>e</w:t>
            </w:r>
            <w:r w:rsidRPr="004710C1">
              <w:t>nutasi il 16/2/2015, sono state condivise alcune linee di azione come specificato nel contesto del verbale della riunione id. 8235638 del 24/2/2015, trasmesso ai partecipanti alla riunione stessa.</w:t>
            </w:r>
          </w:p>
          <w:p w:rsidR="002A524F" w:rsidRPr="004710C1" w:rsidRDefault="002A524F" w:rsidP="000741FC">
            <w:pPr>
              <w:pStyle w:val="Corpodeltesto3"/>
              <w:spacing w:after="0"/>
              <w:ind w:right="33"/>
            </w:pPr>
            <w:r>
              <w:t>A livello istituzionale, si è tenuto in data 26/8/2015 un successivo incontro fra l’Associazione di consumatori ACU Ma</w:t>
            </w:r>
            <w:r>
              <w:t>r</w:t>
            </w:r>
            <w:r>
              <w:t xml:space="preserve">che, il dott. F.A. ed il Presidente della Giunta regionale, le cui risultanze sono state recepite in apposito verbale. </w:t>
            </w:r>
          </w:p>
        </w:tc>
      </w:tr>
      <w:tr w:rsidR="00046D31" w:rsidRPr="004710C1" w:rsidTr="00B02A9D">
        <w:tc>
          <w:tcPr>
            <w:tcW w:w="5281" w:type="dxa"/>
          </w:tcPr>
          <w:p w:rsidR="00046D31" w:rsidRPr="004710C1" w:rsidRDefault="009D69C3" w:rsidP="009D69C3">
            <w:pPr>
              <w:pStyle w:val="Corpodeltesto3"/>
              <w:spacing w:after="0"/>
              <w:ind w:right="-38"/>
            </w:pPr>
            <w:r w:rsidRPr="004710C1">
              <w:t>3-</w:t>
            </w:r>
            <w:r w:rsidR="00A0779F" w:rsidRPr="004710C1">
              <w:t>Richiesta di attivazione di un tavolo regionale permanente per la prevenzione della corruzion</w:t>
            </w:r>
            <w:r w:rsidRPr="004710C1">
              <w:t xml:space="preserve">e e della trasparenza e favorire un maggiore coinvolgimento dei cittadini sulla scorta dell’attività di altre P.A., documentata in allegati (nota del dott. F.A. pervenuta il 27/1/2015, al </w:t>
            </w:r>
            <w:proofErr w:type="spellStart"/>
            <w:r w:rsidRPr="004710C1">
              <w:t>prot</w:t>
            </w:r>
            <w:proofErr w:type="spellEnd"/>
            <w:r w:rsidRPr="004710C1">
              <w:t>. 57696)</w:t>
            </w:r>
            <w:r w:rsidR="000912C1" w:rsidRPr="004710C1">
              <w:t>.</w:t>
            </w:r>
          </w:p>
        </w:tc>
        <w:tc>
          <w:tcPr>
            <w:tcW w:w="4607" w:type="dxa"/>
          </w:tcPr>
          <w:p w:rsidR="00046D31" w:rsidRPr="004710C1" w:rsidRDefault="000741FC" w:rsidP="009D69C3">
            <w:pPr>
              <w:pStyle w:val="Corpodeltesto3"/>
              <w:spacing w:after="0"/>
              <w:ind w:right="0"/>
            </w:pPr>
            <w:r w:rsidRPr="004710C1">
              <w:t xml:space="preserve">La partecipazione </w:t>
            </w:r>
            <w:r w:rsidR="001C2A0B" w:rsidRPr="004710C1">
              <w:t>dei cittadini e delle a</w:t>
            </w:r>
            <w:r w:rsidR="001C2A0B" w:rsidRPr="004710C1">
              <w:t>s</w:t>
            </w:r>
            <w:r w:rsidR="001C2A0B" w:rsidRPr="004710C1">
              <w:t xml:space="preserve">sociazioni </w:t>
            </w:r>
            <w:r w:rsidRPr="004710C1">
              <w:t>è stata stimolata con</w:t>
            </w:r>
            <w:r w:rsidR="009D69C3" w:rsidRPr="004710C1">
              <w:t xml:space="preserve"> pubbl</w:t>
            </w:r>
            <w:r w:rsidR="009D69C3" w:rsidRPr="004710C1">
              <w:t>i</w:t>
            </w:r>
            <w:r w:rsidR="009D69C3" w:rsidRPr="004710C1">
              <w:t>cazioni nei siti internet, comunicati sta</w:t>
            </w:r>
            <w:r w:rsidR="009D69C3" w:rsidRPr="004710C1">
              <w:t>m</w:t>
            </w:r>
            <w:r w:rsidR="009D69C3" w:rsidRPr="004710C1">
              <w:t>pa, giornate per la trasparenza e  riuni</w:t>
            </w:r>
            <w:r w:rsidR="009D69C3" w:rsidRPr="004710C1">
              <w:t>o</w:t>
            </w:r>
            <w:r w:rsidR="009D69C3" w:rsidRPr="004710C1">
              <w:t>ni</w:t>
            </w:r>
            <w:r w:rsidRPr="004710C1">
              <w:t>.</w:t>
            </w:r>
          </w:p>
          <w:p w:rsidR="009D69C3" w:rsidRPr="004710C1" w:rsidRDefault="001C2A0B" w:rsidP="006716D9">
            <w:pPr>
              <w:pStyle w:val="Corpodeltesto3"/>
              <w:spacing w:after="0"/>
              <w:ind w:right="0"/>
            </w:pPr>
            <w:r w:rsidRPr="004710C1">
              <w:t>Con il presente piano</w:t>
            </w:r>
            <w:r w:rsidR="00093601" w:rsidRPr="004710C1">
              <w:t xml:space="preserve"> (punto 3.1)</w:t>
            </w:r>
            <w:r w:rsidRPr="004710C1">
              <w:t xml:space="preserve">, </w:t>
            </w:r>
            <w:r w:rsidR="009D69C3" w:rsidRPr="004710C1">
              <w:t xml:space="preserve">sono proposte </w:t>
            </w:r>
            <w:r w:rsidR="008E57B0" w:rsidRPr="004710C1">
              <w:t xml:space="preserve">ulteriori </w:t>
            </w:r>
            <w:r w:rsidR="009D69C3" w:rsidRPr="004710C1">
              <w:t>misu</w:t>
            </w:r>
            <w:r w:rsidR="00093601" w:rsidRPr="004710C1">
              <w:t>re per un maggiore</w:t>
            </w:r>
            <w:r w:rsidR="009D69C3" w:rsidRPr="004710C1">
              <w:t xml:space="preserve"> coinvolgimento del mondo della scuola e dei mass media</w:t>
            </w:r>
            <w:r w:rsidR="000741FC" w:rsidRPr="004710C1">
              <w:t>,</w:t>
            </w:r>
            <w:r w:rsidR="009D69C3" w:rsidRPr="004710C1">
              <w:t xml:space="preserve"> rivolti ai target dei citt</w:t>
            </w:r>
            <w:r w:rsidR="009D69C3" w:rsidRPr="004710C1">
              <w:t>a</w:t>
            </w:r>
            <w:r w:rsidR="009D69C3" w:rsidRPr="004710C1">
              <w:t>dini del futuro,</w:t>
            </w:r>
            <w:r w:rsidR="00484244" w:rsidRPr="004710C1">
              <w:t xml:space="preserve"> i giovani,</w:t>
            </w:r>
            <w:r w:rsidR="009D69C3" w:rsidRPr="004710C1">
              <w:t xml:space="preserve"> potenzialmente più interessati </w:t>
            </w:r>
            <w:r w:rsidR="00484244" w:rsidRPr="004710C1">
              <w:t>a</w:t>
            </w:r>
            <w:r w:rsidR="000741FC" w:rsidRPr="004710C1">
              <w:t>l tema</w:t>
            </w:r>
            <w:r w:rsidR="00484244" w:rsidRPr="004710C1">
              <w:t>, nell’ambito dello studio dell’educazione civica.</w:t>
            </w:r>
          </w:p>
        </w:tc>
      </w:tr>
      <w:tr w:rsidR="00046D31" w:rsidRPr="004710C1" w:rsidTr="00B02A9D">
        <w:tc>
          <w:tcPr>
            <w:tcW w:w="5281" w:type="dxa"/>
          </w:tcPr>
          <w:p w:rsidR="00046D31" w:rsidRPr="004710C1" w:rsidRDefault="00484244" w:rsidP="004E7C43">
            <w:pPr>
              <w:pStyle w:val="Corpodeltesto3"/>
              <w:spacing w:after="0"/>
              <w:ind w:right="0"/>
            </w:pPr>
            <w:r w:rsidRPr="004710C1">
              <w:t xml:space="preserve">4-Richiesta di organizzazione di giornate per la trasparenza </w:t>
            </w:r>
            <w:r w:rsidR="004E7C43" w:rsidRPr="004710C1">
              <w:t>a cadenza trimestrale, con</w:t>
            </w:r>
            <w:r w:rsidRPr="004710C1">
              <w:t xml:space="preserve"> ad</w:t>
            </w:r>
            <w:r w:rsidRPr="004710C1">
              <w:t>e</w:t>
            </w:r>
            <w:r w:rsidRPr="004710C1">
              <w:t>guate misure per sensibilizzare la cittadinanza per la promozione della cultura della legalità</w:t>
            </w:r>
            <w:r w:rsidR="00C465D4" w:rsidRPr="004710C1">
              <w:t xml:space="preserve"> (nota di ACU Marche del 3/2/2015, al </w:t>
            </w:r>
            <w:proofErr w:type="spellStart"/>
            <w:r w:rsidR="00C465D4" w:rsidRPr="004710C1">
              <w:t>prot</w:t>
            </w:r>
            <w:proofErr w:type="spellEnd"/>
            <w:r w:rsidR="00C465D4" w:rsidRPr="004710C1">
              <w:t xml:space="preserve">. 81587 del 4/2/2015; nota del 12/2/2015, </w:t>
            </w:r>
            <w:proofErr w:type="spellStart"/>
            <w:r w:rsidR="00C465D4" w:rsidRPr="004710C1">
              <w:t>prot</w:t>
            </w:r>
            <w:proofErr w:type="spellEnd"/>
            <w:r w:rsidR="00C465D4" w:rsidRPr="004710C1">
              <w:t>. 106761 del 13/2/2015</w:t>
            </w:r>
            <w:r w:rsidR="007C3E74" w:rsidRPr="004710C1">
              <w:t xml:space="preserve">; nota del dott. F.A. del 15/5/2015, acquisita al </w:t>
            </w:r>
            <w:proofErr w:type="spellStart"/>
            <w:r w:rsidR="007C3E74" w:rsidRPr="004710C1">
              <w:t>prot</w:t>
            </w:r>
            <w:proofErr w:type="spellEnd"/>
            <w:r w:rsidR="007C3E74" w:rsidRPr="004710C1">
              <w:t>. 0111074 del 16/2/2015</w:t>
            </w:r>
            <w:r w:rsidR="00C465D4" w:rsidRPr="004710C1">
              <w:t>)</w:t>
            </w:r>
            <w:r w:rsidRPr="004710C1">
              <w:t>.</w:t>
            </w:r>
          </w:p>
        </w:tc>
        <w:tc>
          <w:tcPr>
            <w:tcW w:w="4607" w:type="dxa"/>
          </w:tcPr>
          <w:p w:rsidR="00046D31" w:rsidRPr="004710C1" w:rsidRDefault="00484244" w:rsidP="006716D9">
            <w:pPr>
              <w:pStyle w:val="Corpodeltesto3"/>
              <w:spacing w:after="0"/>
              <w:ind w:right="0"/>
            </w:pPr>
            <w:r w:rsidRPr="004710C1">
              <w:t>In data 20/3/2015 si è svolta la giornata per la trasparenza</w:t>
            </w:r>
            <w:r w:rsidR="00093601" w:rsidRPr="004710C1">
              <w:t>.</w:t>
            </w:r>
            <w:r w:rsidRPr="004710C1">
              <w:t xml:space="preserve"> </w:t>
            </w:r>
            <w:r w:rsidR="00093601" w:rsidRPr="004710C1">
              <w:t>S</w:t>
            </w:r>
            <w:r w:rsidRPr="004710C1">
              <w:t xml:space="preserve">ono stati elaborati </w:t>
            </w:r>
            <w:r w:rsidR="000741FC" w:rsidRPr="004710C1">
              <w:t>due</w:t>
            </w:r>
            <w:r w:rsidRPr="004710C1">
              <w:t xml:space="preserve"> comunicati sta</w:t>
            </w:r>
            <w:r w:rsidR="000741FC" w:rsidRPr="004710C1">
              <w:t>mpa, uno prima ed uno dopo</w:t>
            </w:r>
            <w:r w:rsidRPr="004710C1">
              <w:t xml:space="preserve"> l’evento. I cittadini hanno pot</w:t>
            </w:r>
            <w:r w:rsidRPr="004710C1">
              <w:t>u</w:t>
            </w:r>
            <w:r w:rsidRPr="004710C1">
              <w:t>to assistere alla videoripresa dell’evento via web.</w:t>
            </w:r>
            <w:r w:rsidR="006716D9" w:rsidRPr="004710C1">
              <w:t xml:space="preserve"> </w:t>
            </w:r>
            <w:r w:rsidRPr="004710C1">
              <w:t>Per quanto attiene all’affermazione della cultura della legal</w:t>
            </w:r>
            <w:r w:rsidRPr="004710C1">
              <w:t>i</w:t>
            </w:r>
            <w:r w:rsidRPr="004710C1">
              <w:t>tà, la Regione è impegnata nell’ambito d</w:t>
            </w:r>
            <w:r w:rsidR="000741FC" w:rsidRPr="004710C1">
              <w:t>i specifici progetti pe</w:t>
            </w:r>
            <w:r w:rsidR="006716D9" w:rsidRPr="004710C1">
              <w:t xml:space="preserve">r </w:t>
            </w:r>
            <w:r w:rsidRPr="004710C1">
              <w:t xml:space="preserve">le politiche giovanili e </w:t>
            </w:r>
            <w:r w:rsidR="000741FC" w:rsidRPr="004710C1">
              <w:t xml:space="preserve">per </w:t>
            </w:r>
            <w:r w:rsidRPr="004710C1">
              <w:t>le pari opportunità (es. bandi “A scuola di conviven</w:t>
            </w:r>
            <w:r w:rsidR="00093601" w:rsidRPr="004710C1">
              <w:t>za”</w:t>
            </w:r>
            <w:r w:rsidRPr="004710C1">
              <w:t>)</w:t>
            </w:r>
            <w:r w:rsidR="00A41AE7" w:rsidRPr="004710C1">
              <w:t>.</w:t>
            </w:r>
            <w:r w:rsidRPr="004710C1">
              <w:t xml:space="preserve"> </w:t>
            </w:r>
          </w:p>
        </w:tc>
      </w:tr>
      <w:tr w:rsidR="00046D31" w:rsidRPr="004710C1" w:rsidTr="00B02A9D">
        <w:tc>
          <w:tcPr>
            <w:tcW w:w="5281" w:type="dxa"/>
          </w:tcPr>
          <w:p w:rsidR="00046D31" w:rsidRPr="004710C1" w:rsidRDefault="00C465D4" w:rsidP="00240C4A">
            <w:pPr>
              <w:pStyle w:val="Corpodeltesto3"/>
              <w:spacing w:after="0"/>
              <w:ind w:right="0"/>
            </w:pPr>
            <w:r w:rsidRPr="004710C1">
              <w:t>5-Richiesta di intervenire affinché gli ambiti te</w:t>
            </w:r>
            <w:r w:rsidRPr="004710C1">
              <w:t>r</w:t>
            </w:r>
            <w:r w:rsidRPr="004710C1">
              <w:t xml:space="preserve">ritoriali sociali assolvano agli obblighi </w:t>
            </w:r>
            <w:r w:rsidR="00644FF5" w:rsidRPr="004710C1">
              <w:t>inerenti la prevenzione della corruzione e per la trasp</w:t>
            </w:r>
            <w:r w:rsidR="00644FF5" w:rsidRPr="004710C1">
              <w:t>a</w:t>
            </w:r>
            <w:r w:rsidR="00644FF5" w:rsidRPr="004710C1">
              <w:t>renza e per la</w:t>
            </w:r>
            <w:r w:rsidRPr="004710C1">
              <w:t xml:space="preserve"> pubblicazione </w:t>
            </w:r>
            <w:r w:rsidR="00644FF5" w:rsidRPr="004710C1">
              <w:t>degli atti</w:t>
            </w:r>
            <w:r w:rsidR="00B303EC" w:rsidRPr="004710C1">
              <w:t xml:space="preserve"> (nota di </w:t>
            </w:r>
            <w:r w:rsidR="007C3E74" w:rsidRPr="004710C1">
              <w:t xml:space="preserve">dott. </w:t>
            </w:r>
            <w:r w:rsidR="00B303EC" w:rsidRPr="004710C1">
              <w:t>F.A. id. 0110983</w:t>
            </w:r>
            <w:r w:rsidR="009D18E1" w:rsidRPr="004710C1">
              <w:t xml:space="preserve"> del 16/2/2015</w:t>
            </w:r>
            <w:r w:rsidR="00240C4A" w:rsidRPr="004710C1">
              <w:t xml:space="preserve">; nota ACU Marche del 28/2/2015, </w:t>
            </w:r>
            <w:proofErr w:type="spellStart"/>
            <w:r w:rsidR="00240C4A" w:rsidRPr="004710C1">
              <w:t>prot</w:t>
            </w:r>
            <w:proofErr w:type="spellEnd"/>
            <w:r w:rsidR="00240C4A" w:rsidRPr="004710C1">
              <w:t>. 0145617 del 2/3/2015</w:t>
            </w:r>
            <w:r w:rsidR="00B303EC" w:rsidRPr="004710C1">
              <w:t>)</w:t>
            </w:r>
            <w:r w:rsidR="009D18E1" w:rsidRPr="004710C1">
              <w:t>.</w:t>
            </w:r>
          </w:p>
        </w:tc>
        <w:tc>
          <w:tcPr>
            <w:tcW w:w="4607" w:type="dxa"/>
          </w:tcPr>
          <w:p w:rsidR="00046D31" w:rsidRPr="004710C1" w:rsidRDefault="00644FF5" w:rsidP="00B303EC">
            <w:pPr>
              <w:pStyle w:val="Corpodeltesto3"/>
              <w:spacing w:after="0"/>
              <w:ind w:right="0"/>
            </w:pPr>
            <w:r w:rsidRPr="004710C1">
              <w:t>Come chiarito con la nota id. 34315</w:t>
            </w:r>
            <w:r w:rsidR="007C3E74" w:rsidRPr="004710C1">
              <w:t>4/S</w:t>
            </w:r>
            <w:r w:rsidRPr="004710C1">
              <w:t>GG del 16/5/2014, la Regione non è titolare di poteri sostitutivi in mer</w:t>
            </w:r>
            <w:r w:rsidRPr="004710C1">
              <w:t>i</w:t>
            </w:r>
            <w:r w:rsidRPr="004710C1">
              <w:t>to, ma tr</w:t>
            </w:r>
            <w:r w:rsidR="00093601" w:rsidRPr="004710C1">
              <w:t>amite il S</w:t>
            </w:r>
            <w:r w:rsidRPr="004710C1">
              <w:t>ervizio</w:t>
            </w:r>
            <w:r w:rsidR="00A41AE7" w:rsidRPr="004710C1">
              <w:t xml:space="preserve"> politiche sociali si è attivato</w:t>
            </w:r>
            <w:r w:rsidRPr="004710C1">
              <w:t xml:space="preserve"> al fine della pubblicazione da par</w:t>
            </w:r>
            <w:r w:rsidR="007C3E74" w:rsidRPr="004710C1">
              <w:t>te degli A</w:t>
            </w:r>
            <w:r w:rsidRPr="004710C1">
              <w:t>mbiti territoriali sociali dei documenti, delle informazioni e dei dati</w:t>
            </w:r>
            <w:r w:rsidR="00B303EC" w:rsidRPr="004710C1">
              <w:t>,</w:t>
            </w:r>
            <w:r w:rsidRPr="004710C1">
              <w:t xml:space="preserve"> ai fini della trasparenza.</w:t>
            </w:r>
          </w:p>
        </w:tc>
      </w:tr>
      <w:tr w:rsidR="00046D31" w:rsidRPr="004710C1" w:rsidTr="00B02A9D">
        <w:tc>
          <w:tcPr>
            <w:tcW w:w="5281" w:type="dxa"/>
          </w:tcPr>
          <w:p w:rsidR="00A41AE7" w:rsidRPr="004710C1" w:rsidRDefault="007C3E74" w:rsidP="00154000">
            <w:pPr>
              <w:pStyle w:val="Corpodeltesto3"/>
              <w:spacing w:after="0"/>
              <w:ind w:right="0"/>
            </w:pPr>
            <w:r w:rsidRPr="004710C1">
              <w:t xml:space="preserve">6- </w:t>
            </w:r>
            <w:r w:rsidR="000E20D0" w:rsidRPr="004710C1">
              <w:t>Richieste</w:t>
            </w:r>
            <w:r w:rsidR="002F2C91" w:rsidRPr="004710C1">
              <w:t xml:space="preserve"> di</w:t>
            </w:r>
            <w:r w:rsidR="000E20D0" w:rsidRPr="004710C1">
              <w:t xml:space="preserve">: </w:t>
            </w:r>
          </w:p>
          <w:p w:rsidR="00093601" w:rsidRPr="004710C1" w:rsidRDefault="00093601" w:rsidP="00154000">
            <w:pPr>
              <w:pStyle w:val="Corpodeltesto3"/>
              <w:spacing w:after="0"/>
              <w:ind w:right="0"/>
            </w:pPr>
          </w:p>
          <w:p w:rsidR="009E1E2C" w:rsidRPr="004710C1" w:rsidRDefault="00154000" w:rsidP="00154000">
            <w:pPr>
              <w:pStyle w:val="Corpodeltesto3"/>
              <w:spacing w:after="0"/>
              <w:ind w:right="0"/>
            </w:pPr>
            <w:r w:rsidRPr="004710C1">
              <w:t>tutelare il dipendente pubblico che segnala ill</w:t>
            </w:r>
            <w:r w:rsidRPr="004710C1">
              <w:t>e</w:t>
            </w:r>
            <w:r w:rsidRPr="004710C1">
              <w:t>citi;</w:t>
            </w:r>
            <w:r w:rsidR="00240C4A" w:rsidRPr="004710C1">
              <w:t xml:space="preserve"> </w:t>
            </w:r>
          </w:p>
          <w:p w:rsidR="009E1E2C" w:rsidRPr="004710C1" w:rsidRDefault="009E1E2C" w:rsidP="00154000">
            <w:pPr>
              <w:pStyle w:val="Corpodeltesto3"/>
              <w:spacing w:after="0"/>
              <w:ind w:right="0"/>
            </w:pPr>
          </w:p>
          <w:p w:rsidR="009E1E2C" w:rsidRPr="004710C1" w:rsidRDefault="009E1E2C" w:rsidP="00154000">
            <w:pPr>
              <w:pStyle w:val="Corpodeltesto3"/>
              <w:spacing w:after="0"/>
              <w:ind w:right="0"/>
            </w:pPr>
          </w:p>
          <w:p w:rsidR="009E1E2C" w:rsidRPr="004710C1" w:rsidRDefault="009E1E2C" w:rsidP="00154000">
            <w:pPr>
              <w:pStyle w:val="Corpodeltesto3"/>
              <w:spacing w:after="0"/>
              <w:ind w:right="0"/>
            </w:pPr>
          </w:p>
          <w:p w:rsidR="009E1E2C" w:rsidRPr="004710C1" w:rsidRDefault="009E1E2C" w:rsidP="00154000">
            <w:pPr>
              <w:pStyle w:val="Corpodeltesto3"/>
              <w:spacing w:after="0"/>
              <w:ind w:right="0"/>
            </w:pPr>
          </w:p>
          <w:p w:rsidR="0098635F" w:rsidRPr="004710C1" w:rsidRDefault="0098635F" w:rsidP="00154000">
            <w:pPr>
              <w:pStyle w:val="Corpodeltesto3"/>
              <w:spacing w:after="0"/>
              <w:ind w:right="0"/>
            </w:pPr>
          </w:p>
          <w:p w:rsidR="009E1E2C" w:rsidRPr="004710C1" w:rsidRDefault="00240C4A" w:rsidP="00154000">
            <w:pPr>
              <w:pStyle w:val="Corpodeltesto3"/>
              <w:spacing w:after="0"/>
              <w:ind w:right="0"/>
            </w:pPr>
            <w:r w:rsidRPr="004710C1">
              <w:t>attuare il principio della rotazione di tutto il pe</w:t>
            </w:r>
            <w:r w:rsidRPr="004710C1">
              <w:t>r</w:t>
            </w:r>
            <w:r w:rsidRPr="004710C1">
              <w:t xml:space="preserve">sonale, soprattutto dirigenti e funzionari, negli incarichi; </w:t>
            </w:r>
          </w:p>
          <w:p w:rsidR="009E1E2C" w:rsidRPr="004710C1" w:rsidRDefault="009E1E2C" w:rsidP="00154000">
            <w:pPr>
              <w:pStyle w:val="Corpodeltesto3"/>
              <w:spacing w:after="0"/>
              <w:ind w:right="0"/>
            </w:pPr>
          </w:p>
          <w:p w:rsidR="009A751E" w:rsidRPr="004710C1" w:rsidRDefault="009A751E" w:rsidP="00154000">
            <w:pPr>
              <w:pStyle w:val="Corpodeltesto3"/>
              <w:spacing w:after="0"/>
              <w:ind w:right="0"/>
            </w:pPr>
          </w:p>
          <w:p w:rsidR="0098635F" w:rsidRPr="004710C1" w:rsidRDefault="0098635F" w:rsidP="00154000">
            <w:pPr>
              <w:pStyle w:val="Corpodeltesto3"/>
              <w:spacing w:after="0"/>
              <w:ind w:right="0"/>
            </w:pPr>
          </w:p>
          <w:p w:rsidR="0098635F" w:rsidRPr="004710C1" w:rsidRDefault="0098635F" w:rsidP="00154000">
            <w:pPr>
              <w:pStyle w:val="Corpodeltesto3"/>
              <w:spacing w:after="0"/>
              <w:ind w:right="0"/>
            </w:pPr>
          </w:p>
          <w:p w:rsidR="009E1E2C" w:rsidRPr="004710C1" w:rsidRDefault="00240C4A" w:rsidP="00154000">
            <w:pPr>
              <w:pStyle w:val="Corpodeltesto3"/>
              <w:spacing w:after="0"/>
              <w:ind w:right="0"/>
            </w:pPr>
            <w:r w:rsidRPr="004710C1">
              <w:t>unificare le funzioni di responsabile traspare</w:t>
            </w:r>
            <w:r w:rsidRPr="004710C1">
              <w:t>n</w:t>
            </w:r>
            <w:r w:rsidRPr="004710C1">
              <w:t>za con quelle di responsabile anticorruzione;</w:t>
            </w:r>
          </w:p>
          <w:p w:rsidR="009E1E2C" w:rsidRPr="004710C1" w:rsidRDefault="009E1E2C" w:rsidP="00154000">
            <w:pPr>
              <w:pStyle w:val="Corpodeltesto3"/>
              <w:spacing w:after="0"/>
              <w:ind w:right="0"/>
            </w:pPr>
          </w:p>
          <w:p w:rsidR="00093601" w:rsidRPr="004710C1" w:rsidRDefault="00093601" w:rsidP="009E1E2C">
            <w:pPr>
              <w:pStyle w:val="Corpodeltesto3"/>
              <w:spacing w:after="0"/>
              <w:ind w:right="0"/>
            </w:pPr>
          </w:p>
          <w:p w:rsidR="00093601" w:rsidRPr="004710C1" w:rsidRDefault="00093601" w:rsidP="009E1E2C">
            <w:pPr>
              <w:pStyle w:val="Corpodeltesto3"/>
              <w:spacing w:after="0"/>
              <w:ind w:right="0"/>
            </w:pPr>
          </w:p>
          <w:p w:rsidR="00B22A21" w:rsidRPr="004710C1" w:rsidRDefault="00B22A21" w:rsidP="009E1E2C">
            <w:pPr>
              <w:pStyle w:val="Corpodeltesto3"/>
              <w:spacing w:after="0"/>
              <w:ind w:right="0"/>
            </w:pPr>
          </w:p>
          <w:p w:rsidR="00B22A21" w:rsidRPr="004710C1" w:rsidRDefault="00B22A21" w:rsidP="009E1E2C">
            <w:pPr>
              <w:pStyle w:val="Corpodeltesto3"/>
              <w:spacing w:after="0"/>
              <w:ind w:right="0"/>
            </w:pPr>
          </w:p>
          <w:p w:rsidR="00B22A21" w:rsidRPr="004710C1" w:rsidRDefault="00B22A21" w:rsidP="009E1E2C">
            <w:pPr>
              <w:pStyle w:val="Corpodeltesto3"/>
              <w:spacing w:after="0"/>
              <w:ind w:right="0"/>
            </w:pPr>
          </w:p>
          <w:p w:rsidR="00B22A21" w:rsidRPr="004710C1" w:rsidRDefault="00B22A21" w:rsidP="009E1E2C">
            <w:pPr>
              <w:pStyle w:val="Corpodeltesto3"/>
              <w:spacing w:after="0"/>
              <w:ind w:right="0"/>
            </w:pPr>
          </w:p>
          <w:p w:rsidR="00B22A21" w:rsidRPr="004710C1" w:rsidRDefault="00B22A21" w:rsidP="009E1E2C">
            <w:pPr>
              <w:pStyle w:val="Corpodeltesto3"/>
              <w:spacing w:after="0"/>
              <w:ind w:right="0"/>
            </w:pPr>
          </w:p>
          <w:p w:rsidR="009E1E2C" w:rsidRPr="004710C1" w:rsidRDefault="00240C4A" w:rsidP="009E1E2C">
            <w:pPr>
              <w:pStyle w:val="Corpodeltesto3"/>
              <w:spacing w:after="0"/>
              <w:ind w:right="0"/>
            </w:pPr>
            <w:r w:rsidRPr="004710C1">
              <w:t>potenziare i controlli interni</w:t>
            </w:r>
            <w:r w:rsidR="00154000" w:rsidRPr="004710C1">
              <w:t xml:space="preserve"> e quelli ispettivi, di uffici interni, </w:t>
            </w:r>
            <w:r w:rsidR="00093601" w:rsidRPr="004710C1">
              <w:t xml:space="preserve">da svolgere </w:t>
            </w:r>
            <w:r w:rsidR="00154000" w:rsidRPr="004710C1">
              <w:t xml:space="preserve">senza preavviso, </w:t>
            </w:r>
            <w:r w:rsidR="00093601" w:rsidRPr="004710C1">
              <w:t>nei riguardi delle</w:t>
            </w:r>
            <w:r w:rsidR="00154000" w:rsidRPr="004710C1">
              <w:t xml:space="preserve"> strutture regionali</w:t>
            </w:r>
            <w:r w:rsidR="009E1E2C" w:rsidRPr="004710C1">
              <w:t>;</w:t>
            </w:r>
          </w:p>
          <w:p w:rsidR="009E1E2C" w:rsidRPr="004710C1" w:rsidRDefault="009E1E2C" w:rsidP="009E1E2C">
            <w:pPr>
              <w:pStyle w:val="Corpodeltesto3"/>
              <w:spacing w:after="0"/>
              <w:ind w:right="0"/>
            </w:pPr>
          </w:p>
          <w:p w:rsidR="00093601" w:rsidRPr="004710C1" w:rsidRDefault="00093601" w:rsidP="009E1E2C">
            <w:pPr>
              <w:pStyle w:val="Corpodeltesto3"/>
              <w:spacing w:after="0"/>
              <w:ind w:right="0"/>
            </w:pPr>
          </w:p>
          <w:p w:rsidR="00093601" w:rsidRPr="004710C1" w:rsidRDefault="00093601" w:rsidP="009E1E2C">
            <w:pPr>
              <w:pStyle w:val="Corpodeltesto3"/>
              <w:spacing w:after="0"/>
              <w:ind w:right="0"/>
            </w:pPr>
          </w:p>
          <w:p w:rsidR="00093601" w:rsidRPr="004710C1" w:rsidRDefault="00093601" w:rsidP="009E1E2C">
            <w:pPr>
              <w:pStyle w:val="Corpodeltesto3"/>
              <w:spacing w:after="0"/>
              <w:ind w:right="0"/>
            </w:pPr>
          </w:p>
          <w:p w:rsidR="009E1E2C" w:rsidRPr="004710C1" w:rsidRDefault="00154000" w:rsidP="009E1E2C">
            <w:pPr>
              <w:pStyle w:val="Corpodeltesto3"/>
              <w:spacing w:after="0"/>
              <w:ind w:right="0"/>
            </w:pPr>
            <w:r w:rsidRPr="004710C1">
              <w:t>assicurare il rispetto delle norme anticorruzione e per la trasparenza da parte delle società pa</w:t>
            </w:r>
            <w:r w:rsidRPr="004710C1">
              <w:t>r</w:t>
            </w:r>
            <w:r w:rsidRPr="004710C1">
              <w:t>tecipate</w:t>
            </w:r>
            <w:r w:rsidR="009E1E2C" w:rsidRPr="004710C1">
              <w:t>;</w:t>
            </w:r>
          </w:p>
          <w:p w:rsidR="009E1E2C" w:rsidRPr="004710C1" w:rsidRDefault="009E1E2C" w:rsidP="009E1E2C">
            <w:pPr>
              <w:pStyle w:val="Corpodeltesto3"/>
              <w:spacing w:after="0"/>
              <w:ind w:right="0"/>
            </w:pPr>
          </w:p>
          <w:p w:rsidR="00093601" w:rsidRPr="004710C1" w:rsidRDefault="00093601" w:rsidP="009E1E2C">
            <w:pPr>
              <w:pStyle w:val="Corpodeltesto3"/>
              <w:spacing w:after="0"/>
              <w:ind w:right="0"/>
            </w:pPr>
          </w:p>
          <w:p w:rsidR="009E1E2C" w:rsidRPr="004710C1" w:rsidRDefault="000E20D0" w:rsidP="009E1E2C">
            <w:pPr>
              <w:pStyle w:val="Corpodeltesto3"/>
              <w:spacing w:after="0"/>
              <w:ind w:right="0"/>
            </w:pPr>
            <w:r w:rsidRPr="004710C1">
              <w:t>inserire in internet</w:t>
            </w:r>
            <w:r w:rsidR="00154000" w:rsidRPr="004710C1">
              <w:t xml:space="preserve"> tutti gli atti regionali per i quali è prescritta la pubblicazione; </w:t>
            </w:r>
          </w:p>
          <w:p w:rsidR="009E1E2C" w:rsidRPr="004710C1" w:rsidRDefault="009E1E2C" w:rsidP="009E1E2C">
            <w:pPr>
              <w:pStyle w:val="Corpodeltesto3"/>
              <w:spacing w:after="0"/>
              <w:ind w:right="0"/>
            </w:pPr>
          </w:p>
          <w:p w:rsidR="00D32410" w:rsidRPr="004710C1" w:rsidRDefault="00D32410" w:rsidP="009E1E2C">
            <w:pPr>
              <w:pStyle w:val="Corpodeltesto3"/>
              <w:spacing w:after="0"/>
              <w:ind w:right="0"/>
            </w:pPr>
          </w:p>
          <w:p w:rsidR="00D32410" w:rsidRPr="004710C1" w:rsidRDefault="00D32410" w:rsidP="009E1E2C">
            <w:pPr>
              <w:pStyle w:val="Corpodeltesto3"/>
              <w:spacing w:after="0"/>
              <w:ind w:right="0"/>
            </w:pPr>
          </w:p>
          <w:p w:rsidR="00D32410" w:rsidRPr="004710C1" w:rsidRDefault="00D32410" w:rsidP="009E1E2C">
            <w:pPr>
              <w:pStyle w:val="Corpodeltesto3"/>
              <w:spacing w:after="0"/>
              <w:ind w:right="0"/>
            </w:pPr>
          </w:p>
          <w:p w:rsidR="009E1E2C" w:rsidRPr="004710C1" w:rsidRDefault="00154000" w:rsidP="009E1E2C">
            <w:pPr>
              <w:pStyle w:val="Corpodeltesto3"/>
              <w:spacing w:after="0"/>
              <w:ind w:right="0"/>
            </w:pPr>
            <w:r w:rsidRPr="004710C1">
              <w:t xml:space="preserve">adottare la metodologia UNI ISO 31000 per la gestione del rischio corruzione; </w:t>
            </w:r>
          </w:p>
          <w:p w:rsidR="009E1E2C" w:rsidRPr="004710C1" w:rsidRDefault="009E1E2C" w:rsidP="009E1E2C">
            <w:pPr>
              <w:pStyle w:val="Corpodeltesto3"/>
              <w:spacing w:after="0"/>
              <w:ind w:right="0"/>
            </w:pPr>
          </w:p>
          <w:p w:rsidR="00093601" w:rsidRPr="004710C1" w:rsidRDefault="00093601" w:rsidP="009E1E2C">
            <w:pPr>
              <w:pStyle w:val="Corpodeltesto3"/>
              <w:spacing w:after="0"/>
              <w:ind w:right="0"/>
            </w:pPr>
          </w:p>
          <w:p w:rsidR="009E1E2C" w:rsidRPr="004710C1" w:rsidRDefault="00154000" w:rsidP="009E1E2C">
            <w:pPr>
              <w:pStyle w:val="Corpodeltesto3"/>
              <w:spacing w:after="0"/>
              <w:ind w:right="0"/>
            </w:pPr>
            <w:r w:rsidRPr="004710C1">
              <w:t>mettere in atto le misure del piano non attuate</w:t>
            </w:r>
            <w:r w:rsidR="00093601" w:rsidRPr="004710C1">
              <w:t xml:space="preserve"> dal RPC</w:t>
            </w:r>
            <w:r w:rsidRPr="004710C1">
              <w:t>;</w:t>
            </w:r>
          </w:p>
          <w:p w:rsidR="009E1E2C" w:rsidRPr="004710C1" w:rsidRDefault="009E1E2C" w:rsidP="009E1E2C">
            <w:pPr>
              <w:pStyle w:val="Corpodeltesto3"/>
              <w:spacing w:after="0"/>
              <w:ind w:right="0"/>
            </w:pPr>
          </w:p>
          <w:p w:rsidR="00D32410" w:rsidRPr="004710C1" w:rsidRDefault="00D32410" w:rsidP="009E1E2C">
            <w:pPr>
              <w:pStyle w:val="Corpodeltesto3"/>
              <w:spacing w:after="0"/>
              <w:ind w:right="0"/>
            </w:pPr>
          </w:p>
          <w:p w:rsidR="00D32410" w:rsidRPr="004710C1" w:rsidRDefault="00D32410" w:rsidP="009E1E2C">
            <w:pPr>
              <w:pStyle w:val="Corpodeltesto3"/>
              <w:spacing w:after="0"/>
              <w:ind w:right="0"/>
            </w:pPr>
          </w:p>
          <w:p w:rsidR="00D32410" w:rsidRPr="004710C1" w:rsidRDefault="00D32410" w:rsidP="009E1E2C">
            <w:pPr>
              <w:pStyle w:val="Corpodeltesto3"/>
              <w:spacing w:after="0"/>
              <w:ind w:right="0"/>
            </w:pPr>
          </w:p>
          <w:p w:rsidR="00D32410" w:rsidRPr="004710C1" w:rsidRDefault="00D32410" w:rsidP="009E1E2C">
            <w:pPr>
              <w:pStyle w:val="Corpodeltesto3"/>
              <w:spacing w:after="0"/>
              <w:ind w:right="0"/>
            </w:pPr>
          </w:p>
          <w:p w:rsidR="00093601" w:rsidRPr="004710C1" w:rsidRDefault="00093601" w:rsidP="009E1E2C">
            <w:pPr>
              <w:pStyle w:val="Corpodeltesto3"/>
              <w:spacing w:after="0"/>
              <w:ind w:right="0"/>
            </w:pPr>
          </w:p>
          <w:p w:rsidR="009E1E2C" w:rsidRPr="004710C1" w:rsidRDefault="00154000" w:rsidP="009E1E2C">
            <w:pPr>
              <w:pStyle w:val="Corpodeltesto3"/>
              <w:spacing w:after="0"/>
              <w:ind w:right="0"/>
            </w:pPr>
            <w:r w:rsidRPr="004710C1">
              <w:t>recepire le misure di prevenzione contenute nel rapporto redatto dalla Commissione parlame</w:t>
            </w:r>
            <w:r w:rsidRPr="004710C1">
              <w:t>n</w:t>
            </w:r>
            <w:r w:rsidRPr="004710C1">
              <w:t xml:space="preserve">tare istituita il 23/12/2011 e presieduta dall’On. Patroni Griffi; </w:t>
            </w:r>
          </w:p>
          <w:p w:rsidR="009E1E2C" w:rsidRPr="004710C1" w:rsidRDefault="009E1E2C" w:rsidP="009E1E2C">
            <w:pPr>
              <w:pStyle w:val="Corpodeltesto3"/>
              <w:spacing w:after="0"/>
              <w:ind w:right="0"/>
            </w:pPr>
          </w:p>
          <w:p w:rsidR="00093601" w:rsidRPr="004710C1" w:rsidRDefault="00093601" w:rsidP="009E1E2C">
            <w:pPr>
              <w:pStyle w:val="Corpodeltesto3"/>
              <w:spacing w:after="0"/>
              <w:ind w:right="0"/>
            </w:pPr>
          </w:p>
          <w:p w:rsidR="00D32410" w:rsidRPr="004710C1" w:rsidRDefault="0098635F" w:rsidP="009E1E2C">
            <w:pPr>
              <w:pStyle w:val="Corpodeltesto3"/>
              <w:spacing w:after="0"/>
              <w:ind w:right="0"/>
            </w:pPr>
            <w:r w:rsidRPr="004710C1">
              <w:t>limitare l’affidamento diretto negli appalti; istitu</w:t>
            </w:r>
            <w:r w:rsidRPr="004710C1">
              <w:t>i</w:t>
            </w:r>
            <w:r w:rsidRPr="004710C1">
              <w:t>re una centrale di acquisto regionale di beni e servizi;</w:t>
            </w:r>
          </w:p>
          <w:p w:rsidR="0098635F" w:rsidRPr="004710C1" w:rsidRDefault="0098635F" w:rsidP="009E1E2C">
            <w:pPr>
              <w:pStyle w:val="Corpodeltesto3"/>
              <w:spacing w:after="0"/>
              <w:ind w:right="0"/>
            </w:pPr>
          </w:p>
          <w:p w:rsidR="00093601" w:rsidRPr="004710C1" w:rsidRDefault="00093601" w:rsidP="009E1E2C">
            <w:pPr>
              <w:pStyle w:val="Corpodeltesto3"/>
              <w:spacing w:after="0"/>
              <w:ind w:right="0"/>
            </w:pPr>
          </w:p>
          <w:p w:rsidR="00093601" w:rsidRPr="004710C1" w:rsidRDefault="00093601" w:rsidP="009E1E2C">
            <w:pPr>
              <w:pStyle w:val="Corpodeltesto3"/>
              <w:spacing w:after="0"/>
              <w:ind w:right="0"/>
            </w:pPr>
          </w:p>
          <w:p w:rsidR="00093601" w:rsidRPr="004710C1" w:rsidRDefault="00093601" w:rsidP="009E1E2C">
            <w:pPr>
              <w:pStyle w:val="Corpodeltesto3"/>
              <w:spacing w:after="0"/>
              <w:ind w:right="0"/>
            </w:pPr>
          </w:p>
          <w:p w:rsidR="00093601" w:rsidRPr="004710C1" w:rsidRDefault="00093601" w:rsidP="009E1E2C">
            <w:pPr>
              <w:pStyle w:val="Corpodeltesto3"/>
              <w:spacing w:after="0"/>
              <w:ind w:right="0"/>
            </w:pPr>
          </w:p>
          <w:p w:rsidR="00093601" w:rsidRPr="004710C1" w:rsidRDefault="00093601" w:rsidP="009E1E2C">
            <w:pPr>
              <w:pStyle w:val="Corpodeltesto3"/>
              <w:spacing w:after="0"/>
              <w:ind w:right="0"/>
            </w:pPr>
          </w:p>
          <w:p w:rsidR="00093601" w:rsidRPr="004710C1" w:rsidRDefault="00093601" w:rsidP="009E1E2C">
            <w:pPr>
              <w:pStyle w:val="Corpodeltesto3"/>
              <w:spacing w:after="0"/>
              <w:ind w:right="0"/>
            </w:pPr>
          </w:p>
          <w:p w:rsidR="00093601" w:rsidRPr="004710C1" w:rsidRDefault="00093601" w:rsidP="009E1E2C">
            <w:pPr>
              <w:pStyle w:val="Corpodeltesto3"/>
              <w:spacing w:after="0"/>
              <w:ind w:right="0"/>
            </w:pPr>
          </w:p>
          <w:p w:rsidR="00093601" w:rsidRPr="004710C1" w:rsidRDefault="00093601" w:rsidP="009E1E2C">
            <w:pPr>
              <w:pStyle w:val="Corpodeltesto3"/>
              <w:spacing w:after="0"/>
              <w:ind w:right="0"/>
            </w:pPr>
          </w:p>
          <w:p w:rsidR="00093601" w:rsidRPr="004710C1" w:rsidRDefault="00093601" w:rsidP="009E1E2C">
            <w:pPr>
              <w:pStyle w:val="Corpodeltesto3"/>
              <w:spacing w:after="0"/>
              <w:ind w:right="0"/>
            </w:pPr>
          </w:p>
          <w:p w:rsidR="00093601" w:rsidRPr="004710C1" w:rsidRDefault="00093601" w:rsidP="009E1E2C">
            <w:pPr>
              <w:pStyle w:val="Corpodeltesto3"/>
              <w:spacing w:after="0"/>
              <w:ind w:right="0"/>
            </w:pPr>
          </w:p>
          <w:p w:rsidR="00093601" w:rsidRPr="004710C1" w:rsidRDefault="00093601" w:rsidP="009E1E2C">
            <w:pPr>
              <w:pStyle w:val="Corpodeltesto3"/>
              <w:spacing w:after="0"/>
              <w:ind w:right="0"/>
            </w:pPr>
          </w:p>
          <w:p w:rsidR="00093601" w:rsidRPr="004710C1" w:rsidRDefault="00093601" w:rsidP="009E1E2C">
            <w:pPr>
              <w:pStyle w:val="Corpodeltesto3"/>
              <w:spacing w:after="0"/>
              <w:ind w:right="0"/>
            </w:pPr>
          </w:p>
          <w:p w:rsidR="006F2DAE" w:rsidRPr="004710C1" w:rsidRDefault="006F2DAE" w:rsidP="009E1E2C">
            <w:pPr>
              <w:pStyle w:val="Corpodeltesto3"/>
              <w:spacing w:after="0"/>
              <w:ind w:right="0"/>
            </w:pPr>
            <w:r w:rsidRPr="004710C1">
              <w:t>riconoscere il ruolo delle Associazioni dei Co</w:t>
            </w:r>
            <w:r w:rsidRPr="004710C1">
              <w:t>n</w:t>
            </w:r>
            <w:r w:rsidRPr="004710C1">
              <w:t>sumatori ai fini della prevenzione della corr</w:t>
            </w:r>
            <w:r w:rsidRPr="004710C1">
              <w:t>u</w:t>
            </w:r>
            <w:r w:rsidRPr="004710C1">
              <w:t>zione</w:t>
            </w:r>
            <w:r w:rsidR="00E309AF" w:rsidRPr="004710C1">
              <w:t xml:space="preserve"> e svolgere attività formative per miglior</w:t>
            </w:r>
            <w:r w:rsidR="00E309AF" w:rsidRPr="004710C1">
              <w:t>a</w:t>
            </w:r>
            <w:r w:rsidR="00E309AF" w:rsidRPr="004710C1">
              <w:t>re le competenze dei referenti delle Associ</w:t>
            </w:r>
            <w:r w:rsidR="00E309AF" w:rsidRPr="004710C1">
              <w:t>a</w:t>
            </w:r>
            <w:r w:rsidR="00E309AF" w:rsidRPr="004710C1">
              <w:t>zioni</w:t>
            </w:r>
            <w:r w:rsidRPr="004710C1">
              <w:t>;</w:t>
            </w:r>
          </w:p>
          <w:p w:rsidR="006F2DAE" w:rsidRPr="004710C1" w:rsidRDefault="006F2DAE" w:rsidP="009E1E2C">
            <w:pPr>
              <w:pStyle w:val="Corpodeltesto3"/>
              <w:spacing w:after="0"/>
              <w:ind w:right="0"/>
            </w:pPr>
          </w:p>
          <w:p w:rsidR="00A41AE7" w:rsidRPr="004710C1" w:rsidRDefault="00A41AE7" w:rsidP="00460884">
            <w:pPr>
              <w:pStyle w:val="Corpodeltesto3"/>
              <w:spacing w:after="0"/>
              <w:ind w:right="0"/>
            </w:pPr>
          </w:p>
          <w:p w:rsidR="009E1E2C" w:rsidRPr="004710C1" w:rsidRDefault="00460884" w:rsidP="00460884">
            <w:pPr>
              <w:pStyle w:val="Corpodeltesto3"/>
              <w:spacing w:after="0"/>
              <w:ind w:right="0"/>
            </w:pPr>
            <w:r w:rsidRPr="004710C1">
              <w:t>realizzare una vera partecipazione democratica della società civile alla gestione dell’attività pubblica, attraverso una specifica legge regi</w:t>
            </w:r>
            <w:r w:rsidRPr="004710C1">
              <w:t>o</w:t>
            </w:r>
            <w:r w:rsidRPr="004710C1">
              <w:t xml:space="preserve">nale e con il massimo coinvolgimento delle Scuole; </w:t>
            </w:r>
            <w:r w:rsidR="00154000" w:rsidRPr="004710C1">
              <w:t>assicurare la trasparenza e la proc</w:t>
            </w:r>
            <w:r w:rsidR="00154000" w:rsidRPr="004710C1">
              <w:t>e</w:t>
            </w:r>
            <w:r w:rsidR="00154000" w:rsidRPr="004710C1">
              <w:t>dimentalizzazione dell’attività di rappresenta</w:t>
            </w:r>
            <w:r w:rsidR="00154000" w:rsidRPr="004710C1">
              <w:t>n</w:t>
            </w:r>
            <w:r w:rsidR="00154000" w:rsidRPr="004710C1">
              <w:t xml:space="preserve">za di interessi </w:t>
            </w:r>
            <w:r w:rsidR="0098635F" w:rsidRPr="004710C1">
              <w:t xml:space="preserve">o </w:t>
            </w:r>
            <w:r w:rsidR="00154000" w:rsidRPr="004710C1">
              <w:t xml:space="preserve">“lobbying”; </w:t>
            </w:r>
            <w:r w:rsidRPr="004710C1">
              <w:t>adottare validi me</w:t>
            </w:r>
            <w:r w:rsidRPr="004710C1">
              <w:t>c</w:t>
            </w:r>
            <w:r w:rsidRPr="004710C1">
              <w:t>canismi per valutare la qualità dei servizi m</w:t>
            </w:r>
            <w:r w:rsidRPr="004710C1">
              <w:t>e</w:t>
            </w:r>
            <w:r w:rsidRPr="004710C1">
              <w:t>diante la misurazione della soddisfazione dei cittadini;</w:t>
            </w:r>
          </w:p>
          <w:p w:rsidR="00460884" w:rsidRPr="004710C1" w:rsidRDefault="00460884" w:rsidP="00460884">
            <w:pPr>
              <w:pStyle w:val="Corpodeltesto3"/>
              <w:spacing w:after="0"/>
              <w:ind w:right="0"/>
            </w:pPr>
          </w:p>
          <w:p w:rsidR="00A41AE7" w:rsidRPr="004710C1" w:rsidRDefault="00154000" w:rsidP="009E1E2C">
            <w:pPr>
              <w:pStyle w:val="Corpodeltesto3"/>
              <w:spacing w:after="0"/>
              <w:ind w:right="0"/>
            </w:pPr>
            <w:r w:rsidRPr="004710C1">
              <w:t xml:space="preserve">sottoscrivere un protocollo collaborativo con l’ANAC in materia di vigilanza ed accertamenti ispettivi; </w:t>
            </w:r>
            <w:r w:rsidR="00093601" w:rsidRPr="004710C1">
              <w:t>prevedere una giornata della trasp</w:t>
            </w:r>
            <w:r w:rsidR="00093601" w:rsidRPr="004710C1">
              <w:t>a</w:t>
            </w:r>
            <w:r w:rsidR="00093601" w:rsidRPr="004710C1">
              <w:t>renza almeno ogni tre mesi informando i citt</w:t>
            </w:r>
            <w:r w:rsidR="00093601" w:rsidRPr="004710C1">
              <w:t>a</w:t>
            </w:r>
            <w:r w:rsidR="00093601" w:rsidRPr="004710C1">
              <w:t>dini della possibilità e del dovere civico di s</w:t>
            </w:r>
            <w:r w:rsidR="00093601" w:rsidRPr="004710C1">
              <w:t>e</w:t>
            </w:r>
            <w:r w:rsidR="00093601" w:rsidRPr="004710C1">
              <w:t>gnalare disfunzioni e comportamenti scorretti della P.A. e di esercitare il diritto di accesso c</w:t>
            </w:r>
            <w:r w:rsidR="00093601" w:rsidRPr="004710C1">
              <w:t>i</w:t>
            </w:r>
            <w:r w:rsidR="00093601" w:rsidRPr="004710C1">
              <w:t>vico; richiesta di presentazione del piano delle performance collegato all’obiettivo della pr</w:t>
            </w:r>
            <w:r w:rsidR="00093601" w:rsidRPr="004710C1">
              <w:t>e</w:t>
            </w:r>
            <w:r w:rsidR="00093601" w:rsidRPr="004710C1">
              <w:t xml:space="preserve">venzione della corruzione </w:t>
            </w:r>
            <w:r w:rsidR="002F2C91" w:rsidRPr="004710C1">
              <w:t>nelle</w:t>
            </w:r>
            <w:r w:rsidR="00093601" w:rsidRPr="004710C1">
              <w:t xml:space="preserve"> Giornate per la trasparenza</w:t>
            </w:r>
            <w:r w:rsidR="00556737" w:rsidRPr="004710C1">
              <w:t>;</w:t>
            </w:r>
          </w:p>
          <w:p w:rsidR="00A41AE7" w:rsidRPr="004710C1" w:rsidRDefault="00A41AE7" w:rsidP="009E1E2C">
            <w:pPr>
              <w:pStyle w:val="Corpodeltesto3"/>
              <w:spacing w:after="0"/>
              <w:ind w:right="0"/>
            </w:pPr>
          </w:p>
          <w:p w:rsidR="002F2C91" w:rsidRPr="004710C1" w:rsidRDefault="002F2C91" w:rsidP="00460884">
            <w:pPr>
              <w:pStyle w:val="Corpodeltesto3"/>
              <w:spacing w:after="0"/>
              <w:ind w:right="0"/>
            </w:pPr>
          </w:p>
          <w:p w:rsidR="002F2C91" w:rsidRPr="004710C1" w:rsidRDefault="002F2C91" w:rsidP="00460884">
            <w:pPr>
              <w:pStyle w:val="Corpodeltesto3"/>
              <w:spacing w:after="0"/>
              <w:ind w:right="0"/>
            </w:pPr>
          </w:p>
          <w:p w:rsidR="002F2C91" w:rsidRPr="004710C1" w:rsidRDefault="002F2C91" w:rsidP="00460884">
            <w:pPr>
              <w:pStyle w:val="Corpodeltesto3"/>
              <w:spacing w:after="0"/>
              <w:ind w:right="0"/>
            </w:pPr>
          </w:p>
          <w:p w:rsidR="002F2C91" w:rsidRPr="004710C1" w:rsidRDefault="002F2C91" w:rsidP="00460884">
            <w:pPr>
              <w:pStyle w:val="Corpodeltesto3"/>
              <w:spacing w:after="0"/>
              <w:ind w:right="0"/>
            </w:pPr>
          </w:p>
          <w:p w:rsidR="002F2C91" w:rsidRPr="004710C1" w:rsidRDefault="002F2C91" w:rsidP="00460884">
            <w:pPr>
              <w:pStyle w:val="Corpodeltesto3"/>
              <w:spacing w:after="0"/>
              <w:ind w:right="0"/>
            </w:pPr>
          </w:p>
          <w:p w:rsidR="002F2C91" w:rsidRPr="004710C1" w:rsidRDefault="002F2C91" w:rsidP="00460884">
            <w:pPr>
              <w:pStyle w:val="Corpodeltesto3"/>
              <w:spacing w:after="0"/>
              <w:ind w:right="0"/>
            </w:pPr>
            <w:r w:rsidRPr="004710C1">
              <w:t>inserire nel ciclo delle performance gli obiettivi strategici correlati alla trasparenza ed alla pr</w:t>
            </w:r>
            <w:r w:rsidRPr="004710C1">
              <w:t>e</w:t>
            </w:r>
            <w:r w:rsidRPr="004710C1">
              <w:t>venzione della corruzione, da implementare e monitorare nell’ambito delle Giornate per la tr</w:t>
            </w:r>
            <w:r w:rsidRPr="004710C1">
              <w:t>a</w:t>
            </w:r>
            <w:r w:rsidR="00556737" w:rsidRPr="004710C1">
              <w:t>sparenza;</w:t>
            </w:r>
          </w:p>
          <w:p w:rsidR="002F2C91" w:rsidRPr="004710C1" w:rsidRDefault="002F2C91" w:rsidP="00460884">
            <w:pPr>
              <w:pStyle w:val="Corpodeltesto3"/>
              <w:spacing w:after="0"/>
              <w:ind w:right="0"/>
            </w:pPr>
          </w:p>
          <w:p w:rsidR="002F2C91" w:rsidRPr="004710C1" w:rsidRDefault="002F2C91" w:rsidP="00460884">
            <w:pPr>
              <w:pStyle w:val="Corpodeltesto3"/>
              <w:spacing w:after="0"/>
              <w:ind w:right="0"/>
            </w:pPr>
          </w:p>
          <w:p w:rsidR="002F2C91" w:rsidRPr="004710C1" w:rsidRDefault="00F14834" w:rsidP="00460884">
            <w:pPr>
              <w:pStyle w:val="Corpodeltesto3"/>
              <w:spacing w:after="0"/>
              <w:ind w:right="0"/>
            </w:pPr>
            <w:r w:rsidRPr="004710C1">
              <w:t>c</w:t>
            </w:r>
            <w:r w:rsidR="00556737" w:rsidRPr="004710C1">
              <w:t>oinvolgere l’Assemblea legislativa nella fase annuale di aggiornamento dei PTPC e dei PTT;</w:t>
            </w:r>
          </w:p>
          <w:p w:rsidR="002F2C91" w:rsidRPr="004710C1" w:rsidRDefault="002F2C91" w:rsidP="00460884">
            <w:pPr>
              <w:pStyle w:val="Corpodeltesto3"/>
              <w:spacing w:after="0"/>
              <w:ind w:right="0"/>
            </w:pPr>
          </w:p>
          <w:p w:rsidR="002F2C91" w:rsidRPr="004710C1" w:rsidRDefault="002F2C91" w:rsidP="00460884">
            <w:pPr>
              <w:pStyle w:val="Corpodeltesto3"/>
              <w:spacing w:after="0"/>
              <w:ind w:right="0"/>
            </w:pPr>
          </w:p>
          <w:p w:rsidR="00556737" w:rsidRPr="004710C1" w:rsidRDefault="00556737" w:rsidP="00460884">
            <w:pPr>
              <w:pStyle w:val="Corpodeltesto3"/>
              <w:spacing w:after="0"/>
              <w:ind w:right="0"/>
            </w:pPr>
          </w:p>
          <w:p w:rsidR="00556737" w:rsidRPr="004710C1" w:rsidRDefault="00556737" w:rsidP="00460884">
            <w:pPr>
              <w:pStyle w:val="Corpodeltesto3"/>
              <w:spacing w:after="0"/>
              <w:ind w:right="0"/>
            </w:pPr>
          </w:p>
          <w:p w:rsidR="00556737" w:rsidRPr="004710C1" w:rsidRDefault="00F14834" w:rsidP="00460884">
            <w:pPr>
              <w:pStyle w:val="Corpodeltesto3"/>
              <w:spacing w:after="0"/>
              <w:ind w:right="0"/>
            </w:pPr>
            <w:r w:rsidRPr="004710C1">
              <w:t>p</w:t>
            </w:r>
            <w:r w:rsidR="00556737" w:rsidRPr="004710C1">
              <w:t>ubblicare informazioni sui giusti comport</w:t>
            </w:r>
            <w:r w:rsidR="00556737" w:rsidRPr="004710C1">
              <w:t>a</w:t>
            </w:r>
            <w:r w:rsidR="00556737" w:rsidRPr="004710C1">
              <w:t>menti da seguire da parte dei dipendenti in r</w:t>
            </w:r>
            <w:r w:rsidR="00556737" w:rsidRPr="004710C1">
              <w:t>e</w:t>
            </w:r>
            <w:r w:rsidR="00556737" w:rsidRPr="004710C1">
              <w:t>lazione ai casi più frequenti di rischio nonché le osservazioni e le proposte pervenute, i reclami e gli atti giudiziari che coinvolgono la Regione.</w:t>
            </w:r>
          </w:p>
          <w:p w:rsidR="00556737" w:rsidRPr="004710C1" w:rsidRDefault="00556737" w:rsidP="00460884">
            <w:pPr>
              <w:pStyle w:val="Corpodeltesto3"/>
              <w:spacing w:after="0"/>
              <w:ind w:right="0"/>
            </w:pPr>
          </w:p>
          <w:p w:rsidR="00556737" w:rsidRPr="004710C1" w:rsidRDefault="00556737" w:rsidP="00460884">
            <w:pPr>
              <w:pStyle w:val="Corpodeltesto3"/>
              <w:spacing w:after="0"/>
              <w:ind w:right="0"/>
            </w:pPr>
          </w:p>
          <w:p w:rsidR="00556737" w:rsidRPr="004710C1" w:rsidRDefault="00556737" w:rsidP="00460884">
            <w:pPr>
              <w:pStyle w:val="Corpodeltesto3"/>
              <w:spacing w:after="0"/>
              <w:ind w:right="0"/>
            </w:pPr>
          </w:p>
          <w:p w:rsidR="00046D31" w:rsidRPr="004710C1" w:rsidRDefault="007C3E74" w:rsidP="00460884">
            <w:pPr>
              <w:pStyle w:val="Corpodeltesto3"/>
              <w:spacing w:after="0"/>
              <w:ind w:right="0"/>
            </w:pPr>
            <w:r w:rsidRPr="004710C1">
              <w:t xml:space="preserve">(nota ACU Marche </w:t>
            </w:r>
            <w:r w:rsidR="0046162B" w:rsidRPr="004710C1">
              <w:t xml:space="preserve">del 28/2/2015, </w:t>
            </w:r>
            <w:proofErr w:type="spellStart"/>
            <w:r w:rsidR="0046162B" w:rsidRPr="004710C1">
              <w:t>prot</w:t>
            </w:r>
            <w:proofErr w:type="spellEnd"/>
            <w:r w:rsidR="0046162B" w:rsidRPr="004710C1">
              <w:t>. 0145617 del 2/3/2015</w:t>
            </w:r>
            <w:r w:rsidR="00154000" w:rsidRPr="004710C1">
              <w:t xml:space="preserve"> - </w:t>
            </w:r>
            <w:proofErr w:type="spellStart"/>
            <w:r w:rsidR="00154000" w:rsidRPr="004710C1">
              <w:t>prot</w:t>
            </w:r>
            <w:proofErr w:type="spellEnd"/>
            <w:r w:rsidR="00154000" w:rsidRPr="004710C1">
              <w:t>. 0145627 del 2/3/2015</w:t>
            </w:r>
            <w:r w:rsidR="006F2DAE" w:rsidRPr="004710C1">
              <w:t xml:space="preserve">; nota ACU Marche del 13/7/2015, </w:t>
            </w:r>
            <w:proofErr w:type="spellStart"/>
            <w:r w:rsidR="006F2DAE" w:rsidRPr="004710C1">
              <w:t>prot</w:t>
            </w:r>
            <w:proofErr w:type="spellEnd"/>
            <w:r w:rsidR="006F2DAE" w:rsidRPr="004710C1">
              <w:t>. 512473 del 15/7/2015</w:t>
            </w:r>
            <w:r w:rsidR="003A4C32" w:rsidRPr="004710C1">
              <w:t xml:space="preserve">; nota ACU Marche del 30/7/2015, </w:t>
            </w:r>
            <w:proofErr w:type="spellStart"/>
            <w:r w:rsidR="003A4C32" w:rsidRPr="004710C1">
              <w:t>prot</w:t>
            </w:r>
            <w:proofErr w:type="spellEnd"/>
            <w:r w:rsidR="003A4C32" w:rsidRPr="004710C1">
              <w:t>. 0550927 del 3/8/2015</w:t>
            </w:r>
            <w:r w:rsidR="0046162B" w:rsidRPr="004710C1">
              <w:t>)</w:t>
            </w:r>
          </w:p>
        </w:tc>
        <w:tc>
          <w:tcPr>
            <w:tcW w:w="4607" w:type="dxa"/>
          </w:tcPr>
          <w:p w:rsidR="00A41AE7" w:rsidRPr="004710C1" w:rsidRDefault="00A41AE7" w:rsidP="009E1E2C">
            <w:pPr>
              <w:pStyle w:val="Corpodeltesto3"/>
              <w:spacing w:after="0"/>
              <w:ind w:right="0"/>
            </w:pPr>
          </w:p>
          <w:p w:rsidR="00093601" w:rsidRPr="004710C1" w:rsidRDefault="00093601" w:rsidP="009E1E2C">
            <w:pPr>
              <w:pStyle w:val="Corpodeltesto3"/>
              <w:spacing w:after="0"/>
              <w:ind w:right="0"/>
            </w:pPr>
          </w:p>
          <w:p w:rsidR="00046D31" w:rsidRPr="004710C1" w:rsidRDefault="00F14834" w:rsidP="009E1E2C">
            <w:pPr>
              <w:pStyle w:val="Corpodeltesto3"/>
              <w:spacing w:after="0"/>
              <w:ind w:right="0"/>
            </w:pPr>
            <w:r w:rsidRPr="004710C1">
              <w:t>E’</w:t>
            </w:r>
            <w:r w:rsidR="00154000" w:rsidRPr="004710C1">
              <w:t xml:space="preserve"> attivo, nella pagina web regionale d</w:t>
            </w:r>
            <w:r w:rsidR="00154000" w:rsidRPr="004710C1">
              <w:t>e</w:t>
            </w:r>
            <w:r w:rsidR="00154000" w:rsidRPr="004710C1">
              <w:t>dicata alla prevenzione della corruzione, un modulo per la segnalazione di illeciti (</w:t>
            </w:r>
            <w:proofErr w:type="spellStart"/>
            <w:r w:rsidR="00154000" w:rsidRPr="004710C1">
              <w:t>whist</w:t>
            </w:r>
            <w:r w:rsidR="009E1E2C" w:rsidRPr="004710C1">
              <w:t>le</w:t>
            </w:r>
            <w:r w:rsidR="00154000" w:rsidRPr="004710C1">
              <w:t>blower</w:t>
            </w:r>
            <w:proofErr w:type="spellEnd"/>
            <w:r w:rsidR="00154000" w:rsidRPr="004710C1">
              <w:t>)</w:t>
            </w:r>
            <w:r w:rsidR="000E20D0" w:rsidRPr="004710C1">
              <w:t>,</w:t>
            </w:r>
            <w:r w:rsidR="009E1E2C" w:rsidRPr="004710C1">
              <w:t xml:space="preserve"> che garantisce</w:t>
            </w:r>
            <w:r w:rsidR="000E20D0" w:rsidRPr="004710C1">
              <w:t xml:space="preserve"> al segn</w:t>
            </w:r>
            <w:r w:rsidR="000E20D0" w:rsidRPr="004710C1">
              <w:t>a</w:t>
            </w:r>
            <w:r w:rsidR="000E20D0" w:rsidRPr="004710C1">
              <w:t>lante</w:t>
            </w:r>
            <w:r w:rsidR="009E1E2C" w:rsidRPr="004710C1">
              <w:t xml:space="preserve"> l’anonimato</w:t>
            </w:r>
            <w:r w:rsidR="0098635F" w:rsidRPr="004710C1">
              <w:t xml:space="preserve"> (v. punti 2.6; 3.1.h del piano)</w:t>
            </w:r>
            <w:r w:rsidR="009E1E2C" w:rsidRPr="004710C1">
              <w:t xml:space="preserve">; </w:t>
            </w:r>
            <w:r w:rsidR="00154000" w:rsidRPr="004710C1">
              <w:t xml:space="preserve">  </w:t>
            </w:r>
          </w:p>
          <w:p w:rsidR="009A751E" w:rsidRPr="004710C1" w:rsidRDefault="009A751E" w:rsidP="009E1E2C">
            <w:pPr>
              <w:pStyle w:val="Corpodeltesto3"/>
              <w:spacing w:after="0"/>
              <w:ind w:right="0"/>
            </w:pPr>
          </w:p>
          <w:p w:rsidR="009A751E" w:rsidRPr="004710C1" w:rsidRDefault="009A751E" w:rsidP="009E1E2C">
            <w:pPr>
              <w:pStyle w:val="Corpodeltesto3"/>
              <w:spacing w:after="0"/>
              <w:ind w:right="0"/>
            </w:pPr>
            <w:r w:rsidRPr="004710C1">
              <w:t xml:space="preserve">il </w:t>
            </w:r>
            <w:r w:rsidR="00F14834" w:rsidRPr="004710C1">
              <w:t xml:space="preserve">presente </w:t>
            </w:r>
            <w:r w:rsidRPr="004710C1">
              <w:t>piano prescrive il conferime</w:t>
            </w:r>
            <w:r w:rsidRPr="004710C1">
              <w:t>n</w:t>
            </w:r>
            <w:r w:rsidRPr="004710C1">
              <w:t>to d</w:t>
            </w:r>
            <w:r w:rsidR="00F14834" w:rsidRPr="004710C1">
              <w:t>egli</w:t>
            </w:r>
            <w:r w:rsidRPr="004710C1">
              <w:t xml:space="preserve"> incarichi a rotazione (v. punti 2.2.4; 3</w:t>
            </w:r>
            <w:r w:rsidR="00093601" w:rsidRPr="004710C1">
              <w:t>.1.e); 4.1.1.h)-i)-p); 4.1.2.h);</w:t>
            </w:r>
          </w:p>
          <w:p w:rsidR="009A751E" w:rsidRPr="004710C1" w:rsidRDefault="009A751E" w:rsidP="009E1E2C">
            <w:pPr>
              <w:pStyle w:val="Corpodeltesto3"/>
              <w:spacing w:after="0"/>
              <w:ind w:right="0"/>
            </w:pPr>
          </w:p>
          <w:p w:rsidR="009A751E" w:rsidRPr="004710C1" w:rsidRDefault="009A751E" w:rsidP="009E1E2C">
            <w:pPr>
              <w:pStyle w:val="Corpodeltesto3"/>
              <w:spacing w:after="0"/>
              <w:ind w:right="0"/>
            </w:pPr>
          </w:p>
          <w:p w:rsidR="0098635F" w:rsidRPr="004710C1" w:rsidRDefault="0098635F" w:rsidP="009E1E2C">
            <w:pPr>
              <w:pStyle w:val="Corpodeltesto3"/>
              <w:spacing w:after="0"/>
              <w:ind w:right="0"/>
            </w:pPr>
          </w:p>
          <w:p w:rsidR="0098635F" w:rsidRPr="004710C1" w:rsidRDefault="0098635F" w:rsidP="009E1E2C">
            <w:pPr>
              <w:pStyle w:val="Corpodeltesto3"/>
              <w:spacing w:after="0"/>
              <w:ind w:right="0"/>
            </w:pPr>
          </w:p>
          <w:p w:rsidR="000E20D0" w:rsidRDefault="00B22A21" w:rsidP="009E1E2C">
            <w:pPr>
              <w:pStyle w:val="Corpodeltesto3"/>
              <w:spacing w:after="0"/>
              <w:ind w:right="0"/>
            </w:pPr>
            <w:r w:rsidRPr="004710C1">
              <w:t>Con DGR n. 704 del 28/8/2015, la Giunta regionale ha nominato, quale Respons</w:t>
            </w:r>
            <w:r w:rsidRPr="004710C1">
              <w:t>a</w:t>
            </w:r>
            <w:r w:rsidRPr="004710C1">
              <w:t>bile della prevenzione della corruzione e per la trasparenza, l'Avv. Gabriella De Berardinis;</w:t>
            </w:r>
            <w:r w:rsidR="00480588">
              <w:t xml:space="preserve"> c</w:t>
            </w:r>
            <w:r w:rsidR="00480588" w:rsidRPr="00480588">
              <w:t>on DGR n. 840 del 5/10/2015</w:t>
            </w:r>
            <w:r w:rsidR="00480588">
              <w:t xml:space="preserve"> tale incarico è stato conferm</w:t>
            </w:r>
            <w:r w:rsidR="00480588">
              <w:t>a</w:t>
            </w:r>
            <w:r w:rsidR="00480588">
              <w:t>to;</w:t>
            </w:r>
          </w:p>
          <w:p w:rsidR="00480588" w:rsidRDefault="00480588" w:rsidP="009E1E2C">
            <w:pPr>
              <w:pStyle w:val="Corpodeltesto3"/>
              <w:spacing w:after="0"/>
              <w:ind w:right="0"/>
            </w:pPr>
          </w:p>
          <w:p w:rsidR="00480588" w:rsidRPr="004710C1" w:rsidRDefault="00480588" w:rsidP="009E1E2C">
            <w:pPr>
              <w:pStyle w:val="Corpodeltesto3"/>
              <w:spacing w:after="0"/>
              <w:ind w:right="0"/>
            </w:pPr>
          </w:p>
          <w:p w:rsidR="000E20D0" w:rsidRPr="004710C1" w:rsidRDefault="000E20D0" w:rsidP="009E1E2C">
            <w:pPr>
              <w:pStyle w:val="Corpodeltesto3"/>
              <w:spacing w:after="0"/>
              <w:ind w:right="0"/>
            </w:pPr>
          </w:p>
          <w:p w:rsidR="000E20D0" w:rsidRPr="004710C1" w:rsidRDefault="00A41AE7" w:rsidP="009E1E2C">
            <w:pPr>
              <w:pStyle w:val="Corpodeltesto3"/>
              <w:spacing w:after="0"/>
              <w:ind w:right="0"/>
            </w:pPr>
            <w:r w:rsidRPr="004710C1">
              <w:t>i</w:t>
            </w:r>
            <w:r w:rsidR="000E20D0" w:rsidRPr="004710C1">
              <w:t xml:space="preserve">l punto 4.1.1.c) del </w:t>
            </w:r>
            <w:r w:rsidR="00F14834" w:rsidRPr="004710C1">
              <w:t xml:space="preserve">presente </w:t>
            </w:r>
            <w:r w:rsidR="000E20D0" w:rsidRPr="004710C1">
              <w:t>piano pr</w:t>
            </w:r>
            <w:r w:rsidR="000E20D0" w:rsidRPr="004710C1">
              <w:t>e</w:t>
            </w:r>
            <w:r w:rsidR="000E20D0" w:rsidRPr="004710C1">
              <w:t>vede</w:t>
            </w:r>
            <w:r w:rsidR="00093601" w:rsidRPr="004710C1">
              <w:t xml:space="preserve"> tali controlli che competono a ci</w:t>
            </w:r>
            <w:r w:rsidR="00093601" w:rsidRPr="004710C1">
              <w:t>a</w:t>
            </w:r>
            <w:r w:rsidR="00093601" w:rsidRPr="004710C1">
              <w:t>scun Dirigente al quale sono assegnate risorse umane</w:t>
            </w:r>
            <w:r w:rsidR="000E20D0" w:rsidRPr="004710C1">
              <w:t>;</w:t>
            </w:r>
          </w:p>
          <w:p w:rsidR="00D32410" w:rsidRPr="004710C1" w:rsidRDefault="00D32410" w:rsidP="009E1E2C">
            <w:pPr>
              <w:pStyle w:val="Corpodeltesto3"/>
              <w:spacing w:after="0"/>
              <w:ind w:right="0"/>
            </w:pPr>
          </w:p>
          <w:p w:rsidR="00D32410" w:rsidRPr="004710C1" w:rsidRDefault="00D32410" w:rsidP="009E1E2C">
            <w:pPr>
              <w:pStyle w:val="Corpodeltesto3"/>
              <w:spacing w:after="0"/>
              <w:ind w:right="0"/>
            </w:pPr>
          </w:p>
          <w:p w:rsidR="00D32410" w:rsidRPr="004710C1" w:rsidRDefault="00D32410" w:rsidP="009E1E2C">
            <w:pPr>
              <w:pStyle w:val="Corpodeltesto3"/>
              <w:spacing w:after="0"/>
              <w:ind w:right="0"/>
            </w:pPr>
          </w:p>
          <w:p w:rsidR="00D32410" w:rsidRPr="004710C1" w:rsidRDefault="00A41AE7" w:rsidP="009E1E2C">
            <w:pPr>
              <w:pStyle w:val="Corpodeltesto3"/>
              <w:spacing w:after="0"/>
              <w:ind w:right="0"/>
            </w:pPr>
            <w:r w:rsidRPr="004710C1">
              <w:t>i</w:t>
            </w:r>
            <w:r w:rsidR="00D32410" w:rsidRPr="004710C1">
              <w:t xml:space="preserve">l punto 4.1.1.t) del </w:t>
            </w:r>
            <w:r w:rsidR="00F14834" w:rsidRPr="004710C1">
              <w:t xml:space="preserve">presente </w:t>
            </w:r>
            <w:r w:rsidR="00D32410" w:rsidRPr="004710C1">
              <w:t xml:space="preserve">piano </w:t>
            </w:r>
            <w:r w:rsidR="00093601" w:rsidRPr="004710C1">
              <w:t>intr</w:t>
            </w:r>
            <w:r w:rsidR="00093601" w:rsidRPr="004710C1">
              <w:t>o</w:t>
            </w:r>
            <w:r w:rsidR="00093601" w:rsidRPr="004710C1">
              <w:t>duce una nuova forma di controllo in proposito</w:t>
            </w:r>
            <w:r w:rsidR="00D32410" w:rsidRPr="004710C1">
              <w:t>;</w:t>
            </w:r>
          </w:p>
          <w:p w:rsidR="00D32410" w:rsidRPr="004710C1" w:rsidRDefault="00D32410" w:rsidP="009E1E2C">
            <w:pPr>
              <w:pStyle w:val="Corpodeltesto3"/>
              <w:spacing w:after="0"/>
              <w:ind w:right="0"/>
            </w:pPr>
          </w:p>
          <w:p w:rsidR="00D32410" w:rsidRPr="004710C1" w:rsidRDefault="00D32410" w:rsidP="009E1E2C">
            <w:pPr>
              <w:pStyle w:val="Corpodeltesto3"/>
              <w:spacing w:after="0"/>
              <w:ind w:right="0"/>
            </w:pPr>
          </w:p>
          <w:p w:rsidR="00D32410" w:rsidRPr="004710C1" w:rsidRDefault="00A41AE7" w:rsidP="00D32410">
            <w:pPr>
              <w:pStyle w:val="Corpodeltesto3"/>
              <w:spacing w:after="0"/>
              <w:ind w:right="0"/>
            </w:pPr>
            <w:r w:rsidRPr="004710C1">
              <w:t>l</w:t>
            </w:r>
            <w:r w:rsidR="00D32410" w:rsidRPr="004710C1">
              <w:t>a Giunta regionale risulta aver adempi</w:t>
            </w:r>
            <w:r w:rsidR="00D32410" w:rsidRPr="004710C1">
              <w:t>u</w:t>
            </w:r>
            <w:r w:rsidR="00D32410" w:rsidRPr="004710C1">
              <w:t>to agli obblighi di pubblicazione prescritti dalla vigente normativa in materia di tr</w:t>
            </w:r>
            <w:r w:rsidR="00D32410" w:rsidRPr="004710C1">
              <w:t>a</w:t>
            </w:r>
            <w:r w:rsidR="00D32410" w:rsidRPr="004710C1">
              <w:t>sparenza amministrativa;</w:t>
            </w:r>
          </w:p>
          <w:p w:rsidR="00D32410" w:rsidRPr="004710C1" w:rsidRDefault="00D32410" w:rsidP="00D32410">
            <w:pPr>
              <w:pStyle w:val="Corpodeltesto3"/>
              <w:spacing w:after="0"/>
              <w:ind w:right="0"/>
            </w:pPr>
          </w:p>
          <w:p w:rsidR="00D32410" w:rsidRPr="004710C1" w:rsidRDefault="00D32410" w:rsidP="00D32410">
            <w:pPr>
              <w:pStyle w:val="Corpodeltesto3"/>
              <w:spacing w:after="0"/>
              <w:ind w:right="0"/>
            </w:pPr>
          </w:p>
          <w:p w:rsidR="00D32410" w:rsidRPr="004710C1" w:rsidRDefault="00A41AE7" w:rsidP="00D32410">
            <w:pPr>
              <w:pStyle w:val="Corpodeltesto3"/>
              <w:spacing w:after="0"/>
              <w:ind w:right="0"/>
            </w:pPr>
            <w:r w:rsidRPr="004710C1">
              <w:t>i</w:t>
            </w:r>
            <w:r w:rsidR="00D32410" w:rsidRPr="004710C1">
              <w:t xml:space="preserve">l punto 2.2.a) del </w:t>
            </w:r>
            <w:r w:rsidR="00F14834" w:rsidRPr="004710C1">
              <w:t xml:space="preserve">presente </w:t>
            </w:r>
            <w:r w:rsidR="00D32410" w:rsidRPr="004710C1">
              <w:t>piano pr</w:t>
            </w:r>
            <w:r w:rsidR="00D32410" w:rsidRPr="004710C1">
              <w:t>o</w:t>
            </w:r>
            <w:r w:rsidR="00D32410" w:rsidRPr="004710C1">
              <w:t>muove il recepimento di tale metodol</w:t>
            </w:r>
            <w:r w:rsidR="00D32410" w:rsidRPr="004710C1">
              <w:t>o</w:t>
            </w:r>
            <w:r w:rsidR="00D32410" w:rsidRPr="004710C1">
              <w:t>gia</w:t>
            </w:r>
            <w:r w:rsidR="00093601" w:rsidRPr="004710C1">
              <w:t>, che non può essere immediato</w:t>
            </w:r>
            <w:r w:rsidR="00D32410" w:rsidRPr="004710C1">
              <w:t>;</w:t>
            </w:r>
          </w:p>
          <w:p w:rsidR="00D32410" w:rsidRPr="004710C1" w:rsidRDefault="00D32410" w:rsidP="00D32410">
            <w:pPr>
              <w:pStyle w:val="Corpodeltesto3"/>
              <w:spacing w:after="0"/>
              <w:ind w:right="0"/>
            </w:pPr>
          </w:p>
          <w:p w:rsidR="00D32410" w:rsidRPr="004710C1" w:rsidRDefault="00D32410" w:rsidP="00D32410">
            <w:pPr>
              <w:pStyle w:val="Corpodeltesto3"/>
              <w:spacing w:after="0"/>
              <w:ind w:right="0"/>
            </w:pPr>
            <w:r w:rsidRPr="004710C1">
              <w:t xml:space="preserve">le misure </w:t>
            </w:r>
            <w:r w:rsidR="00093601" w:rsidRPr="004710C1">
              <w:t>di prevenzione della corruzione previste dal</w:t>
            </w:r>
            <w:r w:rsidRPr="004710C1">
              <w:t xml:space="preserve"> piano </w:t>
            </w:r>
            <w:r w:rsidR="00093601" w:rsidRPr="004710C1">
              <w:t>non devono essere a</w:t>
            </w:r>
            <w:r w:rsidR="00093601" w:rsidRPr="004710C1">
              <w:t>t</w:t>
            </w:r>
            <w:r w:rsidR="00093601" w:rsidRPr="004710C1">
              <w:t>tuate dal RPC, ma</w:t>
            </w:r>
            <w:r w:rsidRPr="004710C1">
              <w:t xml:space="preserve"> dai Dirigenti dei Se</w:t>
            </w:r>
            <w:r w:rsidRPr="004710C1">
              <w:t>r</w:t>
            </w:r>
            <w:r w:rsidRPr="004710C1">
              <w:t>vizi, che sono i referenti per l’attuazione delle misure di prevenzione (</w:t>
            </w:r>
            <w:r w:rsidR="00093601" w:rsidRPr="004710C1">
              <w:t xml:space="preserve">v. </w:t>
            </w:r>
            <w:r w:rsidRPr="004710C1">
              <w:t>p</w:t>
            </w:r>
            <w:r w:rsidR="00093601" w:rsidRPr="004710C1">
              <w:t>unto</w:t>
            </w:r>
            <w:r w:rsidR="002F2C91" w:rsidRPr="004710C1">
              <w:t xml:space="preserve"> 2.3 del </w:t>
            </w:r>
            <w:r w:rsidR="00F14834" w:rsidRPr="004710C1">
              <w:t xml:space="preserve">presente </w:t>
            </w:r>
            <w:r w:rsidR="002F2C91" w:rsidRPr="004710C1">
              <w:t>piano);</w:t>
            </w:r>
          </w:p>
          <w:p w:rsidR="00D32410" w:rsidRPr="004710C1" w:rsidRDefault="00D32410" w:rsidP="00D32410">
            <w:pPr>
              <w:pStyle w:val="Corpodeltesto3"/>
              <w:spacing w:after="0"/>
              <w:ind w:right="0"/>
            </w:pPr>
          </w:p>
          <w:p w:rsidR="00D32410" w:rsidRPr="004710C1" w:rsidRDefault="00D32410" w:rsidP="00D32410">
            <w:pPr>
              <w:pStyle w:val="Corpodeltesto3"/>
              <w:spacing w:after="0"/>
              <w:ind w:right="0"/>
            </w:pPr>
          </w:p>
          <w:p w:rsidR="00D32410" w:rsidRPr="004710C1" w:rsidRDefault="00D32410" w:rsidP="00D32410">
            <w:pPr>
              <w:pStyle w:val="Corpodeltesto3"/>
              <w:spacing w:after="0"/>
              <w:ind w:right="0"/>
            </w:pPr>
            <w:r w:rsidRPr="004710C1">
              <w:t>il piano è stato esaminato, è stato pu</w:t>
            </w:r>
            <w:r w:rsidRPr="004710C1">
              <w:t>b</w:t>
            </w:r>
            <w:r w:rsidRPr="004710C1">
              <w:t>blicato on line nella pagina web regionale dedicata alla prevenzione della corruzi</w:t>
            </w:r>
            <w:r w:rsidRPr="004710C1">
              <w:t>o</w:t>
            </w:r>
            <w:r w:rsidRPr="004710C1">
              <w:t>ne e</w:t>
            </w:r>
            <w:r w:rsidR="00093601" w:rsidRPr="004710C1">
              <w:t>d</w:t>
            </w:r>
            <w:r w:rsidRPr="004710C1">
              <w:t xml:space="preserve"> il PTPC recepisce le misure</w:t>
            </w:r>
            <w:r w:rsidR="00093601" w:rsidRPr="004710C1">
              <w:t xml:space="preserve"> o ne promuove il graduale recepimento</w:t>
            </w:r>
            <w:r w:rsidRPr="004710C1">
              <w:t>;</w:t>
            </w:r>
          </w:p>
          <w:p w:rsidR="0098635F" w:rsidRPr="004710C1" w:rsidRDefault="0098635F" w:rsidP="00D32410">
            <w:pPr>
              <w:pStyle w:val="Corpodeltesto3"/>
              <w:spacing w:after="0"/>
              <w:ind w:right="0"/>
            </w:pPr>
          </w:p>
          <w:p w:rsidR="0098635F" w:rsidRPr="004710C1" w:rsidRDefault="003A0BDE" w:rsidP="00D32410">
            <w:pPr>
              <w:pStyle w:val="Corpodeltesto3"/>
              <w:spacing w:after="0"/>
              <w:ind w:right="0"/>
            </w:pPr>
            <w:r w:rsidRPr="004710C1">
              <w:t>il punto 4.1.1.f) del piano lo prevede. C</w:t>
            </w:r>
            <w:r w:rsidR="0098635F" w:rsidRPr="004710C1">
              <w:t>on L.R. 12/2012 è stata istituita la stazione unica appalta</w:t>
            </w:r>
            <w:r w:rsidR="00A41AE7" w:rsidRPr="004710C1">
              <w:t xml:space="preserve">nte della Regione Marche (SUAM); </w:t>
            </w:r>
            <w:r w:rsidR="0098635F" w:rsidRPr="004710C1">
              <w:t xml:space="preserve"> </w:t>
            </w:r>
            <w:r w:rsidR="00A41AE7" w:rsidRPr="004710C1">
              <w:t xml:space="preserve">Con D.G.R. n. 902/2008 e </w:t>
            </w:r>
            <w:proofErr w:type="spellStart"/>
            <w:r w:rsidR="00A41AE7" w:rsidRPr="004710C1">
              <w:t>succ</w:t>
            </w:r>
            <w:proofErr w:type="spellEnd"/>
            <w:r w:rsidR="00A41AE7" w:rsidRPr="004710C1">
              <w:t xml:space="preserve">. </w:t>
            </w:r>
            <w:proofErr w:type="spellStart"/>
            <w:r w:rsidR="00A41AE7" w:rsidRPr="004710C1">
              <w:t>mod</w:t>
            </w:r>
            <w:proofErr w:type="spellEnd"/>
            <w:r w:rsidR="00A41AE7" w:rsidRPr="004710C1">
              <w:t>. è stata assegnata alla St</w:t>
            </w:r>
            <w:r w:rsidR="00A41AE7" w:rsidRPr="004710C1">
              <w:t>a</w:t>
            </w:r>
            <w:r w:rsidR="00A41AE7" w:rsidRPr="004710C1">
              <w:t>zione Unica Appaltante della Regione Marche (SUAM) la funzione di verifica dei provvedimenti di aggiudicazione def</w:t>
            </w:r>
            <w:r w:rsidR="00A41AE7" w:rsidRPr="004710C1">
              <w:t>i</w:t>
            </w:r>
            <w:r w:rsidR="00A41AE7" w:rsidRPr="004710C1">
              <w:t>nitiva di contratti per la realizzazione di lavori di importo superiore a 500.000,00 € e per l'acquisizione di beni e servizi di importo superiore a 50.000,00 € emessi dall'ASUR, dalle aziende ospedaliere, dall'INRCA, dalle strutture della Giunta regionale e dalle società SVIM e IRMA</w:t>
            </w:r>
            <w:r w:rsidR="00093601" w:rsidRPr="004710C1">
              <w:t>;</w:t>
            </w:r>
          </w:p>
          <w:p w:rsidR="006F2DAE" w:rsidRPr="004710C1" w:rsidRDefault="006F2DAE" w:rsidP="00D32410">
            <w:pPr>
              <w:pStyle w:val="Corpodeltesto3"/>
              <w:spacing w:after="0"/>
              <w:ind w:right="0"/>
            </w:pPr>
          </w:p>
          <w:p w:rsidR="006F2DAE" w:rsidRPr="004710C1" w:rsidRDefault="00E309AF" w:rsidP="00D32410">
            <w:pPr>
              <w:pStyle w:val="Corpodeltesto3"/>
              <w:spacing w:after="0"/>
              <w:ind w:right="0"/>
            </w:pPr>
            <w:r w:rsidRPr="004710C1">
              <w:t>nella pagina web dedicata alla preve</w:t>
            </w:r>
            <w:r w:rsidRPr="004710C1">
              <w:t>n</w:t>
            </w:r>
            <w:r w:rsidRPr="004710C1">
              <w:t>zione della corruzione è disponibile il corso pubblico realizzato con fondi FSE e con sistema e-learning in materia di prevenzione della corruzione;</w:t>
            </w:r>
          </w:p>
          <w:p w:rsidR="00E309AF" w:rsidRPr="004710C1" w:rsidRDefault="00E309AF" w:rsidP="00D32410">
            <w:pPr>
              <w:pStyle w:val="Corpodeltesto3"/>
              <w:spacing w:after="0"/>
              <w:ind w:right="0"/>
            </w:pPr>
          </w:p>
          <w:p w:rsidR="00E309AF" w:rsidRPr="004710C1" w:rsidRDefault="00E309AF" w:rsidP="00D32410">
            <w:pPr>
              <w:pStyle w:val="Corpodeltesto3"/>
              <w:spacing w:after="0"/>
              <w:ind w:right="0"/>
            </w:pPr>
          </w:p>
          <w:p w:rsidR="00460884" w:rsidRPr="004710C1" w:rsidRDefault="00A41AE7" w:rsidP="00D32410">
            <w:pPr>
              <w:pStyle w:val="Corpodeltesto3"/>
              <w:spacing w:after="0"/>
              <w:ind w:right="0"/>
            </w:pPr>
            <w:r w:rsidRPr="004710C1">
              <w:t>i</w:t>
            </w:r>
            <w:r w:rsidR="00460884" w:rsidRPr="004710C1">
              <w:t xml:space="preserve"> competenti uffici </w:t>
            </w:r>
            <w:r w:rsidRPr="004710C1">
              <w:t xml:space="preserve">regionali </w:t>
            </w:r>
            <w:r w:rsidR="00460884" w:rsidRPr="004710C1">
              <w:t>hanno, dura</w:t>
            </w:r>
            <w:r w:rsidR="00460884" w:rsidRPr="004710C1">
              <w:t>n</w:t>
            </w:r>
            <w:r w:rsidR="00460884" w:rsidRPr="004710C1">
              <w:t>te la scorsa legislatura, redatto una pr</w:t>
            </w:r>
            <w:r w:rsidR="00460884" w:rsidRPr="004710C1">
              <w:t>o</w:t>
            </w:r>
            <w:r w:rsidR="00460884" w:rsidRPr="004710C1">
              <w:t>posta di legge regionale per la partecip</w:t>
            </w:r>
            <w:r w:rsidR="00460884" w:rsidRPr="004710C1">
              <w:t>a</w:t>
            </w:r>
            <w:r w:rsidR="00460884" w:rsidRPr="004710C1">
              <w:t>zione democratica, che consenta di dare un’efficace risposta a tutti gli aspetti ev</w:t>
            </w:r>
            <w:r w:rsidR="00460884" w:rsidRPr="004710C1">
              <w:t>i</w:t>
            </w:r>
            <w:r w:rsidR="00460884" w:rsidRPr="004710C1">
              <w:t xml:space="preserve">denziati. Tale proposta </w:t>
            </w:r>
            <w:r w:rsidRPr="004710C1">
              <w:t>sarà</w:t>
            </w:r>
            <w:r w:rsidR="00460884" w:rsidRPr="004710C1">
              <w:t xml:space="preserve"> messa a d</w:t>
            </w:r>
            <w:r w:rsidR="00460884" w:rsidRPr="004710C1">
              <w:t>i</w:t>
            </w:r>
            <w:r w:rsidR="00460884" w:rsidRPr="004710C1">
              <w:t>sposizione delle Associazioni dei co</w:t>
            </w:r>
            <w:r w:rsidR="00460884" w:rsidRPr="004710C1">
              <w:t>n</w:t>
            </w:r>
            <w:r w:rsidR="00460884" w:rsidRPr="004710C1">
              <w:t>sumatori</w:t>
            </w:r>
            <w:r w:rsidR="00F14834" w:rsidRPr="004710C1">
              <w:t>, ai fini di un confronto</w:t>
            </w:r>
            <w:r w:rsidR="00460884" w:rsidRPr="004710C1">
              <w:t>;</w:t>
            </w:r>
          </w:p>
          <w:p w:rsidR="00460884" w:rsidRPr="004710C1" w:rsidRDefault="00460884" w:rsidP="00D32410">
            <w:pPr>
              <w:pStyle w:val="Corpodeltesto3"/>
              <w:spacing w:after="0"/>
              <w:ind w:right="0"/>
            </w:pPr>
          </w:p>
          <w:p w:rsidR="00460884" w:rsidRPr="004710C1" w:rsidRDefault="00460884" w:rsidP="00D32410">
            <w:pPr>
              <w:pStyle w:val="Corpodeltesto3"/>
              <w:spacing w:after="0"/>
              <w:ind w:right="0"/>
            </w:pPr>
          </w:p>
          <w:p w:rsidR="00460884" w:rsidRPr="004710C1" w:rsidRDefault="00460884" w:rsidP="00D32410">
            <w:pPr>
              <w:pStyle w:val="Corpodeltesto3"/>
              <w:spacing w:after="0"/>
              <w:ind w:right="0"/>
            </w:pPr>
          </w:p>
          <w:p w:rsidR="006F2DAE" w:rsidRPr="004710C1" w:rsidRDefault="00093601" w:rsidP="00D32410">
            <w:pPr>
              <w:pStyle w:val="Corpodeltesto3"/>
              <w:spacing w:after="0"/>
              <w:ind w:right="0"/>
            </w:pPr>
            <w:r w:rsidRPr="004710C1">
              <w:t>i</w:t>
            </w:r>
            <w:r w:rsidR="00460884" w:rsidRPr="004710C1">
              <w:t>l protocollo</w:t>
            </w:r>
            <w:r w:rsidR="00A41AE7" w:rsidRPr="004710C1">
              <w:t xml:space="preserve"> d’intesa</w:t>
            </w:r>
            <w:r w:rsidR="00460884" w:rsidRPr="004710C1">
              <w:t xml:space="preserve"> ed una maggiore collaborazione sono stati richiesti all’ANAC dalla Conferenza delle Regioni, che procederanno in modo coordinato al fine di collaborare all’attuazione della v</w:t>
            </w:r>
            <w:r w:rsidR="00460884" w:rsidRPr="004710C1">
              <w:t>i</w:t>
            </w:r>
            <w:r w:rsidR="00460884" w:rsidRPr="004710C1">
              <w:t>gente normativa per la prevenzione della corruzio</w:t>
            </w:r>
            <w:r w:rsidR="00A41AE7" w:rsidRPr="004710C1">
              <w:t>ne. Compete all’ANAC l’erogazione delle sanzioni per inosse</w:t>
            </w:r>
            <w:r w:rsidR="00A41AE7" w:rsidRPr="004710C1">
              <w:t>r</w:t>
            </w:r>
            <w:r w:rsidR="00A41AE7" w:rsidRPr="004710C1">
              <w:t>vanza della normativa in materia di ant</w:t>
            </w:r>
            <w:r w:rsidR="00A41AE7" w:rsidRPr="004710C1">
              <w:t>i</w:t>
            </w:r>
            <w:r w:rsidR="00A41AE7" w:rsidRPr="004710C1">
              <w:t>corruzione; l</w:t>
            </w:r>
            <w:r w:rsidR="00460884" w:rsidRPr="004710C1">
              <w:t>’organizzazione delle Gio</w:t>
            </w:r>
            <w:r w:rsidR="00460884" w:rsidRPr="004710C1">
              <w:t>r</w:t>
            </w:r>
            <w:r w:rsidR="00460884" w:rsidRPr="004710C1">
              <w:t>nate per la trasparenza va disciplinata nel Programma triennale per la trasp</w:t>
            </w:r>
            <w:r w:rsidR="00460884" w:rsidRPr="004710C1">
              <w:t>a</w:t>
            </w:r>
            <w:r w:rsidR="00460884" w:rsidRPr="004710C1">
              <w:t>renza. Il punto 3.1 del PTPC prevede la collaborazione del RPC</w:t>
            </w:r>
            <w:r w:rsidR="00A41AE7" w:rsidRPr="004710C1">
              <w:t xml:space="preserve"> a tal fine</w:t>
            </w:r>
            <w:r w:rsidR="00460884" w:rsidRPr="004710C1">
              <w:t xml:space="preserve"> ed il coinvolgimento dei citt</w:t>
            </w:r>
            <w:r w:rsidR="00556737" w:rsidRPr="004710C1">
              <w:t>adini e del mondo della scuola;</w:t>
            </w:r>
          </w:p>
          <w:p w:rsidR="006F2DAE" w:rsidRPr="004710C1" w:rsidRDefault="006F2DAE" w:rsidP="006F2DAE">
            <w:pPr>
              <w:pStyle w:val="Corpodeltesto3"/>
              <w:spacing w:after="0"/>
              <w:ind w:right="0"/>
            </w:pPr>
          </w:p>
          <w:p w:rsidR="00556737" w:rsidRPr="004710C1" w:rsidRDefault="002F2C91" w:rsidP="00556737">
            <w:pPr>
              <w:pStyle w:val="Corpodeltesto3"/>
              <w:spacing w:after="0"/>
              <w:ind w:right="0"/>
            </w:pPr>
            <w:r w:rsidRPr="004710C1">
              <w:t>l’attuazione della normativa in materia di trasparenza ed anticorruzione rappr</w:t>
            </w:r>
            <w:r w:rsidRPr="004710C1">
              <w:t>e</w:t>
            </w:r>
            <w:r w:rsidRPr="004710C1">
              <w:t>senta un obiettivo primario nell’ambito del piano delle performance della Giunta regionale (v. DGR 301/2015; 902/2014)</w:t>
            </w:r>
            <w:r w:rsidR="00556737" w:rsidRPr="004710C1">
              <w:t>;</w:t>
            </w:r>
          </w:p>
          <w:p w:rsidR="00556737" w:rsidRPr="004710C1" w:rsidRDefault="00556737" w:rsidP="00556737">
            <w:pPr>
              <w:pStyle w:val="Corpodeltesto3"/>
              <w:spacing w:after="0"/>
              <w:ind w:right="0"/>
            </w:pPr>
          </w:p>
          <w:p w:rsidR="00556737" w:rsidRPr="004710C1" w:rsidRDefault="00556737" w:rsidP="00556737">
            <w:pPr>
              <w:pStyle w:val="Corpodeltesto3"/>
              <w:spacing w:after="0"/>
              <w:ind w:right="0"/>
            </w:pPr>
          </w:p>
          <w:p w:rsidR="00556737" w:rsidRPr="004710C1" w:rsidRDefault="00173441" w:rsidP="00556737">
            <w:pPr>
              <w:pStyle w:val="Corpodeltesto3"/>
              <w:spacing w:after="0"/>
              <w:ind w:right="0"/>
            </w:pPr>
            <w:r w:rsidRPr="004710C1">
              <w:t>a</w:t>
            </w:r>
            <w:r w:rsidR="00556737" w:rsidRPr="004710C1">
              <w:t xml:space="preserve">lla data di approvazione del PTPC l’Assemblea legislativa risulta aver già aggiornato il piano </w:t>
            </w:r>
            <w:r w:rsidR="00F14834" w:rsidRPr="004710C1">
              <w:t>per cui</w:t>
            </w:r>
            <w:r w:rsidR="00556737" w:rsidRPr="004710C1">
              <w:t xml:space="preserve"> la proposta è </w:t>
            </w:r>
            <w:proofErr w:type="spellStart"/>
            <w:r w:rsidR="00556737" w:rsidRPr="004710C1">
              <w:t>accoglibile</w:t>
            </w:r>
            <w:proofErr w:type="spellEnd"/>
            <w:r w:rsidR="00556737" w:rsidRPr="004710C1">
              <w:t xml:space="preserve"> a decorrere dal 2016;</w:t>
            </w:r>
          </w:p>
          <w:p w:rsidR="00556737" w:rsidRPr="004710C1" w:rsidRDefault="00556737" w:rsidP="00556737">
            <w:pPr>
              <w:pStyle w:val="Corpodeltesto3"/>
              <w:spacing w:after="0"/>
              <w:ind w:right="0"/>
            </w:pPr>
          </w:p>
          <w:p w:rsidR="00556737" w:rsidRPr="004710C1" w:rsidRDefault="00556737" w:rsidP="00556737">
            <w:pPr>
              <w:pStyle w:val="Corpodeltesto3"/>
              <w:spacing w:after="0"/>
              <w:ind w:right="0"/>
            </w:pPr>
          </w:p>
          <w:p w:rsidR="002F2C91" w:rsidRPr="004710C1" w:rsidRDefault="00173441" w:rsidP="00556737">
            <w:pPr>
              <w:pStyle w:val="Corpodeltesto3"/>
              <w:spacing w:after="0"/>
              <w:ind w:right="0"/>
            </w:pPr>
            <w:r w:rsidRPr="004710C1">
              <w:t>l</w:t>
            </w:r>
            <w:r w:rsidR="00556737" w:rsidRPr="004710C1">
              <w:t>e osservazioni e le proposte pervenute per il PTPC ed il codice di comportame</w:t>
            </w:r>
            <w:r w:rsidR="00556737" w:rsidRPr="004710C1">
              <w:t>n</w:t>
            </w:r>
            <w:r w:rsidR="00556737" w:rsidRPr="004710C1">
              <w:t>to sono on line, mentre i dati sensibili concernenti gli atti giudiziari e le richieste di accesso non sono pubblicabili.</w:t>
            </w:r>
            <w:r w:rsidR="002F2C91" w:rsidRPr="004710C1">
              <w:t xml:space="preserve"> </w:t>
            </w:r>
          </w:p>
        </w:tc>
      </w:tr>
    </w:tbl>
    <w:p w:rsidR="00046D31" w:rsidRPr="004710C1" w:rsidRDefault="00046D31" w:rsidP="00E50EAD">
      <w:pPr>
        <w:pStyle w:val="Corpodeltesto3"/>
        <w:spacing w:after="0"/>
        <w:ind w:left="426" w:right="567"/>
      </w:pPr>
    </w:p>
    <w:p w:rsidR="00BB1332" w:rsidRPr="004710C1" w:rsidRDefault="00BB1332" w:rsidP="002F06DE">
      <w:pPr>
        <w:pStyle w:val="Corpodeltesto3"/>
        <w:spacing w:after="0"/>
        <w:ind w:left="426" w:right="567"/>
        <w:rPr>
          <w:rFonts w:cs="Arial"/>
          <w:szCs w:val="24"/>
        </w:rPr>
      </w:pPr>
      <w:r w:rsidRPr="004710C1">
        <w:t xml:space="preserve">Si propone </w:t>
      </w:r>
      <w:r w:rsidR="00ED6290" w:rsidRPr="004710C1">
        <w:t xml:space="preserve">pertanto </w:t>
      </w:r>
      <w:r w:rsidRPr="004710C1">
        <w:rPr>
          <w:rFonts w:cs="Arial"/>
          <w:szCs w:val="24"/>
        </w:rPr>
        <w:t xml:space="preserve">di approvare </w:t>
      </w:r>
      <w:r w:rsidR="0053259B" w:rsidRPr="004710C1">
        <w:rPr>
          <w:rFonts w:cs="Arial"/>
          <w:szCs w:val="24"/>
        </w:rPr>
        <w:t>l’aggiornamento al</w:t>
      </w:r>
      <w:r w:rsidRPr="004710C1">
        <w:rPr>
          <w:rFonts w:cs="Arial"/>
          <w:szCs w:val="24"/>
        </w:rPr>
        <w:t xml:space="preserve"> </w:t>
      </w:r>
      <w:r w:rsidR="005A5FAA" w:rsidRPr="004710C1">
        <w:rPr>
          <w:rFonts w:cs="Arial"/>
          <w:szCs w:val="24"/>
        </w:rPr>
        <w:t>P</w:t>
      </w:r>
      <w:r w:rsidRPr="004710C1">
        <w:rPr>
          <w:rFonts w:cs="Arial"/>
          <w:szCs w:val="24"/>
        </w:rPr>
        <w:t>iano di prevenzione della corruzione per il triennio 201</w:t>
      </w:r>
      <w:r w:rsidR="0053259B" w:rsidRPr="004710C1">
        <w:rPr>
          <w:rFonts w:cs="Arial"/>
          <w:szCs w:val="24"/>
        </w:rPr>
        <w:t>5</w:t>
      </w:r>
      <w:r w:rsidRPr="004710C1">
        <w:rPr>
          <w:rFonts w:cs="Arial"/>
          <w:szCs w:val="24"/>
        </w:rPr>
        <w:t xml:space="preserve"> – 201</w:t>
      </w:r>
      <w:r w:rsidR="0053259B" w:rsidRPr="004710C1">
        <w:rPr>
          <w:rFonts w:cs="Arial"/>
          <w:szCs w:val="24"/>
        </w:rPr>
        <w:t>7</w:t>
      </w:r>
      <w:r w:rsidRPr="004710C1">
        <w:rPr>
          <w:rFonts w:cs="Arial"/>
          <w:szCs w:val="24"/>
        </w:rPr>
        <w:t xml:space="preserve"> di cui all’allegato </w:t>
      </w:r>
      <w:r w:rsidR="00B848E2" w:rsidRPr="004710C1">
        <w:rPr>
          <w:rFonts w:cs="Arial"/>
          <w:szCs w:val="24"/>
        </w:rPr>
        <w:t>“</w:t>
      </w:r>
      <w:r w:rsidRPr="004710C1">
        <w:rPr>
          <w:rFonts w:cs="Arial"/>
          <w:szCs w:val="24"/>
        </w:rPr>
        <w:t>A</w:t>
      </w:r>
      <w:r w:rsidR="00B848E2" w:rsidRPr="004710C1">
        <w:rPr>
          <w:rFonts w:cs="Arial"/>
          <w:szCs w:val="24"/>
        </w:rPr>
        <w:t>”</w:t>
      </w:r>
      <w:r w:rsidRPr="004710C1">
        <w:rPr>
          <w:rFonts w:cs="Arial"/>
          <w:szCs w:val="24"/>
        </w:rPr>
        <w:t>, che form</w:t>
      </w:r>
      <w:r w:rsidR="00F864FE" w:rsidRPr="004710C1">
        <w:rPr>
          <w:rFonts w:cs="Arial"/>
          <w:szCs w:val="24"/>
        </w:rPr>
        <w:t>a parte integrante</w:t>
      </w:r>
      <w:r w:rsidRPr="004710C1">
        <w:rPr>
          <w:rFonts w:cs="Arial"/>
          <w:szCs w:val="24"/>
        </w:rPr>
        <w:t xml:space="preserve"> della presente deliberazione.</w:t>
      </w:r>
    </w:p>
    <w:p w:rsidR="00A41AE7" w:rsidRPr="004710C1" w:rsidRDefault="00A41AE7" w:rsidP="00AE69D8">
      <w:pPr>
        <w:pStyle w:val="Corpodeltesto3"/>
        <w:spacing w:after="0"/>
        <w:ind w:left="426" w:right="567"/>
        <w:rPr>
          <w:rFonts w:cs="Arial"/>
          <w:szCs w:val="24"/>
        </w:rPr>
      </w:pPr>
      <w:r w:rsidRPr="004710C1">
        <w:rPr>
          <w:rFonts w:cs="Arial"/>
          <w:szCs w:val="24"/>
        </w:rPr>
        <w:t>Si propone</w:t>
      </w:r>
      <w:r w:rsidR="00AE69D8" w:rsidRPr="004710C1">
        <w:rPr>
          <w:rFonts w:cs="Arial"/>
          <w:szCs w:val="24"/>
        </w:rPr>
        <w:t>,</w:t>
      </w:r>
      <w:r w:rsidRPr="004710C1">
        <w:rPr>
          <w:rFonts w:cs="Arial"/>
          <w:szCs w:val="24"/>
        </w:rPr>
        <w:t xml:space="preserve"> </w:t>
      </w:r>
      <w:r w:rsidR="00093601" w:rsidRPr="004710C1">
        <w:rPr>
          <w:rFonts w:cs="Arial"/>
          <w:szCs w:val="24"/>
        </w:rPr>
        <w:t>inoltre</w:t>
      </w:r>
      <w:r w:rsidR="00AE69D8" w:rsidRPr="004710C1">
        <w:rPr>
          <w:rFonts w:cs="Arial"/>
          <w:szCs w:val="24"/>
        </w:rPr>
        <w:t>,</w:t>
      </w:r>
      <w:r w:rsidR="00093601" w:rsidRPr="004710C1">
        <w:rPr>
          <w:rFonts w:cs="Arial"/>
          <w:szCs w:val="24"/>
        </w:rPr>
        <w:t xml:space="preserve"> </w:t>
      </w:r>
      <w:r w:rsidRPr="004710C1">
        <w:rPr>
          <w:rFonts w:cs="Arial"/>
          <w:szCs w:val="24"/>
        </w:rPr>
        <w:t xml:space="preserve">di </w:t>
      </w:r>
      <w:r w:rsidR="00D954A6" w:rsidRPr="004710C1">
        <w:rPr>
          <w:rFonts w:cs="Arial"/>
          <w:szCs w:val="24"/>
        </w:rPr>
        <w:t>modificare</w:t>
      </w:r>
      <w:r w:rsidRPr="004710C1">
        <w:rPr>
          <w:rFonts w:cs="Arial"/>
          <w:szCs w:val="24"/>
        </w:rPr>
        <w:t xml:space="preserve"> alcune schede</w:t>
      </w:r>
      <w:r w:rsidRPr="004710C1">
        <w:t xml:space="preserve"> </w:t>
      </w:r>
      <w:r w:rsidRPr="004710C1">
        <w:rPr>
          <w:rFonts w:cs="Arial"/>
          <w:szCs w:val="24"/>
        </w:rPr>
        <w:t>allegate alla DGR n. 271 del 9/4/2015, co</w:t>
      </w:r>
      <w:r w:rsidRPr="004710C1">
        <w:rPr>
          <w:rFonts w:cs="Arial"/>
          <w:szCs w:val="24"/>
        </w:rPr>
        <w:t>n</w:t>
      </w:r>
      <w:r w:rsidRPr="004710C1">
        <w:rPr>
          <w:rFonts w:cs="Arial"/>
          <w:szCs w:val="24"/>
        </w:rPr>
        <w:t>cernente l’individuazione dei procedimenti amministrativi a</w:t>
      </w:r>
      <w:r w:rsidR="00AE69D8" w:rsidRPr="004710C1">
        <w:rPr>
          <w:rFonts w:cs="Arial"/>
          <w:szCs w:val="24"/>
        </w:rPr>
        <w:t>d</w:t>
      </w:r>
      <w:r w:rsidRPr="004710C1">
        <w:rPr>
          <w:rFonts w:cs="Arial"/>
          <w:szCs w:val="24"/>
        </w:rPr>
        <w:t xml:space="preserve"> elevato rischio di corruzione</w:t>
      </w:r>
      <w:r w:rsidR="00AE69D8" w:rsidRPr="004710C1">
        <w:rPr>
          <w:rFonts w:cs="Arial"/>
          <w:szCs w:val="24"/>
        </w:rPr>
        <w:t xml:space="preserve">, </w:t>
      </w:r>
      <w:r w:rsidRPr="004710C1">
        <w:rPr>
          <w:rFonts w:cs="Arial"/>
          <w:szCs w:val="24"/>
        </w:rPr>
        <w:t>recependo le richi</w:t>
      </w:r>
      <w:r w:rsidR="00AE69D8" w:rsidRPr="004710C1">
        <w:rPr>
          <w:rFonts w:cs="Arial"/>
          <w:szCs w:val="24"/>
        </w:rPr>
        <w:t>este pervenute da alcuni uffici, che hanno evidenziato l’inesattezza di a</w:t>
      </w:r>
      <w:r w:rsidR="00AE69D8" w:rsidRPr="004710C1">
        <w:rPr>
          <w:rFonts w:cs="Arial"/>
          <w:szCs w:val="24"/>
        </w:rPr>
        <w:t>l</w:t>
      </w:r>
      <w:r w:rsidR="00AE69D8" w:rsidRPr="004710C1">
        <w:rPr>
          <w:rFonts w:cs="Arial"/>
          <w:szCs w:val="24"/>
        </w:rPr>
        <w:t>cuni dati.</w:t>
      </w:r>
    </w:p>
    <w:p w:rsidR="00CC478E" w:rsidRPr="004710C1" w:rsidRDefault="00CC478E" w:rsidP="002F06DE">
      <w:pPr>
        <w:pStyle w:val="Corpodeltesto3"/>
        <w:spacing w:after="0"/>
        <w:ind w:left="426" w:right="567"/>
        <w:rPr>
          <w:rFonts w:cs="Arial"/>
          <w:szCs w:val="24"/>
        </w:rPr>
      </w:pPr>
    </w:p>
    <w:p w:rsidR="002F06DE" w:rsidRPr="004710C1" w:rsidRDefault="002F06DE" w:rsidP="002F06DE">
      <w:pPr>
        <w:pStyle w:val="Corpodeltesto3"/>
        <w:spacing w:after="0"/>
        <w:ind w:left="426" w:right="567"/>
        <w:rPr>
          <w:rFonts w:cs="Arial"/>
          <w:szCs w:val="24"/>
        </w:rPr>
      </w:pPr>
    </w:p>
    <w:p w:rsidR="008318ED" w:rsidRDefault="008318ED" w:rsidP="00044397">
      <w:pPr>
        <w:pStyle w:val="Corpodeltesto3"/>
        <w:spacing w:after="0"/>
        <w:ind w:left="7371" w:right="567" w:hanging="1275"/>
        <w:rPr>
          <w:rFonts w:cs="Arial"/>
          <w:szCs w:val="24"/>
        </w:rPr>
      </w:pPr>
      <w:r>
        <w:rPr>
          <w:rFonts w:cs="Arial"/>
          <w:szCs w:val="24"/>
        </w:rPr>
        <w:t xml:space="preserve">  </w:t>
      </w:r>
      <w:r w:rsidR="00B11221" w:rsidRPr="004710C1">
        <w:rPr>
          <w:rFonts w:cs="Arial"/>
          <w:szCs w:val="24"/>
        </w:rPr>
        <w:t xml:space="preserve">Il </w:t>
      </w:r>
      <w:r w:rsidRPr="008318ED">
        <w:rPr>
          <w:rFonts w:cs="Arial"/>
          <w:szCs w:val="24"/>
        </w:rPr>
        <w:t>Responsabile della trasparenza</w:t>
      </w:r>
    </w:p>
    <w:p w:rsidR="00B11221" w:rsidRPr="004710C1" w:rsidRDefault="008318ED" w:rsidP="00044397">
      <w:pPr>
        <w:pStyle w:val="Corpodeltesto3"/>
        <w:spacing w:after="0"/>
        <w:ind w:left="7371" w:right="567" w:hanging="1275"/>
        <w:rPr>
          <w:rFonts w:cs="Arial"/>
          <w:szCs w:val="24"/>
        </w:rPr>
      </w:pPr>
      <w:r w:rsidRPr="008318ED">
        <w:rPr>
          <w:rFonts w:cs="Arial"/>
          <w:szCs w:val="24"/>
        </w:rPr>
        <w:t xml:space="preserve"> e della prevenzione della corruzione</w:t>
      </w:r>
    </w:p>
    <w:p w:rsidR="00B11221" w:rsidRPr="004710C1" w:rsidRDefault="008318ED" w:rsidP="00B11221">
      <w:pPr>
        <w:pStyle w:val="Corpodeltesto3"/>
        <w:spacing w:after="0"/>
        <w:ind w:right="567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              </w:t>
      </w:r>
      <w:r w:rsidR="001F4F01" w:rsidRPr="004710C1">
        <w:rPr>
          <w:rFonts w:cs="Arial"/>
          <w:szCs w:val="24"/>
        </w:rPr>
        <w:t>(Gabriella De Berardinis</w:t>
      </w:r>
      <w:r w:rsidR="00044397" w:rsidRPr="004710C1">
        <w:rPr>
          <w:rFonts w:cs="Arial"/>
          <w:szCs w:val="24"/>
        </w:rPr>
        <w:t>)</w:t>
      </w:r>
    </w:p>
    <w:p w:rsidR="007C4EAA" w:rsidRPr="004710C1" w:rsidRDefault="007C4EAA" w:rsidP="00C937BD">
      <w:pPr>
        <w:pStyle w:val="Corpodeltesto3"/>
        <w:spacing w:after="0"/>
        <w:ind w:left="567" w:right="567"/>
        <w:rPr>
          <w:rFonts w:cs="Arial"/>
          <w:i/>
          <w:szCs w:val="24"/>
        </w:rPr>
      </w:pPr>
    </w:p>
    <w:p w:rsidR="008F60B9" w:rsidRDefault="007C4EAA" w:rsidP="008D636A">
      <w:pPr>
        <w:pStyle w:val="Corpodeltesto3"/>
        <w:spacing w:after="0"/>
        <w:ind w:right="567"/>
        <w:rPr>
          <w:rFonts w:cs="Arial"/>
          <w:b/>
          <w:szCs w:val="24"/>
        </w:rPr>
      </w:pPr>
      <w:r w:rsidRPr="004710C1">
        <w:rPr>
          <w:rFonts w:cs="Arial"/>
          <w:b/>
          <w:szCs w:val="24"/>
        </w:rPr>
        <w:t xml:space="preserve">            </w:t>
      </w:r>
      <w:r w:rsidR="00997D64" w:rsidRPr="004710C1">
        <w:rPr>
          <w:rFonts w:cs="Arial"/>
          <w:b/>
          <w:szCs w:val="24"/>
        </w:rPr>
        <w:tab/>
      </w:r>
      <w:r w:rsidR="00997D64" w:rsidRPr="004710C1">
        <w:rPr>
          <w:rFonts w:cs="Arial"/>
          <w:b/>
          <w:szCs w:val="24"/>
        </w:rPr>
        <w:tab/>
      </w:r>
      <w:r w:rsidR="00997D64" w:rsidRPr="004710C1">
        <w:rPr>
          <w:rFonts w:cs="Arial"/>
          <w:b/>
          <w:szCs w:val="24"/>
        </w:rPr>
        <w:tab/>
      </w:r>
      <w:r w:rsidR="00997D64" w:rsidRPr="004710C1">
        <w:rPr>
          <w:rFonts w:cs="Arial"/>
          <w:b/>
          <w:szCs w:val="24"/>
        </w:rPr>
        <w:tab/>
      </w:r>
      <w:r w:rsidR="00997D64" w:rsidRPr="004710C1">
        <w:rPr>
          <w:rFonts w:cs="Arial"/>
          <w:b/>
          <w:szCs w:val="24"/>
        </w:rPr>
        <w:tab/>
      </w:r>
      <w:r w:rsidR="00997D64" w:rsidRPr="004710C1">
        <w:rPr>
          <w:rFonts w:cs="Arial"/>
          <w:b/>
          <w:szCs w:val="24"/>
        </w:rPr>
        <w:tab/>
      </w:r>
    </w:p>
    <w:p w:rsidR="008F60B9" w:rsidRDefault="008F60B9" w:rsidP="008D636A">
      <w:pPr>
        <w:pStyle w:val="Corpodeltesto3"/>
        <w:spacing w:after="0"/>
        <w:ind w:right="567"/>
        <w:rPr>
          <w:rFonts w:cs="Arial"/>
          <w:b/>
          <w:szCs w:val="24"/>
        </w:rPr>
      </w:pPr>
    </w:p>
    <w:p w:rsidR="008F60B9" w:rsidRDefault="008F60B9" w:rsidP="008D636A">
      <w:pPr>
        <w:pStyle w:val="Corpodeltesto3"/>
        <w:spacing w:after="0"/>
        <w:ind w:right="567"/>
        <w:rPr>
          <w:rFonts w:cs="Arial"/>
          <w:b/>
          <w:szCs w:val="24"/>
        </w:rPr>
      </w:pPr>
    </w:p>
    <w:p w:rsidR="008F60B9" w:rsidRDefault="008F60B9" w:rsidP="008D636A">
      <w:pPr>
        <w:pStyle w:val="Corpodeltesto3"/>
        <w:spacing w:after="0"/>
        <w:ind w:right="567"/>
        <w:rPr>
          <w:rFonts w:cs="Arial"/>
          <w:b/>
          <w:szCs w:val="24"/>
        </w:rPr>
      </w:pPr>
    </w:p>
    <w:p w:rsidR="008F60B9" w:rsidRDefault="008F60B9" w:rsidP="008D636A">
      <w:pPr>
        <w:pStyle w:val="Corpodeltesto3"/>
        <w:spacing w:after="0"/>
        <w:ind w:right="567"/>
        <w:rPr>
          <w:rFonts w:cs="Arial"/>
          <w:b/>
          <w:szCs w:val="24"/>
        </w:rPr>
      </w:pPr>
    </w:p>
    <w:p w:rsidR="008F60B9" w:rsidRDefault="008F60B9" w:rsidP="008D636A">
      <w:pPr>
        <w:pStyle w:val="Corpodeltesto3"/>
        <w:spacing w:after="0"/>
        <w:ind w:right="567"/>
        <w:rPr>
          <w:rFonts w:cs="Arial"/>
          <w:b/>
          <w:szCs w:val="24"/>
        </w:rPr>
      </w:pPr>
    </w:p>
    <w:p w:rsidR="008F60B9" w:rsidRDefault="008F60B9" w:rsidP="008D636A">
      <w:pPr>
        <w:pStyle w:val="Corpodeltesto3"/>
        <w:spacing w:after="0"/>
        <w:ind w:right="567"/>
        <w:rPr>
          <w:rFonts w:cs="Arial"/>
          <w:b/>
          <w:szCs w:val="24"/>
        </w:rPr>
      </w:pPr>
    </w:p>
    <w:p w:rsidR="008F60B9" w:rsidRDefault="008F60B9" w:rsidP="008D636A">
      <w:pPr>
        <w:pStyle w:val="Corpodeltesto3"/>
        <w:spacing w:after="0"/>
        <w:ind w:right="567"/>
        <w:rPr>
          <w:rFonts w:cs="Arial"/>
          <w:b/>
          <w:szCs w:val="24"/>
        </w:rPr>
      </w:pPr>
    </w:p>
    <w:p w:rsidR="008F60B9" w:rsidRDefault="008F60B9" w:rsidP="008D636A">
      <w:pPr>
        <w:pStyle w:val="Corpodeltesto3"/>
        <w:spacing w:after="0"/>
        <w:ind w:right="567"/>
        <w:rPr>
          <w:rFonts w:cs="Arial"/>
          <w:b/>
          <w:szCs w:val="24"/>
        </w:rPr>
      </w:pPr>
    </w:p>
    <w:p w:rsidR="00F25A26" w:rsidRPr="004710C1" w:rsidRDefault="00997D64" w:rsidP="008D636A">
      <w:pPr>
        <w:pStyle w:val="Corpodeltesto3"/>
        <w:spacing w:after="0"/>
        <w:ind w:right="567"/>
        <w:rPr>
          <w:rFonts w:cs="Arial"/>
          <w:szCs w:val="24"/>
        </w:rPr>
      </w:pPr>
      <w:r w:rsidRPr="004710C1">
        <w:rPr>
          <w:rFonts w:cs="Arial"/>
          <w:b/>
          <w:szCs w:val="24"/>
        </w:rPr>
        <w:tab/>
      </w:r>
    </w:p>
    <w:p w:rsidR="00F25A26" w:rsidRPr="004710C1" w:rsidRDefault="00F25A26" w:rsidP="00812468">
      <w:pPr>
        <w:pStyle w:val="Corpodeltesto3"/>
        <w:spacing w:after="0"/>
        <w:ind w:left="426" w:right="567"/>
        <w:rPr>
          <w:rFonts w:cs="Arial"/>
          <w:szCs w:val="24"/>
        </w:rPr>
      </w:pPr>
    </w:p>
    <w:p w:rsidR="005B5825" w:rsidRPr="004710C1" w:rsidRDefault="005B5825" w:rsidP="00812468">
      <w:pPr>
        <w:pStyle w:val="Corpodeltesto3"/>
        <w:spacing w:after="0"/>
        <w:ind w:left="426" w:right="567"/>
        <w:rPr>
          <w:rFonts w:cs="Arial"/>
          <w:b/>
          <w:szCs w:val="24"/>
        </w:rPr>
      </w:pPr>
      <w:r w:rsidRPr="004710C1">
        <w:rPr>
          <w:rFonts w:cs="Arial"/>
          <w:b/>
          <w:szCs w:val="24"/>
        </w:rPr>
        <w:t>PARERE DEL</w:t>
      </w:r>
      <w:r w:rsidR="0053259B" w:rsidRPr="004710C1">
        <w:rPr>
          <w:b/>
        </w:rPr>
        <w:t xml:space="preserve"> </w:t>
      </w:r>
      <w:r w:rsidR="0053259B" w:rsidRPr="004710C1">
        <w:rPr>
          <w:rFonts w:cs="Arial"/>
          <w:b/>
          <w:szCs w:val="24"/>
        </w:rPr>
        <w:t xml:space="preserve">RESPONSABILE DELLA </w:t>
      </w:r>
      <w:r w:rsidR="008318ED">
        <w:rPr>
          <w:rFonts w:cs="Arial"/>
          <w:b/>
          <w:szCs w:val="24"/>
        </w:rPr>
        <w:t xml:space="preserve">TRASPARENZA E DELLA </w:t>
      </w:r>
      <w:r w:rsidR="0053259B" w:rsidRPr="004710C1">
        <w:rPr>
          <w:rFonts w:cs="Arial"/>
          <w:b/>
          <w:szCs w:val="24"/>
        </w:rPr>
        <w:t xml:space="preserve">PREVENZIONE DELLA CORRUZIONE </w:t>
      </w:r>
    </w:p>
    <w:p w:rsidR="0053259B" w:rsidRPr="004710C1" w:rsidRDefault="0053259B" w:rsidP="00812468">
      <w:pPr>
        <w:pStyle w:val="Corpodeltesto3"/>
        <w:spacing w:after="0"/>
        <w:ind w:left="426" w:right="567"/>
        <w:rPr>
          <w:rFonts w:cs="Arial"/>
          <w:szCs w:val="24"/>
        </w:rPr>
      </w:pPr>
    </w:p>
    <w:p w:rsidR="005B5825" w:rsidRPr="004710C1" w:rsidRDefault="005B5825" w:rsidP="00812468">
      <w:pPr>
        <w:pStyle w:val="Corpodeltesto3"/>
        <w:spacing w:after="0"/>
        <w:ind w:left="426" w:right="567"/>
        <w:rPr>
          <w:rFonts w:cs="Arial"/>
          <w:szCs w:val="24"/>
        </w:rPr>
      </w:pPr>
      <w:r w:rsidRPr="004710C1">
        <w:rPr>
          <w:rFonts w:cs="Arial"/>
          <w:szCs w:val="24"/>
        </w:rPr>
        <w:t>Il sottoscritto, considerata la motivazione espressa nell’atto, esprime parere favorevole sotto il profilo della legittimità e in ordine alla regolarità tecnica della presente deliberazione</w:t>
      </w:r>
      <w:r w:rsidR="0053259B" w:rsidRPr="004710C1">
        <w:rPr>
          <w:rFonts w:cs="Arial"/>
          <w:szCs w:val="24"/>
        </w:rPr>
        <w:t>.</w:t>
      </w:r>
      <w:r w:rsidRPr="004710C1">
        <w:rPr>
          <w:rFonts w:cs="Arial"/>
          <w:szCs w:val="24"/>
        </w:rPr>
        <w:t xml:space="preserve"> </w:t>
      </w:r>
      <w:r w:rsidR="0053259B" w:rsidRPr="004710C1">
        <w:rPr>
          <w:rFonts w:cs="Arial"/>
          <w:szCs w:val="24"/>
        </w:rPr>
        <w:t>A</w:t>
      </w:r>
      <w:r w:rsidRPr="004710C1">
        <w:rPr>
          <w:rFonts w:cs="Arial"/>
          <w:szCs w:val="24"/>
        </w:rPr>
        <w:t>tt</w:t>
      </w:r>
      <w:r w:rsidRPr="004710C1">
        <w:rPr>
          <w:rFonts w:cs="Arial"/>
          <w:szCs w:val="24"/>
        </w:rPr>
        <w:t>e</w:t>
      </w:r>
      <w:r w:rsidRPr="004710C1">
        <w:rPr>
          <w:rFonts w:cs="Arial"/>
          <w:szCs w:val="24"/>
        </w:rPr>
        <w:t xml:space="preserve">sta inoltre che dalla presente deliberazione non deriva né può derivare alcun impegno di spesa a carico della Regione. </w:t>
      </w:r>
    </w:p>
    <w:p w:rsidR="005B5825" w:rsidRPr="004710C1" w:rsidRDefault="005B5825" w:rsidP="005B5825">
      <w:pPr>
        <w:pStyle w:val="Corpodeltesto3"/>
        <w:spacing w:after="0"/>
        <w:ind w:left="709" w:right="567"/>
        <w:rPr>
          <w:rFonts w:cs="Arial"/>
          <w:szCs w:val="24"/>
        </w:rPr>
      </w:pPr>
    </w:p>
    <w:p w:rsidR="008318ED" w:rsidRDefault="005B5825" w:rsidP="008318ED">
      <w:pPr>
        <w:pStyle w:val="Corpodeltesto3"/>
        <w:spacing w:after="0"/>
        <w:ind w:left="7371" w:right="567" w:hanging="1275"/>
        <w:rPr>
          <w:rFonts w:cs="Arial"/>
          <w:szCs w:val="24"/>
        </w:rPr>
      </w:pPr>
      <w:r w:rsidRPr="004710C1">
        <w:rPr>
          <w:rFonts w:cs="Arial"/>
          <w:b/>
          <w:szCs w:val="24"/>
        </w:rPr>
        <w:t xml:space="preserve">  </w:t>
      </w:r>
      <w:r w:rsidR="008318ED">
        <w:rPr>
          <w:rFonts w:cs="Arial"/>
          <w:b/>
          <w:szCs w:val="24"/>
        </w:rPr>
        <w:t xml:space="preserve"> </w:t>
      </w:r>
      <w:r w:rsidR="008318ED" w:rsidRPr="004710C1">
        <w:rPr>
          <w:rFonts w:cs="Arial"/>
          <w:szCs w:val="24"/>
        </w:rPr>
        <w:t xml:space="preserve">Il </w:t>
      </w:r>
      <w:r w:rsidR="008318ED" w:rsidRPr="008318ED">
        <w:rPr>
          <w:rFonts w:cs="Arial"/>
          <w:szCs w:val="24"/>
        </w:rPr>
        <w:t>Responsabile della trasparenza</w:t>
      </w:r>
    </w:p>
    <w:p w:rsidR="008318ED" w:rsidRPr="004710C1" w:rsidRDefault="008318ED" w:rsidP="008318ED">
      <w:pPr>
        <w:pStyle w:val="Corpodeltesto3"/>
        <w:spacing w:after="0"/>
        <w:ind w:left="7371" w:right="567" w:hanging="1275"/>
        <w:rPr>
          <w:rFonts w:cs="Arial"/>
          <w:szCs w:val="24"/>
        </w:rPr>
      </w:pPr>
      <w:r w:rsidRPr="008318ED">
        <w:rPr>
          <w:rFonts w:cs="Arial"/>
          <w:szCs w:val="24"/>
        </w:rPr>
        <w:t xml:space="preserve"> e della prevenzione della corruzione</w:t>
      </w:r>
    </w:p>
    <w:p w:rsidR="008318ED" w:rsidRPr="004710C1" w:rsidRDefault="008318ED" w:rsidP="008318ED">
      <w:pPr>
        <w:pStyle w:val="Corpodeltesto3"/>
        <w:spacing w:after="0"/>
        <w:ind w:right="567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              </w:t>
      </w:r>
      <w:r w:rsidRPr="004710C1">
        <w:rPr>
          <w:rFonts w:cs="Arial"/>
          <w:szCs w:val="24"/>
        </w:rPr>
        <w:t>(Gabriella De Berardinis)</w:t>
      </w:r>
    </w:p>
    <w:p w:rsidR="00B26645" w:rsidRPr="004710C1" w:rsidRDefault="00B26645" w:rsidP="0053259B">
      <w:pPr>
        <w:pStyle w:val="Corpodeltesto3"/>
        <w:spacing w:after="0"/>
        <w:ind w:left="5954" w:right="567"/>
        <w:rPr>
          <w:rFonts w:cs="Arial"/>
          <w:szCs w:val="24"/>
        </w:rPr>
      </w:pPr>
    </w:p>
    <w:p w:rsidR="00997D64" w:rsidRPr="004710C1" w:rsidRDefault="00997D64" w:rsidP="00997D64">
      <w:pPr>
        <w:pStyle w:val="Corpodeltesto3"/>
        <w:spacing w:after="0"/>
        <w:ind w:right="567"/>
        <w:rPr>
          <w:rFonts w:cs="Arial"/>
          <w:szCs w:val="24"/>
        </w:rPr>
      </w:pPr>
    </w:p>
    <w:p w:rsidR="007C735C" w:rsidRPr="004710C1" w:rsidRDefault="007C735C" w:rsidP="00C937BD">
      <w:pPr>
        <w:pStyle w:val="Corpodeltesto3"/>
        <w:spacing w:after="0"/>
        <w:ind w:left="567" w:right="567"/>
        <w:rPr>
          <w:rFonts w:cs="Arial"/>
          <w:b/>
          <w:szCs w:val="24"/>
        </w:rPr>
      </w:pPr>
    </w:p>
    <w:p w:rsidR="00565792" w:rsidRPr="004710C1" w:rsidRDefault="008318ED" w:rsidP="00C937BD">
      <w:pPr>
        <w:pStyle w:val="Corpodeltesto3"/>
        <w:spacing w:after="0"/>
        <w:ind w:left="567" w:right="567"/>
        <w:rPr>
          <w:rFonts w:cs="Arial"/>
          <w:b/>
          <w:szCs w:val="24"/>
        </w:rPr>
      </w:pPr>
      <w:r>
        <w:rPr>
          <w:rFonts w:cs="Arial"/>
          <w:b/>
          <w:szCs w:val="24"/>
        </w:rPr>
        <w:t>PROPOSTA DEL CAPO DI GABINETTO DEL PRESIDENTE</w:t>
      </w:r>
    </w:p>
    <w:p w:rsidR="0053259B" w:rsidRPr="004710C1" w:rsidRDefault="0053259B" w:rsidP="00C937BD">
      <w:pPr>
        <w:pStyle w:val="Corpodeltesto3"/>
        <w:spacing w:after="0"/>
        <w:ind w:left="567" w:right="567"/>
        <w:rPr>
          <w:rFonts w:cs="Arial"/>
          <w:szCs w:val="24"/>
        </w:rPr>
      </w:pPr>
    </w:p>
    <w:p w:rsidR="0053259B" w:rsidRPr="004710C1" w:rsidRDefault="0053259B" w:rsidP="00C937BD">
      <w:pPr>
        <w:pStyle w:val="Corpodeltesto3"/>
        <w:spacing w:after="0"/>
        <w:ind w:left="567" w:right="567"/>
        <w:rPr>
          <w:rFonts w:cs="Arial"/>
          <w:szCs w:val="24"/>
        </w:rPr>
      </w:pPr>
      <w:r w:rsidRPr="004710C1">
        <w:rPr>
          <w:rFonts w:cs="Arial"/>
          <w:szCs w:val="24"/>
        </w:rPr>
        <w:t>Il sottoscritto propone alla Giunta regionale l’adozione della presente deliberazione.</w:t>
      </w:r>
    </w:p>
    <w:p w:rsidR="0053259B" w:rsidRPr="004710C1" w:rsidRDefault="0053259B" w:rsidP="00C937BD">
      <w:pPr>
        <w:pStyle w:val="Corpodeltesto3"/>
        <w:spacing w:after="0"/>
        <w:ind w:left="567" w:right="567"/>
        <w:rPr>
          <w:rFonts w:cs="Arial"/>
          <w:szCs w:val="24"/>
        </w:rPr>
      </w:pPr>
    </w:p>
    <w:p w:rsidR="008318ED" w:rsidRDefault="0053259B" w:rsidP="0053259B">
      <w:pPr>
        <w:pStyle w:val="Corpodeltesto3"/>
        <w:spacing w:after="0"/>
        <w:ind w:left="6381" w:right="567" w:firstLine="427"/>
        <w:rPr>
          <w:rFonts w:cs="Arial"/>
          <w:szCs w:val="24"/>
        </w:rPr>
      </w:pPr>
      <w:r w:rsidRPr="004710C1">
        <w:rPr>
          <w:rFonts w:cs="Arial"/>
          <w:szCs w:val="24"/>
        </w:rPr>
        <w:t xml:space="preserve">   </w:t>
      </w:r>
      <w:r w:rsidR="004A23CF" w:rsidRPr="004710C1">
        <w:rPr>
          <w:rFonts w:cs="Arial"/>
          <w:szCs w:val="24"/>
        </w:rPr>
        <w:t xml:space="preserve">       </w:t>
      </w:r>
      <w:r w:rsidR="008318ED">
        <w:rPr>
          <w:rFonts w:cs="Arial"/>
          <w:szCs w:val="24"/>
        </w:rPr>
        <w:t>Il Capo di Gabinetto</w:t>
      </w:r>
    </w:p>
    <w:p w:rsidR="0053259B" w:rsidRPr="004710C1" w:rsidRDefault="008318ED" w:rsidP="0053259B">
      <w:pPr>
        <w:pStyle w:val="Corpodeltesto3"/>
        <w:spacing w:after="0"/>
        <w:ind w:left="6381" w:right="567" w:firstLine="427"/>
        <w:rPr>
          <w:rFonts w:cs="Arial"/>
          <w:szCs w:val="24"/>
        </w:rPr>
      </w:pPr>
      <w:r>
        <w:rPr>
          <w:rFonts w:cs="Arial"/>
          <w:szCs w:val="24"/>
        </w:rPr>
        <w:t xml:space="preserve">               del Presidente</w:t>
      </w:r>
      <w:r w:rsidR="0053259B" w:rsidRPr="004710C1">
        <w:rPr>
          <w:rFonts w:cs="Arial"/>
          <w:szCs w:val="24"/>
        </w:rPr>
        <w:tab/>
        <w:t xml:space="preserve"> </w:t>
      </w:r>
    </w:p>
    <w:p w:rsidR="0053259B" w:rsidRPr="004710C1" w:rsidRDefault="00AE69D8" w:rsidP="0053259B">
      <w:pPr>
        <w:pStyle w:val="Corpodeltesto3"/>
        <w:spacing w:after="0"/>
        <w:ind w:left="6381" w:right="567" w:firstLine="427"/>
        <w:rPr>
          <w:rFonts w:cs="Arial"/>
          <w:szCs w:val="24"/>
        </w:rPr>
      </w:pPr>
      <w:r w:rsidRPr="004710C1">
        <w:rPr>
          <w:rFonts w:cs="Arial"/>
          <w:szCs w:val="24"/>
        </w:rPr>
        <w:t xml:space="preserve">         </w:t>
      </w:r>
      <w:r w:rsidR="00CB7104" w:rsidRPr="004710C1">
        <w:rPr>
          <w:rFonts w:cs="Arial"/>
          <w:szCs w:val="24"/>
        </w:rPr>
        <w:t xml:space="preserve">     </w:t>
      </w:r>
      <w:r w:rsidRPr="004710C1">
        <w:rPr>
          <w:rFonts w:cs="Arial"/>
          <w:szCs w:val="24"/>
        </w:rPr>
        <w:t>(</w:t>
      </w:r>
      <w:r w:rsidR="008318ED">
        <w:rPr>
          <w:rFonts w:cs="Arial"/>
          <w:szCs w:val="24"/>
        </w:rPr>
        <w:t>Fabrizio Costa</w:t>
      </w:r>
      <w:r w:rsidR="0053259B" w:rsidRPr="004710C1">
        <w:rPr>
          <w:rFonts w:cs="Arial"/>
          <w:szCs w:val="24"/>
        </w:rPr>
        <w:t>)</w:t>
      </w:r>
    </w:p>
    <w:p w:rsidR="00565792" w:rsidRPr="004710C1" w:rsidRDefault="00565792" w:rsidP="00C937BD">
      <w:pPr>
        <w:pStyle w:val="Corpodeltesto3"/>
        <w:spacing w:after="0"/>
        <w:ind w:left="567" w:right="567"/>
        <w:rPr>
          <w:rFonts w:cs="Arial"/>
          <w:szCs w:val="24"/>
        </w:rPr>
      </w:pPr>
    </w:p>
    <w:p w:rsidR="00565792" w:rsidRPr="004710C1" w:rsidRDefault="00565792" w:rsidP="00C937BD">
      <w:pPr>
        <w:pStyle w:val="Corpodeltesto3"/>
        <w:spacing w:after="0"/>
        <w:ind w:left="567" w:right="567"/>
        <w:rPr>
          <w:rFonts w:cs="Arial"/>
          <w:szCs w:val="24"/>
        </w:rPr>
      </w:pPr>
    </w:p>
    <w:p w:rsidR="007C4EAA" w:rsidRPr="004710C1" w:rsidRDefault="007C4EAA" w:rsidP="00C937BD">
      <w:pPr>
        <w:pStyle w:val="Corpodeltesto3"/>
        <w:spacing w:after="0"/>
        <w:ind w:left="567" w:right="567"/>
        <w:rPr>
          <w:rFonts w:cs="Arial"/>
          <w:szCs w:val="24"/>
        </w:rPr>
      </w:pPr>
      <w:r w:rsidRPr="004710C1">
        <w:rPr>
          <w:rFonts w:cs="Arial"/>
          <w:szCs w:val="24"/>
        </w:rPr>
        <w:t>La presente deliberazione si compone di n. ______ pagine, di cui n. _______ pagine di a</w:t>
      </w:r>
      <w:r w:rsidRPr="004710C1">
        <w:rPr>
          <w:rFonts w:cs="Arial"/>
          <w:szCs w:val="24"/>
        </w:rPr>
        <w:t>l</w:t>
      </w:r>
      <w:r w:rsidRPr="004710C1">
        <w:rPr>
          <w:rFonts w:cs="Arial"/>
          <w:szCs w:val="24"/>
        </w:rPr>
        <w:t>legati che formano parte integrante della stessa.</w:t>
      </w:r>
    </w:p>
    <w:p w:rsidR="007C4EAA" w:rsidRPr="004710C1" w:rsidRDefault="007C4EAA" w:rsidP="00C937BD">
      <w:pPr>
        <w:pStyle w:val="Corpodeltesto3"/>
        <w:spacing w:after="0"/>
        <w:ind w:left="5530" w:right="567"/>
        <w:rPr>
          <w:rFonts w:cs="Arial"/>
          <w:szCs w:val="24"/>
        </w:rPr>
      </w:pPr>
    </w:p>
    <w:p w:rsidR="007C4EAA" w:rsidRPr="004710C1" w:rsidRDefault="007C4EAA" w:rsidP="002F06DE">
      <w:pPr>
        <w:pStyle w:val="Corpodeltesto3"/>
        <w:spacing w:after="0"/>
        <w:ind w:left="6948" w:right="567" w:firstLine="142"/>
        <w:rPr>
          <w:rFonts w:cs="Arial"/>
          <w:szCs w:val="24"/>
        </w:rPr>
      </w:pPr>
      <w:r w:rsidRPr="004710C1">
        <w:rPr>
          <w:rFonts w:cs="Arial"/>
          <w:szCs w:val="24"/>
        </w:rPr>
        <w:t xml:space="preserve">Il </w:t>
      </w:r>
      <w:r w:rsidR="00565792" w:rsidRPr="004710C1">
        <w:rPr>
          <w:rFonts w:cs="Arial"/>
          <w:szCs w:val="24"/>
        </w:rPr>
        <w:t>S</w:t>
      </w:r>
      <w:r w:rsidRPr="004710C1">
        <w:rPr>
          <w:rFonts w:cs="Arial"/>
          <w:szCs w:val="24"/>
        </w:rPr>
        <w:t>egretario della Giunta</w:t>
      </w:r>
    </w:p>
    <w:p w:rsidR="007C4EAA" w:rsidRPr="004710C1" w:rsidRDefault="007C4EAA" w:rsidP="00C937BD">
      <w:pPr>
        <w:pStyle w:val="Corpodeltesto3"/>
        <w:spacing w:after="0"/>
        <w:ind w:left="567" w:right="567"/>
        <w:rPr>
          <w:rFonts w:cs="Arial"/>
          <w:szCs w:val="24"/>
        </w:rPr>
      </w:pPr>
      <w:r w:rsidRPr="004710C1">
        <w:rPr>
          <w:rFonts w:cs="Arial"/>
          <w:szCs w:val="24"/>
        </w:rPr>
        <w:tab/>
      </w:r>
      <w:r w:rsidRPr="004710C1">
        <w:rPr>
          <w:rFonts w:cs="Arial"/>
          <w:szCs w:val="24"/>
        </w:rPr>
        <w:tab/>
      </w:r>
      <w:r w:rsidRPr="004710C1">
        <w:rPr>
          <w:rFonts w:cs="Arial"/>
          <w:szCs w:val="24"/>
        </w:rPr>
        <w:tab/>
      </w:r>
      <w:r w:rsidR="004045FD" w:rsidRPr="004710C1">
        <w:rPr>
          <w:rFonts w:cs="Arial"/>
          <w:szCs w:val="24"/>
        </w:rPr>
        <w:tab/>
      </w:r>
      <w:r w:rsidR="004045FD" w:rsidRPr="004710C1">
        <w:rPr>
          <w:rFonts w:cs="Arial"/>
          <w:szCs w:val="24"/>
        </w:rPr>
        <w:tab/>
      </w:r>
      <w:r w:rsidR="004045FD" w:rsidRPr="004710C1">
        <w:rPr>
          <w:rFonts w:cs="Arial"/>
          <w:szCs w:val="24"/>
        </w:rPr>
        <w:tab/>
      </w:r>
      <w:r w:rsidR="00306A04" w:rsidRPr="004710C1">
        <w:rPr>
          <w:rFonts w:cs="Arial"/>
          <w:szCs w:val="24"/>
        </w:rPr>
        <w:tab/>
        <w:t xml:space="preserve">                </w:t>
      </w:r>
      <w:r w:rsidR="002F06DE" w:rsidRPr="004710C1">
        <w:rPr>
          <w:rFonts w:cs="Arial"/>
          <w:szCs w:val="24"/>
        </w:rPr>
        <w:tab/>
      </w:r>
      <w:r w:rsidR="002F06DE" w:rsidRPr="004710C1">
        <w:rPr>
          <w:rFonts w:cs="Arial"/>
          <w:szCs w:val="24"/>
        </w:rPr>
        <w:tab/>
      </w:r>
      <w:r w:rsidR="002F06DE" w:rsidRPr="004710C1">
        <w:rPr>
          <w:rFonts w:cs="Arial"/>
          <w:szCs w:val="24"/>
        </w:rPr>
        <w:tab/>
      </w:r>
      <w:r w:rsidR="00306A04" w:rsidRPr="004710C1">
        <w:rPr>
          <w:rFonts w:cs="Arial"/>
          <w:szCs w:val="24"/>
        </w:rPr>
        <w:t>(Elisa Moroni</w:t>
      </w:r>
      <w:r w:rsidRPr="004710C1">
        <w:rPr>
          <w:rFonts w:cs="Arial"/>
          <w:szCs w:val="24"/>
        </w:rPr>
        <w:t>)</w:t>
      </w:r>
    </w:p>
    <w:p w:rsidR="00E71AD2" w:rsidRPr="004710C1" w:rsidRDefault="00E71AD2">
      <w:pPr>
        <w:spacing w:after="0"/>
        <w:ind w:left="0" w:firstLine="0"/>
        <w:jc w:val="left"/>
        <w:rPr>
          <w:rFonts w:cs="Arial"/>
          <w:szCs w:val="24"/>
        </w:rPr>
      </w:pPr>
      <w:r w:rsidRPr="004710C1">
        <w:rPr>
          <w:rFonts w:cs="Arial"/>
          <w:szCs w:val="24"/>
        </w:rPr>
        <w:br w:type="page"/>
      </w:r>
    </w:p>
    <w:p w:rsidR="005F5D5C" w:rsidRPr="004710C1" w:rsidRDefault="001427AD" w:rsidP="001F1E1F">
      <w:pPr>
        <w:pStyle w:val="Corpodeltesto3"/>
        <w:spacing w:after="0"/>
        <w:ind w:left="7657" w:firstLine="142"/>
        <w:jc w:val="center"/>
        <w:rPr>
          <w:rFonts w:cs="Arial"/>
          <w:b/>
          <w:szCs w:val="24"/>
          <w:u w:val="single"/>
        </w:rPr>
      </w:pPr>
      <w:r w:rsidRPr="004710C1">
        <w:rPr>
          <w:rFonts w:cs="Arial"/>
          <w:b/>
          <w:szCs w:val="24"/>
          <w:u w:val="single"/>
        </w:rPr>
        <w:t>A</w:t>
      </w:r>
      <w:r w:rsidR="00573CA0" w:rsidRPr="004710C1">
        <w:rPr>
          <w:rFonts w:cs="Arial"/>
          <w:b/>
          <w:szCs w:val="24"/>
          <w:u w:val="single"/>
        </w:rPr>
        <w:t>llegato “A”</w:t>
      </w:r>
    </w:p>
    <w:p w:rsidR="00FA5779" w:rsidRPr="004710C1" w:rsidRDefault="00FA5779" w:rsidP="00FA5779">
      <w:pPr>
        <w:pStyle w:val="Corpodeltesto3"/>
        <w:spacing w:after="0"/>
        <w:ind w:left="360" w:right="567"/>
        <w:jc w:val="center"/>
        <w:rPr>
          <w:rFonts w:cs="Arial"/>
          <w:b/>
        </w:rPr>
      </w:pPr>
    </w:p>
    <w:p w:rsidR="00D954A6" w:rsidRPr="004710C1" w:rsidRDefault="00D954A6" w:rsidP="00BB1332">
      <w:pPr>
        <w:pStyle w:val="Corpodeltesto3"/>
        <w:spacing w:after="0"/>
        <w:ind w:left="142"/>
        <w:jc w:val="center"/>
        <w:rPr>
          <w:rFonts w:cs="Arial"/>
          <w:b/>
        </w:rPr>
      </w:pPr>
    </w:p>
    <w:p w:rsidR="00BB1332" w:rsidRPr="004710C1" w:rsidRDefault="00BB1332" w:rsidP="00BB1332">
      <w:pPr>
        <w:pStyle w:val="Corpodeltesto3"/>
        <w:spacing w:after="0"/>
        <w:ind w:left="142"/>
        <w:jc w:val="center"/>
        <w:rPr>
          <w:rFonts w:cs="Arial"/>
          <w:b/>
        </w:rPr>
      </w:pPr>
      <w:r w:rsidRPr="004710C1">
        <w:rPr>
          <w:rFonts w:cs="Arial"/>
          <w:b/>
        </w:rPr>
        <w:t>PIANO DI PREVENZIONE DELLA CORRUZIONE PER IL TRIENNIO 201</w:t>
      </w:r>
      <w:r w:rsidR="0053259B" w:rsidRPr="004710C1">
        <w:rPr>
          <w:rFonts w:cs="Arial"/>
          <w:b/>
        </w:rPr>
        <w:t>5</w:t>
      </w:r>
      <w:r w:rsidRPr="004710C1">
        <w:rPr>
          <w:rFonts w:cs="Arial"/>
          <w:b/>
        </w:rPr>
        <w:t xml:space="preserve"> – 201</w:t>
      </w:r>
      <w:r w:rsidR="00173441" w:rsidRPr="004710C1">
        <w:rPr>
          <w:rFonts w:cs="Arial"/>
          <w:b/>
        </w:rPr>
        <w:t>7</w:t>
      </w:r>
    </w:p>
    <w:p w:rsidR="006C5569" w:rsidRPr="004710C1" w:rsidRDefault="006C5569" w:rsidP="00BB1332">
      <w:pPr>
        <w:pStyle w:val="Corpodeltesto3"/>
        <w:spacing w:after="0"/>
        <w:ind w:left="142"/>
        <w:jc w:val="center"/>
        <w:rPr>
          <w:rFonts w:cs="Arial"/>
          <w:b/>
        </w:rPr>
      </w:pPr>
    </w:p>
    <w:p w:rsidR="009D21BE" w:rsidRPr="004710C1" w:rsidRDefault="009D21BE" w:rsidP="00BB1332">
      <w:pPr>
        <w:pStyle w:val="Corpodeltesto3"/>
        <w:spacing w:after="0"/>
        <w:ind w:left="142"/>
        <w:jc w:val="center"/>
        <w:rPr>
          <w:rFonts w:cs="Arial"/>
          <w:b/>
        </w:rPr>
      </w:pPr>
    </w:p>
    <w:p w:rsidR="00756079" w:rsidRPr="004710C1" w:rsidRDefault="00F43E89" w:rsidP="00E460C0">
      <w:pPr>
        <w:pStyle w:val="Corpodeltesto3"/>
        <w:spacing w:after="0"/>
        <w:ind w:left="142"/>
        <w:jc w:val="left"/>
        <w:rPr>
          <w:rFonts w:cs="Arial"/>
          <w:b/>
          <w:u w:val="single"/>
        </w:rPr>
      </w:pPr>
      <w:r w:rsidRPr="004710C1">
        <w:rPr>
          <w:rFonts w:cs="Arial"/>
          <w:b/>
          <w:u w:val="single"/>
        </w:rPr>
        <w:t>1. I</w:t>
      </w:r>
      <w:r w:rsidR="005A5FAA" w:rsidRPr="004710C1">
        <w:rPr>
          <w:rFonts w:cs="Arial"/>
          <w:b/>
          <w:u w:val="single"/>
        </w:rPr>
        <w:t>NTRODUZIONE</w:t>
      </w:r>
    </w:p>
    <w:p w:rsidR="00E460C0" w:rsidRPr="004710C1" w:rsidRDefault="00E460C0" w:rsidP="00E460C0">
      <w:pPr>
        <w:pStyle w:val="Corpodeltesto3"/>
        <w:spacing w:after="0"/>
        <w:ind w:left="142"/>
        <w:jc w:val="left"/>
        <w:rPr>
          <w:rFonts w:cs="Arial"/>
        </w:rPr>
      </w:pPr>
    </w:p>
    <w:p w:rsidR="00E460C0" w:rsidRPr="004710C1" w:rsidRDefault="00E460C0" w:rsidP="00E460C0">
      <w:pPr>
        <w:pStyle w:val="Corpodeltesto3"/>
        <w:spacing w:after="0"/>
        <w:ind w:left="142"/>
        <w:rPr>
          <w:rFonts w:cs="Arial"/>
        </w:rPr>
      </w:pPr>
      <w:r w:rsidRPr="004710C1">
        <w:rPr>
          <w:rFonts w:cs="Arial"/>
        </w:rPr>
        <w:t xml:space="preserve">Il presente </w:t>
      </w:r>
      <w:r w:rsidR="005A5FAA" w:rsidRPr="004710C1">
        <w:t>Piano triennale di prevenzione della corruzione (PTPC)</w:t>
      </w:r>
      <w:r w:rsidRPr="004710C1">
        <w:rPr>
          <w:rFonts w:cs="Arial"/>
        </w:rPr>
        <w:t xml:space="preserve"> è adottato ai sensi della legge 6 novembre 2012</w:t>
      </w:r>
      <w:r w:rsidR="005A5FAA" w:rsidRPr="004710C1">
        <w:rPr>
          <w:rFonts w:cs="Arial"/>
        </w:rPr>
        <w:t>,</w:t>
      </w:r>
      <w:r w:rsidRPr="004710C1">
        <w:rPr>
          <w:rFonts w:cs="Arial"/>
        </w:rPr>
        <w:t xml:space="preserve"> n. 190 </w:t>
      </w:r>
      <w:r w:rsidR="005A5FAA" w:rsidRPr="004710C1">
        <w:rPr>
          <w:rFonts w:cs="Arial"/>
        </w:rPr>
        <w:t>(</w:t>
      </w:r>
      <w:r w:rsidRPr="004710C1">
        <w:rPr>
          <w:rFonts w:cs="Arial"/>
        </w:rPr>
        <w:t>Disposizioni per la prevenzione e la repressione della corruzione e dell’illegalità nella pubblica amministrazione</w:t>
      </w:r>
      <w:r w:rsidR="005A5FAA" w:rsidRPr="004710C1">
        <w:rPr>
          <w:rFonts w:cs="Arial"/>
        </w:rPr>
        <w:t>)</w:t>
      </w:r>
      <w:r w:rsidRPr="004710C1">
        <w:rPr>
          <w:rFonts w:cs="Arial"/>
        </w:rPr>
        <w:t>, in conformità alle Linee di indirizzo del piano nazi</w:t>
      </w:r>
      <w:r w:rsidRPr="004710C1">
        <w:rPr>
          <w:rFonts w:cs="Arial"/>
        </w:rPr>
        <w:t>o</w:t>
      </w:r>
      <w:r w:rsidRPr="004710C1">
        <w:rPr>
          <w:rFonts w:cs="Arial"/>
        </w:rPr>
        <w:t xml:space="preserve">nale anticorruzione adottate dal Comitato </w:t>
      </w:r>
      <w:r w:rsidR="005A5FAA" w:rsidRPr="004710C1">
        <w:rPr>
          <w:rFonts w:cs="Arial"/>
        </w:rPr>
        <w:t>i</w:t>
      </w:r>
      <w:r w:rsidRPr="004710C1">
        <w:rPr>
          <w:rFonts w:cs="Arial"/>
        </w:rPr>
        <w:t xml:space="preserve">nterministeriale istituito con </w:t>
      </w:r>
      <w:r w:rsidR="005A5FAA" w:rsidRPr="004710C1">
        <w:rPr>
          <w:rFonts w:cs="Arial"/>
        </w:rPr>
        <w:t xml:space="preserve">decreto del </w:t>
      </w:r>
      <w:r w:rsidRPr="004710C1">
        <w:rPr>
          <w:rFonts w:cs="Arial"/>
        </w:rPr>
        <w:t>P</w:t>
      </w:r>
      <w:r w:rsidR="005A5FAA" w:rsidRPr="004710C1">
        <w:rPr>
          <w:rFonts w:cs="Arial"/>
        </w:rPr>
        <w:t xml:space="preserve">residente del </w:t>
      </w:r>
      <w:r w:rsidRPr="004710C1">
        <w:rPr>
          <w:rFonts w:cs="Arial"/>
        </w:rPr>
        <w:t>C</w:t>
      </w:r>
      <w:r w:rsidR="005A5FAA" w:rsidRPr="004710C1">
        <w:rPr>
          <w:rFonts w:cs="Arial"/>
        </w:rPr>
        <w:t>onsiglio dei Ministri</w:t>
      </w:r>
      <w:r w:rsidRPr="004710C1">
        <w:rPr>
          <w:rFonts w:cs="Arial"/>
        </w:rPr>
        <w:t xml:space="preserve"> 16 gennaio 2013 e nel rispetto del </w:t>
      </w:r>
      <w:r w:rsidR="005A5FAA" w:rsidRPr="004710C1">
        <w:rPr>
          <w:rFonts w:cs="Arial"/>
        </w:rPr>
        <w:t>Piano nazionale anticorruzione (</w:t>
      </w:r>
      <w:r w:rsidRPr="004710C1">
        <w:rPr>
          <w:rFonts w:cs="Arial"/>
        </w:rPr>
        <w:t>P</w:t>
      </w:r>
      <w:r w:rsidR="005A5FAA" w:rsidRPr="004710C1">
        <w:rPr>
          <w:rFonts w:cs="Arial"/>
        </w:rPr>
        <w:t>NA)</w:t>
      </w:r>
      <w:r w:rsidRPr="004710C1">
        <w:rPr>
          <w:rFonts w:cs="Arial"/>
        </w:rPr>
        <w:t>, a</w:t>
      </w:r>
      <w:r w:rsidRPr="004710C1">
        <w:rPr>
          <w:rFonts w:cs="Arial"/>
        </w:rPr>
        <w:t>p</w:t>
      </w:r>
      <w:r w:rsidRPr="004710C1">
        <w:rPr>
          <w:rFonts w:cs="Arial"/>
        </w:rPr>
        <w:t>provato con delibera n. 72/2013 della Commissione per la valutazione, la trasparenza e l’integrità delle amministrazioni pubbliche</w:t>
      </w:r>
      <w:r w:rsidR="005A0341" w:rsidRPr="004710C1">
        <w:rPr>
          <w:rFonts w:cs="Arial"/>
        </w:rPr>
        <w:t xml:space="preserve"> (ora A</w:t>
      </w:r>
      <w:r w:rsidR="006A2D5E" w:rsidRPr="004710C1">
        <w:rPr>
          <w:rFonts w:cs="Arial"/>
        </w:rPr>
        <w:t>utorità nazionale anticorruzione</w:t>
      </w:r>
      <w:r w:rsidR="005A0341" w:rsidRPr="004710C1">
        <w:rPr>
          <w:rFonts w:cs="Arial"/>
        </w:rPr>
        <w:t>)</w:t>
      </w:r>
      <w:r w:rsidR="005A5FAA" w:rsidRPr="004710C1">
        <w:rPr>
          <w:rFonts w:cs="Arial"/>
        </w:rPr>
        <w:t>, nonché</w:t>
      </w:r>
      <w:r w:rsidRPr="004710C1">
        <w:rPr>
          <w:rFonts w:cs="Arial"/>
        </w:rPr>
        <w:t xml:space="preserve"> dell’</w:t>
      </w:r>
      <w:r w:rsidRPr="004710C1">
        <w:rPr>
          <w:rFonts w:cs="Arial"/>
          <w:szCs w:val="24"/>
        </w:rPr>
        <w:t>Intesa Stato</w:t>
      </w:r>
      <w:r w:rsidR="00B848E2" w:rsidRPr="004710C1">
        <w:rPr>
          <w:rFonts w:cs="Arial"/>
          <w:szCs w:val="24"/>
        </w:rPr>
        <w:t>-</w:t>
      </w:r>
      <w:r w:rsidRPr="004710C1">
        <w:rPr>
          <w:rFonts w:cs="Arial"/>
          <w:szCs w:val="24"/>
        </w:rPr>
        <w:t>Regioni</w:t>
      </w:r>
      <w:r w:rsidR="005A5FAA" w:rsidRPr="004710C1">
        <w:rPr>
          <w:rFonts w:cs="Arial"/>
          <w:szCs w:val="24"/>
        </w:rPr>
        <w:t>-E</w:t>
      </w:r>
      <w:r w:rsidRPr="004710C1">
        <w:rPr>
          <w:rFonts w:cs="Arial"/>
          <w:szCs w:val="24"/>
        </w:rPr>
        <w:t>nti locali del 24</w:t>
      </w:r>
      <w:r w:rsidR="005A5FAA" w:rsidRPr="004710C1">
        <w:rPr>
          <w:rFonts w:cs="Arial"/>
          <w:szCs w:val="24"/>
        </w:rPr>
        <w:t xml:space="preserve"> luglio </w:t>
      </w:r>
      <w:r w:rsidRPr="004710C1">
        <w:rPr>
          <w:rFonts w:cs="Arial"/>
          <w:szCs w:val="24"/>
        </w:rPr>
        <w:t>2013, rep. 79/CU</w:t>
      </w:r>
      <w:r w:rsidRPr="004710C1">
        <w:rPr>
          <w:rFonts w:cs="Arial"/>
        </w:rPr>
        <w:t>.</w:t>
      </w:r>
    </w:p>
    <w:p w:rsidR="00B00C31" w:rsidRPr="004710C1" w:rsidRDefault="00B00C31" w:rsidP="00E460C0">
      <w:pPr>
        <w:pStyle w:val="Corpodeltesto3"/>
        <w:spacing w:after="0"/>
        <w:ind w:left="142"/>
        <w:rPr>
          <w:rFonts w:cs="Arial"/>
        </w:rPr>
      </w:pPr>
    </w:p>
    <w:p w:rsidR="00EC4B99" w:rsidRPr="004710C1" w:rsidRDefault="00EC4B99" w:rsidP="00E460C0">
      <w:pPr>
        <w:pStyle w:val="Corpodeltesto3"/>
        <w:spacing w:after="0"/>
        <w:ind w:left="142"/>
        <w:rPr>
          <w:rFonts w:cs="Arial"/>
          <w:b/>
          <w:u w:val="single"/>
        </w:rPr>
      </w:pPr>
      <w:r w:rsidRPr="004710C1">
        <w:rPr>
          <w:rFonts w:cs="Arial"/>
          <w:b/>
          <w:u w:val="single"/>
        </w:rPr>
        <w:t xml:space="preserve">2. </w:t>
      </w:r>
      <w:r w:rsidR="000A5295" w:rsidRPr="004710C1">
        <w:rPr>
          <w:rFonts w:cs="Arial"/>
          <w:b/>
          <w:u w:val="single"/>
        </w:rPr>
        <w:t>STRUTTURE</w:t>
      </w:r>
      <w:r w:rsidR="005A5FAA" w:rsidRPr="004710C1">
        <w:rPr>
          <w:rFonts w:cs="Arial"/>
          <w:b/>
          <w:u w:val="single"/>
        </w:rPr>
        <w:t xml:space="preserve"> DI RIFERIMENTO</w:t>
      </w:r>
    </w:p>
    <w:p w:rsidR="00E460C0" w:rsidRPr="004710C1" w:rsidRDefault="00E460C0" w:rsidP="00E460C0">
      <w:pPr>
        <w:pStyle w:val="Corpodeltesto3"/>
        <w:spacing w:after="0"/>
        <w:ind w:left="142"/>
        <w:rPr>
          <w:rFonts w:cs="Arial"/>
          <w:b/>
          <w:u w:val="single"/>
        </w:rPr>
      </w:pPr>
    </w:p>
    <w:p w:rsidR="00EE1141" w:rsidRPr="004710C1" w:rsidRDefault="00EE1141" w:rsidP="00E460C0">
      <w:pPr>
        <w:pStyle w:val="Corpodeltesto3"/>
        <w:spacing w:after="0"/>
        <w:ind w:left="142"/>
        <w:rPr>
          <w:rFonts w:cs="Arial"/>
        </w:rPr>
      </w:pPr>
      <w:r w:rsidRPr="004710C1">
        <w:rPr>
          <w:rFonts w:cs="Arial"/>
          <w:b/>
          <w:u w:val="single"/>
        </w:rPr>
        <w:t>2.1. Giunta regionale</w:t>
      </w:r>
      <w:r w:rsidRPr="004710C1">
        <w:rPr>
          <w:rFonts w:cs="Arial"/>
        </w:rPr>
        <w:t xml:space="preserve">. </w:t>
      </w:r>
    </w:p>
    <w:p w:rsidR="00EE1141" w:rsidRPr="004710C1" w:rsidRDefault="00EE1141" w:rsidP="00E460C0">
      <w:pPr>
        <w:pStyle w:val="Corpodeltesto3"/>
        <w:spacing w:after="0"/>
        <w:ind w:left="142"/>
        <w:rPr>
          <w:rFonts w:cs="Arial"/>
        </w:rPr>
      </w:pPr>
    </w:p>
    <w:p w:rsidR="00EE1141" w:rsidRPr="004710C1" w:rsidRDefault="00EE1141" w:rsidP="00EE1141">
      <w:pPr>
        <w:pStyle w:val="Corpodeltesto3"/>
        <w:spacing w:after="0"/>
        <w:ind w:left="142"/>
        <w:rPr>
          <w:rFonts w:cs="Arial"/>
        </w:rPr>
      </w:pPr>
      <w:r w:rsidRPr="004710C1">
        <w:rPr>
          <w:rFonts w:cs="Arial"/>
        </w:rPr>
        <w:t>La Giunta regionale, quale organo di indirizzo politico, in base a quanto previsto dalla normativa statale e regionale e dal PNA, in particolare:</w:t>
      </w:r>
    </w:p>
    <w:p w:rsidR="00EE1141" w:rsidRPr="004710C1" w:rsidRDefault="001F1E1F" w:rsidP="001F1E1F">
      <w:pPr>
        <w:pStyle w:val="Corpodeltesto3"/>
        <w:spacing w:after="0"/>
        <w:ind w:left="426" w:hanging="284"/>
        <w:rPr>
          <w:rFonts w:cs="Arial"/>
        </w:rPr>
      </w:pPr>
      <w:r w:rsidRPr="004710C1">
        <w:rPr>
          <w:rFonts w:cs="Arial"/>
        </w:rPr>
        <w:t>a)</w:t>
      </w:r>
      <w:r w:rsidRPr="004710C1">
        <w:rPr>
          <w:rFonts w:cs="Arial"/>
        </w:rPr>
        <w:tab/>
      </w:r>
      <w:r w:rsidR="00EE1141" w:rsidRPr="004710C1">
        <w:rPr>
          <w:rFonts w:cs="Arial"/>
        </w:rPr>
        <w:t>nomina il</w:t>
      </w:r>
      <w:r w:rsidR="00155126" w:rsidRPr="004710C1">
        <w:rPr>
          <w:rFonts w:cs="Arial"/>
        </w:rPr>
        <w:t xml:space="preserve"> Responsabile della prevenzione della corruzione (</w:t>
      </w:r>
      <w:r w:rsidR="00EE1141" w:rsidRPr="004710C1">
        <w:rPr>
          <w:rFonts w:cs="Arial"/>
        </w:rPr>
        <w:t>RPC</w:t>
      </w:r>
      <w:r w:rsidR="00155126" w:rsidRPr="004710C1">
        <w:rPr>
          <w:rFonts w:cs="Arial"/>
        </w:rPr>
        <w:t>)</w:t>
      </w:r>
      <w:r w:rsidR="00EE1141" w:rsidRPr="004710C1">
        <w:rPr>
          <w:rFonts w:cs="Arial"/>
        </w:rPr>
        <w:t>;</w:t>
      </w:r>
    </w:p>
    <w:p w:rsidR="00EE1141" w:rsidRPr="004710C1" w:rsidRDefault="001F1E1F" w:rsidP="001F1E1F">
      <w:pPr>
        <w:pStyle w:val="Corpodeltesto3"/>
        <w:spacing w:after="0"/>
        <w:ind w:left="426" w:hanging="284"/>
        <w:rPr>
          <w:rFonts w:cs="Arial"/>
        </w:rPr>
      </w:pPr>
      <w:r w:rsidRPr="004710C1">
        <w:rPr>
          <w:rFonts w:cs="Arial"/>
        </w:rPr>
        <w:t>b)</w:t>
      </w:r>
      <w:r w:rsidRPr="004710C1">
        <w:rPr>
          <w:rFonts w:cs="Arial"/>
        </w:rPr>
        <w:tab/>
      </w:r>
      <w:r w:rsidR="00EE1141" w:rsidRPr="004710C1">
        <w:rPr>
          <w:rFonts w:cs="Arial"/>
        </w:rPr>
        <w:t>approva il PTPC</w:t>
      </w:r>
      <w:r w:rsidR="00C72D62" w:rsidRPr="004710C1">
        <w:rPr>
          <w:rFonts w:cs="Arial"/>
        </w:rPr>
        <w:t>;</w:t>
      </w:r>
    </w:p>
    <w:p w:rsidR="00EE1141" w:rsidRPr="004710C1" w:rsidRDefault="001F1E1F" w:rsidP="001F1E1F">
      <w:pPr>
        <w:pStyle w:val="Corpodeltesto3"/>
        <w:spacing w:after="0"/>
        <w:ind w:left="426" w:hanging="284"/>
        <w:rPr>
          <w:rFonts w:cs="Arial"/>
        </w:rPr>
      </w:pPr>
      <w:r w:rsidRPr="004710C1">
        <w:rPr>
          <w:rFonts w:cs="Arial"/>
        </w:rPr>
        <w:t>c)</w:t>
      </w:r>
      <w:r w:rsidRPr="004710C1">
        <w:rPr>
          <w:rFonts w:cs="Arial"/>
        </w:rPr>
        <w:tab/>
      </w:r>
      <w:r w:rsidR="000A5295" w:rsidRPr="004710C1">
        <w:rPr>
          <w:rFonts w:cs="Arial"/>
        </w:rPr>
        <w:t>approva</w:t>
      </w:r>
      <w:r w:rsidR="00EE1141" w:rsidRPr="004710C1">
        <w:rPr>
          <w:rFonts w:cs="Arial"/>
        </w:rPr>
        <w:t xml:space="preserve"> gli eventuali ulteriori indirizzi in materia di prevenzione della corruzione; </w:t>
      </w:r>
    </w:p>
    <w:p w:rsidR="00EE1141" w:rsidRPr="004710C1" w:rsidRDefault="001F1E1F" w:rsidP="001F1E1F">
      <w:pPr>
        <w:pStyle w:val="Corpodeltesto3"/>
        <w:spacing w:after="0"/>
        <w:ind w:left="426" w:hanging="284"/>
        <w:rPr>
          <w:rFonts w:cs="Arial"/>
        </w:rPr>
      </w:pPr>
      <w:r w:rsidRPr="004710C1">
        <w:rPr>
          <w:rFonts w:cs="Arial"/>
        </w:rPr>
        <w:t>d)</w:t>
      </w:r>
      <w:r w:rsidRPr="004710C1">
        <w:rPr>
          <w:rFonts w:cs="Arial"/>
        </w:rPr>
        <w:tab/>
      </w:r>
      <w:r w:rsidR="00EE1141" w:rsidRPr="004710C1">
        <w:rPr>
          <w:rFonts w:cs="Arial"/>
        </w:rPr>
        <w:t xml:space="preserve">adotta il Codice di comportamento </w:t>
      </w:r>
      <w:r w:rsidR="005A0341" w:rsidRPr="004710C1">
        <w:rPr>
          <w:rFonts w:cs="Arial"/>
        </w:rPr>
        <w:t xml:space="preserve">dei dipendenti e dei dirigenti </w:t>
      </w:r>
      <w:r w:rsidR="00EE1141" w:rsidRPr="004710C1">
        <w:rPr>
          <w:rFonts w:cs="Arial"/>
        </w:rPr>
        <w:t>della Regione.</w:t>
      </w:r>
    </w:p>
    <w:p w:rsidR="00EE1141" w:rsidRPr="004710C1" w:rsidRDefault="00EE1141" w:rsidP="00EE1141">
      <w:pPr>
        <w:pStyle w:val="Corpodeltesto3"/>
        <w:spacing w:after="0"/>
        <w:ind w:left="142"/>
        <w:rPr>
          <w:rFonts w:cs="Arial"/>
        </w:rPr>
      </w:pPr>
    </w:p>
    <w:p w:rsidR="00EE1141" w:rsidRPr="004710C1" w:rsidRDefault="00EE1141" w:rsidP="00EE1141">
      <w:pPr>
        <w:pStyle w:val="Corpodeltesto3"/>
        <w:spacing w:after="0"/>
        <w:ind w:left="142"/>
        <w:rPr>
          <w:rFonts w:cs="Arial"/>
        </w:rPr>
      </w:pPr>
      <w:r w:rsidRPr="004710C1">
        <w:rPr>
          <w:rFonts w:cs="Arial"/>
          <w:b/>
          <w:u w:val="single"/>
        </w:rPr>
        <w:t xml:space="preserve">2.2. </w:t>
      </w:r>
      <w:r w:rsidR="0004662E" w:rsidRPr="004710C1">
        <w:rPr>
          <w:rFonts w:cs="Arial"/>
          <w:b/>
          <w:u w:val="single"/>
        </w:rPr>
        <w:t>Responsabile della prevenzione della corruzione</w:t>
      </w:r>
      <w:r w:rsidRPr="004710C1">
        <w:rPr>
          <w:rFonts w:cs="Arial"/>
        </w:rPr>
        <w:t xml:space="preserve"> </w:t>
      </w:r>
    </w:p>
    <w:p w:rsidR="00EE1141" w:rsidRPr="004710C1" w:rsidRDefault="00EE1141" w:rsidP="00EE1141">
      <w:pPr>
        <w:pStyle w:val="Corpodeltesto3"/>
        <w:spacing w:after="0"/>
        <w:ind w:left="142"/>
        <w:rPr>
          <w:rFonts w:cs="Arial"/>
        </w:rPr>
      </w:pPr>
    </w:p>
    <w:p w:rsidR="008E467A" w:rsidRPr="004710C1" w:rsidRDefault="005A0341" w:rsidP="008E467A">
      <w:pPr>
        <w:pStyle w:val="Corpodeltesto3"/>
        <w:spacing w:after="0"/>
        <w:ind w:left="142"/>
        <w:rPr>
          <w:rFonts w:cs="Arial"/>
        </w:rPr>
      </w:pPr>
      <w:r w:rsidRPr="004710C1">
        <w:rPr>
          <w:rFonts w:cs="Arial"/>
        </w:rPr>
        <w:t>Al RPC</w:t>
      </w:r>
      <w:r w:rsidR="002D66E6" w:rsidRPr="004710C1">
        <w:rPr>
          <w:rFonts w:cs="Arial"/>
        </w:rPr>
        <w:t>,</w:t>
      </w:r>
      <w:r w:rsidRPr="004710C1">
        <w:rPr>
          <w:rFonts w:cs="Arial"/>
        </w:rPr>
        <w:t xml:space="preserve"> nominato dalla Giunta regionale a</w:t>
      </w:r>
      <w:r w:rsidR="00EE1141" w:rsidRPr="004710C1">
        <w:rPr>
          <w:rFonts w:cs="Arial"/>
        </w:rPr>
        <w:t>i sensi dell’art.</w:t>
      </w:r>
      <w:r w:rsidR="00E460C0" w:rsidRPr="004710C1">
        <w:rPr>
          <w:rFonts w:cs="Arial"/>
        </w:rPr>
        <w:t xml:space="preserve"> 1, comma 7, della legge 190/2012 </w:t>
      </w:r>
      <w:r w:rsidR="0004662E" w:rsidRPr="004710C1">
        <w:rPr>
          <w:rFonts w:cs="Arial"/>
        </w:rPr>
        <w:t xml:space="preserve">per </w:t>
      </w:r>
      <w:r w:rsidR="00E460C0" w:rsidRPr="004710C1">
        <w:rPr>
          <w:rFonts w:cs="Arial"/>
        </w:rPr>
        <w:t>le strutture organizzative della Giunta regionale</w:t>
      </w:r>
      <w:r w:rsidR="00960588" w:rsidRPr="004710C1">
        <w:rPr>
          <w:rFonts w:cs="Arial"/>
        </w:rPr>
        <w:t xml:space="preserve"> tenendo conto delle indicazioni della circolare 1/2013 del Ministro per la pubblica amministrazione e la semplificazione</w:t>
      </w:r>
      <w:r w:rsidR="003304AC" w:rsidRPr="004710C1">
        <w:rPr>
          <w:rFonts w:cs="Arial"/>
        </w:rPr>
        <w:t>, s</w:t>
      </w:r>
      <w:r w:rsidR="008E467A" w:rsidRPr="004710C1">
        <w:rPr>
          <w:rFonts w:cs="Arial"/>
        </w:rPr>
        <w:t>ono</w:t>
      </w:r>
      <w:r w:rsidR="00477203" w:rsidRPr="004710C1">
        <w:rPr>
          <w:rFonts w:cs="Arial"/>
        </w:rPr>
        <w:t xml:space="preserve"> assegnat</w:t>
      </w:r>
      <w:r w:rsidR="00967508" w:rsidRPr="004710C1">
        <w:rPr>
          <w:rFonts w:cs="Arial"/>
        </w:rPr>
        <w:t>e adeguate riso</w:t>
      </w:r>
      <w:r w:rsidR="00967508" w:rsidRPr="004710C1">
        <w:rPr>
          <w:rFonts w:cs="Arial"/>
        </w:rPr>
        <w:t>r</w:t>
      </w:r>
      <w:r w:rsidR="00967508" w:rsidRPr="004710C1">
        <w:rPr>
          <w:rFonts w:cs="Arial"/>
        </w:rPr>
        <w:t>se umane</w:t>
      </w:r>
      <w:r w:rsidR="00DA2F79" w:rsidRPr="004710C1">
        <w:rPr>
          <w:rFonts w:cs="Arial"/>
        </w:rPr>
        <w:t xml:space="preserve"> </w:t>
      </w:r>
      <w:r w:rsidR="00D954A6" w:rsidRPr="004710C1">
        <w:rPr>
          <w:rFonts w:cs="Arial"/>
        </w:rPr>
        <w:t>e strumentali</w:t>
      </w:r>
      <w:r w:rsidR="00DA2F79" w:rsidRPr="004710C1">
        <w:rPr>
          <w:rFonts w:cs="Arial"/>
        </w:rPr>
        <w:t>,</w:t>
      </w:r>
      <w:r w:rsidR="00967508" w:rsidRPr="004710C1">
        <w:rPr>
          <w:rFonts w:cs="Arial"/>
        </w:rPr>
        <w:t xml:space="preserve"> in relazione allo svolgimento dei </w:t>
      </w:r>
      <w:r w:rsidR="008E467A" w:rsidRPr="004710C1">
        <w:rPr>
          <w:rFonts w:cs="Arial"/>
        </w:rPr>
        <w:t>segu</w:t>
      </w:r>
      <w:r w:rsidR="00967508" w:rsidRPr="004710C1">
        <w:rPr>
          <w:rFonts w:cs="Arial"/>
        </w:rPr>
        <w:t>enti</w:t>
      </w:r>
      <w:r w:rsidR="008E467A" w:rsidRPr="004710C1">
        <w:rPr>
          <w:rFonts w:cs="Arial"/>
        </w:rPr>
        <w:t xml:space="preserve"> compiti</w:t>
      </w:r>
      <w:r w:rsidR="00967508" w:rsidRPr="004710C1">
        <w:rPr>
          <w:rFonts w:cs="Arial"/>
        </w:rPr>
        <w:t>:</w:t>
      </w:r>
    </w:p>
    <w:p w:rsidR="008E467A" w:rsidRPr="004710C1" w:rsidRDefault="008E467A" w:rsidP="008E467A">
      <w:pPr>
        <w:pStyle w:val="Corpodeltesto3"/>
        <w:spacing w:after="0"/>
        <w:ind w:left="142"/>
        <w:rPr>
          <w:rFonts w:cs="Arial"/>
        </w:rPr>
      </w:pPr>
      <w:r w:rsidRPr="004710C1">
        <w:rPr>
          <w:rFonts w:cs="Arial"/>
        </w:rPr>
        <w:t>a) in base alla legge 190/2012 deve:</w:t>
      </w:r>
    </w:p>
    <w:p w:rsidR="00E056D4" w:rsidRPr="004710C1" w:rsidRDefault="00E056D4" w:rsidP="00967508">
      <w:pPr>
        <w:pStyle w:val="Corpodeltesto3"/>
        <w:numPr>
          <w:ilvl w:val="0"/>
          <w:numId w:val="2"/>
        </w:numPr>
        <w:spacing w:after="0"/>
        <w:ind w:left="709" w:hanging="283"/>
        <w:rPr>
          <w:rFonts w:cs="Arial"/>
        </w:rPr>
      </w:pPr>
      <w:r w:rsidRPr="004710C1">
        <w:rPr>
          <w:rFonts w:cs="Arial"/>
        </w:rPr>
        <w:t>proporre modifiche al PTPC in caso di accertamento di significative violazioni o di mutamenti dell'organizzazione (art. 1, comma 10, lettera</w:t>
      </w:r>
      <w:r w:rsidR="00967508" w:rsidRPr="004710C1">
        <w:rPr>
          <w:rFonts w:cs="Arial"/>
        </w:rPr>
        <w:t xml:space="preserve"> a) ed al fine di individuare nuove metodologie per la valutazione del rischio corruzione nei procedimenti amministrativi</w:t>
      </w:r>
      <w:r w:rsidR="00DA2F79" w:rsidRPr="004710C1">
        <w:rPr>
          <w:rFonts w:cs="Arial"/>
        </w:rPr>
        <w:t>,</w:t>
      </w:r>
      <w:r w:rsidR="00967508" w:rsidRPr="004710C1">
        <w:rPr>
          <w:rFonts w:cs="Arial"/>
        </w:rPr>
        <w:t xml:space="preserve"> in conformità alle norme</w:t>
      </w:r>
      <w:r w:rsidR="00C87605" w:rsidRPr="004710C1">
        <w:rPr>
          <w:rFonts w:cs="Arial"/>
        </w:rPr>
        <w:t xml:space="preserve"> UNI</w:t>
      </w:r>
      <w:r w:rsidR="00967508" w:rsidRPr="004710C1">
        <w:rPr>
          <w:rFonts w:cs="Arial"/>
        </w:rPr>
        <w:t xml:space="preserve"> ISO 31000;</w:t>
      </w:r>
    </w:p>
    <w:p w:rsidR="00E746CA" w:rsidRPr="004710C1" w:rsidRDefault="00E746CA" w:rsidP="00E746CA">
      <w:pPr>
        <w:pStyle w:val="Corpodeltesto3"/>
        <w:numPr>
          <w:ilvl w:val="0"/>
          <w:numId w:val="2"/>
        </w:numPr>
        <w:spacing w:after="0"/>
        <w:ind w:left="709" w:hanging="283"/>
        <w:rPr>
          <w:rFonts w:cs="Arial"/>
        </w:rPr>
      </w:pPr>
      <w:r w:rsidRPr="004710C1">
        <w:rPr>
          <w:rFonts w:cs="Arial"/>
        </w:rPr>
        <w:t>verificare l'efficace attuazione del PTPC e la sua idoneità (art. 1, comma 10, lettera a);</w:t>
      </w:r>
    </w:p>
    <w:p w:rsidR="008E467A" w:rsidRPr="004710C1" w:rsidRDefault="008E467A" w:rsidP="008F60B9">
      <w:pPr>
        <w:pStyle w:val="Corpodeltesto3"/>
        <w:numPr>
          <w:ilvl w:val="0"/>
          <w:numId w:val="2"/>
        </w:numPr>
        <w:spacing w:after="0"/>
        <w:rPr>
          <w:rFonts w:cs="Arial"/>
        </w:rPr>
      </w:pPr>
      <w:r w:rsidRPr="004710C1">
        <w:rPr>
          <w:rFonts w:cs="Arial"/>
        </w:rPr>
        <w:t>definire procedure appropriate per selezionare e f</w:t>
      </w:r>
      <w:r w:rsidR="00BD3A70" w:rsidRPr="004710C1">
        <w:rPr>
          <w:rFonts w:cs="Arial"/>
        </w:rPr>
        <w:t>ormare i dipendenti destinati a</w:t>
      </w:r>
      <w:r w:rsidRPr="004710C1">
        <w:rPr>
          <w:rFonts w:cs="Arial"/>
        </w:rPr>
        <w:t xml:space="preserve"> operare in settori particolarmente esposti alla corruzione (art. 1, comma </w:t>
      </w:r>
      <w:r w:rsidR="00BD3A70" w:rsidRPr="004710C1">
        <w:rPr>
          <w:rFonts w:cs="Arial"/>
        </w:rPr>
        <w:t>8</w:t>
      </w:r>
      <w:r w:rsidRPr="004710C1">
        <w:rPr>
          <w:rFonts w:cs="Arial"/>
        </w:rPr>
        <w:t>)</w:t>
      </w:r>
      <w:r w:rsidR="006F2DAE" w:rsidRPr="004710C1">
        <w:rPr>
          <w:rFonts w:cs="Arial"/>
        </w:rPr>
        <w:t xml:space="preserve"> </w:t>
      </w:r>
      <w:r w:rsidR="00D954A6" w:rsidRPr="004710C1">
        <w:rPr>
          <w:rFonts w:cs="Arial"/>
        </w:rPr>
        <w:t>ed i cittadini interessati sui temi della prevenzione della corruzione</w:t>
      </w:r>
      <w:r w:rsidR="008F60B9">
        <w:rPr>
          <w:rFonts w:cs="Arial"/>
        </w:rPr>
        <w:t>.</w:t>
      </w:r>
      <w:r w:rsidR="008F60B9" w:rsidRPr="008F60B9">
        <w:rPr>
          <w:rFonts w:cs="Arial"/>
        </w:rPr>
        <w:t xml:space="preserve"> Ai sensi del POR Marche FSE 2007/2013 è attivo il portale gratuito per e-learning: http://marlene.regione.marche.it/</w:t>
      </w:r>
      <w:r w:rsidRPr="004710C1">
        <w:rPr>
          <w:rFonts w:cs="Arial"/>
        </w:rPr>
        <w:t>;</w:t>
      </w:r>
    </w:p>
    <w:p w:rsidR="008E467A" w:rsidRPr="004710C1" w:rsidRDefault="008E467A" w:rsidP="001F1E1F">
      <w:pPr>
        <w:pStyle w:val="Corpodeltesto3"/>
        <w:numPr>
          <w:ilvl w:val="0"/>
          <w:numId w:val="2"/>
        </w:numPr>
        <w:spacing w:after="0"/>
        <w:ind w:left="709" w:hanging="283"/>
        <w:rPr>
          <w:rFonts w:cs="Arial"/>
        </w:rPr>
      </w:pPr>
      <w:r w:rsidRPr="004710C1">
        <w:rPr>
          <w:rFonts w:cs="Arial"/>
        </w:rPr>
        <w:t>verificare, d'intesa con il dirigente competente, l'effettiva rotazione degli incarichi negli uffici preposti allo svolgimento delle attività nel cui ambito è più elevato il rischio che siano co</w:t>
      </w:r>
      <w:r w:rsidRPr="004710C1">
        <w:rPr>
          <w:rFonts w:cs="Arial"/>
        </w:rPr>
        <w:t>m</w:t>
      </w:r>
      <w:r w:rsidRPr="004710C1">
        <w:rPr>
          <w:rFonts w:cs="Arial"/>
        </w:rPr>
        <w:t>messi reati di cor</w:t>
      </w:r>
      <w:r w:rsidR="00BD3A70" w:rsidRPr="004710C1">
        <w:rPr>
          <w:rFonts w:cs="Arial"/>
        </w:rPr>
        <w:t>ruzione (art. 1, comma 10, lettera</w:t>
      </w:r>
      <w:r w:rsidRPr="004710C1">
        <w:rPr>
          <w:rFonts w:cs="Arial"/>
        </w:rPr>
        <w:t xml:space="preserve"> b);</w:t>
      </w:r>
    </w:p>
    <w:p w:rsidR="008E467A" w:rsidRPr="004710C1" w:rsidRDefault="008E467A" w:rsidP="001F1E1F">
      <w:pPr>
        <w:pStyle w:val="Corpodeltesto3"/>
        <w:numPr>
          <w:ilvl w:val="0"/>
          <w:numId w:val="2"/>
        </w:numPr>
        <w:spacing w:after="0"/>
        <w:ind w:left="709" w:hanging="283"/>
        <w:rPr>
          <w:rFonts w:cs="Arial"/>
        </w:rPr>
      </w:pPr>
      <w:r w:rsidRPr="004710C1">
        <w:rPr>
          <w:rFonts w:cs="Arial"/>
        </w:rPr>
        <w:t>individuare il personale da inserire nei percorsi di formazione sui temi dell'etica e della l</w:t>
      </w:r>
      <w:r w:rsidR="00BD3A70" w:rsidRPr="004710C1">
        <w:rPr>
          <w:rFonts w:cs="Arial"/>
        </w:rPr>
        <w:t>egal</w:t>
      </w:r>
      <w:r w:rsidR="00BD3A70" w:rsidRPr="004710C1">
        <w:rPr>
          <w:rFonts w:cs="Arial"/>
        </w:rPr>
        <w:t>i</w:t>
      </w:r>
      <w:r w:rsidR="00BD3A70" w:rsidRPr="004710C1">
        <w:rPr>
          <w:rFonts w:cs="Arial"/>
        </w:rPr>
        <w:t>tà (art. 1, comma 10, lettera</w:t>
      </w:r>
      <w:r w:rsidRPr="004710C1">
        <w:rPr>
          <w:rFonts w:cs="Arial"/>
        </w:rPr>
        <w:t xml:space="preserve"> c)</w:t>
      </w:r>
      <w:r w:rsidR="00D033BB" w:rsidRPr="004710C1">
        <w:rPr>
          <w:rFonts w:cs="Arial"/>
        </w:rPr>
        <w:t>;</w:t>
      </w:r>
    </w:p>
    <w:p w:rsidR="008E467A" w:rsidRPr="004710C1" w:rsidRDefault="008E467A" w:rsidP="001F1E1F">
      <w:pPr>
        <w:pStyle w:val="Corpodeltesto3"/>
        <w:numPr>
          <w:ilvl w:val="0"/>
          <w:numId w:val="2"/>
        </w:numPr>
        <w:spacing w:after="0"/>
        <w:ind w:left="709" w:hanging="283"/>
        <w:rPr>
          <w:rFonts w:cs="Arial"/>
        </w:rPr>
      </w:pPr>
      <w:r w:rsidRPr="004710C1">
        <w:rPr>
          <w:rFonts w:cs="Arial"/>
        </w:rPr>
        <w:t>elaborare la relazione annuale sull’attività svolta</w:t>
      </w:r>
      <w:r w:rsidR="003304AC" w:rsidRPr="004710C1">
        <w:rPr>
          <w:rFonts w:cs="Arial"/>
        </w:rPr>
        <w:t>,</w:t>
      </w:r>
      <w:r w:rsidRPr="004710C1">
        <w:rPr>
          <w:rFonts w:cs="Arial"/>
        </w:rPr>
        <w:t xml:space="preserve"> assicurarne  la pubblicazione sul sito web istituzionale e trasmetterla all’organo di indirizzo politico (art. 1</w:t>
      </w:r>
      <w:r w:rsidR="00BD3A70" w:rsidRPr="004710C1">
        <w:rPr>
          <w:rFonts w:cs="Arial"/>
        </w:rPr>
        <w:t>,</w:t>
      </w:r>
      <w:r w:rsidRPr="004710C1">
        <w:rPr>
          <w:rFonts w:cs="Arial"/>
        </w:rPr>
        <w:t xml:space="preserve"> c</w:t>
      </w:r>
      <w:r w:rsidR="00BD3A70" w:rsidRPr="004710C1">
        <w:rPr>
          <w:rFonts w:cs="Arial"/>
        </w:rPr>
        <w:t>omma</w:t>
      </w:r>
      <w:r w:rsidRPr="004710C1">
        <w:rPr>
          <w:rFonts w:cs="Arial"/>
        </w:rPr>
        <w:t xml:space="preserve"> 14);</w:t>
      </w:r>
    </w:p>
    <w:p w:rsidR="008E467A" w:rsidRPr="004710C1" w:rsidRDefault="008E467A" w:rsidP="001F1E1F">
      <w:pPr>
        <w:pStyle w:val="Corpodeltesto3"/>
        <w:numPr>
          <w:ilvl w:val="0"/>
          <w:numId w:val="2"/>
        </w:numPr>
        <w:spacing w:after="0"/>
        <w:ind w:left="709" w:hanging="283"/>
        <w:rPr>
          <w:rFonts w:cs="Arial"/>
        </w:rPr>
      </w:pPr>
      <w:r w:rsidRPr="004710C1">
        <w:rPr>
          <w:rFonts w:cs="Arial"/>
        </w:rPr>
        <w:t>riferire sulla sua attività all’organo di indirizzo politico</w:t>
      </w:r>
      <w:r w:rsidR="00BD3A70" w:rsidRPr="004710C1">
        <w:rPr>
          <w:rFonts w:cs="Arial"/>
        </w:rPr>
        <w:t>,</w:t>
      </w:r>
      <w:r w:rsidRPr="004710C1">
        <w:rPr>
          <w:rFonts w:cs="Arial"/>
        </w:rPr>
        <w:t xml:space="preserve"> se richiesto o se lui stess</w:t>
      </w:r>
      <w:r w:rsidR="00BD3A70" w:rsidRPr="004710C1">
        <w:rPr>
          <w:rFonts w:cs="Arial"/>
        </w:rPr>
        <w:t>o lo valuta opportuno (art. 1, comma</w:t>
      </w:r>
      <w:r w:rsidRPr="004710C1">
        <w:rPr>
          <w:rFonts w:cs="Arial"/>
        </w:rPr>
        <w:t xml:space="preserve"> 14)</w:t>
      </w:r>
      <w:r w:rsidR="00F564AF" w:rsidRPr="004710C1">
        <w:rPr>
          <w:rFonts w:cs="Arial"/>
        </w:rPr>
        <w:t>;</w:t>
      </w:r>
    </w:p>
    <w:p w:rsidR="008E467A" w:rsidRPr="004710C1" w:rsidRDefault="008E467A" w:rsidP="008E467A">
      <w:pPr>
        <w:pStyle w:val="Corpodeltesto3"/>
        <w:spacing w:after="0"/>
        <w:ind w:left="142"/>
        <w:rPr>
          <w:rFonts w:cs="Arial"/>
        </w:rPr>
      </w:pPr>
      <w:r w:rsidRPr="004710C1">
        <w:rPr>
          <w:rFonts w:cs="Arial"/>
        </w:rPr>
        <w:t>b) in base al d.lgs. 39/2013, deve:</w:t>
      </w:r>
    </w:p>
    <w:p w:rsidR="008E467A" w:rsidRPr="004710C1" w:rsidRDefault="008E467A" w:rsidP="001F1E1F">
      <w:pPr>
        <w:pStyle w:val="Corpodeltesto3"/>
        <w:numPr>
          <w:ilvl w:val="0"/>
          <w:numId w:val="3"/>
        </w:numPr>
        <w:spacing w:after="0"/>
        <w:ind w:left="709" w:hanging="283"/>
        <w:rPr>
          <w:rFonts w:cs="Arial"/>
        </w:rPr>
      </w:pPr>
      <w:r w:rsidRPr="004710C1">
        <w:rPr>
          <w:rFonts w:cs="Arial"/>
        </w:rPr>
        <w:t>vigilare sull</w:t>
      </w:r>
      <w:r w:rsidR="00BD3A70" w:rsidRPr="004710C1">
        <w:rPr>
          <w:rFonts w:cs="Arial"/>
        </w:rPr>
        <w:t>’</w:t>
      </w:r>
      <w:r w:rsidRPr="004710C1">
        <w:rPr>
          <w:rFonts w:cs="Arial"/>
        </w:rPr>
        <w:t xml:space="preserve">applicazione delle disposizioni in materia di rispetto delle norme </w:t>
      </w:r>
      <w:r w:rsidR="00BD3A70" w:rsidRPr="004710C1">
        <w:rPr>
          <w:rFonts w:cs="Arial"/>
        </w:rPr>
        <w:t xml:space="preserve">in materia di </w:t>
      </w:r>
      <w:r w:rsidRPr="004710C1">
        <w:rPr>
          <w:rFonts w:cs="Arial"/>
        </w:rPr>
        <w:t>i</w:t>
      </w:r>
      <w:r w:rsidRPr="004710C1">
        <w:rPr>
          <w:rFonts w:cs="Arial"/>
        </w:rPr>
        <w:t>n</w:t>
      </w:r>
      <w:r w:rsidRPr="004710C1">
        <w:rPr>
          <w:rFonts w:cs="Arial"/>
        </w:rPr>
        <w:t>conferibilità e incompatibilità degli incarichi</w:t>
      </w:r>
      <w:r w:rsidR="00D033BB" w:rsidRPr="004710C1">
        <w:rPr>
          <w:rFonts w:cs="Arial"/>
        </w:rPr>
        <w:t>,</w:t>
      </w:r>
      <w:r w:rsidRPr="004710C1">
        <w:rPr>
          <w:rFonts w:cs="Arial"/>
        </w:rPr>
        <w:t xml:space="preserve"> con il compito di contestare all'interessato l'es</w:t>
      </w:r>
      <w:r w:rsidRPr="004710C1">
        <w:rPr>
          <w:rFonts w:cs="Arial"/>
        </w:rPr>
        <w:t>i</w:t>
      </w:r>
      <w:r w:rsidRPr="004710C1">
        <w:rPr>
          <w:rFonts w:cs="Arial"/>
        </w:rPr>
        <w:t>stenza o l'insorgere delle situazioni di inconferibilità o incompatibilità (art. 15, c</w:t>
      </w:r>
      <w:r w:rsidR="00BD3A70" w:rsidRPr="004710C1">
        <w:rPr>
          <w:rFonts w:cs="Arial"/>
        </w:rPr>
        <w:t xml:space="preserve">omma </w:t>
      </w:r>
      <w:r w:rsidRPr="004710C1">
        <w:rPr>
          <w:rFonts w:cs="Arial"/>
        </w:rPr>
        <w:t>1);</w:t>
      </w:r>
    </w:p>
    <w:p w:rsidR="008E467A" w:rsidRPr="004710C1" w:rsidRDefault="008E467A" w:rsidP="001F1E1F">
      <w:pPr>
        <w:pStyle w:val="Corpodeltesto3"/>
        <w:numPr>
          <w:ilvl w:val="0"/>
          <w:numId w:val="3"/>
        </w:numPr>
        <w:spacing w:after="0"/>
        <w:ind w:left="709" w:hanging="283"/>
        <w:rPr>
          <w:rFonts w:cs="Arial"/>
        </w:rPr>
      </w:pPr>
      <w:r w:rsidRPr="004710C1">
        <w:rPr>
          <w:rFonts w:cs="Arial"/>
        </w:rPr>
        <w:t xml:space="preserve">segnalare i casi di possibili violazioni </w:t>
      </w:r>
      <w:r w:rsidR="003304AC" w:rsidRPr="004710C1">
        <w:rPr>
          <w:rFonts w:cs="Arial"/>
        </w:rPr>
        <w:t>del</w:t>
      </w:r>
      <w:r w:rsidRPr="004710C1">
        <w:rPr>
          <w:rFonts w:cs="Arial"/>
        </w:rPr>
        <w:t xml:space="preserve"> decreto all’Autorità </w:t>
      </w:r>
      <w:r w:rsidR="00BD3A70" w:rsidRPr="004710C1">
        <w:rPr>
          <w:rFonts w:cs="Arial"/>
        </w:rPr>
        <w:t>n</w:t>
      </w:r>
      <w:r w:rsidRPr="004710C1">
        <w:rPr>
          <w:rFonts w:cs="Arial"/>
        </w:rPr>
        <w:t xml:space="preserve">azionale </w:t>
      </w:r>
      <w:r w:rsidR="00BD3A70" w:rsidRPr="004710C1">
        <w:rPr>
          <w:rFonts w:cs="Arial"/>
        </w:rPr>
        <w:t>a</w:t>
      </w:r>
      <w:r w:rsidRPr="004710C1">
        <w:rPr>
          <w:rFonts w:cs="Arial"/>
        </w:rPr>
        <w:t>nticorruzione</w:t>
      </w:r>
      <w:r w:rsidR="00BD3A70" w:rsidRPr="004710C1">
        <w:rPr>
          <w:rFonts w:cs="Arial"/>
        </w:rPr>
        <w:t xml:space="preserve"> (ANAC)</w:t>
      </w:r>
      <w:r w:rsidRPr="004710C1">
        <w:rPr>
          <w:rFonts w:cs="Arial"/>
        </w:rPr>
        <w:t xml:space="preserve">, all’Autorità garante della concorrenza e del mercato </w:t>
      </w:r>
      <w:r w:rsidR="00BD3A70" w:rsidRPr="004710C1">
        <w:rPr>
          <w:rFonts w:cs="Arial"/>
        </w:rPr>
        <w:t xml:space="preserve">(AGCOM) </w:t>
      </w:r>
      <w:r w:rsidRPr="004710C1">
        <w:rPr>
          <w:rFonts w:cs="Arial"/>
        </w:rPr>
        <w:t xml:space="preserve">ai fini </w:t>
      </w:r>
      <w:r w:rsidR="003304AC" w:rsidRPr="004710C1">
        <w:rPr>
          <w:rFonts w:cs="Arial"/>
        </w:rPr>
        <w:t xml:space="preserve">dell’esercizio </w:t>
      </w:r>
      <w:r w:rsidRPr="004710C1">
        <w:rPr>
          <w:rFonts w:cs="Arial"/>
        </w:rPr>
        <w:t xml:space="preserve">delle funzioni di cui alla </w:t>
      </w:r>
      <w:r w:rsidR="00BD3A70" w:rsidRPr="004710C1">
        <w:rPr>
          <w:rFonts w:cs="Arial"/>
        </w:rPr>
        <w:t>legge</w:t>
      </w:r>
      <w:r w:rsidRPr="004710C1">
        <w:rPr>
          <w:rFonts w:cs="Arial"/>
        </w:rPr>
        <w:t xml:space="preserve"> 215/2004, nonché alla Corte dei conti </w:t>
      </w:r>
      <w:r w:rsidR="00BD3A70" w:rsidRPr="004710C1">
        <w:rPr>
          <w:rFonts w:cs="Arial"/>
        </w:rPr>
        <w:t xml:space="preserve">per </w:t>
      </w:r>
      <w:r w:rsidRPr="004710C1">
        <w:rPr>
          <w:rFonts w:cs="Arial"/>
        </w:rPr>
        <w:t>l’accertamento di eventuali responsabilità amministrative (a</w:t>
      </w:r>
      <w:r w:rsidR="00BD3A70" w:rsidRPr="004710C1">
        <w:rPr>
          <w:rFonts w:cs="Arial"/>
        </w:rPr>
        <w:t>rt. 15, comma</w:t>
      </w:r>
      <w:r w:rsidRPr="004710C1">
        <w:rPr>
          <w:rFonts w:cs="Arial"/>
        </w:rPr>
        <w:t xml:space="preserve"> 2);</w:t>
      </w:r>
    </w:p>
    <w:p w:rsidR="008E467A" w:rsidRPr="004710C1" w:rsidRDefault="008E467A" w:rsidP="008E467A">
      <w:pPr>
        <w:pStyle w:val="Corpodeltesto3"/>
        <w:spacing w:after="0"/>
        <w:ind w:left="142"/>
        <w:rPr>
          <w:rFonts w:cs="Arial"/>
        </w:rPr>
      </w:pPr>
      <w:r w:rsidRPr="004710C1">
        <w:rPr>
          <w:rFonts w:cs="Arial"/>
        </w:rPr>
        <w:t xml:space="preserve">c) in base all’art. 15 del DPR 62/2013 e </w:t>
      </w:r>
      <w:r w:rsidR="00BD3A70" w:rsidRPr="004710C1">
        <w:rPr>
          <w:rFonts w:cs="Arial"/>
        </w:rPr>
        <w:t>a</w:t>
      </w:r>
      <w:r w:rsidRPr="004710C1">
        <w:rPr>
          <w:rFonts w:cs="Arial"/>
        </w:rPr>
        <w:t xml:space="preserve">lla DGR 1763/2013 deve: </w:t>
      </w:r>
    </w:p>
    <w:p w:rsidR="008E467A" w:rsidRPr="004710C1" w:rsidRDefault="008E467A" w:rsidP="001F1E1F">
      <w:pPr>
        <w:pStyle w:val="Corpodeltesto3"/>
        <w:numPr>
          <w:ilvl w:val="0"/>
          <w:numId w:val="4"/>
        </w:numPr>
        <w:spacing w:after="0"/>
        <w:ind w:left="709" w:hanging="283"/>
        <w:rPr>
          <w:rFonts w:cs="Arial"/>
        </w:rPr>
      </w:pPr>
      <w:r w:rsidRPr="004710C1">
        <w:rPr>
          <w:rFonts w:cs="Arial"/>
        </w:rPr>
        <w:t>curare la</w:t>
      </w:r>
      <w:r w:rsidR="00BD3A70" w:rsidRPr="004710C1">
        <w:rPr>
          <w:rFonts w:cs="Arial"/>
        </w:rPr>
        <w:t xml:space="preserve"> diffusione della conoscenza del Codice</w:t>
      </w:r>
      <w:r w:rsidRPr="004710C1">
        <w:rPr>
          <w:rFonts w:cs="Arial"/>
        </w:rPr>
        <w:t xml:space="preserve"> di comportamento nell'amministrazione;</w:t>
      </w:r>
    </w:p>
    <w:p w:rsidR="008E467A" w:rsidRPr="004710C1" w:rsidRDefault="008E467A" w:rsidP="001F1E1F">
      <w:pPr>
        <w:pStyle w:val="Corpodeltesto3"/>
        <w:numPr>
          <w:ilvl w:val="0"/>
          <w:numId w:val="4"/>
        </w:numPr>
        <w:spacing w:after="0"/>
        <w:ind w:left="709" w:hanging="283"/>
        <w:rPr>
          <w:rFonts w:cs="Arial"/>
        </w:rPr>
      </w:pPr>
      <w:r w:rsidRPr="004710C1">
        <w:rPr>
          <w:rFonts w:cs="Arial"/>
        </w:rPr>
        <w:t xml:space="preserve">effettuare il monitoraggio annuale sulla </w:t>
      </w:r>
      <w:r w:rsidR="00BD3A70" w:rsidRPr="004710C1">
        <w:rPr>
          <w:rFonts w:cs="Arial"/>
        </w:rPr>
        <w:t>sua</w:t>
      </w:r>
      <w:r w:rsidRPr="004710C1">
        <w:rPr>
          <w:rFonts w:cs="Arial"/>
        </w:rPr>
        <w:t xml:space="preserve"> attuazione;</w:t>
      </w:r>
    </w:p>
    <w:p w:rsidR="008E467A" w:rsidRPr="004710C1" w:rsidRDefault="008E467A" w:rsidP="001F1E1F">
      <w:pPr>
        <w:pStyle w:val="Corpodeltesto3"/>
        <w:numPr>
          <w:ilvl w:val="0"/>
          <w:numId w:val="4"/>
        </w:numPr>
        <w:spacing w:after="0"/>
        <w:ind w:left="709" w:hanging="283"/>
        <w:rPr>
          <w:rFonts w:cs="Arial"/>
        </w:rPr>
      </w:pPr>
      <w:r w:rsidRPr="004710C1">
        <w:rPr>
          <w:rFonts w:cs="Arial"/>
        </w:rPr>
        <w:t>provvedere a pubblicare sul sito istituzionale e a comunicare all'A</w:t>
      </w:r>
      <w:r w:rsidR="00BD3A70" w:rsidRPr="004710C1">
        <w:rPr>
          <w:rFonts w:cs="Arial"/>
        </w:rPr>
        <w:t>NAC</w:t>
      </w:r>
      <w:r w:rsidRPr="004710C1">
        <w:rPr>
          <w:rFonts w:cs="Arial"/>
        </w:rPr>
        <w:t xml:space="preserve"> i risultati del monit</w:t>
      </w:r>
      <w:r w:rsidRPr="004710C1">
        <w:rPr>
          <w:rFonts w:cs="Arial"/>
        </w:rPr>
        <w:t>o</w:t>
      </w:r>
      <w:r w:rsidRPr="004710C1">
        <w:rPr>
          <w:rFonts w:cs="Arial"/>
        </w:rPr>
        <w:t>raggio</w:t>
      </w:r>
      <w:r w:rsidR="00BD3A70" w:rsidRPr="004710C1">
        <w:rPr>
          <w:rFonts w:cs="Arial"/>
        </w:rPr>
        <w:t xml:space="preserve"> di cui al punto 2)</w:t>
      </w:r>
      <w:r w:rsidRPr="004710C1">
        <w:rPr>
          <w:rFonts w:cs="Arial"/>
        </w:rPr>
        <w:t>.</w:t>
      </w:r>
    </w:p>
    <w:p w:rsidR="008E467A" w:rsidRPr="004710C1" w:rsidRDefault="007D3549" w:rsidP="00E460C0">
      <w:pPr>
        <w:pStyle w:val="Corpodeltesto3"/>
        <w:spacing w:after="0"/>
        <w:ind w:left="142"/>
        <w:rPr>
          <w:rFonts w:cs="Arial"/>
        </w:rPr>
      </w:pPr>
      <w:r w:rsidRPr="004710C1">
        <w:rPr>
          <w:rFonts w:cs="Arial"/>
        </w:rPr>
        <w:t>Per lo svolgimento dei compiti assegnati</w:t>
      </w:r>
      <w:r w:rsidR="00F4053E" w:rsidRPr="004710C1">
        <w:rPr>
          <w:rFonts w:cs="Arial"/>
        </w:rPr>
        <w:t>,</w:t>
      </w:r>
      <w:r w:rsidRPr="004710C1">
        <w:rPr>
          <w:rFonts w:cs="Arial"/>
        </w:rPr>
        <w:t xml:space="preserve"> al RPC è garantit</w:t>
      </w:r>
      <w:r w:rsidR="0053063A" w:rsidRPr="004710C1">
        <w:rPr>
          <w:rFonts w:cs="Arial"/>
        </w:rPr>
        <w:t>a</w:t>
      </w:r>
      <w:r w:rsidR="00D954A6" w:rsidRPr="004710C1">
        <w:rPr>
          <w:rFonts w:cs="Arial"/>
        </w:rPr>
        <w:t xml:space="preserve"> </w:t>
      </w:r>
      <w:r w:rsidR="0053063A" w:rsidRPr="004710C1">
        <w:rPr>
          <w:rFonts w:cs="Arial"/>
        </w:rPr>
        <w:t>la collaborazione dei referenti per la prevenzione della corruzione</w:t>
      </w:r>
      <w:r w:rsidR="00D954A6" w:rsidRPr="004710C1">
        <w:rPr>
          <w:rFonts w:cs="Arial"/>
        </w:rPr>
        <w:t xml:space="preserve"> di cui al successivo punto 2.3</w:t>
      </w:r>
      <w:r w:rsidR="0053063A" w:rsidRPr="004710C1">
        <w:rPr>
          <w:rFonts w:cs="Arial"/>
        </w:rPr>
        <w:t xml:space="preserve"> e degli altr</w:t>
      </w:r>
      <w:r w:rsidR="00D954A6" w:rsidRPr="004710C1">
        <w:rPr>
          <w:rFonts w:cs="Arial"/>
        </w:rPr>
        <w:t xml:space="preserve">i soggetti di cui ai punti 2.5 e 4.2 </w:t>
      </w:r>
      <w:r w:rsidR="006D0E56" w:rsidRPr="004710C1">
        <w:rPr>
          <w:rFonts w:cs="Arial"/>
        </w:rPr>
        <w:t>del presente piano</w:t>
      </w:r>
      <w:r w:rsidRPr="004710C1">
        <w:rPr>
          <w:rFonts w:cs="Arial"/>
        </w:rPr>
        <w:t>.</w:t>
      </w:r>
    </w:p>
    <w:p w:rsidR="00D47C86" w:rsidRPr="004710C1" w:rsidRDefault="00D47C86" w:rsidP="00E460C0">
      <w:pPr>
        <w:pStyle w:val="Corpodeltesto3"/>
        <w:spacing w:after="0"/>
        <w:ind w:left="142"/>
        <w:rPr>
          <w:rFonts w:cs="Arial"/>
          <w:b/>
          <w:u w:val="single"/>
        </w:rPr>
      </w:pPr>
    </w:p>
    <w:p w:rsidR="00BD3A70" w:rsidRPr="004710C1" w:rsidRDefault="00BD3A70" w:rsidP="00E460C0">
      <w:pPr>
        <w:pStyle w:val="Corpodeltesto3"/>
        <w:spacing w:after="0"/>
        <w:ind w:left="142"/>
        <w:rPr>
          <w:rFonts w:cs="Arial"/>
          <w:b/>
          <w:u w:val="single"/>
        </w:rPr>
      </w:pPr>
      <w:r w:rsidRPr="004710C1">
        <w:rPr>
          <w:rFonts w:cs="Arial"/>
          <w:b/>
          <w:u w:val="single"/>
        </w:rPr>
        <w:t>2.3</w:t>
      </w:r>
      <w:r w:rsidR="001F1E1F" w:rsidRPr="004710C1">
        <w:rPr>
          <w:rFonts w:cs="Arial"/>
          <w:b/>
          <w:u w:val="single"/>
        </w:rPr>
        <w:t>.</w:t>
      </w:r>
      <w:r w:rsidRPr="004710C1">
        <w:rPr>
          <w:rFonts w:cs="Arial"/>
          <w:b/>
          <w:u w:val="single"/>
        </w:rPr>
        <w:t xml:space="preserve"> Referenti per la prevenzione della corruzione</w:t>
      </w:r>
    </w:p>
    <w:p w:rsidR="00522F55" w:rsidRPr="004710C1" w:rsidRDefault="00522F55" w:rsidP="00E460C0">
      <w:pPr>
        <w:pStyle w:val="Corpodeltesto3"/>
        <w:spacing w:after="0"/>
        <w:ind w:left="142"/>
        <w:rPr>
          <w:rFonts w:cs="Arial"/>
        </w:rPr>
      </w:pPr>
    </w:p>
    <w:p w:rsidR="00522F55" w:rsidRPr="004710C1" w:rsidRDefault="00522F55" w:rsidP="00522F55">
      <w:pPr>
        <w:pStyle w:val="Corpodeltesto3"/>
        <w:spacing w:after="0"/>
        <w:ind w:left="142" w:right="283"/>
        <w:rPr>
          <w:rFonts w:cs="Arial"/>
        </w:rPr>
      </w:pPr>
      <w:r w:rsidRPr="004710C1">
        <w:rPr>
          <w:rFonts w:cs="Arial"/>
        </w:rPr>
        <w:t xml:space="preserve">Al fine di favorire l’espletamento dei compiti assegnati dalla legge al </w:t>
      </w:r>
      <w:r w:rsidR="00984C2F" w:rsidRPr="004710C1">
        <w:rPr>
          <w:rFonts w:cs="Arial"/>
        </w:rPr>
        <w:t>RPC</w:t>
      </w:r>
      <w:r w:rsidRPr="004710C1">
        <w:rPr>
          <w:rFonts w:cs="Arial"/>
        </w:rPr>
        <w:t xml:space="preserve"> e promuovere il rispetto delle disposizioni del </w:t>
      </w:r>
      <w:r w:rsidR="00984C2F" w:rsidRPr="004710C1">
        <w:rPr>
          <w:rFonts w:cs="Arial"/>
        </w:rPr>
        <w:t>PTPC</w:t>
      </w:r>
      <w:r w:rsidRPr="004710C1">
        <w:rPr>
          <w:rFonts w:cs="Arial"/>
        </w:rPr>
        <w:t xml:space="preserve">, i dirigenti dei </w:t>
      </w:r>
      <w:r w:rsidR="00984C2F" w:rsidRPr="004710C1">
        <w:rPr>
          <w:rFonts w:cs="Arial"/>
        </w:rPr>
        <w:t>S</w:t>
      </w:r>
      <w:r w:rsidRPr="004710C1">
        <w:rPr>
          <w:rFonts w:cs="Arial"/>
        </w:rPr>
        <w:t>ervizi</w:t>
      </w:r>
      <w:r w:rsidR="00984C2F" w:rsidRPr="004710C1">
        <w:rPr>
          <w:rFonts w:cs="Arial"/>
        </w:rPr>
        <w:t xml:space="preserve"> e</w:t>
      </w:r>
      <w:r w:rsidR="00DA2F79" w:rsidRPr="004710C1">
        <w:rPr>
          <w:rFonts w:cs="Arial"/>
        </w:rPr>
        <w:t>d</w:t>
      </w:r>
      <w:r w:rsidRPr="004710C1">
        <w:rPr>
          <w:rFonts w:cs="Arial"/>
        </w:rPr>
        <w:t xml:space="preserve"> il </w:t>
      </w:r>
      <w:r w:rsidR="00984C2F" w:rsidRPr="004710C1">
        <w:rPr>
          <w:rFonts w:cs="Arial"/>
        </w:rPr>
        <w:t>C</w:t>
      </w:r>
      <w:r w:rsidRPr="004710C1">
        <w:rPr>
          <w:rFonts w:cs="Arial"/>
        </w:rPr>
        <w:t xml:space="preserve">apo di </w:t>
      </w:r>
      <w:r w:rsidR="00984C2F" w:rsidRPr="004710C1">
        <w:rPr>
          <w:rFonts w:cs="Arial"/>
        </w:rPr>
        <w:t>G</w:t>
      </w:r>
      <w:r w:rsidRPr="004710C1">
        <w:rPr>
          <w:rFonts w:cs="Arial"/>
        </w:rPr>
        <w:t xml:space="preserve">abinetto del Presidente </w:t>
      </w:r>
      <w:r w:rsidR="00984C2F" w:rsidRPr="004710C1">
        <w:rPr>
          <w:rFonts w:cs="Arial"/>
        </w:rPr>
        <w:t xml:space="preserve">della Giunta regionale </w:t>
      </w:r>
      <w:r w:rsidRPr="004710C1">
        <w:rPr>
          <w:rFonts w:cs="Arial"/>
        </w:rPr>
        <w:t xml:space="preserve">sono individuati quali referenti per la prevenzione della corruzione nell’ambito delle strutture alle quali sono preposti. </w:t>
      </w:r>
    </w:p>
    <w:p w:rsidR="00FD11C7" w:rsidRPr="004710C1" w:rsidRDefault="00FD11C7" w:rsidP="00FD11C7">
      <w:pPr>
        <w:pStyle w:val="Corpodeltesto3"/>
        <w:spacing w:after="0"/>
        <w:ind w:left="142" w:right="283"/>
        <w:rPr>
          <w:rFonts w:cs="Arial"/>
        </w:rPr>
      </w:pPr>
      <w:r w:rsidRPr="004710C1">
        <w:rPr>
          <w:rFonts w:cs="Arial"/>
        </w:rPr>
        <w:t xml:space="preserve">Il ruolo svolto dai </w:t>
      </w:r>
      <w:r w:rsidR="000A2219" w:rsidRPr="004710C1">
        <w:rPr>
          <w:rFonts w:cs="Arial"/>
        </w:rPr>
        <w:t>referenti</w:t>
      </w:r>
      <w:r w:rsidRPr="004710C1">
        <w:rPr>
          <w:rFonts w:cs="Arial"/>
        </w:rPr>
        <w:t xml:space="preserve"> è di fondamentale importanza per il perseguiment</w:t>
      </w:r>
      <w:r w:rsidR="00C22B21" w:rsidRPr="004710C1">
        <w:rPr>
          <w:rFonts w:cs="Arial"/>
        </w:rPr>
        <w:t>o degli obiettivi del presente p</w:t>
      </w:r>
      <w:r w:rsidRPr="004710C1">
        <w:rPr>
          <w:rFonts w:cs="Arial"/>
        </w:rPr>
        <w:t>iano; i loro compiti in tale ambito si configurano come</w:t>
      </w:r>
      <w:r w:rsidR="00C72D62" w:rsidRPr="004710C1">
        <w:rPr>
          <w:rFonts w:cs="Arial"/>
        </w:rPr>
        <w:t xml:space="preserve"> connaturat</w:t>
      </w:r>
      <w:r w:rsidR="0072060F" w:rsidRPr="004710C1">
        <w:rPr>
          <w:rFonts w:cs="Arial"/>
        </w:rPr>
        <w:t>i</w:t>
      </w:r>
      <w:r w:rsidRPr="004710C1">
        <w:rPr>
          <w:rFonts w:cs="Arial"/>
        </w:rPr>
        <w:t xml:space="preserve"> alla funzione di dir</w:t>
      </w:r>
      <w:r w:rsidRPr="004710C1">
        <w:rPr>
          <w:rFonts w:cs="Arial"/>
        </w:rPr>
        <w:t>e</w:t>
      </w:r>
      <w:r w:rsidRPr="004710C1">
        <w:rPr>
          <w:rFonts w:cs="Arial"/>
        </w:rPr>
        <w:t xml:space="preserve">zione svolta e strettamente integrati con le relative competenze tecnico-gestionali. </w:t>
      </w:r>
    </w:p>
    <w:p w:rsidR="00FD11C7" w:rsidRPr="004710C1" w:rsidRDefault="00FD11C7" w:rsidP="00FD11C7">
      <w:pPr>
        <w:pStyle w:val="Corpodeltesto3"/>
        <w:spacing w:after="0"/>
        <w:ind w:left="142" w:right="283"/>
        <w:rPr>
          <w:rFonts w:cs="Arial"/>
        </w:rPr>
      </w:pPr>
      <w:r w:rsidRPr="004710C1">
        <w:rPr>
          <w:rFonts w:cs="Arial"/>
        </w:rPr>
        <w:t xml:space="preserve">La violazione dei compiti di cui sopra è fonte di responsabilità disciplinare, oltre che dirigenziale e  ne </w:t>
      </w:r>
      <w:r w:rsidR="008D45D8" w:rsidRPr="004710C1">
        <w:rPr>
          <w:rFonts w:cs="Arial"/>
        </w:rPr>
        <w:t>viene tenuto</w:t>
      </w:r>
      <w:r w:rsidRPr="004710C1">
        <w:rPr>
          <w:rFonts w:cs="Arial"/>
        </w:rPr>
        <w:t xml:space="preserve"> conto ai fini della valutazione annuale delle prestazioni dirigenziali.</w:t>
      </w:r>
    </w:p>
    <w:p w:rsidR="00FD11C7" w:rsidRPr="004710C1" w:rsidRDefault="00DA2F79" w:rsidP="00522F55">
      <w:pPr>
        <w:pStyle w:val="Corpodeltesto3"/>
        <w:spacing w:after="0"/>
        <w:ind w:left="142" w:right="283"/>
        <w:rPr>
          <w:rFonts w:cs="Arial"/>
        </w:rPr>
      </w:pPr>
      <w:r w:rsidRPr="004710C1">
        <w:rPr>
          <w:rFonts w:cs="Arial"/>
        </w:rPr>
        <w:t>C</w:t>
      </w:r>
      <w:r w:rsidR="00522F55" w:rsidRPr="004710C1">
        <w:rPr>
          <w:rFonts w:cs="Arial"/>
        </w:rPr>
        <w:t>iascun referente si avvale della collaborazione e del supporto operativo dei dipendenti che pa</w:t>
      </w:r>
      <w:r w:rsidR="00522F55" w:rsidRPr="004710C1">
        <w:rPr>
          <w:rFonts w:cs="Arial"/>
        </w:rPr>
        <w:t>r</w:t>
      </w:r>
      <w:r w:rsidR="00522F55" w:rsidRPr="004710C1">
        <w:rPr>
          <w:rFonts w:cs="Arial"/>
        </w:rPr>
        <w:t>tecipano al gruppo di lavoro costituito con atto del Segretario generale</w:t>
      </w:r>
      <w:r w:rsidR="00655199" w:rsidRPr="004710C1">
        <w:rPr>
          <w:rFonts w:cs="Arial"/>
        </w:rPr>
        <w:t xml:space="preserve"> della Giunta regionale </w:t>
      </w:r>
      <w:r w:rsidR="00D74017" w:rsidRPr="004710C1">
        <w:rPr>
          <w:rFonts w:cs="Arial"/>
        </w:rPr>
        <w:t>(</w:t>
      </w:r>
      <w:r w:rsidR="00ED2AC1" w:rsidRPr="004710C1">
        <w:rPr>
          <w:rFonts w:cs="Arial"/>
        </w:rPr>
        <w:t>a</w:t>
      </w:r>
      <w:r w:rsidR="00ED2AC1" w:rsidRPr="004710C1">
        <w:rPr>
          <w:rFonts w:cs="Arial"/>
        </w:rPr>
        <w:t>t</w:t>
      </w:r>
      <w:r w:rsidR="00ED2AC1" w:rsidRPr="004710C1">
        <w:rPr>
          <w:rFonts w:cs="Arial"/>
        </w:rPr>
        <w:t>to id</w:t>
      </w:r>
      <w:r w:rsidR="00655199" w:rsidRPr="004710C1">
        <w:rPr>
          <w:rFonts w:cs="Arial"/>
          <w:color w:val="FF0000"/>
        </w:rPr>
        <w:t xml:space="preserve">. </w:t>
      </w:r>
      <w:r w:rsidR="00655199" w:rsidRPr="004710C1">
        <w:rPr>
          <w:rFonts w:cs="Arial"/>
        </w:rPr>
        <w:t>0825217 del 12</w:t>
      </w:r>
      <w:r w:rsidR="00D74017" w:rsidRPr="004710C1">
        <w:rPr>
          <w:rFonts w:cs="Arial"/>
        </w:rPr>
        <w:t xml:space="preserve"> dicembre </w:t>
      </w:r>
      <w:r w:rsidR="00655199" w:rsidRPr="004710C1">
        <w:rPr>
          <w:rFonts w:cs="Arial"/>
        </w:rPr>
        <w:t>2013</w:t>
      </w:r>
      <w:r w:rsidR="00D74017" w:rsidRPr="004710C1">
        <w:rPr>
          <w:rFonts w:cs="Arial"/>
        </w:rPr>
        <w:t>)</w:t>
      </w:r>
      <w:r w:rsidR="00522F55" w:rsidRPr="004710C1">
        <w:rPr>
          <w:rFonts w:cs="Arial"/>
        </w:rPr>
        <w:t xml:space="preserve">, ai sensi dell’art. 5, comma 3, lettera c), della </w:t>
      </w:r>
      <w:r w:rsidR="00D74017" w:rsidRPr="004710C1">
        <w:rPr>
          <w:rFonts w:cs="Arial"/>
        </w:rPr>
        <w:t>legge regi</w:t>
      </w:r>
      <w:r w:rsidR="00D74017" w:rsidRPr="004710C1">
        <w:rPr>
          <w:rFonts w:cs="Arial"/>
        </w:rPr>
        <w:t>o</w:t>
      </w:r>
      <w:r w:rsidR="00D74017" w:rsidRPr="004710C1">
        <w:rPr>
          <w:rFonts w:cs="Arial"/>
        </w:rPr>
        <w:t>nale 15 ottobre 2001, n. 20 (Norme in materia di organizzazione e di personale della Regione)</w:t>
      </w:r>
      <w:r w:rsidR="00522F55" w:rsidRPr="004710C1">
        <w:rPr>
          <w:rFonts w:cs="Arial"/>
        </w:rPr>
        <w:t xml:space="preserve">. </w:t>
      </w:r>
    </w:p>
    <w:p w:rsidR="00756951" w:rsidRPr="004710C1" w:rsidRDefault="00756951" w:rsidP="00522F55">
      <w:pPr>
        <w:pStyle w:val="Corpodeltesto3"/>
        <w:spacing w:after="0"/>
        <w:ind w:left="142" w:right="283"/>
        <w:rPr>
          <w:rFonts w:cs="Arial"/>
        </w:rPr>
      </w:pPr>
      <w:r w:rsidRPr="004710C1">
        <w:rPr>
          <w:rFonts w:cs="Arial"/>
          <w:szCs w:val="24"/>
        </w:rPr>
        <w:t xml:space="preserve">Sono componenti del </w:t>
      </w:r>
      <w:r w:rsidR="00FD11C7" w:rsidRPr="004710C1">
        <w:rPr>
          <w:rFonts w:cs="Arial"/>
          <w:szCs w:val="24"/>
        </w:rPr>
        <w:t>gruppo</w:t>
      </w:r>
      <w:r w:rsidRPr="004710C1">
        <w:rPr>
          <w:rFonts w:cs="Arial"/>
          <w:szCs w:val="24"/>
        </w:rPr>
        <w:t xml:space="preserve"> </w:t>
      </w:r>
      <w:r w:rsidRPr="004710C1">
        <w:rPr>
          <w:rFonts w:ascii="CourierNewPSMT" w:hAnsi="CourierNewPSMT" w:cs="CourierNewPSMT"/>
          <w:szCs w:val="24"/>
        </w:rPr>
        <w:t xml:space="preserve">un funzionario per ogni </w:t>
      </w:r>
      <w:r w:rsidR="00FD11C7" w:rsidRPr="004710C1">
        <w:rPr>
          <w:rFonts w:ascii="CourierNewPSMT" w:hAnsi="CourierNewPSMT" w:cs="CourierNewPSMT"/>
          <w:szCs w:val="24"/>
        </w:rPr>
        <w:t>S</w:t>
      </w:r>
      <w:r w:rsidRPr="004710C1">
        <w:rPr>
          <w:rFonts w:ascii="CourierNewPSMT" w:hAnsi="CourierNewPSMT" w:cs="CourierNewPSMT"/>
          <w:szCs w:val="24"/>
        </w:rPr>
        <w:t>ervizio e uno per il Gabinetto del Preside</w:t>
      </w:r>
      <w:r w:rsidRPr="004710C1">
        <w:rPr>
          <w:rFonts w:ascii="CourierNewPSMT" w:hAnsi="CourierNewPSMT" w:cs="CourierNewPSMT"/>
          <w:szCs w:val="24"/>
        </w:rPr>
        <w:t>n</w:t>
      </w:r>
      <w:r w:rsidR="000A5295" w:rsidRPr="004710C1">
        <w:rPr>
          <w:rFonts w:ascii="CourierNewPSMT" w:hAnsi="CourierNewPSMT" w:cs="CourierNewPSMT"/>
          <w:szCs w:val="24"/>
        </w:rPr>
        <w:t xml:space="preserve">te della Giunta regionale. Resta ferma </w:t>
      </w:r>
      <w:r w:rsidRPr="004710C1">
        <w:rPr>
          <w:rFonts w:ascii="CourierNewPSMT" w:hAnsi="CourierNewPSMT" w:cs="CourierNewPSMT"/>
          <w:szCs w:val="24"/>
        </w:rPr>
        <w:t xml:space="preserve"> la possibilità </w:t>
      </w:r>
      <w:r w:rsidR="000A5295" w:rsidRPr="004710C1">
        <w:rPr>
          <w:rFonts w:ascii="CourierNewPSMT" w:hAnsi="CourierNewPSMT" w:cs="CourierNewPSMT"/>
          <w:szCs w:val="24"/>
        </w:rPr>
        <w:t>di integrare il gruppo con altri funzionari, in possesso di</w:t>
      </w:r>
      <w:r w:rsidRPr="004710C1">
        <w:rPr>
          <w:rFonts w:ascii="CourierNewPSMT" w:hAnsi="CourierNewPSMT" w:cs="CourierNewPSMT"/>
          <w:szCs w:val="24"/>
        </w:rPr>
        <w:t xml:space="preserve"> professionalità ri</w:t>
      </w:r>
      <w:r w:rsidR="000A5295" w:rsidRPr="004710C1">
        <w:rPr>
          <w:rFonts w:ascii="CourierNewPSMT" w:hAnsi="CourierNewPSMT" w:cs="CourierNewPSMT"/>
          <w:szCs w:val="24"/>
        </w:rPr>
        <w:t>tenute</w:t>
      </w:r>
      <w:r w:rsidRPr="004710C1">
        <w:rPr>
          <w:rFonts w:ascii="CourierNewPSMT" w:hAnsi="CourierNewPSMT" w:cs="CourierNewPSMT"/>
          <w:szCs w:val="24"/>
        </w:rPr>
        <w:t xml:space="preserve"> necessarie per il buon esito dei lavori.</w:t>
      </w:r>
    </w:p>
    <w:p w:rsidR="00522F55" w:rsidRPr="004710C1" w:rsidRDefault="00522F55" w:rsidP="00522F55">
      <w:pPr>
        <w:pStyle w:val="Corpodeltesto3"/>
        <w:spacing w:after="0"/>
        <w:ind w:left="142" w:right="283"/>
        <w:rPr>
          <w:rFonts w:cs="Arial"/>
        </w:rPr>
      </w:pPr>
      <w:r w:rsidRPr="004710C1">
        <w:rPr>
          <w:rFonts w:cs="Arial"/>
        </w:rPr>
        <w:t xml:space="preserve">Il gruppo opera nell’ambito delle direttive del </w:t>
      </w:r>
      <w:r w:rsidR="00FD11C7" w:rsidRPr="004710C1">
        <w:rPr>
          <w:rFonts w:cs="Arial"/>
        </w:rPr>
        <w:t>RPC</w:t>
      </w:r>
      <w:r w:rsidRPr="004710C1">
        <w:rPr>
          <w:rFonts w:cs="Arial"/>
        </w:rPr>
        <w:t xml:space="preserve"> e dei referenti. Il </w:t>
      </w:r>
      <w:r w:rsidR="00FD11C7" w:rsidRPr="004710C1">
        <w:rPr>
          <w:rFonts w:cs="Arial"/>
        </w:rPr>
        <w:t>RPC</w:t>
      </w:r>
      <w:r w:rsidRPr="004710C1">
        <w:rPr>
          <w:rFonts w:cs="Arial"/>
        </w:rPr>
        <w:t xml:space="preserve"> redige un sintetico ve</w:t>
      </w:r>
      <w:r w:rsidRPr="004710C1">
        <w:rPr>
          <w:rFonts w:cs="Arial"/>
        </w:rPr>
        <w:t>r</w:t>
      </w:r>
      <w:r w:rsidRPr="004710C1">
        <w:rPr>
          <w:rFonts w:cs="Arial"/>
        </w:rPr>
        <w:t>bale delle riunioni del gruppo.</w:t>
      </w:r>
    </w:p>
    <w:p w:rsidR="009A751E" w:rsidRPr="004710C1" w:rsidRDefault="009A751E" w:rsidP="00522F55">
      <w:pPr>
        <w:pStyle w:val="Corpodeltesto3"/>
        <w:spacing w:after="0"/>
        <w:ind w:left="142" w:right="283"/>
        <w:rPr>
          <w:rFonts w:cs="Arial"/>
        </w:rPr>
      </w:pPr>
    </w:p>
    <w:p w:rsidR="00613714" w:rsidRPr="004710C1" w:rsidRDefault="00181497" w:rsidP="00E460C0">
      <w:pPr>
        <w:pStyle w:val="Corpodeltesto3"/>
        <w:spacing w:after="0"/>
        <w:ind w:left="142"/>
        <w:jc w:val="left"/>
        <w:rPr>
          <w:rFonts w:cs="Arial"/>
          <w:b/>
          <w:u w:val="single"/>
        </w:rPr>
      </w:pPr>
      <w:r w:rsidRPr="004710C1">
        <w:rPr>
          <w:rFonts w:cs="Arial"/>
          <w:b/>
          <w:u w:val="single"/>
        </w:rPr>
        <w:t>2.4</w:t>
      </w:r>
      <w:r w:rsidR="00D47C86" w:rsidRPr="004710C1">
        <w:rPr>
          <w:rFonts w:cs="Arial"/>
          <w:b/>
          <w:u w:val="single"/>
        </w:rPr>
        <w:t xml:space="preserve">. </w:t>
      </w:r>
      <w:r w:rsidRPr="004710C1">
        <w:rPr>
          <w:rFonts w:cs="Arial"/>
          <w:b/>
          <w:u w:val="single"/>
        </w:rPr>
        <w:t xml:space="preserve">Dipendenti </w:t>
      </w:r>
      <w:r w:rsidR="000A5295" w:rsidRPr="004710C1">
        <w:rPr>
          <w:rFonts w:cs="Arial"/>
          <w:b/>
          <w:u w:val="single"/>
        </w:rPr>
        <w:t>regionali</w:t>
      </w:r>
    </w:p>
    <w:p w:rsidR="00181497" w:rsidRPr="004710C1" w:rsidRDefault="00181497" w:rsidP="00E66FB5">
      <w:pPr>
        <w:pStyle w:val="Corpodeltesto3"/>
        <w:spacing w:after="0"/>
        <w:ind w:left="142" w:right="283"/>
        <w:rPr>
          <w:rFonts w:cs="Arial"/>
        </w:rPr>
      </w:pPr>
    </w:p>
    <w:p w:rsidR="00E66FB5" w:rsidRPr="004710C1" w:rsidRDefault="00E66FB5" w:rsidP="00E66FB5">
      <w:pPr>
        <w:pStyle w:val="Corpodeltesto3"/>
        <w:spacing w:after="0"/>
        <w:ind w:left="142" w:right="283"/>
        <w:rPr>
          <w:rFonts w:cs="Arial"/>
        </w:rPr>
      </w:pPr>
      <w:r w:rsidRPr="004710C1">
        <w:rPr>
          <w:rFonts w:cs="Arial"/>
        </w:rPr>
        <w:t>I dipendenti regionali sono tenuti a:</w:t>
      </w:r>
    </w:p>
    <w:p w:rsidR="00E66FB5" w:rsidRPr="004710C1" w:rsidRDefault="001F1E1F" w:rsidP="001F1E1F">
      <w:pPr>
        <w:pStyle w:val="Corpodeltesto3"/>
        <w:spacing w:after="0"/>
        <w:ind w:left="426" w:right="283" w:hanging="284"/>
        <w:rPr>
          <w:rFonts w:cs="Arial"/>
        </w:rPr>
      </w:pPr>
      <w:r w:rsidRPr="004710C1">
        <w:rPr>
          <w:rFonts w:cs="Arial"/>
        </w:rPr>
        <w:t>a)</w:t>
      </w:r>
      <w:r w:rsidRPr="004710C1">
        <w:rPr>
          <w:rFonts w:cs="Arial"/>
        </w:rPr>
        <w:tab/>
      </w:r>
      <w:r w:rsidR="00E66FB5" w:rsidRPr="004710C1">
        <w:rPr>
          <w:rFonts w:cs="Arial"/>
        </w:rPr>
        <w:t>collaborare al processo di elaborazione e di gestione del rischio, se e in quanto coinvolti;</w:t>
      </w:r>
    </w:p>
    <w:p w:rsidR="00E66FB5" w:rsidRPr="004710C1" w:rsidRDefault="001F1E1F" w:rsidP="001F1E1F">
      <w:pPr>
        <w:pStyle w:val="Corpodeltesto3"/>
        <w:spacing w:after="0"/>
        <w:ind w:left="426" w:right="283" w:hanging="284"/>
        <w:rPr>
          <w:rFonts w:cs="Arial"/>
        </w:rPr>
      </w:pPr>
      <w:r w:rsidRPr="004710C1">
        <w:rPr>
          <w:rFonts w:cs="Arial"/>
        </w:rPr>
        <w:t>b)</w:t>
      </w:r>
      <w:r w:rsidRPr="004710C1">
        <w:rPr>
          <w:rFonts w:cs="Arial"/>
        </w:rPr>
        <w:tab/>
      </w:r>
      <w:r w:rsidR="00E66FB5" w:rsidRPr="004710C1">
        <w:rPr>
          <w:rFonts w:cs="Arial"/>
        </w:rPr>
        <w:t xml:space="preserve">osservare le misure di prevenzione previste dal </w:t>
      </w:r>
      <w:r w:rsidR="002A4E24" w:rsidRPr="004710C1">
        <w:rPr>
          <w:rFonts w:cs="Arial"/>
        </w:rPr>
        <w:t>PTPC</w:t>
      </w:r>
      <w:r w:rsidR="00E66FB5" w:rsidRPr="004710C1">
        <w:rPr>
          <w:rFonts w:cs="Arial"/>
        </w:rPr>
        <w:t>;</w:t>
      </w:r>
    </w:p>
    <w:p w:rsidR="00E66FB5" w:rsidRPr="004710C1" w:rsidRDefault="001F1E1F" w:rsidP="001F1E1F">
      <w:pPr>
        <w:pStyle w:val="Corpodeltesto3"/>
        <w:spacing w:after="0"/>
        <w:ind w:left="426" w:right="283" w:hanging="284"/>
        <w:rPr>
          <w:rFonts w:cs="Arial"/>
        </w:rPr>
      </w:pPr>
      <w:r w:rsidRPr="004710C1">
        <w:rPr>
          <w:rFonts w:cs="Arial"/>
        </w:rPr>
        <w:t>c)</w:t>
      </w:r>
      <w:r w:rsidRPr="004710C1">
        <w:rPr>
          <w:rFonts w:cs="Arial"/>
        </w:rPr>
        <w:tab/>
      </w:r>
      <w:r w:rsidR="00E66FB5" w:rsidRPr="004710C1">
        <w:rPr>
          <w:rFonts w:cs="Arial"/>
        </w:rPr>
        <w:t xml:space="preserve">adempiere agli obblighi del Codice di </w:t>
      </w:r>
      <w:r w:rsidR="002A4E24" w:rsidRPr="004710C1">
        <w:rPr>
          <w:rFonts w:cs="Arial"/>
        </w:rPr>
        <w:t>c</w:t>
      </w:r>
      <w:r w:rsidR="00E66FB5" w:rsidRPr="004710C1">
        <w:rPr>
          <w:rFonts w:cs="Arial"/>
        </w:rPr>
        <w:t xml:space="preserve">omportamento </w:t>
      </w:r>
      <w:r w:rsidR="002A4E24" w:rsidRPr="004710C1">
        <w:rPr>
          <w:rFonts w:cs="Arial"/>
        </w:rPr>
        <w:t xml:space="preserve">di cui al </w:t>
      </w:r>
      <w:r w:rsidR="00E66FB5" w:rsidRPr="004710C1">
        <w:rPr>
          <w:rFonts w:cs="Arial"/>
        </w:rPr>
        <w:t>DPR 62/2013 e del Codice di comportamento regionale;</w:t>
      </w:r>
    </w:p>
    <w:p w:rsidR="00E66FB5" w:rsidRPr="004710C1" w:rsidRDefault="001F1E1F" w:rsidP="001F1E1F">
      <w:pPr>
        <w:pStyle w:val="Corpodeltesto3"/>
        <w:spacing w:after="0"/>
        <w:ind w:left="426" w:right="283" w:hanging="284"/>
        <w:rPr>
          <w:rFonts w:cs="Arial"/>
        </w:rPr>
      </w:pPr>
      <w:r w:rsidRPr="004710C1">
        <w:rPr>
          <w:rFonts w:cs="Arial"/>
        </w:rPr>
        <w:t>d)</w:t>
      </w:r>
      <w:r w:rsidRPr="004710C1">
        <w:rPr>
          <w:rFonts w:cs="Arial"/>
        </w:rPr>
        <w:tab/>
      </w:r>
      <w:r w:rsidR="00E66FB5" w:rsidRPr="004710C1">
        <w:rPr>
          <w:rFonts w:cs="Arial"/>
        </w:rPr>
        <w:t>effettuare le comunicazioni prescritte in materia di conflitto di interessi e di obbligo di astensi</w:t>
      </w:r>
      <w:r w:rsidR="00E66FB5" w:rsidRPr="004710C1">
        <w:rPr>
          <w:rFonts w:cs="Arial"/>
        </w:rPr>
        <w:t>o</w:t>
      </w:r>
      <w:r w:rsidR="003E1223" w:rsidRPr="004710C1">
        <w:rPr>
          <w:rFonts w:cs="Arial"/>
        </w:rPr>
        <w:t>ne</w:t>
      </w:r>
      <w:r w:rsidR="00E66FB5" w:rsidRPr="004710C1">
        <w:rPr>
          <w:rFonts w:cs="Arial"/>
        </w:rPr>
        <w:t>;</w:t>
      </w:r>
    </w:p>
    <w:p w:rsidR="00E66FB5" w:rsidRPr="004710C1" w:rsidRDefault="001F1E1F" w:rsidP="001F1E1F">
      <w:pPr>
        <w:pStyle w:val="Corpodeltesto3"/>
        <w:spacing w:after="0"/>
        <w:ind w:left="426" w:right="283" w:hanging="284"/>
        <w:rPr>
          <w:rFonts w:cs="Arial"/>
        </w:rPr>
      </w:pPr>
      <w:r w:rsidRPr="004710C1">
        <w:rPr>
          <w:rFonts w:cs="Arial"/>
        </w:rPr>
        <w:t>e)</w:t>
      </w:r>
      <w:r w:rsidRPr="004710C1">
        <w:rPr>
          <w:rFonts w:cs="Arial"/>
        </w:rPr>
        <w:tab/>
      </w:r>
      <w:r w:rsidR="00E66FB5" w:rsidRPr="004710C1">
        <w:rPr>
          <w:rFonts w:cs="Arial"/>
        </w:rPr>
        <w:t>segnalare i possibili illeciti (penali, disciplinari, amministrativo-contabili) di cui vengono a con</w:t>
      </w:r>
      <w:r w:rsidR="00E66FB5" w:rsidRPr="004710C1">
        <w:rPr>
          <w:rFonts w:cs="Arial"/>
        </w:rPr>
        <w:t>o</w:t>
      </w:r>
      <w:r w:rsidR="00E66FB5" w:rsidRPr="004710C1">
        <w:rPr>
          <w:rFonts w:cs="Arial"/>
        </w:rPr>
        <w:t xml:space="preserve">scenza </w:t>
      </w:r>
      <w:r w:rsidR="004A1627" w:rsidRPr="004710C1">
        <w:rPr>
          <w:rFonts w:cs="Arial"/>
        </w:rPr>
        <w:t>secondo quanto previsto da</w:t>
      </w:r>
      <w:r w:rsidR="00E66FB5" w:rsidRPr="004710C1">
        <w:rPr>
          <w:rFonts w:cs="Arial"/>
        </w:rPr>
        <w:t>l Codice di comportamento regionale.</w:t>
      </w:r>
    </w:p>
    <w:p w:rsidR="00E66FB5" w:rsidRPr="004710C1" w:rsidRDefault="00E66FB5" w:rsidP="00E66FB5">
      <w:pPr>
        <w:pStyle w:val="Corpodeltesto3"/>
        <w:spacing w:after="0"/>
        <w:ind w:left="142" w:right="283"/>
        <w:rPr>
          <w:rFonts w:cs="Arial"/>
        </w:rPr>
      </w:pPr>
      <w:r w:rsidRPr="004710C1">
        <w:rPr>
          <w:rFonts w:cs="Arial"/>
        </w:rPr>
        <w:t>La violazione de</w:t>
      </w:r>
      <w:r w:rsidR="00E2501C" w:rsidRPr="004710C1">
        <w:rPr>
          <w:rFonts w:cs="Arial"/>
        </w:rPr>
        <w:t xml:space="preserve">gli obblighi </w:t>
      </w:r>
      <w:r w:rsidRPr="004710C1">
        <w:rPr>
          <w:rFonts w:cs="Arial"/>
        </w:rPr>
        <w:t xml:space="preserve">di cui sopra è fonte di responsabilità disciplinare e, </w:t>
      </w:r>
      <w:r w:rsidR="00C8656C" w:rsidRPr="004710C1">
        <w:rPr>
          <w:rFonts w:cs="Arial"/>
        </w:rPr>
        <w:t xml:space="preserve">per i </w:t>
      </w:r>
      <w:r w:rsidRPr="004710C1">
        <w:rPr>
          <w:rFonts w:cs="Arial"/>
        </w:rPr>
        <w:t>dirigenti, a</w:t>
      </w:r>
      <w:r w:rsidRPr="004710C1">
        <w:rPr>
          <w:rFonts w:cs="Arial"/>
        </w:rPr>
        <w:t>n</w:t>
      </w:r>
      <w:r w:rsidRPr="004710C1">
        <w:rPr>
          <w:rFonts w:cs="Arial"/>
        </w:rPr>
        <w:t xml:space="preserve">che dirigenziale. </w:t>
      </w:r>
    </w:p>
    <w:p w:rsidR="00D47C86" w:rsidRPr="004710C1" w:rsidRDefault="00D47C86" w:rsidP="00E66FB5">
      <w:pPr>
        <w:pStyle w:val="Corpodeltesto3"/>
        <w:spacing w:after="0"/>
        <w:ind w:left="142" w:right="283"/>
        <w:rPr>
          <w:rFonts w:cs="Arial"/>
          <w:b/>
          <w:u w:val="single"/>
        </w:rPr>
      </w:pPr>
    </w:p>
    <w:p w:rsidR="004E799C" w:rsidRPr="004710C1" w:rsidRDefault="004E799C" w:rsidP="00E66FB5">
      <w:pPr>
        <w:pStyle w:val="Corpodeltesto3"/>
        <w:spacing w:after="0"/>
        <w:ind w:left="142" w:right="283"/>
        <w:rPr>
          <w:rFonts w:cs="Arial"/>
          <w:b/>
          <w:u w:val="single"/>
        </w:rPr>
      </w:pPr>
      <w:r w:rsidRPr="004710C1">
        <w:rPr>
          <w:rFonts w:cs="Arial"/>
          <w:b/>
          <w:u w:val="single"/>
        </w:rPr>
        <w:t>2.5</w:t>
      </w:r>
      <w:r w:rsidR="00D47C86" w:rsidRPr="004710C1">
        <w:rPr>
          <w:rFonts w:cs="Arial"/>
          <w:b/>
          <w:u w:val="single"/>
        </w:rPr>
        <w:t>.</w:t>
      </w:r>
      <w:r w:rsidRPr="004710C1">
        <w:rPr>
          <w:rFonts w:cs="Arial"/>
          <w:b/>
          <w:u w:val="single"/>
        </w:rPr>
        <w:t xml:space="preserve"> Altri soggetti istituzionali</w:t>
      </w:r>
    </w:p>
    <w:p w:rsidR="00E66FB5" w:rsidRPr="004710C1" w:rsidRDefault="00E66FB5" w:rsidP="004E799C">
      <w:pPr>
        <w:pStyle w:val="Corpodeltesto3"/>
        <w:spacing w:after="0"/>
        <w:ind w:left="142" w:right="283"/>
        <w:rPr>
          <w:rFonts w:cs="Arial"/>
        </w:rPr>
      </w:pPr>
    </w:p>
    <w:p w:rsidR="004E799C" w:rsidRPr="004710C1" w:rsidRDefault="009748DE" w:rsidP="004E799C">
      <w:pPr>
        <w:pStyle w:val="Corpodeltesto3"/>
        <w:spacing w:after="0"/>
        <w:ind w:left="142" w:right="283"/>
        <w:rPr>
          <w:rFonts w:cs="Arial"/>
        </w:rPr>
      </w:pPr>
      <w:r w:rsidRPr="004710C1">
        <w:rPr>
          <w:rFonts w:cs="Arial"/>
        </w:rPr>
        <w:t xml:space="preserve">Il </w:t>
      </w:r>
      <w:r w:rsidRPr="004710C1">
        <w:rPr>
          <w:rFonts w:cs="Arial"/>
          <w:iCs/>
        </w:rPr>
        <w:t>Comitato di controllo interno e di valutazione</w:t>
      </w:r>
      <w:r w:rsidRPr="004710C1">
        <w:rPr>
          <w:rStyle w:val="provvsottotitart"/>
          <w:rFonts w:ascii="Verdana" w:hAnsi="Verdana"/>
          <w:sz w:val="18"/>
          <w:szCs w:val="18"/>
        </w:rPr>
        <w:t xml:space="preserve"> </w:t>
      </w:r>
      <w:r w:rsidR="004E799C" w:rsidRPr="004710C1">
        <w:rPr>
          <w:rFonts w:cs="Arial"/>
        </w:rPr>
        <w:t>(</w:t>
      </w:r>
      <w:r w:rsidRPr="004710C1">
        <w:rPr>
          <w:rFonts w:cs="Arial"/>
        </w:rPr>
        <w:t>COCIV</w:t>
      </w:r>
      <w:r w:rsidR="004E799C" w:rsidRPr="004710C1">
        <w:rPr>
          <w:rFonts w:cs="Arial"/>
        </w:rPr>
        <w:t>)</w:t>
      </w:r>
      <w:r w:rsidRPr="004710C1">
        <w:rPr>
          <w:rFonts w:cs="Arial"/>
        </w:rPr>
        <w:t>, di cui all’art. 18 della legge regionale 15 ottobre 2001, n. 20 (Norme in materia di organizzazione e di personale della Regione), svolge le funzioni di organismo indipendente di valutazione della Regione e, in relazione all’attività di pr</w:t>
      </w:r>
      <w:r w:rsidRPr="004710C1">
        <w:rPr>
          <w:rFonts w:cs="Arial"/>
        </w:rPr>
        <w:t>e</w:t>
      </w:r>
      <w:r w:rsidRPr="004710C1">
        <w:rPr>
          <w:rFonts w:cs="Arial"/>
        </w:rPr>
        <w:t>venzione della corruzione</w:t>
      </w:r>
      <w:r w:rsidR="00090655" w:rsidRPr="004710C1">
        <w:rPr>
          <w:rFonts w:cs="Arial"/>
        </w:rPr>
        <w:t xml:space="preserve"> esprime il proprio parere sulla proposta di Codice di comportamento, ai sensi dell’art. 54</w:t>
      </w:r>
      <w:r w:rsidR="006439CE" w:rsidRPr="004710C1">
        <w:rPr>
          <w:rFonts w:cs="Arial"/>
        </w:rPr>
        <w:t>,</w:t>
      </w:r>
      <w:r w:rsidR="00090655" w:rsidRPr="004710C1">
        <w:rPr>
          <w:rFonts w:cs="Arial"/>
        </w:rPr>
        <w:t xml:space="preserve"> comma 5</w:t>
      </w:r>
      <w:r w:rsidR="006439CE" w:rsidRPr="004710C1">
        <w:rPr>
          <w:rFonts w:cs="Arial"/>
        </w:rPr>
        <w:t>,</w:t>
      </w:r>
      <w:r w:rsidR="00090655" w:rsidRPr="004710C1">
        <w:rPr>
          <w:rFonts w:cs="Arial"/>
        </w:rPr>
        <w:t xml:space="preserve"> del decreto legislativo 165/2001, oltre a svolgere le funzioni indicate nel paragrafo 4.2.</w:t>
      </w:r>
      <w:r w:rsidRPr="004710C1">
        <w:rPr>
          <w:rFonts w:cs="Arial"/>
        </w:rPr>
        <w:t xml:space="preserve"> </w:t>
      </w:r>
    </w:p>
    <w:p w:rsidR="004E799C" w:rsidRPr="004710C1" w:rsidRDefault="004E799C" w:rsidP="004E799C">
      <w:pPr>
        <w:pStyle w:val="Corpodeltesto3"/>
        <w:spacing w:after="0"/>
        <w:ind w:left="142" w:right="283"/>
        <w:rPr>
          <w:rFonts w:cs="Arial"/>
        </w:rPr>
      </w:pPr>
      <w:r w:rsidRPr="004710C1">
        <w:rPr>
          <w:rFonts w:cs="Arial"/>
        </w:rPr>
        <w:t>L’Ufficio procedimenti disciplinari</w:t>
      </w:r>
      <w:r w:rsidR="00223F27" w:rsidRPr="004710C1">
        <w:rPr>
          <w:rFonts w:cs="Arial"/>
        </w:rPr>
        <w:t xml:space="preserve"> (UPD)</w:t>
      </w:r>
      <w:r w:rsidRPr="004710C1">
        <w:rPr>
          <w:rFonts w:cs="Arial"/>
        </w:rPr>
        <w:t xml:space="preserve"> oltre a esercita</w:t>
      </w:r>
      <w:r w:rsidR="006439CE" w:rsidRPr="004710C1">
        <w:rPr>
          <w:rFonts w:cs="Arial"/>
        </w:rPr>
        <w:t>re le funzioni previste</w:t>
      </w:r>
      <w:r w:rsidRPr="004710C1">
        <w:rPr>
          <w:rFonts w:cs="Arial"/>
        </w:rPr>
        <w:t xml:space="preserve"> dall’art. 55</w:t>
      </w:r>
      <w:r w:rsidR="0065534E" w:rsidRPr="004710C1">
        <w:rPr>
          <w:rFonts w:cs="Arial"/>
        </w:rPr>
        <w:t>-</w:t>
      </w:r>
      <w:r w:rsidRPr="004710C1">
        <w:rPr>
          <w:rFonts w:cs="Arial"/>
        </w:rPr>
        <w:t>bis del decreto legislativo 165/2001, svolge una funzione propositiva in relazione all’aggiornamento del Codice di comportamento dell’Ente.</w:t>
      </w:r>
    </w:p>
    <w:p w:rsidR="004E799C" w:rsidRPr="004710C1" w:rsidRDefault="004E799C" w:rsidP="004E799C">
      <w:pPr>
        <w:pStyle w:val="Corpodeltesto3"/>
        <w:spacing w:after="0"/>
        <w:ind w:left="142" w:right="283"/>
        <w:rPr>
          <w:rFonts w:cs="Arial"/>
        </w:rPr>
      </w:pPr>
      <w:r w:rsidRPr="004710C1">
        <w:rPr>
          <w:rFonts w:cs="Arial"/>
        </w:rPr>
        <w:t xml:space="preserve">In particolare l’UPD: </w:t>
      </w:r>
    </w:p>
    <w:p w:rsidR="004E799C" w:rsidRPr="004710C1" w:rsidRDefault="004E799C" w:rsidP="00B848E2">
      <w:pPr>
        <w:pStyle w:val="Corpodeltesto3"/>
        <w:numPr>
          <w:ilvl w:val="0"/>
          <w:numId w:val="5"/>
        </w:numPr>
        <w:spacing w:after="0"/>
        <w:ind w:left="426" w:right="283" w:hanging="284"/>
        <w:rPr>
          <w:rFonts w:cs="Arial"/>
        </w:rPr>
      </w:pPr>
      <w:r w:rsidRPr="004710C1">
        <w:rPr>
          <w:rFonts w:cs="Arial"/>
        </w:rPr>
        <w:t>propone la revisione periodica del Codice di comportamento sulla base dell’esperienza reali</w:t>
      </w:r>
      <w:r w:rsidRPr="004710C1">
        <w:rPr>
          <w:rFonts w:cs="Arial"/>
        </w:rPr>
        <w:t>z</w:t>
      </w:r>
      <w:r w:rsidRPr="004710C1">
        <w:rPr>
          <w:rFonts w:cs="Arial"/>
        </w:rPr>
        <w:t>zata;</w:t>
      </w:r>
    </w:p>
    <w:p w:rsidR="004E799C" w:rsidRPr="004710C1" w:rsidRDefault="004E799C" w:rsidP="00B848E2">
      <w:pPr>
        <w:pStyle w:val="Corpodeltesto3"/>
        <w:numPr>
          <w:ilvl w:val="0"/>
          <w:numId w:val="5"/>
        </w:numPr>
        <w:spacing w:after="0"/>
        <w:ind w:left="426" w:right="283" w:hanging="284"/>
        <w:rPr>
          <w:rFonts w:cs="Arial"/>
        </w:rPr>
      </w:pPr>
      <w:r w:rsidRPr="004710C1">
        <w:rPr>
          <w:rFonts w:cs="Arial"/>
        </w:rPr>
        <w:t>svolge funzioni di organismo stabile di garanzia e di</w:t>
      </w:r>
      <w:r w:rsidR="00B51972" w:rsidRPr="004710C1">
        <w:rPr>
          <w:rFonts w:cs="Arial"/>
        </w:rPr>
        <w:t xml:space="preserve"> attuazione del Codice, anche mediante i</w:t>
      </w:r>
      <w:r w:rsidRPr="004710C1">
        <w:rPr>
          <w:rFonts w:cs="Arial"/>
        </w:rPr>
        <w:t>l ricevimento di segnalazioni o proposte di miglioramento dei suoi con</w:t>
      </w:r>
      <w:r w:rsidR="00B51972" w:rsidRPr="004710C1">
        <w:rPr>
          <w:rFonts w:cs="Arial"/>
        </w:rPr>
        <w:t xml:space="preserve">tenuti da parte di cittadini, </w:t>
      </w:r>
      <w:r w:rsidR="005E5F98" w:rsidRPr="004710C1">
        <w:rPr>
          <w:rFonts w:cs="Arial"/>
        </w:rPr>
        <w:t xml:space="preserve"> e utenti e</w:t>
      </w:r>
      <w:r w:rsidRPr="004710C1">
        <w:rPr>
          <w:rFonts w:cs="Arial"/>
        </w:rPr>
        <w:t xml:space="preserve"> provvede ad assicura</w:t>
      </w:r>
      <w:r w:rsidR="0065534E" w:rsidRPr="004710C1">
        <w:rPr>
          <w:rFonts w:cs="Arial"/>
        </w:rPr>
        <w:t>re le tutele di cui all’art. 54-</w:t>
      </w:r>
      <w:r w:rsidRPr="004710C1">
        <w:rPr>
          <w:rFonts w:cs="Arial"/>
        </w:rPr>
        <w:t>bis del decreto legislativo 165/2001, adottando idonea procedura di garanzia.</w:t>
      </w:r>
    </w:p>
    <w:p w:rsidR="004A1627" w:rsidRPr="004710C1" w:rsidRDefault="0034377E" w:rsidP="0072060F">
      <w:pPr>
        <w:pStyle w:val="Corpodeltesto3"/>
        <w:spacing w:after="0"/>
        <w:ind w:left="142" w:right="283"/>
        <w:rPr>
          <w:rFonts w:cs="Arial"/>
        </w:rPr>
      </w:pPr>
      <w:r w:rsidRPr="004710C1">
        <w:rPr>
          <w:rFonts w:cs="Arial"/>
        </w:rPr>
        <w:t xml:space="preserve">La </w:t>
      </w:r>
      <w:r w:rsidR="0072060F" w:rsidRPr="004710C1">
        <w:rPr>
          <w:rFonts w:cs="Arial"/>
        </w:rPr>
        <w:t xml:space="preserve">Stazione </w:t>
      </w:r>
      <w:r w:rsidR="00FD607C" w:rsidRPr="004710C1">
        <w:rPr>
          <w:rFonts w:cs="Arial"/>
        </w:rPr>
        <w:t>u</w:t>
      </w:r>
      <w:r w:rsidR="0072060F" w:rsidRPr="004710C1">
        <w:rPr>
          <w:rFonts w:cs="Arial"/>
        </w:rPr>
        <w:t>nica appaltante della Regione Marche (SUAM) istituita con legge regionale 1</w:t>
      </w:r>
      <w:r w:rsidR="003A0BDE" w:rsidRPr="004710C1">
        <w:rPr>
          <w:rFonts w:cs="Arial"/>
        </w:rPr>
        <w:t>2</w:t>
      </w:r>
      <w:r w:rsidR="0072060F" w:rsidRPr="004710C1">
        <w:rPr>
          <w:rFonts w:cs="Arial"/>
        </w:rPr>
        <w:t xml:space="preserve">/2012 quale </w:t>
      </w:r>
      <w:r w:rsidRPr="004710C1">
        <w:rPr>
          <w:rFonts w:cs="Arial"/>
        </w:rPr>
        <w:t>Sezione regionale dell’Osservatorio</w:t>
      </w:r>
      <w:r w:rsidR="000F1377" w:rsidRPr="004710C1">
        <w:rPr>
          <w:rFonts w:cs="Arial"/>
        </w:rPr>
        <w:t xml:space="preserve"> </w:t>
      </w:r>
      <w:r w:rsidR="003304AC" w:rsidRPr="004710C1">
        <w:rPr>
          <w:rFonts w:cs="Arial"/>
        </w:rPr>
        <w:t xml:space="preserve">sui contratti </w:t>
      </w:r>
      <w:r w:rsidRPr="004710C1">
        <w:rPr>
          <w:rFonts w:cs="Arial"/>
        </w:rPr>
        <w:t xml:space="preserve">pubblici, </w:t>
      </w:r>
      <w:r w:rsidR="009F6B56" w:rsidRPr="004710C1">
        <w:rPr>
          <w:rFonts w:cs="Arial"/>
        </w:rPr>
        <w:t xml:space="preserve">effettua </w:t>
      </w:r>
      <w:r w:rsidR="003304AC" w:rsidRPr="004710C1">
        <w:rPr>
          <w:rFonts w:cs="Arial"/>
        </w:rPr>
        <w:t xml:space="preserve">in particolare, in base a quanto </w:t>
      </w:r>
      <w:r w:rsidR="00D1072D" w:rsidRPr="004710C1">
        <w:rPr>
          <w:rFonts w:cs="Arial"/>
        </w:rPr>
        <w:t>previ</w:t>
      </w:r>
      <w:r w:rsidR="0072060F" w:rsidRPr="004710C1">
        <w:rPr>
          <w:rFonts w:cs="Arial"/>
        </w:rPr>
        <w:t>sto dall’art. 2, comma 2, lettere m) e n), della legge regionale suddetta, il monitora</w:t>
      </w:r>
      <w:r w:rsidR="0072060F" w:rsidRPr="004710C1">
        <w:rPr>
          <w:rFonts w:cs="Arial"/>
        </w:rPr>
        <w:t>g</w:t>
      </w:r>
      <w:r w:rsidR="0072060F" w:rsidRPr="004710C1">
        <w:rPr>
          <w:rFonts w:cs="Arial"/>
        </w:rPr>
        <w:t xml:space="preserve">gio delle variazioni e del prolungamento dei termini di esecuzione dei contratti e la pubblicazione sul sito informatico dei programmi e dei bandi gestiti; provvede alla formazione di una banca dati dei prezzi </w:t>
      </w:r>
      <w:r w:rsidR="00DD5700" w:rsidRPr="004710C1">
        <w:rPr>
          <w:rFonts w:cs="Arial"/>
        </w:rPr>
        <w:t>relativi ai beni e ai servizi e</w:t>
      </w:r>
      <w:r w:rsidR="0072060F" w:rsidRPr="004710C1">
        <w:rPr>
          <w:rFonts w:cs="Arial"/>
        </w:rPr>
        <w:t xml:space="preserve"> alla diffusione degli stessi dati; cura i rapporti con la Prefe</w:t>
      </w:r>
      <w:r w:rsidR="0072060F" w:rsidRPr="004710C1">
        <w:rPr>
          <w:rFonts w:cs="Arial"/>
        </w:rPr>
        <w:t>t</w:t>
      </w:r>
      <w:r w:rsidR="0072060F" w:rsidRPr="004710C1">
        <w:rPr>
          <w:rFonts w:cs="Arial"/>
        </w:rPr>
        <w:t>tura - UTG del Governo. Provvede inoltre alla raccolta dei dati di cui all’art. 7 del d.lgs. 163/2006</w:t>
      </w:r>
      <w:r w:rsidR="00D1072D" w:rsidRPr="004710C1">
        <w:rPr>
          <w:rFonts w:cs="Arial"/>
        </w:rPr>
        <w:t>.</w:t>
      </w:r>
      <w:r w:rsidR="003304AC" w:rsidRPr="004710C1">
        <w:rPr>
          <w:rFonts w:cs="Arial"/>
        </w:rPr>
        <w:t xml:space="preserve"> </w:t>
      </w:r>
    </w:p>
    <w:p w:rsidR="00804A33" w:rsidRPr="004710C1" w:rsidRDefault="000F1377" w:rsidP="00E460C0">
      <w:pPr>
        <w:pStyle w:val="Corpodeltesto3"/>
        <w:spacing w:after="0"/>
        <w:ind w:left="142"/>
        <w:jc w:val="left"/>
        <w:rPr>
          <w:rFonts w:cs="Arial"/>
        </w:rPr>
      </w:pPr>
      <w:r w:rsidRPr="004710C1">
        <w:rPr>
          <w:rFonts w:cs="Arial"/>
        </w:rPr>
        <w:t xml:space="preserve">La struttura </w:t>
      </w:r>
      <w:r w:rsidR="00D1072D" w:rsidRPr="004710C1">
        <w:rPr>
          <w:rFonts w:cs="Arial"/>
        </w:rPr>
        <w:t xml:space="preserve">regionale </w:t>
      </w:r>
      <w:r w:rsidRPr="004710C1">
        <w:rPr>
          <w:rFonts w:cs="Arial"/>
        </w:rPr>
        <w:t>competente in materia di controlli sull’erogazione dei fondi UE</w:t>
      </w:r>
      <w:r w:rsidR="00D1072D" w:rsidRPr="004710C1">
        <w:rPr>
          <w:rFonts w:cs="Arial"/>
        </w:rPr>
        <w:t xml:space="preserve"> effettua il co</w:t>
      </w:r>
      <w:r w:rsidR="00D1072D" w:rsidRPr="004710C1">
        <w:rPr>
          <w:rFonts w:cs="Arial"/>
        </w:rPr>
        <w:t>n</w:t>
      </w:r>
      <w:r w:rsidR="00D1072D" w:rsidRPr="004710C1">
        <w:rPr>
          <w:rFonts w:cs="Arial"/>
        </w:rPr>
        <w:t>trollo di secondo livello sugli atti relativi all’utilizzo dei fondi strutturali</w:t>
      </w:r>
      <w:r w:rsidR="00603FD8" w:rsidRPr="004710C1">
        <w:rPr>
          <w:rFonts w:cs="Arial"/>
        </w:rPr>
        <w:t xml:space="preserve"> europei</w:t>
      </w:r>
      <w:r w:rsidR="00D1072D" w:rsidRPr="004710C1">
        <w:rPr>
          <w:rFonts w:cs="Arial"/>
        </w:rPr>
        <w:t>.</w:t>
      </w:r>
    </w:p>
    <w:p w:rsidR="004E799C" w:rsidRPr="004710C1" w:rsidRDefault="007148D1" w:rsidP="000A5295">
      <w:pPr>
        <w:pStyle w:val="Corpodeltesto3"/>
        <w:spacing w:after="0"/>
        <w:ind w:left="142"/>
        <w:rPr>
          <w:rFonts w:cs="Arial"/>
        </w:rPr>
      </w:pPr>
      <w:r w:rsidRPr="004710C1">
        <w:rPr>
          <w:rFonts w:cs="Arial"/>
        </w:rPr>
        <w:t>Il C</w:t>
      </w:r>
      <w:r w:rsidR="00804A33" w:rsidRPr="004710C1">
        <w:rPr>
          <w:rFonts w:cs="Arial"/>
        </w:rPr>
        <w:t>ollegio dei revisori dei conti,</w:t>
      </w:r>
      <w:r w:rsidR="005E5F98" w:rsidRPr="004710C1">
        <w:t xml:space="preserve"> costituito ai sensi</w:t>
      </w:r>
      <w:r w:rsidR="00804A33" w:rsidRPr="004710C1">
        <w:t xml:space="preserve"> della legge </w:t>
      </w:r>
      <w:r w:rsidR="00804A33" w:rsidRPr="004710C1">
        <w:rPr>
          <w:rFonts w:cs="Arial"/>
        </w:rPr>
        <w:t xml:space="preserve">regionale </w:t>
      </w:r>
      <w:r w:rsidRPr="004710C1">
        <w:rPr>
          <w:rFonts w:cs="Arial"/>
        </w:rPr>
        <w:t xml:space="preserve">3 dicembre </w:t>
      </w:r>
      <w:r w:rsidR="00804A33" w:rsidRPr="004710C1">
        <w:rPr>
          <w:rFonts w:cs="Arial"/>
        </w:rPr>
        <w:t>2012</w:t>
      </w:r>
      <w:r w:rsidRPr="004710C1">
        <w:rPr>
          <w:rFonts w:cs="Arial"/>
        </w:rPr>
        <w:t>, n. 40 (Istituzione del Collegio dei Revisori dei</w:t>
      </w:r>
      <w:r w:rsidR="0065534E" w:rsidRPr="004710C1">
        <w:rPr>
          <w:rFonts w:cs="Arial"/>
        </w:rPr>
        <w:t xml:space="preserve"> Conti della Regione Marche),</w:t>
      </w:r>
      <w:r w:rsidR="00D1072D" w:rsidRPr="004710C1">
        <w:rPr>
          <w:rFonts w:cs="Arial"/>
        </w:rPr>
        <w:t xml:space="preserve"> in particolare vigila, media</w:t>
      </w:r>
      <w:r w:rsidR="00D1072D" w:rsidRPr="004710C1">
        <w:rPr>
          <w:rFonts w:cs="Arial"/>
        </w:rPr>
        <w:t>n</w:t>
      </w:r>
      <w:r w:rsidR="00D1072D" w:rsidRPr="004710C1">
        <w:rPr>
          <w:rFonts w:cs="Arial"/>
        </w:rPr>
        <w:t>te rilevazioni a campione, sulla regolarità contabile, finanziaria ed economica della gestione amm</w:t>
      </w:r>
      <w:r w:rsidR="00D1072D" w:rsidRPr="004710C1">
        <w:rPr>
          <w:rFonts w:cs="Arial"/>
        </w:rPr>
        <w:t>i</w:t>
      </w:r>
      <w:r w:rsidR="00D1072D" w:rsidRPr="004710C1">
        <w:rPr>
          <w:rFonts w:cs="Arial"/>
        </w:rPr>
        <w:t>nistrativa della Regione e riferisce alla Giunta regionale e alla competente Commissione asse</w:t>
      </w:r>
      <w:r w:rsidR="00D1072D" w:rsidRPr="004710C1">
        <w:rPr>
          <w:rFonts w:cs="Arial"/>
        </w:rPr>
        <w:t>m</w:t>
      </w:r>
      <w:r w:rsidR="00D1072D" w:rsidRPr="004710C1">
        <w:rPr>
          <w:rFonts w:cs="Arial"/>
        </w:rPr>
        <w:t>bleare su</w:t>
      </w:r>
      <w:r w:rsidR="00A41F37" w:rsidRPr="004710C1">
        <w:rPr>
          <w:rFonts w:cs="Arial"/>
        </w:rPr>
        <w:t>lle</w:t>
      </w:r>
      <w:r w:rsidR="00D1072D" w:rsidRPr="004710C1">
        <w:rPr>
          <w:rFonts w:cs="Arial"/>
        </w:rPr>
        <w:t xml:space="preserve"> gravi irregolarità di gestione </w:t>
      </w:r>
      <w:r w:rsidR="0065534E" w:rsidRPr="004710C1">
        <w:rPr>
          <w:rFonts w:cs="Arial"/>
        </w:rPr>
        <w:t xml:space="preserve">accertate </w:t>
      </w:r>
      <w:r w:rsidR="00D1072D" w:rsidRPr="004710C1">
        <w:rPr>
          <w:rFonts w:cs="Arial"/>
        </w:rPr>
        <w:t>(articolo 4 della legge regionale).</w:t>
      </w:r>
    </w:p>
    <w:p w:rsidR="006C5569" w:rsidRPr="004710C1" w:rsidRDefault="006C5569" w:rsidP="000A5295">
      <w:pPr>
        <w:pStyle w:val="Corpodeltesto3"/>
        <w:spacing w:after="0"/>
        <w:ind w:left="142"/>
        <w:rPr>
          <w:rFonts w:cs="Arial"/>
        </w:rPr>
      </w:pPr>
    </w:p>
    <w:p w:rsidR="004E799C" w:rsidRPr="004710C1" w:rsidRDefault="004E799C" w:rsidP="00E460C0">
      <w:pPr>
        <w:pStyle w:val="Corpodeltesto3"/>
        <w:spacing w:after="0"/>
        <w:ind w:left="142"/>
        <w:jc w:val="left"/>
        <w:rPr>
          <w:rFonts w:cs="Arial"/>
          <w:b/>
          <w:u w:val="single"/>
        </w:rPr>
      </w:pPr>
      <w:r w:rsidRPr="004710C1">
        <w:rPr>
          <w:rFonts w:cs="Arial"/>
          <w:b/>
          <w:u w:val="single"/>
        </w:rPr>
        <w:t>2.6</w:t>
      </w:r>
      <w:r w:rsidR="00D47C86" w:rsidRPr="004710C1">
        <w:rPr>
          <w:rFonts w:cs="Arial"/>
          <w:b/>
          <w:u w:val="single"/>
        </w:rPr>
        <w:t>.</w:t>
      </w:r>
      <w:r w:rsidRPr="004710C1">
        <w:rPr>
          <w:rFonts w:cs="Arial"/>
          <w:b/>
          <w:u w:val="single"/>
        </w:rPr>
        <w:t xml:space="preserve"> Supporti informatici</w:t>
      </w:r>
    </w:p>
    <w:p w:rsidR="004E799C" w:rsidRPr="004710C1" w:rsidRDefault="004E799C" w:rsidP="00E460C0">
      <w:pPr>
        <w:pStyle w:val="Corpodeltesto3"/>
        <w:spacing w:after="0"/>
        <w:ind w:left="142"/>
        <w:jc w:val="left"/>
        <w:rPr>
          <w:rFonts w:cs="Arial"/>
        </w:rPr>
      </w:pPr>
    </w:p>
    <w:p w:rsidR="003A0BDE" w:rsidRPr="004710C1" w:rsidRDefault="004E799C" w:rsidP="004E799C">
      <w:pPr>
        <w:pStyle w:val="Corpodeltesto3"/>
        <w:spacing w:after="0"/>
        <w:ind w:left="142" w:right="283"/>
        <w:rPr>
          <w:rFonts w:cs="Arial"/>
        </w:rPr>
      </w:pPr>
      <w:r w:rsidRPr="004710C1">
        <w:rPr>
          <w:rFonts w:cs="Arial"/>
        </w:rPr>
        <w:t xml:space="preserve">A supporto della propria attività nonché per garantire un flusso </w:t>
      </w:r>
      <w:r w:rsidR="0011432D" w:rsidRPr="004710C1">
        <w:rPr>
          <w:rFonts w:cs="Arial"/>
        </w:rPr>
        <w:t>informativo</w:t>
      </w:r>
      <w:r w:rsidRPr="004710C1">
        <w:rPr>
          <w:rFonts w:cs="Arial"/>
        </w:rPr>
        <w:t xml:space="preserve"> costante all’interno e all’esterno dell’Ente, il RPC </w:t>
      </w:r>
      <w:r w:rsidR="00DA2F79" w:rsidRPr="004710C1">
        <w:rPr>
          <w:rFonts w:cs="Arial"/>
        </w:rPr>
        <w:t>gestisce</w:t>
      </w:r>
      <w:r w:rsidRPr="004710C1">
        <w:rPr>
          <w:rFonts w:cs="Arial"/>
        </w:rPr>
        <w:t xml:space="preserve"> </w:t>
      </w:r>
      <w:r w:rsidR="003A0BDE" w:rsidRPr="004710C1">
        <w:rPr>
          <w:rFonts w:cs="Arial"/>
        </w:rPr>
        <w:t>l’</w:t>
      </w:r>
      <w:r w:rsidRPr="004710C1">
        <w:rPr>
          <w:rFonts w:cs="Arial"/>
        </w:rPr>
        <w:t>indirizzo di posta elettronica</w:t>
      </w:r>
      <w:r w:rsidR="003A0BDE" w:rsidRPr="004710C1">
        <w:t xml:space="preserve"> rpc</w:t>
      </w:r>
      <w:r w:rsidR="003A0BDE" w:rsidRPr="004710C1">
        <w:rPr>
          <w:rFonts w:cs="Arial"/>
        </w:rPr>
        <w:t>@regione.marche.it</w:t>
      </w:r>
      <w:r w:rsidRPr="004710C1">
        <w:rPr>
          <w:rFonts w:cs="Arial"/>
        </w:rPr>
        <w:t xml:space="preserve"> per le comunicazioni in materia e</w:t>
      </w:r>
      <w:r w:rsidR="00DA2F79" w:rsidRPr="004710C1">
        <w:rPr>
          <w:rFonts w:cs="Arial"/>
        </w:rPr>
        <w:t>d implementa</w:t>
      </w:r>
      <w:r w:rsidRPr="004710C1">
        <w:rPr>
          <w:rFonts w:cs="Arial"/>
        </w:rPr>
        <w:t xml:space="preserve"> una apposita sezione Anticorruzione sul sito web per la pubblicazione della normativa, delle circolari e della modulistica </w:t>
      </w:r>
      <w:r w:rsidR="0065534E" w:rsidRPr="004710C1">
        <w:rPr>
          <w:rFonts w:cs="Arial"/>
        </w:rPr>
        <w:t>predisposta</w:t>
      </w:r>
      <w:r w:rsidR="00F564AF" w:rsidRPr="004710C1">
        <w:rPr>
          <w:rFonts w:cs="Arial"/>
        </w:rPr>
        <w:t>.</w:t>
      </w:r>
      <w:r w:rsidRPr="004710C1">
        <w:rPr>
          <w:rFonts w:cs="Arial"/>
        </w:rPr>
        <w:t xml:space="preserve"> </w:t>
      </w:r>
    </w:p>
    <w:p w:rsidR="004E799C" w:rsidRPr="004710C1" w:rsidRDefault="00113BF1" w:rsidP="004E799C">
      <w:pPr>
        <w:pStyle w:val="Corpodeltesto3"/>
        <w:spacing w:after="0"/>
        <w:ind w:left="142" w:right="283"/>
        <w:rPr>
          <w:rFonts w:cs="Arial"/>
        </w:rPr>
      </w:pPr>
      <w:r w:rsidRPr="004710C1">
        <w:rPr>
          <w:rFonts w:cs="Arial"/>
        </w:rPr>
        <w:t>E’ inoltre attiva, nella sezione dedicata alla prevenzione della corruzione, del sito internet istit</w:t>
      </w:r>
      <w:r w:rsidRPr="004710C1">
        <w:rPr>
          <w:rFonts w:cs="Arial"/>
        </w:rPr>
        <w:t>u</w:t>
      </w:r>
      <w:r w:rsidRPr="004710C1">
        <w:rPr>
          <w:rFonts w:cs="Arial"/>
        </w:rPr>
        <w:t>zionale regionale, la pagina web che consente l’inoltro di segnalazioni anonime</w:t>
      </w:r>
      <w:r w:rsidRPr="004710C1">
        <w:t xml:space="preserve"> </w:t>
      </w:r>
      <w:r w:rsidRPr="004710C1">
        <w:rPr>
          <w:rFonts w:cs="Arial"/>
        </w:rPr>
        <w:t>ai sensi dell'art</w:t>
      </w:r>
      <w:r w:rsidRPr="004710C1">
        <w:rPr>
          <w:rFonts w:cs="Arial"/>
        </w:rPr>
        <w:t>i</w:t>
      </w:r>
      <w:r w:rsidRPr="004710C1">
        <w:rPr>
          <w:rFonts w:cs="Arial"/>
        </w:rPr>
        <w:t xml:space="preserve">colo 54-bis del </w:t>
      </w:r>
      <w:proofErr w:type="spellStart"/>
      <w:r w:rsidRPr="004710C1">
        <w:rPr>
          <w:rFonts w:cs="Arial"/>
        </w:rPr>
        <w:t>d.lgs</w:t>
      </w:r>
      <w:proofErr w:type="spellEnd"/>
      <w:r w:rsidRPr="004710C1">
        <w:rPr>
          <w:rFonts w:cs="Arial"/>
        </w:rPr>
        <w:t xml:space="preserve"> n. 165/2001.</w:t>
      </w:r>
    </w:p>
    <w:p w:rsidR="006C5569" w:rsidRPr="004710C1" w:rsidRDefault="006C5569" w:rsidP="00E460C0">
      <w:pPr>
        <w:pStyle w:val="Corpodeltesto3"/>
        <w:spacing w:after="0"/>
        <w:ind w:left="142"/>
        <w:jc w:val="left"/>
        <w:rPr>
          <w:rFonts w:cs="Arial"/>
          <w:b/>
          <w:u w:val="single"/>
        </w:rPr>
      </w:pPr>
    </w:p>
    <w:p w:rsidR="00E460C0" w:rsidRPr="004710C1" w:rsidRDefault="00FA65A0" w:rsidP="00E460C0">
      <w:pPr>
        <w:pStyle w:val="Corpodeltesto3"/>
        <w:spacing w:after="0"/>
        <w:ind w:left="142"/>
        <w:jc w:val="left"/>
        <w:rPr>
          <w:rFonts w:cs="Arial"/>
          <w:b/>
          <w:u w:val="single"/>
        </w:rPr>
      </w:pPr>
      <w:r w:rsidRPr="004710C1">
        <w:rPr>
          <w:rFonts w:cs="Arial"/>
          <w:b/>
          <w:u w:val="single"/>
        </w:rPr>
        <w:t>3</w:t>
      </w:r>
      <w:r w:rsidR="0097144C" w:rsidRPr="004710C1">
        <w:rPr>
          <w:rFonts w:cs="Arial"/>
          <w:b/>
          <w:u w:val="single"/>
        </w:rPr>
        <w:t xml:space="preserve">. </w:t>
      </w:r>
      <w:r w:rsidR="00AF3BE0" w:rsidRPr="004710C1">
        <w:rPr>
          <w:rFonts w:cs="Arial"/>
          <w:b/>
          <w:u w:val="single"/>
        </w:rPr>
        <w:t>OBIETTIVI DEL PIANO E INDIVIDUAZIONE DELLE AREE A RISCHIO</w:t>
      </w:r>
    </w:p>
    <w:p w:rsidR="006C5569" w:rsidRPr="004710C1" w:rsidRDefault="006C5569" w:rsidP="00E460C0">
      <w:pPr>
        <w:pStyle w:val="Corpodeltesto3"/>
        <w:spacing w:after="0"/>
        <w:ind w:left="142"/>
        <w:jc w:val="left"/>
        <w:rPr>
          <w:rFonts w:cs="Arial"/>
          <w:b/>
          <w:u w:val="single"/>
        </w:rPr>
      </w:pPr>
    </w:p>
    <w:p w:rsidR="00F63BA3" w:rsidRPr="004710C1" w:rsidRDefault="00BB0FBE" w:rsidP="00E460C0">
      <w:pPr>
        <w:pStyle w:val="Corpodeltesto3"/>
        <w:spacing w:after="0"/>
        <w:ind w:left="142"/>
        <w:jc w:val="left"/>
        <w:rPr>
          <w:rFonts w:cs="Arial"/>
          <w:b/>
          <w:u w:val="single"/>
        </w:rPr>
      </w:pPr>
      <w:r w:rsidRPr="004710C1">
        <w:rPr>
          <w:rFonts w:cs="Arial"/>
          <w:b/>
          <w:u w:val="single"/>
        </w:rPr>
        <w:t>3.1</w:t>
      </w:r>
      <w:r w:rsidR="00D47C86" w:rsidRPr="004710C1">
        <w:rPr>
          <w:rFonts w:cs="Arial"/>
          <w:b/>
          <w:u w:val="single"/>
        </w:rPr>
        <w:t>.</w:t>
      </w:r>
      <w:r w:rsidRPr="004710C1">
        <w:rPr>
          <w:rFonts w:cs="Arial"/>
          <w:b/>
          <w:u w:val="single"/>
        </w:rPr>
        <w:t xml:space="preserve"> Obiettivi</w:t>
      </w:r>
    </w:p>
    <w:p w:rsidR="00E460C0" w:rsidRPr="004710C1" w:rsidRDefault="00E460C0" w:rsidP="00E460C0">
      <w:pPr>
        <w:pStyle w:val="Corpodeltesto3"/>
        <w:spacing w:after="0"/>
        <w:ind w:left="142"/>
        <w:jc w:val="left"/>
        <w:rPr>
          <w:rFonts w:cs="Arial"/>
        </w:rPr>
      </w:pPr>
    </w:p>
    <w:p w:rsidR="0097144C" w:rsidRPr="004710C1" w:rsidRDefault="0097144C" w:rsidP="0097144C">
      <w:pPr>
        <w:pStyle w:val="Corpodeltesto3"/>
        <w:spacing w:after="0"/>
        <w:ind w:left="142" w:right="283"/>
        <w:rPr>
          <w:rFonts w:cs="Arial"/>
        </w:rPr>
      </w:pPr>
      <w:r w:rsidRPr="004710C1">
        <w:rPr>
          <w:rFonts w:cs="Arial"/>
        </w:rPr>
        <w:t xml:space="preserve">In relazione alla prevenzione della corruzione, il </w:t>
      </w:r>
      <w:r w:rsidR="003D7CA5" w:rsidRPr="004710C1">
        <w:rPr>
          <w:rFonts w:cs="Arial"/>
        </w:rPr>
        <w:t>PTPC</w:t>
      </w:r>
      <w:r w:rsidRPr="004710C1">
        <w:rPr>
          <w:rFonts w:cs="Arial"/>
        </w:rPr>
        <w:t xml:space="preserve"> </w:t>
      </w:r>
      <w:r w:rsidR="003D7CA5" w:rsidRPr="004710C1">
        <w:rPr>
          <w:rFonts w:cs="Arial"/>
        </w:rPr>
        <w:t xml:space="preserve">persegue </w:t>
      </w:r>
      <w:r w:rsidRPr="004710C1">
        <w:rPr>
          <w:rFonts w:cs="Arial"/>
        </w:rPr>
        <w:t xml:space="preserve">i seguenti obiettivi: </w:t>
      </w:r>
    </w:p>
    <w:p w:rsidR="0097144C" w:rsidRPr="004710C1" w:rsidRDefault="00484CE2" w:rsidP="00484CE2">
      <w:pPr>
        <w:pStyle w:val="Corpodeltesto3"/>
        <w:spacing w:after="0"/>
        <w:ind w:left="426" w:right="283" w:hanging="284"/>
        <w:rPr>
          <w:rFonts w:cs="Arial"/>
        </w:rPr>
      </w:pPr>
      <w:r w:rsidRPr="004710C1">
        <w:rPr>
          <w:rFonts w:cs="Arial"/>
        </w:rPr>
        <w:t>1)</w:t>
      </w:r>
      <w:r w:rsidRPr="004710C1">
        <w:rPr>
          <w:rFonts w:cs="Arial"/>
        </w:rPr>
        <w:tab/>
      </w:r>
      <w:r w:rsidR="003D7CA5" w:rsidRPr="004710C1">
        <w:rPr>
          <w:rFonts w:cs="Arial"/>
        </w:rPr>
        <w:t>r</w:t>
      </w:r>
      <w:r w:rsidR="0097144C" w:rsidRPr="004710C1">
        <w:rPr>
          <w:rFonts w:cs="Arial"/>
        </w:rPr>
        <w:t>idurre le possibilità che si manifestino casi di corruzione;</w:t>
      </w:r>
    </w:p>
    <w:p w:rsidR="0097144C" w:rsidRPr="004710C1" w:rsidRDefault="00484CE2" w:rsidP="00484CE2">
      <w:pPr>
        <w:pStyle w:val="Corpodeltesto3"/>
        <w:spacing w:after="0"/>
        <w:ind w:left="426" w:right="283" w:hanging="284"/>
        <w:rPr>
          <w:rFonts w:cs="Arial"/>
        </w:rPr>
      </w:pPr>
      <w:r w:rsidRPr="004710C1">
        <w:rPr>
          <w:rFonts w:cs="Arial"/>
        </w:rPr>
        <w:t>2)</w:t>
      </w:r>
      <w:r w:rsidRPr="004710C1">
        <w:rPr>
          <w:rFonts w:cs="Arial"/>
        </w:rPr>
        <w:tab/>
      </w:r>
      <w:r w:rsidR="003D7CA5" w:rsidRPr="004710C1">
        <w:rPr>
          <w:rFonts w:cs="Arial"/>
        </w:rPr>
        <w:t>a</w:t>
      </w:r>
      <w:r w:rsidR="0097144C" w:rsidRPr="004710C1">
        <w:rPr>
          <w:rFonts w:cs="Arial"/>
        </w:rPr>
        <w:t>umentare la capacità di prevenire e di scoprire casi di corruzione;</w:t>
      </w:r>
    </w:p>
    <w:p w:rsidR="0097144C" w:rsidRPr="004710C1" w:rsidRDefault="00484CE2" w:rsidP="00484CE2">
      <w:pPr>
        <w:pStyle w:val="Corpodeltesto3"/>
        <w:spacing w:after="0"/>
        <w:ind w:left="426" w:right="283" w:hanging="284"/>
        <w:rPr>
          <w:rFonts w:cs="Arial"/>
        </w:rPr>
      </w:pPr>
      <w:r w:rsidRPr="004710C1">
        <w:rPr>
          <w:rFonts w:cs="Arial"/>
        </w:rPr>
        <w:t>3)</w:t>
      </w:r>
      <w:r w:rsidRPr="004710C1">
        <w:rPr>
          <w:rFonts w:cs="Arial"/>
        </w:rPr>
        <w:tab/>
      </w:r>
      <w:r w:rsidR="003D7CA5" w:rsidRPr="004710C1">
        <w:rPr>
          <w:rFonts w:cs="Arial"/>
        </w:rPr>
        <w:t>c</w:t>
      </w:r>
      <w:r w:rsidR="0097144C" w:rsidRPr="004710C1">
        <w:rPr>
          <w:rFonts w:cs="Arial"/>
        </w:rPr>
        <w:t>reare un clima lavorativo sfavorevole alla corruzione.</w:t>
      </w:r>
    </w:p>
    <w:p w:rsidR="0097144C" w:rsidRPr="004710C1" w:rsidRDefault="0097144C" w:rsidP="0097144C">
      <w:pPr>
        <w:pStyle w:val="Corpodeltesto3"/>
        <w:spacing w:after="0"/>
        <w:ind w:left="142" w:right="283"/>
        <w:rPr>
          <w:rFonts w:cs="Arial"/>
        </w:rPr>
      </w:pPr>
      <w:r w:rsidRPr="004710C1">
        <w:rPr>
          <w:rFonts w:cs="Arial"/>
        </w:rPr>
        <w:t>Al fine di realizzare tali obiettivi, sono individuate le seguenti attività e misure di prevenzione della corruzione:</w:t>
      </w:r>
    </w:p>
    <w:p w:rsidR="0097144C" w:rsidRPr="004710C1" w:rsidRDefault="00F564AF" w:rsidP="00F564AF">
      <w:pPr>
        <w:pStyle w:val="Corpodeltesto3"/>
        <w:spacing w:after="0"/>
        <w:ind w:left="426" w:right="283" w:hanging="284"/>
        <w:rPr>
          <w:rFonts w:cs="Arial"/>
        </w:rPr>
      </w:pPr>
      <w:r w:rsidRPr="004710C1">
        <w:rPr>
          <w:rFonts w:cs="Arial"/>
        </w:rPr>
        <w:t>a)</w:t>
      </w:r>
      <w:r w:rsidRPr="004710C1">
        <w:rPr>
          <w:rFonts w:cs="Arial"/>
        </w:rPr>
        <w:tab/>
      </w:r>
      <w:r w:rsidR="009B234C" w:rsidRPr="004710C1">
        <w:rPr>
          <w:rFonts w:cs="Arial"/>
        </w:rPr>
        <w:t>gestione nella piattaforma Procedi Marche dell’accesso ai servizi erogati ai fini della trasp</w:t>
      </w:r>
      <w:r w:rsidR="009B234C" w:rsidRPr="004710C1">
        <w:rPr>
          <w:rFonts w:cs="Arial"/>
        </w:rPr>
        <w:t>a</w:t>
      </w:r>
      <w:r w:rsidR="009B234C" w:rsidRPr="004710C1">
        <w:rPr>
          <w:rFonts w:cs="Arial"/>
        </w:rPr>
        <w:t xml:space="preserve">renza e del monitoraggio </w:t>
      </w:r>
      <w:r w:rsidR="0097144C" w:rsidRPr="004710C1">
        <w:rPr>
          <w:rFonts w:cs="Arial"/>
        </w:rPr>
        <w:t>dei procedimenti di competenza della Giunta regionale</w:t>
      </w:r>
      <w:r w:rsidR="005E5F98" w:rsidRPr="004710C1">
        <w:rPr>
          <w:rFonts w:cs="Arial"/>
        </w:rPr>
        <w:t>;</w:t>
      </w:r>
    </w:p>
    <w:p w:rsidR="0097144C" w:rsidRPr="004710C1" w:rsidRDefault="00F564AF" w:rsidP="00F564AF">
      <w:pPr>
        <w:pStyle w:val="Corpodeltesto3"/>
        <w:spacing w:after="0"/>
        <w:ind w:left="426" w:right="283" w:hanging="284"/>
        <w:rPr>
          <w:rFonts w:cs="Arial"/>
        </w:rPr>
      </w:pPr>
      <w:r w:rsidRPr="004710C1">
        <w:rPr>
          <w:rFonts w:cs="Arial"/>
        </w:rPr>
        <w:t>b)</w:t>
      </w:r>
      <w:r w:rsidRPr="004710C1">
        <w:rPr>
          <w:rFonts w:cs="Arial"/>
        </w:rPr>
        <w:tab/>
      </w:r>
      <w:r w:rsidR="004E4187" w:rsidRPr="004710C1">
        <w:rPr>
          <w:rFonts w:cs="Arial"/>
        </w:rPr>
        <w:t>a</w:t>
      </w:r>
      <w:r w:rsidR="0097144C" w:rsidRPr="004710C1">
        <w:rPr>
          <w:rFonts w:cs="Arial"/>
        </w:rPr>
        <w:t xml:space="preserve">ssegnazione, da parte di ciascun dirigente, delle </w:t>
      </w:r>
      <w:r w:rsidR="00E2501C" w:rsidRPr="004710C1">
        <w:rPr>
          <w:rFonts w:cs="Arial"/>
        </w:rPr>
        <w:t xml:space="preserve">mansioni e </w:t>
      </w:r>
      <w:r w:rsidR="0097144C" w:rsidRPr="004710C1">
        <w:rPr>
          <w:rFonts w:cs="Arial"/>
        </w:rPr>
        <w:t xml:space="preserve">delle linee di attività </w:t>
      </w:r>
      <w:r w:rsidR="002E49CA" w:rsidRPr="004710C1">
        <w:rPr>
          <w:rFonts w:cs="Arial"/>
        </w:rPr>
        <w:t>a</w:t>
      </w:r>
      <w:r w:rsidR="0097144C" w:rsidRPr="004710C1">
        <w:rPr>
          <w:rFonts w:cs="Arial"/>
        </w:rPr>
        <w:t>i dipende</w:t>
      </w:r>
      <w:r w:rsidR="0097144C" w:rsidRPr="004710C1">
        <w:rPr>
          <w:rFonts w:cs="Arial"/>
        </w:rPr>
        <w:t>n</w:t>
      </w:r>
      <w:r w:rsidR="0065534E" w:rsidRPr="004710C1">
        <w:rPr>
          <w:rFonts w:cs="Arial"/>
        </w:rPr>
        <w:t>ti</w:t>
      </w:r>
      <w:r w:rsidR="0097144C" w:rsidRPr="004710C1">
        <w:rPr>
          <w:rFonts w:cs="Arial"/>
        </w:rPr>
        <w:t>;</w:t>
      </w:r>
    </w:p>
    <w:p w:rsidR="0097144C" w:rsidRPr="004710C1" w:rsidRDefault="00F564AF" w:rsidP="00F564AF">
      <w:pPr>
        <w:pStyle w:val="Corpodeltesto3"/>
        <w:spacing w:after="0"/>
        <w:ind w:left="426" w:right="283" w:hanging="284"/>
        <w:rPr>
          <w:rFonts w:cs="Arial"/>
        </w:rPr>
      </w:pPr>
      <w:r w:rsidRPr="004710C1">
        <w:rPr>
          <w:rFonts w:cs="Arial"/>
        </w:rPr>
        <w:t>c)</w:t>
      </w:r>
      <w:r w:rsidRPr="004710C1">
        <w:rPr>
          <w:rFonts w:cs="Arial"/>
        </w:rPr>
        <w:tab/>
      </w:r>
      <w:r w:rsidR="004E4187" w:rsidRPr="004710C1">
        <w:rPr>
          <w:rFonts w:cs="Arial"/>
        </w:rPr>
        <w:t>m</w:t>
      </w:r>
      <w:r w:rsidR="0097144C" w:rsidRPr="004710C1">
        <w:rPr>
          <w:rFonts w:cs="Arial"/>
        </w:rPr>
        <w:t>onitoraggio sul rispetto del Codice d</w:t>
      </w:r>
      <w:r w:rsidR="00436E91" w:rsidRPr="004710C1">
        <w:rPr>
          <w:rFonts w:cs="Arial"/>
        </w:rPr>
        <w:t xml:space="preserve">i comportamento (DPR </w:t>
      </w:r>
      <w:r w:rsidR="00DA0B21" w:rsidRPr="004710C1">
        <w:rPr>
          <w:rFonts w:cs="Arial"/>
        </w:rPr>
        <w:t>62/2013 e</w:t>
      </w:r>
      <w:r w:rsidR="0097144C" w:rsidRPr="004710C1">
        <w:rPr>
          <w:rFonts w:cs="Arial"/>
        </w:rPr>
        <w:t xml:space="preserve"> DGR 1763/2013), del Programma triennale per la trasparenza e per l’integrità e della normativa in materia di obbligo di astensione in caso di conflitti di interesse (artt. 6, 7 e 13 </w:t>
      </w:r>
      <w:r w:rsidR="004E4187" w:rsidRPr="004710C1">
        <w:rPr>
          <w:rFonts w:cs="Arial"/>
        </w:rPr>
        <w:t xml:space="preserve">del </w:t>
      </w:r>
      <w:r w:rsidR="0097144C" w:rsidRPr="004710C1">
        <w:rPr>
          <w:rFonts w:cs="Arial"/>
        </w:rPr>
        <w:t>DPR 62/2013</w:t>
      </w:r>
      <w:r w:rsidR="004E4187" w:rsidRPr="004710C1">
        <w:rPr>
          <w:rFonts w:cs="Arial"/>
        </w:rPr>
        <w:t>)</w:t>
      </w:r>
      <w:r w:rsidR="0097144C" w:rsidRPr="004710C1">
        <w:rPr>
          <w:rFonts w:cs="Arial"/>
        </w:rPr>
        <w:t>,</w:t>
      </w:r>
      <w:r w:rsidR="00DA0B21" w:rsidRPr="004710C1">
        <w:rPr>
          <w:rFonts w:cs="Arial"/>
        </w:rPr>
        <w:t>delle norme in materia di</w:t>
      </w:r>
      <w:r w:rsidR="0097144C" w:rsidRPr="004710C1">
        <w:rPr>
          <w:rFonts w:cs="Arial"/>
        </w:rPr>
        <w:t xml:space="preserve"> inconferibilità e</w:t>
      </w:r>
      <w:r w:rsidR="00DA0B21" w:rsidRPr="004710C1">
        <w:rPr>
          <w:rFonts w:cs="Arial"/>
        </w:rPr>
        <w:t xml:space="preserve"> </w:t>
      </w:r>
      <w:r w:rsidR="0097144C" w:rsidRPr="004710C1">
        <w:rPr>
          <w:rFonts w:cs="Arial"/>
        </w:rPr>
        <w:t>incom</w:t>
      </w:r>
      <w:r w:rsidR="004E4187" w:rsidRPr="004710C1">
        <w:rPr>
          <w:rFonts w:cs="Arial"/>
        </w:rPr>
        <w:t>patibilità</w:t>
      </w:r>
      <w:r w:rsidR="0097144C" w:rsidRPr="004710C1">
        <w:rPr>
          <w:rFonts w:cs="Arial"/>
        </w:rPr>
        <w:t xml:space="preserve"> degli incarichi (</w:t>
      </w:r>
      <w:r w:rsidR="004E4187" w:rsidRPr="004710C1">
        <w:rPr>
          <w:rFonts w:cs="Arial"/>
        </w:rPr>
        <w:t>decreto legislativo</w:t>
      </w:r>
      <w:r w:rsidR="0097144C" w:rsidRPr="004710C1">
        <w:rPr>
          <w:rFonts w:cs="Arial"/>
        </w:rPr>
        <w:t xml:space="preserve"> 39/2013), del divi</w:t>
      </w:r>
      <w:r w:rsidR="0097144C" w:rsidRPr="004710C1">
        <w:rPr>
          <w:rFonts w:cs="Arial"/>
        </w:rPr>
        <w:t>e</w:t>
      </w:r>
      <w:r w:rsidR="0097144C" w:rsidRPr="004710C1">
        <w:rPr>
          <w:rFonts w:cs="Arial"/>
        </w:rPr>
        <w:t>to di conferimento di incarichi ai dipendenti cessati dal servizio (art. 53</w:t>
      </w:r>
      <w:r w:rsidR="004E4187" w:rsidRPr="004710C1">
        <w:rPr>
          <w:rFonts w:cs="Arial"/>
        </w:rPr>
        <w:t>,</w:t>
      </w:r>
      <w:r w:rsidR="0097144C" w:rsidRPr="004710C1">
        <w:rPr>
          <w:rFonts w:cs="Arial"/>
        </w:rPr>
        <w:t xml:space="preserve"> comma 16 ter</w:t>
      </w:r>
      <w:r w:rsidR="004E4187" w:rsidRPr="004710C1">
        <w:rPr>
          <w:rFonts w:cs="Arial"/>
        </w:rPr>
        <w:t>,</w:t>
      </w:r>
      <w:r w:rsidR="0097144C" w:rsidRPr="004710C1">
        <w:rPr>
          <w:rFonts w:cs="Arial"/>
        </w:rPr>
        <w:t xml:space="preserve"> del </w:t>
      </w:r>
      <w:r w:rsidR="004E4187" w:rsidRPr="004710C1">
        <w:rPr>
          <w:rFonts w:cs="Arial"/>
        </w:rPr>
        <w:t>d</w:t>
      </w:r>
      <w:r w:rsidR="004E4187" w:rsidRPr="004710C1">
        <w:rPr>
          <w:rFonts w:cs="Arial"/>
        </w:rPr>
        <w:t>e</w:t>
      </w:r>
      <w:r w:rsidR="004E4187" w:rsidRPr="004710C1">
        <w:rPr>
          <w:rFonts w:cs="Arial"/>
        </w:rPr>
        <w:t>creto legislativo</w:t>
      </w:r>
      <w:r w:rsidR="0097144C" w:rsidRPr="004710C1">
        <w:rPr>
          <w:rFonts w:cs="Arial"/>
        </w:rPr>
        <w:t xml:space="preserve"> 165/2013) o condannati in sede penale (art. 35 bis del </w:t>
      </w:r>
      <w:r w:rsidR="004E4187" w:rsidRPr="004710C1">
        <w:rPr>
          <w:rFonts w:cs="Arial"/>
        </w:rPr>
        <w:t xml:space="preserve">decreto legislativo </w:t>
      </w:r>
      <w:r w:rsidR="0097144C" w:rsidRPr="004710C1">
        <w:rPr>
          <w:rFonts w:cs="Arial"/>
        </w:rPr>
        <w:t>165/2013);</w:t>
      </w:r>
    </w:p>
    <w:p w:rsidR="0097144C" w:rsidRPr="004710C1" w:rsidRDefault="0097144C" w:rsidP="00F564AF">
      <w:pPr>
        <w:pStyle w:val="Corpodeltesto3"/>
        <w:spacing w:after="0"/>
        <w:ind w:left="426" w:right="283" w:hanging="284"/>
        <w:rPr>
          <w:rFonts w:cs="Arial"/>
        </w:rPr>
      </w:pPr>
      <w:r w:rsidRPr="004710C1">
        <w:rPr>
          <w:rFonts w:cs="Arial"/>
        </w:rPr>
        <w:t>d)</w:t>
      </w:r>
      <w:r w:rsidR="00F564AF" w:rsidRPr="004710C1">
        <w:rPr>
          <w:rFonts w:cs="Arial"/>
        </w:rPr>
        <w:tab/>
      </w:r>
      <w:r w:rsidR="00EE5BA6" w:rsidRPr="004710C1">
        <w:rPr>
          <w:rFonts w:cs="Arial"/>
        </w:rPr>
        <w:t>f</w:t>
      </w:r>
      <w:r w:rsidRPr="004710C1">
        <w:rPr>
          <w:rFonts w:cs="Arial"/>
        </w:rPr>
        <w:t>ormazione del personale esposto al rischio corruzione</w:t>
      </w:r>
      <w:r w:rsidR="002E49CA" w:rsidRPr="004710C1">
        <w:rPr>
          <w:rFonts w:cs="Arial"/>
        </w:rPr>
        <w:t xml:space="preserve"> sui Codici di comportamento, sul </w:t>
      </w:r>
      <w:r w:rsidR="00EE5BA6" w:rsidRPr="004710C1">
        <w:rPr>
          <w:rFonts w:cs="Arial"/>
        </w:rPr>
        <w:t>PTPC</w:t>
      </w:r>
      <w:r w:rsidR="002E49CA" w:rsidRPr="004710C1">
        <w:rPr>
          <w:rFonts w:cs="Arial"/>
        </w:rPr>
        <w:t xml:space="preserve">, sul </w:t>
      </w:r>
      <w:r w:rsidR="00EE5BA6" w:rsidRPr="004710C1">
        <w:rPr>
          <w:rFonts w:cs="Arial"/>
        </w:rPr>
        <w:t>P</w:t>
      </w:r>
      <w:r w:rsidR="002E49CA" w:rsidRPr="004710C1">
        <w:rPr>
          <w:rFonts w:cs="Arial"/>
        </w:rPr>
        <w:t>rogramma triennale per la trasparenza e per l’integrità e sulle misure di contrasto all’illegalità e ai fenomeni corruttivi</w:t>
      </w:r>
      <w:r w:rsidRPr="004710C1">
        <w:rPr>
          <w:rFonts w:cs="Arial"/>
        </w:rPr>
        <w:t>;</w:t>
      </w:r>
    </w:p>
    <w:p w:rsidR="0097144C" w:rsidRPr="004710C1" w:rsidRDefault="00F564AF" w:rsidP="00F564AF">
      <w:pPr>
        <w:pStyle w:val="Corpodeltesto3"/>
        <w:spacing w:after="0"/>
        <w:ind w:left="426" w:right="283" w:hanging="284"/>
        <w:rPr>
          <w:rFonts w:cs="Arial"/>
        </w:rPr>
      </w:pPr>
      <w:r w:rsidRPr="004710C1">
        <w:rPr>
          <w:rFonts w:cs="Arial"/>
        </w:rPr>
        <w:t>e)</w:t>
      </w:r>
      <w:r w:rsidRPr="004710C1">
        <w:rPr>
          <w:rFonts w:cs="Arial"/>
        </w:rPr>
        <w:tab/>
      </w:r>
      <w:r w:rsidR="00EE5BA6" w:rsidRPr="004710C1">
        <w:rPr>
          <w:rFonts w:cs="Arial"/>
        </w:rPr>
        <w:t>v</w:t>
      </w:r>
      <w:r w:rsidR="0097144C" w:rsidRPr="004710C1">
        <w:rPr>
          <w:rFonts w:cs="Arial"/>
        </w:rPr>
        <w:t xml:space="preserve">erifica della rotazione degli incarichi </w:t>
      </w:r>
      <w:r w:rsidR="002E49CA" w:rsidRPr="004710C1">
        <w:rPr>
          <w:rFonts w:cs="Arial"/>
        </w:rPr>
        <w:t>dirigenziali e degli affidamenti</w:t>
      </w:r>
      <w:r w:rsidR="00EE5BA6" w:rsidRPr="004710C1">
        <w:rPr>
          <w:rFonts w:cs="Arial"/>
        </w:rPr>
        <w:t>,</w:t>
      </w:r>
      <w:r w:rsidR="002E49CA" w:rsidRPr="004710C1">
        <w:rPr>
          <w:rFonts w:cs="Arial"/>
        </w:rPr>
        <w:t xml:space="preserve"> </w:t>
      </w:r>
      <w:r w:rsidR="0097144C" w:rsidRPr="004710C1">
        <w:rPr>
          <w:rFonts w:cs="Arial"/>
        </w:rPr>
        <w:t>ai sensi dell’art. 1, comma 4</w:t>
      </w:r>
      <w:r w:rsidR="00EE5BA6" w:rsidRPr="004710C1">
        <w:rPr>
          <w:rFonts w:cs="Arial"/>
        </w:rPr>
        <w:t>,</w:t>
      </w:r>
      <w:r w:rsidR="0097144C" w:rsidRPr="004710C1">
        <w:rPr>
          <w:rFonts w:cs="Arial"/>
        </w:rPr>
        <w:t xml:space="preserve"> lett</w:t>
      </w:r>
      <w:r w:rsidR="00EE5BA6" w:rsidRPr="004710C1">
        <w:rPr>
          <w:rFonts w:cs="Arial"/>
        </w:rPr>
        <w:t>era</w:t>
      </w:r>
      <w:r w:rsidR="00DA0B21" w:rsidRPr="004710C1">
        <w:rPr>
          <w:rFonts w:cs="Arial"/>
        </w:rPr>
        <w:t xml:space="preserve"> e),</w:t>
      </w:r>
      <w:r w:rsidR="0097144C" w:rsidRPr="004710C1">
        <w:rPr>
          <w:rFonts w:cs="Arial"/>
        </w:rPr>
        <w:t xml:space="preserve"> comma 5</w:t>
      </w:r>
      <w:r w:rsidR="00EE5BA6" w:rsidRPr="004710C1">
        <w:rPr>
          <w:rFonts w:cs="Arial"/>
        </w:rPr>
        <w:t>,</w:t>
      </w:r>
      <w:r w:rsidR="0097144C" w:rsidRPr="004710C1">
        <w:rPr>
          <w:rFonts w:cs="Arial"/>
        </w:rPr>
        <w:t xml:space="preserve"> lett</w:t>
      </w:r>
      <w:r w:rsidR="00EE5BA6" w:rsidRPr="004710C1">
        <w:rPr>
          <w:rFonts w:cs="Arial"/>
        </w:rPr>
        <w:t>era</w:t>
      </w:r>
      <w:r w:rsidR="00DA0B21" w:rsidRPr="004710C1">
        <w:rPr>
          <w:rFonts w:cs="Arial"/>
        </w:rPr>
        <w:t xml:space="preserve"> b) e</w:t>
      </w:r>
      <w:r w:rsidR="0097144C" w:rsidRPr="004710C1">
        <w:rPr>
          <w:rFonts w:cs="Arial"/>
        </w:rPr>
        <w:t xml:space="preserve"> comma 10</w:t>
      </w:r>
      <w:r w:rsidR="00EE5BA6" w:rsidRPr="004710C1">
        <w:rPr>
          <w:rFonts w:cs="Arial"/>
        </w:rPr>
        <w:t>,</w:t>
      </w:r>
      <w:r w:rsidR="0097144C" w:rsidRPr="004710C1">
        <w:rPr>
          <w:rFonts w:cs="Arial"/>
        </w:rPr>
        <w:t xml:space="preserve"> lett</w:t>
      </w:r>
      <w:r w:rsidR="00EE5BA6" w:rsidRPr="004710C1">
        <w:rPr>
          <w:rFonts w:cs="Arial"/>
        </w:rPr>
        <w:t>era</w:t>
      </w:r>
      <w:r w:rsidR="0097144C" w:rsidRPr="004710C1">
        <w:rPr>
          <w:rFonts w:cs="Arial"/>
        </w:rPr>
        <w:t xml:space="preserve"> b)</w:t>
      </w:r>
      <w:r w:rsidR="00EE5BA6" w:rsidRPr="004710C1">
        <w:rPr>
          <w:rFonts w:cs="Arial"/>
        </w:rPr>
        <w:t>,</w:t>
      </w:r>
      <w:r w:rsidR="0097144C" w:rsidRPr="004710C1">
        <w:rPr>
          <w:rFonts w:cs="Arial"/>
        </w:rPr>
        <w:t xml:space="preserve"> della legge 190/2012;</w:t>
      </w:r>
    </w:p>
    <w:p w:rsidR="0097144C" w:rsidRPr="004710C1" w:rsidRDefault="00F564AF" w:rsidP="00F564AF">
      <w:pPr>
        <w:pStyle w:val="Corpodeltesto3"/>
        <w:spacing w:after="0"/>
        <w:ind w:left="426" w:right="283" w:hanging="284"/>
        <w:rPr>
          <w:rFonts w:cs="Arial"/>
        </w:rPr>
      </w:pPr>
      <w:r w:rsidRPr="004710C1">
        <w:rPr>
          <w:rFonts w:cs="Arial"/>
        </w:rPr>
        <w:t>f)</w:t>
      </w:r>
      <w:r w:rsidRPr="004710C1">
        <w:rPr>
          <w:rFonts w:cs="Arial"/>
        </w:rPr>
        <w:tab/>
      </w:r>
      <w:r w:rsidR="00EE5BA6" w:rsidRPr="004710C1">
        <w:rPr>
          <w:rFonts w:cs="Arial"/>
        </w:rPr>
        <w:t>v</w:t>
      </w:r>
      <w:r w:rsidR="0097144C" w:rsidRPr="004710C1">
        <w:rPr>
          <w:rFonts w:cs="Arial"/>
        </w:rPr>
        <w:t>erifica dell’inserimento dei patti di integrità di cui all’art. 1, comma 17, della legge 190/2012, in sede di affidamento di forniture, lavori e servizi ed inserimento negli avvisi, nei bandi di gara e nelle lettere di invito della clausola di salvaguardia in base alla quale il mancato rispetto della legalità o del patto di integrità dà luogo all’esclusione dalla gara e alla risoluzione del contratto;</w:t>
      </w:r>
    </w:p>
    <w:p w:rsidR="0097144C" w:rsidRPr="004710C1" w:rsidRDefault="00F564AF" w:rsidP="00F564AF">
      <w:pPr>
        <w:pStyle w:val="Corpodeltesto3"/>
        <w:spacing w:after="0"/>
        <w:ind w:left="426" w:right="283" w:hanging="284"/>
        <w:rPr>
          <w:rFonts w:cs="Arial"/>
        </w:rPr>
      </w:pPr>
      <w:r w:rsidRPr="004710C1">
        <w:rPr>
          <w:rFonts w:cs="Arial"/>
        </w:rPr>
        <w:t>g)</w:t>
      </w:r>
      <w:r w:rsidRPr="004710C1">
        <w:rPr>
          <w:rFonts w:cs="Arial"/>
        </w:rPr>
        <w:tab/>
      </w:r>
      <w:r w:rsidR="00EE5BA6" w:rsidRPr="004710C1">
        <w:rPr>
          <w:rFonts w:cs="Arial"/>
        </w:rPr>
        <w:t>m</w:t>
      </w:r>
      <w:r w:rsidR="0097144C" w:rsidRPr="004710C1">
        <w:rPr>
          <w:rFonts w:cs="Arial"/>
        </w:rPr>
        <w:t>onitoraggio dei tempi procedimentali previsti per la conclusione dei procedimenti</w:t>
      </w:r>
      <w:r w:rsidR="00EE5BA6" w:rsidRPr="004710C1">
        <w:rPr>
          <w:rFonts w:cs="Arial"/>
        </w:rPr>
        <w:t>;</w:t>
      </w:r>
    </w:p>
    <w:p w:rsidR="0097144C" w:rsidRPr="004710C1" w:rsidRDefault="00F564AF" w:rsidP="00F564AF">
      <w:pPr>
        <w:pStyle w:val="Corpodeltesto3"/>
        <w:spacing w:after="0"/>
        <w:ind w:left="426" w:right="283" w:hanging="284"/>
        <w:rPr>
          <w:rFonts w:cs="Arial"/>
        </w:rPr>
      </w:pPr>
      <w:r w:rsidRPr="004710C1">
        <w:rPr>
          <w:rFonts w:cs="Arial"/>
        </w:rPr>
        <w:t>h)</w:t>
      </w:r>
      <w:r w:rsidRPr="004710C1">
        <w:rPr>
          <w:rFonts w:cs="Arial"/>
        </w:rPr>
        <w:tab/>
      </w:r>
      <w:r w:rsidR="00EE5BA6" w:rsidRPr="004710C1">
        <w:rPr>
          <w:rFonts w:cs="Arial"/>
        </w:rPr>
        <w:t>g</w:t>
      </w:r>
      <w:r w:rsidR="0097144C" w:rsidRPr="004710C1">
        <w:rPr>
          <w:rFonts w:cs="Arial"/>
        </w:rPr>
        <w:t xml:space="preserve">aranzia della riservatezza e della tutela per i dipendenti che segnalano </w:t>
      </w:r>
      <w:r w:rsidR="00BB0FBE" w:rsidRPr="004710C1">
        <w:rPr>
          <w:rFonts w:cs="Arial"/>
        </w:rPr>
        <w:t>illeciti, ai sensi dell’art. 54</w:t>
      </w:r>
      <w:r w:rsidR="0097144C" w:rsidRPr="004710C1">
        <w:rPr>
          <w:rFonts w:cs="Arial"/>
        </w:rPr>
        <w:t xml:space="preserve"> bis</w:t>
      </w:r>
      <w:r w:rsidR="00EE5BA6" w:rsidRPr="004710C1">
        <w:rPr>
          <w:rFonts w:cs="Arial"/>
        </w:rPr>
        <w:t>,</w:t>
      </w:r>
      <w:r w:rsidR="0097144C" w:rsidRPr="004710C1">
        <w:rPr>
          <w:rFonts w:cs="Arial"/>
        </w:rPr>
        <w:t xml:space="preserve"> del </w:t>
      </w:r>
      <w:r w:rsidR="00EE5BA6" w:rsidRPr="004710C1">
        <w:rPr>
          <w:rFonts w:cs="Arial"/>
        </w:rPr>
        <w:t>decreto legislativo</w:t>
      </w:r>
      <w:r w:rsidR="0097144C" w:rsidRPr="004710C1">
        <w:rPr>
          <w:rFonts w:cs="Arial"/>
        </w:rPr>
        <w:t xml:space="preserve"> 165/2001, con </w:t>
      </w:r>
      <w:r w:rsidR="0053063A" w:rsidRPr="004710C1">
        <w:rPr>
          <w:rFonts w:cs="Arial"/>
        </w:rPr>
        <w:t xml:space="preserve">la gestione dei </w:t>
      </w:r>
      <w:r w:rsidR="0097144C" w:rsidRPr="004710C1">
        <w:rPr>
          <w:rFonts w:cs="Arial"/>
        </w:rPr>
        <w:t xml:space="preserve">canali riservati </w:t>
      </w:r>
      <w:r w:rsidR="0053063A" w:rsidRPr="004710C1">
        <w:rPr>
          <w:rFonts w:cs="Arial"/>
        </w:rPr>
        <w:t>attivati per il</w:t>
      </w:r>
      <w:r w:rsidR="0097144C" w:rsidRPr="004710C1">
        <w:rPr>
          <w:rFonts w:cs="Arial"/>
        </w:rPr>
        <w:t xml:space="preserve"> ricev</w:t>
      </w:r>
      <w:r w:rsidR="0097144C" w:rsidRPr="004710C1">
        <w:rPr>
          <w:rFonts w:cs="Arial"/>
        </w:rPr>
        <w:t>i</w:t>
      </w:r>
      <w:r w:rsidR="0097144C" w:rsidRPr="004710C1">
        <w:rPr>
          <w:rFonts w:cs="Arial"/>
        </w:rPr>
        <w:t>mento delle segnalazioni.</w:t>
      </w:r>
    </w:p>
    <w:p w:rsidR="00155F8F" w:rsidRPr="004710C1" w:rsidRDefault="00155F8F" w:rsidP="00F564AF">
      <w:pPr>
        <w:pStyle w:val="Corpodeltesto3"/>
        <w:spacing w:after="0"/>
        <w:ind w:left="426" w:right="283" w:hanging="284"/>
        <w:rPr>
          <w:rFonts w:cs="Arial"/>
        </w:rPr>
      </w:pPr>
    </w:p>
    <w:p w:rsidR="00155F8F" w:rsidRPr="004710C1" w:rsidRDefault="00155F8F" w:rsidP="00155F8F">
      <w:pPr>
        <w:pStyle w:val="Corpodeltesto3"/>
        <w:spacing w:after="0"/>
        <w:ind w:left="142" w:right="283"/>
        <w:rPr>
          <w:rFonts w:cs="Arial"/>
        </w:rPr>
      </w:pPr>
      <w:r w:rsidRPr="004710C1">
        <w:rPr>
          <w:rFonts w:cs="Arial"/>
        </w:rPr>
        <w:t>La trasparenza rappresenta lo strumento principale per la prevenzione della corruzione, a cond</w:t>
      </w:r>
      <w:r w:rsidRPr="004710C1">
        <w:rPr>
          <w:rFonts w:cs="Arial"/>
        </w:rPr>
        <w:t>i</w:t>
      </w:r>
      <w:r w:rsidRPr="004710C1">
        <w:rPr>
          <w:rFonts w:cs="Arial"/>
        </w:rPr>
        <w:t>zione di promuovere la partecipazione ed il controllo civico.</w:t>
      </w:r>
    </w:p>
    <w:p w:rsidR="00155F8F" w:rsidRPr="004710C1" w:rsidRDefault="00155F8F" w:rsidP="00155F8F">
      <w:pPr>
        <w:pStyle w:val="Corpodeltesto3"/>
        <w:spacing w:after="0"/>
        <w:ind w:left="142" w:right="283"/>
        <w:rPr>
          <w:rFonts w:cs="Arial"/>
        </w:rPr>
      </w:pPr>
      <w:r w:rsidRPr="004710C1">
        <w:rPr>
          <w:rFonts w:cs="Arial"/>
        </w:rPr>
        <w:t>Pertanto, il RPC collabora attivamente all’organizzazione delle Giornate per la trasparenza, coi</w:t>
      </w:r>
      <w:r w:rsidRPr="004710C1">
        <w:rPr>
          <w:rFonts w:cs="Arial"/>
        </w:rPr>
        <w:t>n</w:t>
      </w:r>
      <w:r w:rsidRPr="004710C1">
        <w:rPr>
          <w:rFonts w:cs="Arial"/>
        </w:rPr>
        <w:t>volgendo i cittadini</w:t>
      </w:r>
      <w:r w:rsidR="00C87605" w:rsidRPr="004710C1">
        <w:rPr>
          <w:rFonts w:cs="Arial"/>
        </w:rPr>
        <w:t>, le scuole e le associazioni dei consumatori e sindacali.</w:t>
      </w:r>
    </w:p>
    <w:p w:rsidR="00C87605" w:rsidRPr="004710C1" w:rsidRDefault="00C87605" w:rsidP="00155F8F">
      <w:pPr>
        <w:pStyle w:val="Corpodeltesto3"/>
        <w:spacing w:after="0"/>
        <w:ind w:left="142" w:right="283"/>
        <w:rPr>
          <w:rFonts w:cs="Arial"/>
        </w:rPr>
      </w:pPr>
      <w:r w:rsidRPr="004710C1">
        <w:rPr>
          <w:rFonts w:cs="Arial"/>
        </w:rPr>
        <w:t>Promuove la massima diffusione dell’iniziativa mediante streaming e pubblicazione della reg</w:t>
      </w:r>
      <w:r w:rsidRPr="004710C1">
        <w:rPr>
          <w:rFonts w:cs="Arial"/>
        </w:rPr>
        <w:t>i</w:t>
      </w:r>
      <w:r w:rsidRPr="004710C1">
        <w:rPr>
          <w:rFonts w:cs="Arial"/>
        </w:rPr>
        <w:t xml:space="preserve">strazione video nel sito internet regionale, con massima visibilità nella sezione dedicata all’Amministrazione trasparente. </w:t>
      </w:r>
    </w:p>
    <w:p w:rsidR="006C5569" w:rsidRPr="004710C1" w:rsidRDefault="006C5569" w:rsidP="00F63BA3">
      <w:pPr>
        <w:pStyle w:val="Corpodeltesto3"/>
        <w:spacing w:after="0"/>
        <w:jc w:val="left"/>
        <w:rPr>
          <w:rFonts w:cs="Arial"/>
        </w:rPr>
      </w:pPr>
    </w:p>
    <w:p w:rsidR="00F63BA3" w:rsidRPr="004710C1" w:rsidRDefault="00F63BA3" w:rsidP="00F63BA3">
      <w:pPr>
        <w:pStyle w:val="Corpodeltesto3"/>
        <w:spacing w:after="0"/>
        <w:ind w:left="142"/>
        <w:jc w:val="left"/>
        <w:rPr>
          <w:rFonts w:cs="Arial"/>
          <w:b/>
          <w:u w:val="single"/>
        </w:rPr>
      </w:pPr>
      <w:r w:rsidRPr="004710C1">
        <w:rPr>
          <w:rFonts w:cs="Arial"/>
          <w:b/>
          <w:u w:val="single"/>
        </w:rPr>
        <w:t xml:space="preserve">3.2 </w:t>
      </w:r>
      <w:r w:rsidR="00CC753A" w:rsidRPr="004710C1">
        <w:rPr>
          <w:rFonts w:cs="Arial"/>
          <w:b/>
          <w:u w:val="single"/>
        </w:rPr>
        <w:t>A</w:t>
      </w:r>
      <w:r w:rsidRPr="004710C1">
        <w:rPr>
          <w:rFonts w:cs="Arial"/>
          <w:b/>
          <w:u w:val="single"/>
        </w:rPr>
        <w:t>ree a rischio</w:t>
      </w:r>
    </w:p>
    <w:p w:rsidR="00F63BA3" w:rsidRPr="004710C1" w:rsidRDefault="00F63BA3" w:rsidP="00F63BA3">
      <w:pPr>
        <w:pStyle w:val="Corpodeltesto3"/>
        <w:spacing w:after="0"/>
        <w:ind w:left="142"/>
        <w:jc w:val="left"/>
        <w:rPr>
          <w:rFonts w:cs="Arial"/>
        </w:rPr>
      </w:pPr>
    </w:p>
    <w:p w:rsidR="00E460C0" w:rsidRPr="004710C1" w:rsidRDefault="001559E5" w:rsidP="00522F55">
      <w:pPr>
        <w:pStyle w:val="Corpodeltesto3"/>
        <w:spacing w:after="0"/>
        <w:ind w:left="142"/>
        <w:rPr>
          <w:rFonts w:cs="Arial"/>
        </w:rPr>
      </w:pPr>
      <w:r w:rsidRPr="004710C1">
        <w:rPr>
          <w:rFonts w:cs="Arial"/>
        </w:rPr>
        <w:t>Ai sensi del PNA, s</w:t>
      </w:r>
      <w:r w:rsidR="00346F83" w:rsidRPr="004710C1">
        <w:rPr>
          <w:rFonts w:cs="Arial"/>
        </w:rPr>
        <w:t>ono considerate a rischio di corruzione</w:t>
      </w:r>
      <w:r w:rsidRPr="004710C1">
        <w:rPr>
          <w:rFonts w:cs="Arial"/>
        </w:rPr>
        <w:t xml:space="preserve"> </w:t>
      </w:r>
      <w:r w:rsidR="00E460C0" w:rsidRPr="004710C1">
        <w:rPr>
          <w:rFonts w:cs="Arial"/>
        </w:rPr>
        <w:t>le attività inerenti i procedimenti</w:t>
      </w:r>
      <w:r w:rsidR="008209D0" w:rsidRPr="004710C1">
        <w:rPr>
          <w:rFonts w:cs="Arial"/>
        </w:rPr>
        <w:t xml:space="preserve"> rico</w:t>
      </w:r>
      <w:r w:rsidR="008209D0" w:rsidRPr="004710C1">
        <w:rPr>
          <w:rFonts w:cs="Arial"/>
        </w:rPr>
        <w:t>m</w:t>
      </w:r>
      <w:r w:rsidR="008209D0" w:rsidRPr="004710C1">
        <w:rPr>
          <w:rFonts w:cs="Arial"/>
        </w:rPr>
        <w:t>presi nelle seguenti aree</w:t>
      </w:r>
      <w:r w:rsidR="00E460C0" w:rsidRPr="004710C1">
        <w:rPr>
          <w:rFonts w:cs="Arial"/>
        </w:rPr>
        <w:t>:</w:t>
      </w:r>
    </w:p>
    <w:p w:rsidR="00E460C0" w:rsidRPr="004710C1" w:rsidRDefault="00484CE2" w:rsidP="00484CE2">
      <w:pPr>
        <w:pStyle w:val="Corpodeltesto3"/>
        <w:spacing w:after="0"/>
        <w:ind w:left="426" w:right="283" w:hanging="284"/>
        <w:rPr>
          <w:rFonts w:cs="Arial"/>
        </w:rPr>
      </w:pPr>
      <w:r w:rsidRPr="004710C1">
        <w:rPr>
          <w:rFonts w:cs="Arial"/>
        </w:rPr>
        <w:t>a)</w:t>
      </w:r>
      <w:r w:rsidRPr="004710C1">
        <w:rPr>
          <w:rFonts w:cs="Arial"/>
        </w:rPr>
        <w:tab/>
      </w:r>
      <w:r w:rsidR="008209D0" w:rsidRPr="004710C1">
        <w:rPr>
          <w:rFonts w:cs="Arial"/>
        </w:rPr>
        <w:t>autorizzazioni e concessioni</w:t>
      </w:r>
      <w:r w:rsidR="00E460C0" w:rsidRPr="004710C1">
        <w:rPr>
          <w:rFonts w:cs="Arial"/>
        </w:rPr>
        <w:t>;</w:t>
      </w:r>
    </w:p>
    <w:p w:rsidR="00E460C0" w:rsidRPr="004710C1" w:rsidRDefault="00484CE2" w:rsidP="00484CE2">
      <w:pPr>
        <w:pStyle w:val="Corpodeltesto3"/>
        <w:spacing w:after="0"/>
        <w:ind w:left="426" w:right="283" w:hanging="284"/>
        <w:rPr>
          <w:rFonts w:cs="Arial"/>
        </w:rPr>
      </w:pPr>
      <w:r w:rsidRPr="004710C1">
        <w:rPr>
          <w:rFonts w:cs="Arial"/>
        </w:rPr>
        <w:t>b)</w:t>
      </w:r>
      <w:r w:rsidRPr="004710C1">
        <w:rPr>
          <w:rFonts w:cs="Arial"/>
        </w:rPr>
        <w:tab/>
      </w:r>
      <w:r w:rsidR="00E460C0" w:rsidRPr="004710C1">
        <w:rPr>
          <w:rFonts w:cs="Arial"/>
        </w:rPr>
        <w:t>scelta del contraente per l’affidamento di lavori, forniture e servizi, anche con riferimento alla modalità di selezione prescelta ai sensi del codice dei contratti pubblici relativi a lavori, servizi e forniture, di cui al decreto legislativo</w:t>
      </w:r>
      <w:r w:rsidR="00436E91" w:rsidRPr="004710C1">
        <w:rPr>
          <w:rFonts w:cs="Arial"/>
        </w:rPr>
        <w:t xml:space="preserve"> </w:t>
      </w:r>
      <w:r w:rsidR="00E460C0" w:rsidRPr="004710C1">
        <w:rPr>
          <w:rFonts w:cs="Arial"/>
        </w:rPr>
        <w:t>163</w:t>
      </w:r>
      <w:r w:rsidR="00436E91" w:rsidRPr="004710C1">
        <w:rPr>
          <w:rFonts w:cs="Arial"/>
        </w:rPr>
        <w:t>/2006</w:t>
      </w:r>
      <w:r w:rsidR="00E460C0" w:rsidRPr="004710C1">
        <w:rPr>
          <w:rFonts w:cs="Arial"/>
        </w:rPr>
        <w:t>;</w:t>
      </w:r>
    </w:p>
    <w:p w:rsidR="00E460C0" w:rsidRPr="004710C1" w:rsidRDefault="00484CE2" w:rsidP="00484CE2">
      <w:pPr>
        <w:pStyle w:val="Corpodeltesto3"/>
        <w:spacing w:after="0"/>
        <w:ind w:left="426" w:right="283" w:hanging="284"/>
        <w:rPr>
          <w:rFonts w:cs="Arial"/>
        </w:rPr>
      </w:pPr>
      <w:r w:rsidRPr="004710C1">
        <w:rPr>
          <w:rFonts w:cs="Arial"/>
        </w:rPr>
        <w:t>c)</w:t>
      </w:r>
      <w:r w:rsidRPr="004710C1">
        <w:rPr>
          <w:rFonts w:cs="Arial"/>
        </w:rPr>
        <w:tab/>
      </w:r>
      <w:r w:rsidR="008209D0" w:rsidRPr="004710C1">
        <w:rPr>
          <w:rFonts w:cs="Arial"/>
        </w:rPr>
        <w:t>concessioni ed erogazioni</w:t>
      </w:r>
      <w:r w:rsidR="00E460C0" w:rsidRPr="004710C1">
        <w:rPr>
          <w:rFonts w:cs="Arial"/>
        </w:rPr>
        <w:t xml:space="preserve"> di sovvenzioni, contributi, sussidi, ausili finanziari, nonché attrib</w:t>
      </w:r>
      <w:r w:rsidR="00E460C0" w:rsidRPr="004710C1">
        <w:rPr>
          <w:rFonts w:cs="Arial"/>
        </w:rPr>
        <w:t>u</w:t>
      </w:r>
      <w:r w:rsidR="00E460C0" w:rsidRPr="004710C1">
        <w:rPr>
          <w:rFonts w:cs="Arial"/>
        </w:rPr>
        <w:t>zione di vantaggi economici di qualunque genere a persone ed enti pubblici e privati;</w:t>
      </w:r>
    </w:p>
    <w:p w:rsidR="00E460C0" w:rsidRPr="004710C1" w:rsidRDefault="00484CE2" w:rsidP="00484CE2">
      <w:pPr>
        <w:pStyle w:val="Corpodeltesto3"/>
        <w:spacing w:after="0"/>
        <w:ind w:left="426" w:right="283" w:hanging="284"/>
        <w:rPr>
          <w:rFonts w:cs="Arial"/>
        </w:rPr>
      </w:pPr>
      <w:r w:rsidRPr="004710C1">
        <w:rPr>
          <w:rFonts w:cs="Arial"/>
        </w:rPr>
        <w:t>d)</w:t>
      </w:r>
      <w:r w:rsidRPr="004710C1">
        <w:rPr>
          <w:rFonts w:cs="Arial"/>
        </w:rPr>
        <w:tab/>
      </w:r>
      <w:r w:rsidR="00E460C0" w:rsidRPr="004710C1">
        <w:rPr>
          <w:rFonts w:cs="Arial"/>
        </w:rPr>
        <w:t>concorsi e prove selettive per l’assunzione di personale e progressioni di carriera di cui all’artico</w:t>
      </w:r>
      <w:r w:rsidR="008209D0" w:rsidRPr="004710C1">
        <w:rPr>
          <w:rFonts w:cs="Arial"/>
        </w:rPr>
        <w:t>lo 24 del decreto legislativo</w:t>
      </w:r>
      <w:r w:rsidR="00E460C0" w:rsidRPr="004710C1">
        <w:rPr>
          <w:rFonts w:cs="Arial"/>
        </w:rPr>
        <w:t xml:space="preserve"> 150/2009.</w:t>
      </w:r>
    </w:p>
    <w:p w:rsidR="00C21673" w:rsidRPr="004710C1" w:rsidRDefault="00113BF1" w:rsidP="00C21673">
      <w:pPr>
        <w:pStyle w:val="Corpodeltesto3"/>
        <w:spacing w:after="0"/>
        <w:ind w:left="142"/>
        <w:rPr>
          <w:rFonts w:cs="Arial"/>
        </w:rPr>
      </w:pPr>
      <w:r w:rsidRPr="004710C1">
        <w:rPr>
          <w:rFonts w:cs="Arial"/>
        </w:rPr>
        <w:t xml:space="preserve">La puntuale individuazione </w:t>
      </w:r>
      <w:r w:rsidR="00DA2F79" w:rsidRPr="004710C1">
        <w:rPr>
          <w:rFonts w:cs="Arial"/>
        </w:rPr>
        <w:t>dei procedimenti a rischio corruzione</w:t>
      </w:r>
      <w:r w:rsidR="00D32410" w:rsidRPr="004710C1">
        <w:rPr>
          <w:rFonts w:cs="Arial"/>
        </w:rPr>
        <w:t xml:space="preserve"> è stata</w:t>
      </w:r>
      <w:r w:rsidRPr="004710C1">
        <w:rPr>
          <w:rFonts w:cs="Arial"/>
        </w:rPr>
        <w:t xml:space="preserve"> approvata con delibera del</w:t>
      </w:r>
      <w:r w:rsidR="00D32410" w:rsidRPr="004710C1">
        <w:rPr>
          <w:rFonts w:cs="Arial"/>
        </w:rPr>
        <w:t xml:space="preserve">la Giunta regionale n.271 </w:t>
      </w:r>
      <w:r w:rsidRPr="004710C1">
        <w:rPr>
          <w:rFonts w:cs="Arial"/>
        </w:rPr>
        <w:t>del 9/4/2015</w:t>
      </w:r>
      <w:r w:rsidR="00D32410" w:rsidRPr="004710C1">
        <w:rPr>
          <w:rFonts w:cs="Arial"/>
        </w:rPr>
        <w:t>, tenendo conto dei procedimenti inseriti</w:t>
      </w:r>
      <w:r w:rsidR="009B234C" w:rsidRPr="004710C1">
        <w:rPr>
          <w:rFonts w:cs="Arial"/>
        </w:rPr>
        <w:t xml:space="preserve"> nella piattafor</w:t>
      </w:r>
      <w:r w:rsidR="001F6EA6" w:rsidRPr="004710C1">
        <w:rPr>
          <w:rFonts w:cs="Arial"/>
        </w:rPr>
        <w:t xml:space="preserve">ma </w:t>
      </w:r>
      <w:proofErr w:type="spellStart"/>
      <w:r w:rsidR="001F6EA6" w:rsidRPr="004710C1">
        <w:rPr>
          <w:rFonts w:cs="Arial"/>
        </w:rPr>
        <w:t>Procedi</w:t>
      </w:r>
      <w:r w:rsidR="009B234C" w:rsidRPr="004710C1">
        <w:rPr>
          <w:rFonts w:cs="Arial"/>
        </w:rPr>
        <w:t>Marche</w:t>
      </w:r>
      <w:proofErr w:type="spellEnd"/>
      <w:r w:rsidR="009B234C" w:rsidRPr="004710C1">
        <w:rPr>
          <w:rFonts w:cs="Arial"/>
        </w:rPr>
        <w:t xml:space="preserve"> e </w:t>
      </w:r>
      <w:r w:rsidR="00C21673" w:rsidRPr="004710C1">
        <w:rPr>
          <w:rFonts w:cs="Arial"/>
        </w:rPr>
        <w:t>dei seguenti indicatori:</w:t>
      </w:r>
    </w:p>
    <w:p w:rsidR="00C21673" w:rsidRPr="004710C1" w:rsidRDefault="00C21673" w:rsidP="00C21673">
      <w:pPr>
        <w:pStyle w:val="Corpodeltesto3"/>
        <w:numPr>
          <w:ilvl w:val="1"/>
          <w:numId w:val="6"/>
        </w:numPr>
        <w:spacing w:after="0"/>
        <w:ind w:left="426" w:hanging="284"/>
        <w:rPr>
          <w:rFonts w:cs="Arial"/>
        </w:rPr>
      </w:pPr>
      <w:r w:rsidRPr="004710C1">
        <w:rPr>
          <w:rFonts w:cs="Arial"/>
        </w:rPr>
        <w:t>discrezionalità amministrativa riconosciuta al responsabile della struttura competente;</w:t>
      </w:r>
    </w:p>
    <w:p w:rsidR="00C21673" w:rsidRPr="004710C1" w:rsidRDefault="00C21673" w:rsidP="00C21673">
      <w:pPr>
        <w:pStyle w:val="Corpodeltesto3"/>
        <w:numPr>
          <w:ilvl w:val="1"/>
          <w:numId w:val="6"/>
        </w:numPr>
        <w:spacing w:after="0"/>
        <w:ind w:left="426" w:hanging="284"/>
        <w:rPr>
          <w:rFonts w:cs="Arial"/>
        </w:rPr>
      </w:pPr>
      <w:r w:rsidRPr="004710C1">
        <w:rPr>
          <w:rFonts w:cs="Arial"/>
        </w:rPr>
        <w:t>stima della probabilità della realizzazione dell’evento corruttivo, in relazione ai controlli attivati e alla loro efficacia;</w:t>
      </w:r>
    </w:p>
    <w:p w:rsidR="00C21673" w:rsidRPr="004710C1" w:rsidRDefault="00C21673" w:rsidP="00C21673">
      <w:pPr>
        <w:pStyle w:val="Corpodeltesto3"/>
        <w:numPr>
          <w:ilvl w:val="1"/>
          <w:numId w:val="6"/>
        </w:numPr>
        <w:spacing w:after="0"/>
        <w:ind w:left="426" w:hanging="284"/>
        <w:rPr>
          <w:rFonts w:cs="Arial"/>
        </w:rPr>
      </w:pPr>
      <w:r w:rsidRPr="004710C1">
        <w:rPr>
          <w:rFonts w:cs="Arial"/>
        </w:rPr>
        <w:t>rilevanza esterna del procedimento, in relazione agli aspetti economici e di intervento su int</w:t>
      </w:r>
      <w:r w:rsidRPr="004710C1">
        <w:rPr>
          <w:rFonts w:cs="Arial"/>
        </w:rPr>
        <w:t>e</w:t>
      </w:r>
      <w:r w:rsidRPr="004710C1">
        <w:rPr>
          <w:rFonts w:cs="Arial"/>
        </w:rPr>
        <w:t>ressi collettivi e diffusi in materia ambientale;</w:t>
      </w:r>
    </w:p>
    <w:p w:rsidR="00C21673" w:rsidRPr="004710C1" w:rsidRDefault="00C21673" w:rsidP="00C21673">
      <w:pPr>
        <w:pStyle w:val="Corpodeltesto3"/>
        <w:numPr>
          <w:ilvl w:val="1"/>
          <w:numId w:val="6"/>
        </w:numPr>
        <w:spacing w:after="0"/>
        <w:ind w:left="426" w:hanging="284"/>
        <w:rPr>
          <w:rFonts w:cs="Arial"/>
        </w:rPr>
      </w:pPr>
      <w:r w:rsidRPr="004710C1">
        <w:rPr>
          <w:rFonts w:cs="Arial"/>
        </w:rPr>
        <w:t>complessità del procedimento, in rapporto al numero di amministrazioni interessate ed agli oneri di produzione di documenti richiesti agli utenti.</w:t>
      </w:r>
    </w:p>
    <w:p w:rsidR="00C21673" w:rsidRPr="004710C1" w:rsidRDefault="00C21673" w:rsidP="00C21673">
      <w:pPr>
        <w:pStyle w:val="Corpodeltesto3"/>
        <w:spacing w:after="0"/>
        <w:ind w:left="142" w:right="283"/>
        <w:rPr>
          <w:rFonts w:cs="Arial"/>
        </w:rPr>
      </w:pPr>
      <w:r w:rsidRPr="004710C1">
        <w:rPr>
          <w:rFonts w:cs="Arial"/>
        </w:rPr>
        <w:t>La puntuale individuazione dei procedimenti amministrativi a elevato rischio di corruzione</w:t>
      </w:r>
      <w:r w:rsidR="00D240BC" w:rsidRPr="004710C1">
        <w:rPr>
          <w:rFonts w:cs="Arial"/>
        </w:rPr>
        <w:t xml:space="preserve"> </w:t>
      </w:r>
      <w:r w:rsidR="003A0BDE" w:rsidRPr="004710C1">
        <w:rPr>
          <w:rFonts w:cs="Arial"/>
        </w:rPr>
        <w:t>sarà aggiornata</w:t>
      </w:r>
      <w:r w:rsidR="00ED2AC1" w:rsidRPr="004710C1">
        <w:rPr>
          <w:rFonts w:cs="Arial"/>
        </w:rPr>
        <w:t xml:space="preserve"> nel</w:t>
      </w:r>
      <w:r w:rsidR="00D240BC" w:rsidRPr="004710C1">
        <w:rPr>
          <w:rFonts w:cs="Arial"/>
        </w:rPr>
        <w:t xml:space="preserve"> corso del</w:t>
      </w:r>
      <w:r w:rsidR="00ED2AC1" w:rsidRPr="004710C1">
        <w:rPr>
          <w:rFonts w:cs="Arial"/>
        </w:rPr>
        <w:t xml:space="preserve"> 2016</w:t>
      </w:r>
      <w:r w:rsidR="003A0BDE" w:rsidRPr="004710C1">
        <w:rPr>
          <w:rFonts w:cs="Arial"/>
        </w:rPr>
        <w:t>, contestualmente all’aggiornamento dei dati relativi ai procedimenti nell’a</w:t>
      </w:r>
      <w:r w:rsidR="001F6EA6" w:rsidRPr="004710C1">
        <w:rPr>
          <w:rFonts w:cs="Arial"/>
        </w:rPr>
        <w:t xml:space="preserve">mbito della piattaforma </w:t>
      </w:r>
      <w:proofErr w:type="spellStart"/>
      <w:r w:rsidR="001F6EA6" w:rsidRPr="004710C1">
        <w:rPr>
          <w:rFonts w:cs="Arial"/>
        </w:rPr>
        <w:t>Procedi</w:t>
      </w:r>
      <w:r w:rsidR="003A0BDE" w:rsidRPr="004710C1">
        <w:rPr>
          <w:rFonts w:cs="Arial"/>
        </w:rPr>
        <w:t>Marche</w:t>
      </w:r>
      <w:proofErr w:type="spellEnd"/>
      <w:r w:rsidR="003A0BDE" w:rsidRPr="004710C1">
        <w:rPr>
          <w:rFonts w:cs="Arial"/>
        </w:rPr>
        <w:t>, sulla base della metodologia UNI ISO 31000 per la gestione del rischio corruzione.</w:t>
      </w:r>
    </w:p>
    <w:p w:rsidR="00655199" w:rsidRPr="004710C1" w:rsidRDefault="00603FD8" w:rsidP="00FC3A56">
      <w:pPr>
        <w:pStyle w:val="Corpodeltesto3"/>
        <w:spacing w:after="0"/>
        <w:ind w:left="142"/>
        <w:jc w:val="left"/>
        <w:rPr>
          <w:rFonts w:cs="Arial"/>
        </w:rPr>
      </w:pPr>
      <w:r w:rsidRPr="004710C1">
        <w:rPr>
          <w:rFonts w:cs="Arial"/>
        </w:rPr>
        <w:t>All’interno delle aree sopra indicate</w:t>
      </w:r>
      <w:r w:rsidR="008209D0" w:rsidRPr="004710C1">
        <w:rPr>
          <w:rFonts w:cs="Arial"/>
        </w:rPr>
        <w:t xml:space="preserve"> </w:t>
      </w:r>
      <w:r w:rsidR="00A5510D" w:rsidRPr="004710C1">
        <w:rPr>
          <w:rFonts w:cs="Arial"/>
        </w:rPr>
        <w:t>costituiscono</w:t>
      </w:r>
      <w:r w:rsidR="00E14FB9" w:rsidRPr="004710C1">
        <w:rPr>
          <w:rFonts w:cs="Arial"/>
        </w:rPr>
        <w:t xml:space="preserve"> </w:t>
      </w:r>
      <w:r w:rsidR="00655199" w:rsidRPr="004710C1">
        <w:rPr>
          <w:rFonts w:cs="Arial"/>
        </w:rPr>
        <w:t>situazioni di rischio potenziale</w:t>
      </w:r>
      <w:r w:rsidR="00E2501C" w:rsidRPr="004710C1">
        <w:rPr>
          <w:rFonts w:cs="Arial"/>
        </w:rPr>
        <w:t xml:space="preserve"> le seguenti ev</w:t>
      </w:r>
      <w:r w:rsidR="00E2501C" w:rsidRPr="004710C1">
        <w:rPr>
          <w:rFonts w:cs="Arial"/>
        </w:rPr>
        <w:t>e</w:t>
      </w:r>
      <w:r w:rsidR="00E2501C" w:rsidRPr="004710C1">
        <w:rPr>
          <w:rFonts w:cs="Arial"/>
        </w:rPr>
        <w:t>nienze</w:t>
      </w:r>
      <w:r w:rsidR="00E14FB9" w:rsidRPr="004710C1">
        <w:rPr>
          <w:rFonts w:cs="Arial"/>
        </w:rPr>
        <w:t>:</w:t>
      </w:r>
    </w:p>
    <w:p w:rsidR="00E14FB9" w:rsidRPr="004710C1" w:rsidRDefault="00F564AF" w:rsidP="00F564AF">
      <w:pPr>
        <w:autoSpaceDE w:val="0"/>
        <w:autoSpaceDN w:val="0"/>
        <w:adjustRightInd w:val="0"/>
        <w:spacing w:after="0"/>
        <w:ind w:left="426" w:right="141" w:hanging="284"/>
        <w:rPr>
          <w:rFonts w:cs="Arial"/>
          <w:bCs/>
          <w:szCs w:val="24"/>
        </w:rPr>
      </w:pPr>
      <w:r w:rsidRPr="004710C1">
        <w:rPr>
          <w:rFonts w:cs="Arial"/>
          <w:bCs/>
          <w:szCs w:val="24"/>
        </w:rPr>
        <w:t>a)</w:t>
      </w:r>
      <w:r w:rsidRPr="004710C1">
        <w:rPr>
          <w:rFonts w:cs="Arial"/>
          <w:bCs/>
          <w:szCs w:val="24"/>
        </w:rPr>
        <w:tab/>
      </w:r>
      <w:r w:rsidR="00A5510D" w:rsidRPr="004710C1">
        <w:rPr>
          <w:rFonts w:cs="Arial"/>
          <w:bCs/>
          <w:szCs w:val="24"/>
        </w:rPr>
        <w:t>p</w:t>
      </w:r>
      <w:r w:rsidR="00E14FB9" w:rsidRPr="004710C1">
        <w:rPr>
          <w:rFonts w:cs="Arial"/>
          <w:bCs/>
          <w:szCs w:val="24"/>
        </w:rPr>
        <w:t>er l’area</w:t>
      </w:r>
      <w:r w:rsidR="00A5510D" w:rsidRPr="004710C1">
        <w:rPr>
          <w:rFonts w:cs="Arial"/>
          <w:bCs/>
          <w:szCs w:val="24"/>
        </w:rPr>
        <w:t xml:space="preserve"> autorizzazioni e concessioni</w:t>
      </w:r>
      <w:r w:rsidR="00E14FB9" w:rsidRPr="004710C1">
        <w:rPr>
          <w:rFonts w:cs="Arial"/>
          <w:bCs/>
          <w:szCs w:val="24"/>
        </w:rPr>
        <w:t xml:space="preserve">: </w:t>
      </w:r>
    </w:p>
    <w:p w:rsidR="00E14FB9" w:rsidRPr="004710C1" w:rsidRDefault="00A5510D" w:rsidP="00F564AF">
      <w:pPr>
        <w:autoSpaceDE w:val="0"/>
        <w:autoSpaceDN w:val="0"/>
        <w:adjustRightInd w:val="0"/>
        <w:spacing w:after="0"/>
        <w:ind w:left="709" w:right="141" w:hanging="283"/>
        <w:rPr>
          <w:rFonts w:cs="Arial"/>
          <w:szCs w:val="24"/>
        </w:rPr>
      </w:pPr>
      <w:r w:rsidRPr="004710C1">
        <w:rPr>
          <w:rFonts w:cs="Arial"/>
          <w:szCs w:val="24"/>
        </w:rPr>
        <w:t>1)</w:t>
      </w:r>
      <w:r w:rsidR="00F564AF" w:rsidRPr="004710C1">
        <w:rPr>
          <w:rFonts w:cs="Arial"/>
          <w:szCs w:val="24"/>
        </w:rPr>
        <w:tab/>
      </w:r>
      <w:r w:rsidR="00E14FB9" w:rsidRPr="004710C1">
        <w:rPr>
          <w:rFonts w:cs="Arial"/>
          <w:szCs w:val="24"/>
        </w:rPr>
        <w:t>abuso nell’adozione di provvedimenti aventi ad oggetto condizioni di accesso a servizi pu</w:t>
      </w:r>
      <w:r w:rsidR="00E14FB9" w:rsidRPr="004710C1">
        <w:rPr>
          <w:rFonts w:cs="Arial"/>
          <w:szCs w:val="24"/>
        </w:rPr>
        <w:t>b</w:t>
      </w:r>
      <w:r w:rsidR="00E14FB9" w:rsidRPr="004710C1">
        <w:rPr>
          <w:rFonts w:cs="Arial"/>
          <w:szCs w:val="24"/>
        </w:rPr>
        <w:t xml:space="preserve">blici al fine di agevolare particolari soggetti </w:t>
      </w:r>
      <w:r w:rsidR="00E2501C" w:rsidRPr="004710C1">
        <w:rPr>
          <w:rFonts w:cs="Arial"/>
          <w:szCs w:val="24"/>
        </w:rPr>
        <w:t xml:space="preserve">e il loro </w:t>
      </w:r>
      <w:r w:rsidR="00E14FB9" w:rsidRPr="004710C1">
        <w:rPr>
          <w:rFonts w:cs="Arial"/>
          <w:szCs w:val="24"/>
        </w:rPr>
        <w:t xml:space="preserve">inserimento </w:t>
      </w:r>
      <w:r w:rsidRPr="004710C1">
        <w:rPr>
          <w:rFonts w:cs="Arial"/>
          <w:szCs w:val="24"/>
        </w:rPr>
        <w:t xml:space="preserve">nei primi posti di </w:t>
      </w:r>
      <w:r w:rsidR="00E14FB9" w:rsidRPr="004710C1">
        <w:rPr>
          <w:rFonts w:cs="Arial"/>
          <w:szCs w:val="24"/>
        </w:rPr>
        <w:t>una gradu</w:t>
      </w:r>
      <w:r w:rsidR="00E14FB9" w:rsidRPr="004710C1">
        <w:rPr>
          <w:rFonts w:cs="Arial"/>
          <w:szCs w:val="24"/>
        </w:rPr>
        <w:t>a</w:t>
      </w:r>
      <w:r w:rsidR="00E14FB9" w:rsidRPr="004710C1">
        <w:rPr>
          <w:rFonts w:cs="Arial"/>
          <w:szCs w:val="24"/>
        </w:rPr>
        <w:t>toria;</w:t>
      </w:r>
    </w:p>
    <w:p w:rsidR="00E14FB9" w:rsidRPr="004710C1" w:rsidRDefault="00A5510D" w:rsidP="00F564AF">
      <w:pPr>
        <w:autoSpaceDE w:val="0"/>
        <w:autoSpaceDN w:val="0"/>
        <w:adjustRightInd w:val="0"/>
        <w:spacing w:after="0"/>
        <w:ind w:left="709" w:right="141" w:hanging="283"/>
        <w:rPr>
          <w:rFonts w:cs="Arial"/>
          <w:szCs w:val="24"/>
        </w:rPr>
      </w:pPr>
      <w:r w:rsidRPr="004710C1">
        <w:rPr>
          <w:rFonts w:cs="Arial"/>
          <w:szCs w:val="24"/>
        </w:rPr>
        <w:t>2)</w:t>
      </w:r>
      <w:r w:rsidR="00F564AF" w:rsidRPr="004710C1">
        <w:rPr>
          <w:rFonts w:cs="Arial"/>
          <w:szCs w:val="24"/>
        </w:rPr>
        <w:tab/>
      </w:r>
      <w:r w:rsidR="00E14FB9" w:rsidRPr="004710C1">
        <w:rPr>
          <w:rFonts w:cs="Arial"/>
          <w:szCs w:val="24"/>
        </w:rPr>
        <w:t>abuso nel rilascio di autorizzazioni in ambiti in cui il pubblico ufficio ha funzioni esclusive o preminenti di controllo al fine di agevolare determinati soggetti (es. controlli finalizzati all’accertamento del possesso d</w:t>
      </w:r>
      <w:r w:rsidRPr="004710C1">
        <w:rPr>
          <w:rFonts w:cs="Arial"/>
          <w:szCs w:val="24"/>
        </w:rPr>
        <w:t>i requisiti p</w:t>
      </w:r>
      <w:r w:rsidR="003C1CE0" w:rsidRPr="004710C1">
        <w:rPr>
          <w:rFonts w:cs="Arial"/>
          <w:szCs w:val="24"/>
        </w:rPr>
        <w:t>er autorizzazioni);</w:t>
      </w:r>
    </w:p>
    <w:p w:rsidR="00A5510D" w:rsidRPr="004710C1" w:rsidRDefault="00A5510D" w:rsidP="00F564AF">
      <w:pPr>
        <w:autoSpaceDE w:val="0"/>
        <w:autoSpaceDN w:val="0"/>
        <w:adjustRightInd w:val="0"/>
        <w:spacing w:after="0"/>
        <w:ind w:left="426" w:right="141" w:hanging="284"/>
        <w:rPr>
          <w:rFonts w:cs="Arial"/>
          <w:bCs/>
          <w:szCs w:val="24"/>
        </w:rPr>
      </w:pPr>
      <w:r w:rsidRPr="004710C1">
        <w:rPr>
          <w:rFonts w:cs="Arial"/>
          <w:bCs/>
          <w:szCs w:val="24"/>
        </w:rPr>
        <w:t>b)</w:t>
      </w:r>
      <w:r w:rsidR="00F564AF" w:rsidRPr="004710C1">
        <w:rPr>
          <w:rFonts w:cs="Arial"/>
          <w:bCs/>
          <w:szCs w:val="24"/>
        </w:rPr>
        <w:tab/>
      </w:r>
      <w:r w:rsidRPr="004710C1">
        <w:rPr>
          <w:rFonts w:cs="Arial"/>
          <w:bCs/>
          <w:szCs w:val="24"/>
        </w:rPr>
        <w:t>p</w:t>
      </w:r>
      <w:r w:rsidR="00E14FB9" w:rsidRPr="004710C1">
        <w:rPr>
          <w:rFonts w:cs="Arial"/>
          <w:bCs/>
          <w:szCs w:val="24"/>
        </w:rPr>
        <w:t>er l’a</w:t>
      </w:r>
      <w:r w:rsidR="00223277" w:rsidRPr="004710C1">
        <w:rPr>
          <w:rFonts w:cs="Arial"/>
          <w:bCs/>
          <w:szCs w:val="24"/>
        </w:rPr>
        <w:t>rea</w:t>
      </w:r>
      <w:r w:rsidRPr="004710C1">
        <w:rPr>
          <w:rFonts w:cs="Arial"/>
          <w:bCs/>
          <w:szCs w:val="24"/>
        </w:rPr>
        <w:t xml:space="preserve"> scelta del contraente</w:t>
      </w:r>
      <w:r w:rsidR="003C1CE0" w:rsidRPr="004710C1">
        <w:rPr>
          <w:rFonts w:cs="Arial"/>
          <w:bCs/>
          <w:szCs w:val="24"/>
        </w:rPr>
        <w:t xml:space="preserve"> </w:t>
      </w:r>
      <w:r w:rsidR="003C1CE0" w:rsidRPr="004710C1">
        <w:rPr>
          <w:rFonts w:cs="Arial"/>
        </w:rPr>
        <w:t>per l’affidamento di lavori, forniture e servizi</w:t>
      </w:r>
      <w:r w:rsidRPr="004710C1">
        <w:rPr>
          <w:rFonts w:cs="Arial"/>
          <w:bCs/>
          <w:szCs w:val="24"/>
        </w:rPr>
        <w:t>:</w:t>
      </w:r>
    </w:p>
    <w:p w:rsidR="00A5510D" w:rsidRPr="004710C1" w:rsidRDefault="00A5510D" w:rsidP="00F564AF">
      <w:pPr>
        <w:autoSpaceDE w:val="0"/>
        <w:autoSpaceDN w:val="0"/>
        <w:adjustRightInd w:val="0"/>
        <w:spacing w:after="0"/>
        <w:ind w:left="709" w:right="141" w:hanging="283"/>
        <w:rPr>
          <w:rFonts w:cs="Arial"/>
          <w:szCs w:val="24"/>
        </w:rPr>
      </w:pPr>
      <w:r w:rsidRPr="004710C1">
        <w:rPr>
          <w:rFonts w:cs="Arial"/>
          <w:szCs w:val="24"/>
        </w:rPr>
        <w:t>1)</w:t>
      </w:r>
      <w:r w:rsidR="00F564AF" w:rsidRPr="004710C1">
        <w:rPr>
          <w:rFonts w:cs="Arial"/>
          <w:szCs w:val="24"/>
        </w:rPr>
        <w:tab/>
      </w:r>
      <w:r w:rsidRPr="004710C1">
        <w:rPr>
          <w:rFonts w:cs="Arial"/>
          <w:szCs w:val="24"/>
        </w:rPr>
        <w:t>accordi collusivi tra le imprese partecipanti a una gara volti a manipolarne gli esiti, utilizzando il meccanismo del subappalto come modalità per distribuire i vantaggi dell’accordo a tutti i partecipanti allo stesso;</w:t>
      </w:r>
    </w:p>
    <w:p w:rsidR="00A5510D" w:rsidRPr="004710C1" w:rsidRDefault="00A5510D" w:rsidP="00F564AF">
      <w:pPr>
        <w:autoSpaceDE w:val="0"/>
        <w:autoSpaceDN w:val="0"/>
        <w:adjustRightInd w:val="0"/>
        <w:spacing w:after="0"/>
        <w:ind w:left="709" w:right="141" w:hanging="283"/>
        <w:rPr>
          <w:rFonts w:cs="Arial"/>
          <w:szCs w:val="24"/>
        </w:rPr>
      </w:pPr>
      <w:r w:rsidRPr="004710C1">
        <w:rPr>
          <w:rFonts w:cs="Arial"/>
          <w:szCs w:val="24"/>
        </w:rPr>
        <w:t>2)</w:t>
      </w:r>
      <w:r w:rsidR="00F564AF" w:rsidRPr="004710C1">
        <w:rPr>
          <w:rFonts w:cs="Arial"/>
          <w:szCs w:val="24"/>
        </w:rPr>
        <w:tab/>
      </w:r>
      <w:r w:rsidRPr="004710C1">
        <w:rPr>
          <w:rFonts w:cs="Arial"/>
          <w:szCs w:val="24"/>
        </w:rPr>
        <w:t>definizione dei requisiti di accesso alla gara e, in particolare, dei requisiti tecnico-economici dei concorrenti al fine di favorire un’impresa (es.: clausole dei bandi che stabiliscono requisiti di qualificazione);</w:t>
      </w:r>
    </w:p>
    <w:p w:rsidR="00A5510D" w:rsidRPr="004710C1" w:rsidRDefault="003C1CE0" w:rsidP="00F564AF">
      <w:pPr>
        <w:autoSpaceDE w:val="0"/>
        <w:autoSpaceDN w:val="0"/>
        <w:adjustRightInd w:val="0"/>
        <w:spacing w:after="0"/>
        <w:ind w:left="709" w:right="141" w:hanging="283"/>
        <w:rPr>
          <w:rFonts w:cs="Arial"/>
          <w:szCs w:val="24"/>
        </w:rPr>
      </w:pPr>
      <w:r w:rsidRPr="004710C1">
        <w:rPr>
          <w:rFonts w:cs="Arial"/>
          <w:szCs w:val="24"/>
        </w:rPr>
        <w:t>3)</w:t>
      </w:r>
      <w:r w:rsidR="00F564AF" w:rsidRPr="004710C1">
        <w:rPr>
          <w:rFonts w:cs="Arial"/>
          <w:szCs w:val="24"/>
        </w:rPr>
        <w:tab/>
      </w:r>
      <w:r w:rsidR="00A5510D" w:rsidRPr="004710C1">
        <w:rPr>
          <w:rFonts w:cs="Arial"/>
          <w:szCs w:val="24"/>
        </w:rPr>
        <w:t>uso distorto del criterio dell’offerta economicamente più vantaggiosa, finalizzato a favorire un’impresa;</w:t>
      </w:r>
    </w:p>
    <w:p w:rsidR="00A5510D" w:rsidRPr="004710C1" w:rsidRDefault="00F564AF" w:rsidP="00F564AF">
      <w:pPr>
        <w:autoSpaceDE w:val="0"/>
        <w:autoSpaceDN w:val="0"/>
        <w:adjustRightInd w:val="0"/>
        <w:spacing w:after="0"/>
        <w:ind w:left="709" w:right="141" w:hanging="283"/>
        <w:rPr>
          <w:rFonts w:cs="Arial"/>
          <w:szCs w:val="24"/>
        </w:rPr>
      </w:pPr>
      <w:r w:rsidRPr="004710C1">
        <w:rPr>
          <w:rFonts w:cs="Arial"/>
          <w:szCs w:val="24"/>
        </w:rPr>
        <w:t>4)</w:t>
      </w:r>
      <w:r w:rsidRPr="004710C1">
        <w:rPr>
          <w:rFonts w:cs="Arial"/>
          <w:szCs w:val="24"/>
        </w:rPr>
        <w:tab/>
      </w:r>
      <w:r w:rsidR="00A5510D" w:rsidRPr="004710C1">
        <w:rPr>
          <w:rFonts w:cs="Arial"/>
          <w:szCs w:val="24"/>
        </w:rPr>
        <w:t>utilizzo della procedura negoziata e abuso dell’affidamento diretto al di fuori dei casi previsti dalla legge al fine di favorire un’impresa;</w:t>
      </w:r>
    </w:p>
    <w:p w:rsidR="00A5510D" w:rsidRPr="004710C1" w:rsidRDefault="00F564AF" w:rsidP="00F564AF">
      <w:pPr>
        <w:autoSpaceDE w:val="0"/>
        <w:autoSpaceDN w:val="0"/>
        <w:adjustRightInd w:val="0"/>
        <w:spacing w:after="0"/>
        <w:ind w:left="709" w:right="141" w:hanging="283"/>
        <w:rPr>
          <w:rFonts w:cs="Arial"/>
          <w:szCs w:val="24"/>
        </w:rPr>
      </w:pPr>
      <w:r w:rsidRPr="004710C1">
        <w:rPr>
          <w:rFonts w:cs="Arial"/>
          <w:szCs w:val="24"/>
        </w:rPr>
        <w:t>5)</w:t>
      </w:r>
      <w:r w:rsidRPr="004710C1">
        <w:rPr>
          <w:rFonts w:cs="Arial"/>
          <w:szCs w:val="24"/>
        </w:rPr>
        <w:tab/>
      </w:r>
      <w:r w:rsidR="00A5510D" w:rsidRPr="004710C1">
        <w:rPr>
          <w:rFonts w:cs="Arial"/>
          <w:szCs w:val="24"/>
        </w:rPr>
        <w:t>ammissione di varianti in corso di esecuzione del contratto per consentire all’appaltatore di recuperare lo sconto effettuato in sede di gara o di conseguire guadagni</w:t>
      </w:r>
      <w:r w:rsidR="00A5510D" w:rsidRPr="004710C1">
        <w:rPr>
          <w:rFonts w:cs="Arial"/>
          <w:iCs/>
          <w:szCs w:val="24"/>
        </w:rPr>
        <w:t xml:space="preserve"> extra</w:t>
      </w:r>
      <w:r w:rsidR="00A5510D" w:rsidRPr="004710C1">
        <w:rPr>
          <w:rFonts w:cs="Arial"/>
          <w:szCs w:val="24"/>
        </w:rPr>
        <w:t>;</w:t>
      </w:r>
    </w:p>
    <w:p w:rsidR="00A5510D" w:rsidRPr="004710C1" w:rsidRDefault="00F564AF" w:rsidP="00F564AF">
      <w:pPr>
        <w:autoSpaceDE w:val="0"/>
        <w:autoSpaceDN w:val="0"/>
        <w:adjustRightInd w:val="0"/>
        <w:spacing w:after="0"/>
        <w:ind w:left="709" w:right="141" w:hanging="283"/>
        <w:rPr>
          <w:rFonts w:cs="Arial"/>
          <w:szCs w:val="24"/>
        </w:rPr>
      </w:pPr>
      <w:r w:rsidRPr="004710C1">
        <w:rPr>
          <w:rFonts w:cs="Arial"/>
          <w:szCs w:val="24"/>
        </w:rPr>
        <w:t>6)</w:t>
      </w:r>
      <w:r w:rsidRPr="004710C1">
        <w:rPr>
          <w:rFonts w:cs="Arial"/>
          <w:szCs w:val="24"/>
        </w:rPr>
        <w:tab/>
      </w:r>
      <w:r w:rsidR="00A5510D" w:rsidRPr="004710C1">
        <w:rPr>
          <w:rFonts w:cs="Arial"/>
          <w:szCs w:val="24"/>
        </w:rPr>
        <w:t>abuso del provvedimento di revoca del bando al fine di bloccare una gara il cui risultato si sia rivelato diverso da quello atteso o di concedere un indennizzo all’aggiudicatario;</w:t>
      </w:r>
    </w:p>
    <w:p w:rsidR="00A5510D" w:rsidRPr="004710C1" w:rsidRDefault="00F564AF" w:rsidP="00F564AF">
      <w:pPr>
        <w:autoSpaceDE w:val="0"/>
        <w:autoSpaceDN w:val="0"/>
        <w:adjustRightInd w:val="0"/>
        <w:spacing w:after="0"/>
        <w:ind w:left="709" w:right="141" w:hanging="283"/>
        <w:rPr>
          <w:rFonts w:cs="Arial"/>
          <w:szCs w:val="24"/>
        </w:rPr>
      </w:pPr>
      <w:r w:rsidRPr="004710C1">
        <w:rPr>
          <w:rFonts w:cs="Arial"/>
          <w:szCs w:val="24"/>
        </w:rPr>
        <w:t>7)</w:t>
      </w:r>
      <w:r w:rsidRPr="004710C1">
        <w:rPr>
          <w:rFonts w:cs="Arial"/>
          <w:szCs w:val="24"/>
        </w:rPr>
        <w:tab/>
      </w:r>
      <w:r w:rsidR="00A5510D" w:rsidRPr="004710C1">
        <w:rPr>
          <w:rFonts w:cs="Arial"/>
          <w:szCs w:val="24"/>
        </w:rPr>
        <w:t>elusione delle regole di affidamento degli appalti, mediante l’improprio utilizzo del modello procedurale dell’affidamento delle concessioni al fine di ag</w:t>
      </w:r>
      <w:r w:rsidR="003C1CE0" w:rsidRPr="004710C1">
        <w:rPr>
          <w:rFonts w:cs="Arial"/>
          <w:szCs w:val="24"/>
        </w:rPr>
        <w:t>evolare un particolare soggetto;</w:t>
      </w:r>
    </w:p>
    <w:p w:rsidR="00A5510D" w:rsidRPr="004710C1" w:rsidRDefault="0005389A" w:rsidP="0005389A">
      <w:pPr>
        <w:autoSpaceDE w:val="0"/>
        <w:autoSpaceDN w:val="0"/>
        <w:adjustRightInd w:val="0"/>
        <w:spacing w:after="0"/>
        <w:ind w:left="426" w:right="141" w:hanging="284"/>
        <w:rPr>
          <w:rFonts w:cs="Arial"/>
          <w:bCs/>
          <w:szCs w:val="24"/>
        </w:rPr>
      </w:pPr>
      <w:r w:rsidRPr="004710C1">
        <w:rPr>
          <w:rFonts w:cs="Arial"/>
          <w:bCs/>
          <w:szCs w:val="24"/>
        </w:rPr>
        <w:t>c)</w:t>
      </w:r>
      <w:r w:rsidRPr="004710C1">
        <w:rPr>
          <w:rFonts w:cs="Arial"/>
          <w:bCs/>
          <w:szCs w:val="24"/>
        </w:rPr>
        <w:tab/>
      </w:r>
      <w:r w:rsidR="00E50EED" w:rsidRPr="004710C1">
        <w:rPr>
          <w:rFonts w:cs="Arial"/>
          <w:bCs/>
          <w:szCs w:val="24"/>
        </w:rPr>
        <w:t xml:space="preserve">per l’area </w:t>
      </w:r>
      <w:r w:rsidR="003C1CE0" w:rsidRPr="004710C1">
        <w:rPr>
          <w:rFonts w:cs="Arial"/>
        </w:rPr>
        <w:t>concessioni ed erogazioni di sovvenzioni, contributi, sussidi, ausili finanziari, nonché attribuzione di vantaggi economici di qualunque genere a persone ed enti pubblici e privati:</w:t>
      </w:r>
    </w:p>
    <w:p w:rsidR="003C1CE0" w:rsidRPr="004710C1" w:rsidRDefault="003C1CE0" w:rsidP="0005389A">
      <w:pPr>
        <w:autoSpaceDE w:val="0"/>
        <w:autoSpaceDN w:val="0"/>
        <w:adjustRightInd w:val="0"/>
        <w:spacing w:after="0"/>
        <w:ind w:left="709" w:right="141" w:hanging="283"/>
        <w:rPr>
          <w:rFonts w:cs="Arial"/>
          <w:szCs w:val="24"/>
        </w:rPr>
      </w:pPr>
      <w:r w:rsidRPr="004710C1">
        <w:rPr>
          <w:rFonts w:cs="Arial"/>
          <w:szCs w:val="24"/>
        </w:rPr>
        <w:t>1)</w:t>
      </w:r>
      <w:r w:rsidR="0005389A" w:rsidRPr="004710C1">
        <w:rPr>
          <w:rFonts w:cs="Arial"/>
          <w:szCs w:val="24"/>
        </w:rPr>
        <w:tab/>
      </w:r>
      <w:r w:rsidRPr="004710C1">
        <w:rPr>
          <w:rFonts w:cs="Arial"/>
          <w:szCs w:val="24"/>
        </w:rPr>
        <w:t>riconoscimento indebito di ausili economici a cittadini non in possesso dei requisiti di legge al fine di agevolare determinati soggetti;</w:t>
      </w:r>
    </w:p>
    <w:p w:rsidR="003C1CE0" w:rsidRPr="004710C1" w:rsidRDefault="003C1CE0" w:rsidP="0005389A">
      <w:pPr>
        <w:autoSpaceDE w:val="0"/>
        <w:autoSpaceDN w:val="0"/>
        <w:adjustRightInd w:val="0"/>
        <w:spacing w:after="0"/>
        <w:ind w:left="709" w:right="141" w:hanging="283"/>
        <w:rPr>
          <w:rFonts w:cs="Arial"/>
          <w:szCs w:val="24"/>
        </w:rPr>
      </w:pPr>
      <w:r w:rsidRPr="004710C1">
        <w:rPr>
          <w:rFonts w:cs="Arial"/>
          <w:szCs w:val="24"/>
        </w:rPr>
        <w:t>2)</w:t>
      </w:r>
      <w:r w:rsidR="0005389A" w:rsidRPr="004710C1">
        <w:rPr>
          <w:rFonts w:cs="Arial"/>
          <w:szCs w:val="24"/>
        </w:rPr>
        <w:tab/>
      </w:r>
      <w:r w:rsidRPr="004710C1">
        <w:rPr>
          <w:rFonts w:cs="Arial"/>
          <w:szCs w:val="24"/>
        </w:rPr>
        <w:t>riconoscimento indebito dell’esenzione dal pagamento di tariffe al fine di agevolare determ</w:t>
      </w:r>
      <w:r w:rsidRPr="004710C1">
        <w:rPr>
          <w:rFonts w:cs="Arial"/>
          <w:szCs w:val="24"/>
        </w:rPr>
        <w:t>i</w:t>
      </w:r>
      <w:r w:rsidRPr="004710C1">
        <w:rPr>
          <w:rFonts w:cs="Arial"/>
          <w:szCs w:val="24"/>
        </w:rPr>
        <w:t>nati soggetti;</w:t>
      </w:r>
    </w:p>
    <w:p w:rsidR="003C1CE0" w:rsidRPr="004710C1" w:rsidRDefault="003C1CE0" w:rsidP="0005389A">
      <w:pPr>
        <w:autoSpaceDE w:val="0"/>
        <w:autoSpaceDN w:val="0"/>
        <w:adjustRightInd w:val="0"/>
        <w:spacing w:after="0"/>
        <w:ind w:left="709" w:right="141" w:hanging="283"/>
        <w:rPr>
          <w:rFonts w:cs="Arial"/>
          <w:szCs w:val="24"/>
        </w:rPr>
      </w:pPr>
      <w:r w:rsidRPr="004710C1">
        <w:rPr>
          <w:rFonts w:cs="Arial"/>
          <w:szCs w:val="24"/>
        </w:rPr>
        <w:t>3)</w:t>
      </w:r>
      <w:r w:rsidR="0005389A" w:rsidRPr="004710C1">
        <w:rPr>
          <w:rFonts w:cs="Arial"/>
          <w:szCs w:val="24"/>
        </w:rPr>
        <w:tab/>
      </w:r>
      <w:r w:rsidRPr="004710C1">
        <w:rPr>
          <w:rFonts w:cs="Arial"/>
          <w:szCs w:val="24"/>
        </w:rPr>
        <w:t>uso di falsa documentazione per agevolare taluni soggetti nell’accesso a fondi comunitari;</w:t>
      </w:r>
    </w:p>
    <w:p w:rsidR="00A5510D" w:rsidRPr="004710C1" w:rsidRDefault="0005389A" w:rsidP="0005389A">
      <w:pPr>
        <w:autoSpaceDE w:val="0"/>
        <w:autoSpaceDN w:val="0"/>
        <w:adjustRightInd w:val="0"/>
        <w:spacing w:after="0"/>
        <w:ind w:left="426" w:right="141" w:hanging="284"/>
        <w:rPr>
          <w:rFonts w:cs="Arial"/>
          <w:bCs/>
          <w:szCs w:val="24"/>
        </w:rPr>
      </w:pPr>
      <w:r w:rsidRPr="004710C1">
        <w:rPr>
          <w:rFonts w:cs="Arial"/>
          <w:bCs/>
          <w:szCs w:val="24"/>
        </w:rPr>
        <w:t>d)</w:t>
      </w:r>
      <w:r w:rsidRPr="004710C1">
        <w:rPr>
          <w:rFonts w:cs="Arial"/>
          <w:bCs/>
          <w:szCs w:val="24"/>
        </w:rPr>
        <w:tab/>
      </w:r>
      <w:r w:rsidR="00E50EED" w:rsidRPr="004710C1">
        <w:rPr>
          <w:rFonts w:cs="Arial"/>
          <w:bCs/>
          <w:szCs w:val="24"/>
        </w:rPr>
        <w:t xml:space="preserve">per l’area </w:t>
      </w:r>
      <w:r w:rsidR="003C1CE0" w:rsidRPr="004710C1">
        <w:rPr>
          <w:rFonts w:cs="Arial"/>
        </w:rPr>
        <w:t>concorsi e prove selettive per l’assunzione di personale e progressioni di carriera:</w:t>
      </w:r>
    </w:p>
    <w:p w:rsidR="00655199" w:rsidRPr="004710C1" w:rsidRDefault="003C1CE0" w:rsidP="0005389A">
      <w:pPr>
        <w:autoSpaceDE w:val="0"/>
        <w:autoSpaceDN w:val="0"/>
        <w:adjustRightInd w:val="0"/>
        <w:spacing w:after="0"/>
        <w:ind w:left="709" w:right="141" w:hanging="283"/>
        <w:rPr>
          <w:rFonts w:cs="Arial"/>
          <w:szCs w:val="24"/>
        </w:rPr>
      </w:pPr>
      <w:r w:rsidRPr="004710C1">
        <w:rPr>
          <w:rFonts w:cs="Arial"/>
          <w:szCs w:val="24"/>
        </w:rPr>
        <w:t>1)</w:t>
      </w:r>
      <w:r w:rsidR="0005389A" w:rsidRPr="004710C1">
        <w:rPr>
          <w:rFonts w:cs="Arial"/>
          <w:szCs w:val="24"/>
        </w:rPr>
        <w:tab/>
      </w:r>
      <w:r w:rsidR="00655199" w:rsidRPr="004710C1">
        <w:rPr>
          <w:rFonts w:cs="Arial"/>
          <w:szCs w:val="24"/>
        </w:rPr>
        <w:t>abuso nei processi di stabilizzazione finalizzato al reclutamento di candidati particolari;</w:t>
      </w:r>
    </w:p>
    <w:p w:rsidR="00655199" w:rsidRPr="004710C1" w:rsidRDefault="0005389A" w:rsidP="0005389A">
      <w:pPr>
        <w:autoSpaceDE w:val="0"/>
        <w:autoSpaceDN w:val="0"/>
        <w:adjustRightInd w:val="0"/>
        <w:spacing w:after="0"/>
        <w:ind w:left="709" w:right="141" w:hanging="283"/>
        <w:rPr>
          <w:rFonts w:cs="Arial"/>
          <w:szCs w:val="24"/>
        </w:rPr>
      </w:pPr>
      <w:r w:rsidRPr="004710C1">
        <w:rPr>
          <w:rFonts w:cs="Arial"/>
          <w:szCs w:val="24"/>
        </w:rPr>
        <w:t>2)</w:t>
      </w:r>
      <w:r w:rsidRPr="004710C1">
        <w:rPr>
          <w:rFonts w:cs="Arial"/>
          <w:szCs w:val="24"/>
        </w:rPr>
        <w:tab/>
      </w:r>
      <w:r w:rsidR="00655199" w:rsidRPr="004710C1">
        <w:rPr>
          <w:rFonts w:cs="Arial"/>
          <w:szCs w:val="24"/>
        </w:rPr>
        <w:t>irregolare composizione della commissione di concorso finalizzata al reclutamento di cand</w:t>
      </w:r>
      <w:r w:rsidR="00655199" w:rsidRPr="004710C1">
        <w:rPr>
          <w:rFonts w:cs="Arial"/>
          <w:szCs w:val="24"/>
        </w:rPr>
        <w:t>i</w:t>
      </w:r>
      <w:r w:rsidR="00655199" w:rsidRPr="004710C1">
        <w:rPr>
          <w:rFonts w:cs="Arial"/>
          <w:szCs w:val="24"/>
        </w:rPr>
        <w:t>dati particolari;</w:t>
      </w:r>
    </w:p>
    <w:p w:rsidR="00655199" w:rsidRPr="004710C1" w:rsidRDefault="0005389A" w:rsidP="0005389A">
      <w:pPr>
        <w:autoSpaceDE w:val="0"/>
        <w:autoSpaceDN w:val="0"/>
        <w:adjustRightInd w:val="0"/>
        <w:spacing w:after="0"/>
        <w:ind w:left="709" w:right="141" w:hanging="283"/>
        <w:rPr>
          <w:rFonts w:cs="Arial"/>
          <w:szCs w:val="24"/>
        </w:rPr>
      </w:pPr>
      <w:r w:rsidRPr="004710C1">
        <w:rPr>
          <w:rFonts w:cs="Arial"/>
          <w:szCs w:val="24"/>
        </w:rPr>
        <w:t>3)</w:t>
      </w:r>
      <w:r w:rsidRPr="004710C1">
        <w:rPr>
          <w:rFonts w:cs="Arial"/>
          <w:szCs w:val="24"/>
        </w:rPr>
        <w:tab/>
      </w:r>
      <w:r w:rsidR="00655199" w:rsidRPr="004710C1">
        <w:rPr>
          <w:rFonts w:cs="Arial"/>
          <w:szCs w:val="24"/>
        </w:rPr>
        <w:t>inosservanza delle regole procedurali a garanzia della trasparenza e dell’imparzialità della selezione, quali, a titolo esemplificativo</w:t>
      </w:r>
      <w:r w:rsidR="005846D7" w:rsidRPr="004710C1">
        <w:rPr>
          <w:rFonts w:cs="Arial"/>
          <w:szCs w:val="24"/>
        </w:rPr>
        <w:t>,</w:t>
      </w:r>
      <w:r w:rsidR="00E2501C" w:rsidRPr="004710C1">
        <w:rPr>
          <w:rFonts w:cs="Arial"/>
          <w:szCs w:val="24"/>
        </w:rPr>
        <w:t xml:space="preserve"> l’inosservanza dell</w:t>
      </w:r>
      <w:r w:rsidRPr="004710C1">
        <w:rPr>
          <w:rFonts w:cs="Arial"/>
          <w:szCs w:val="24"/>
        </w:rPr>
        <w:t>’</w:t>
      </w:r>
      <w:r w:rsidR="00E2501C" w:rsidRPr="004710C1">
        <w:rPr>
          <w:rFonts w:cs="Arial"/>
          <w:szCs w:val="24"/>
        </w:rPr>
        <w:t xml:space="preserve">obbligo </w:t>
      </w:r>
      <w:r w:rsidR="00655199" w:rsidRPr="004710C1">
        <w:rPr>
          <w:rFonts w:cs="Arial"/>
          <w:szCs w:val="24"/>
        </w:rPr>
        <w:t xml:space="preserve">dell'anonimato nel caso di prova scritta </w:t>
      </w:r>
      <w:r w:rsidR="00E2501C" w:rsidRPr="004710C1">
        <w:rPr>
          <w:rFonts w:cs="Arial"/>
          <w:szCs w:val="24"/>
        </w:rPr>
        <w:t>o</w:t>
      </w:r>
      <w:r w:rsidR="00655199" w:rsidRPr="004710C1">
        <w:rPr>
          <w:rFonts w:cs="Arial"/>
          <w:szCs w:val="24"/>
        </w:rPr>
        <w:t xml:space="preserve"> </w:t>
      </w:r>
      <w:r w:rsidR="00E2501C" w:rsidRPr="004710C1">
        <w:rPr>
          <w:rFonts w:cs="Arial"/>
          <w:szCs w:val="24"/>
        </w:rPr>
        <w:t>del</w:t>
      </w:r>
      <w:r w:rsidR="00655199" w:rsidRPr="004710C1">
        <w:rPr>
          <w:rFonts w:cs="Arial"/>
          <w:szCs w:val="24"/>
        </w:rPr>
        <w:t>la predeterminazione dei criteri di valutazione delle prove allo scopo di r</w:t>
      </w:r>
      <w:r w:rsidR="00655199" w:rsidRPr="004710C1">
        <w:rPr>
          <w:rFonts w:cs="Arial"/>
          <w:szCs w:val="24"/>
        </w:rPr>
        <w:t>e</w:t>
      </w:r>
      <w:r w:rsidR="00655199" w:rsidRPr="004710C1">
        <w:rPr>
          <w:rFonts w:cs="Arial"/>
          <w:szCs w:val="24"/>
        </w:rPr>
        <w:t>clutare candidati particolari;</w:t>
      </w:r>
    </w:p>
    <w:p w:rsidR="00655199" w:rsidRPr="004710C1" w:rsidRDefault="0005389A" w:rsidP="0005389A">
      <w:pPr>
        <w:autoSpaceDE w:val="0"/>
        <w:autoSpaceDN w:val="0"/>
        <w:adjustRightInd w:val="0"/>
        <w:spacing w:after="0"/>
        <w:ind w:left="709" w:right="141" w:hanging="283"/>
        <w:rPr>
          <w:rFonts w:cs="Arial"/>
          <w:szCs w:val="24"/>
        </w:rPr>
      </w:pPr>
      <w:r w:rsidRPr="004710C1">
        <w:rPr>
          <w:rFonts w:cs="Arial"/>
          <w:szCs w:val="24"/>
        </w:rPr>
        <w:t>4)</w:t>
      </w:r>
      <w:r w:rsidRPr="004710C1">
        <w:rPr>
          <w:rFonts w:cs="Arial"/>
          <w:szCs w:val="24"/>
        </w:rPr>
        <w:tab/>
      </w:r>
      <w:r w:rsidR="00655199" w:rsidRPr="004710C1">
        <w:rPr>
          <w:rFonts w:cs="Arial"/>
          <w:szCs w:val="24"/>
        </w:rPr>
        <w:t>progressioni economiche o di carriera accordate illegittimamente allo scopo di agevolare d</w:t>
      </w:r>
      <w:r w:rsidR="00655199" w:rsidRPr="004710C1">
        <w:rPr>
          <w:rFonts w:cs="Arial"/>
          <w:szCs w:val="24"/>
        </w:rPr>
        <w:t>i</w:t>
      </w:r>
      <w:r w:rsidR="00655199" w:rsidRPr="004710C1">
        <w:rPr>
          <w:rFonts w:cs="Arial"/>
          <w:szCs w:val="24"/>
        </w:rPr>
        <w:t>pen</w:t>
      </w:r>
      <w:r w:rsidR="00FC3A56" w:rsidRPr="004710C1">
        <w:rPr>
          <w:rFonts w:cs="Arial"/>
          <w:szCs w:val="24"/>
        </w:rPr>
        <w:t xml:space="preserve">denti o </w:t>
      </w:r>
      <w:r w:rsidR="00655199" w:rsidRPr="004710C1">
        <w:rPr>
          <w:rFonts w:cs="Arial"/>
          <w:szCs w:val="24"/>
        </w:rPr>
        <w:t>candidati particolari;</w:t>
      </w:r>
    </w:p>
    <w:p w:rsidR="00655199" w:rsidRPr="004710C1" w:rsidRDefault="003C1CE0" w:rsidP="0005389A">
      <w:pPr>
        <w:autoSpaceDE w:val="0"/>
        <w:autoSpaceDN w:val="0"/>
        <w:adjustRightInd w:val="0"/>
        <w:spacing w:after="0"/>
        <w:ind w:left="709" w:right="141" w:hanging="283"/>
        <w:rPr>
          <w:rFonts w:cs="Arial"/>
          <w:szCs w:val="24"/>
        </w:rPr>
      </w:pPr>
      <w:r w:rsidRPr="004710C1">
        <w:rPr>
          <w:rFonts w:cs="Arial"/>
          <w:szCs w:val="24"/>
        </w:rPr>
        <w:t>5)</w:t>
      </w:r>
      <w:r w:rsidR="0005389A" w:rsidRPr="004710C1">
        <w:rPr>
          <w:rFonts w:cs="Arial"/>
          <w:szCs w:val="24"/>
        </w:rPr>
        <w:tab/>
      </w:r>
      <w:r w:rsidR="00655199" w:rsidRPr="004710C1">
        <w:rPr>
          <w:rFonts w:cs="Arial"/>
          <w:szCs w:val="24"/>
        </w:rPr>
        <w:t>motivazione generica circa la sussistenza dei presupposti di legge per il conferimento di inc</w:t>
      </w:r>
      <w:r w:rsidR="00655199" w:rsidRPr="004710C1">
        <w:rPr>
          <w:rFonts w:cs="Arial"/>
          <w:szCs w:val="24"/>
        </w:rPr>
        <w:t>a</w:t>
      </w:r>
      <w:r w:rsidR="00655199" w:rsidRPr="004710C1">
        <w:rPr>
          <w:rFonts w:cs="Arial"/>
          <w:szCs w:val="24"/>
        </w:rPr>
        <w:t>richi professionali allo scopo di agevolare soggetti particolari.</w:t>
      </w:r>
    </w:p>
    <w:p w:rsidR="003A0BDE" w:rsidRPr="004710C1" w:rsidRDefault="003A0BDE" w:rsidP="0005389A">
      <w:pPr>
        <w:autoSpaceDE w:val="0"/>
        <w:autoSpaceDN w:val="0"/>
        <w:adjustRightInd w:val="0"/>
        <w:spacing w:after="0"/>
        <w:ind w:left="709" w:right="141" w:hanging="283"/>
        <w:rPr>
          <w:rFonts w:cs="Arial"/>
          <w:szCs w:val="24"/>
        </w:rPr>
      </w:pPr>
    </w:p>
    <w:p w:rsidR="003A0BDE" w:rsidRPr="004710C1" w:rsidRDefault="003A0BDE" w:rsidP="0005389A">
      <w:pPr>
        <w:autoSpaceDE w:val="0"/>
        <w:autoSpaceDN w:val="0"/>
        <w:adjustRightInd w:val="0"/>
        <w:spacing w:after="0"/>
        <w:ind w:left="709" w:right="141" w:hanging="283"/>
        <w:rPr>
          <w:rFonts w:cs="Arial"/>
          <w:szCs w:val="24"/>
        </w:rPr>
      </w:pPr>
    </w:p>
    <w:p w:rsidR="004B2690" w:rsidRPr="004710C1" w:rsidRDefault="004B2690" w:rsidP="00E14FB9">
      <w:pPr>
        <w:pStyle w:val="Corpodeltesto3"/>
        <w:spacing w:after="0"/>
        <w:jc w:val="left"/>
        <w:rPr>
          <w:rFonts w:cs="Arial"/>
        </w:rPr>
      </w:pPr>
    </w:p>
    <w:p w:rsidR="00B61D54" w:rsidRPr="004710C1" w:rsidRDefault="004E6F69" w:rsidP="00FA3421">
      <w:pPr>
        <w:pStyle w:val="Corpodeltesto3"/>
        <w:spacing w:after="0"/>
        <w:ind w:left="142"/>
        <w:rPr>
          <w:rFonts w:cs="Arial"/>
          <w:b/>
          <w:u w:val="single"/>
        </w:rPr>
      </w:pPr>
      <w:r w:rsidRPr="004710C1">
        <w:rPr>
          <w:rFonts w:cs="Arial"/>
          <w:b/>
          <w:u w:val="single"/>
        </w:rPr>
        <w:t>4</w:t>
      </w:r>
      <w:r w:rsidR="00E460C0" w:rsidRPr="004710C1">
        <w:rPr>
          <w:rFonts w:cs="Arial"/>
          <w:b/>
          <w:u w:val="single"/>
        </w:rPr>
        <w:t xml:space="preserve">. </w:t>
      </w:r>
      <w:r w:rsidR="00FA3421" w:rsidRPr="004710C1">
        <w:rPr>
          <w:rFonts w:cs="Arial"/>
          <w:b/>
          <w:u w:val="single"/>
        </w:rPr>
        <w:t>GESTIONE E TRATTAMENTO DEL RISCHIO</w:t>
      </w:r>
    </w:p>
    <w:p w:rsidR="004B2690" w:rsidRPr="004710C1" w:rsidRDefault="004B2690" w:rsidP="00FA3421">
      <w:pPr>
        <w:pStyle w:val="Corpodeltesto3"/>
        <w:spacing w:after="0"/>
        <w:ind w:left="142"/>
        <w:rPr>
          <w:rFonts w:cs="Arial"/>
          <w:b/>
          <w:u w:val="single"/>
        </w:rPr>
      </w:pPr>
    </w:p>
    <w:p w:rsidR="00B61D54" w:rsidRPr="004710C1" w:rsidRDefault="00B61D54" w:rsidP="00FA3421">
      <w:pPr>
        <w:pStyle w:val="Corpodeltesto3"/>
        <w:spacing w:after="0"/>
        <w:ind w:left="142"/>
        <w:rPr>
          <w:rFonts w:cs="Arial"/>
          <w:b/>
          <w:u w:val="single"/>
        </w:rPr>
      </w:pPr>
      <w:r w:rsidRPr="004710C1">
        <w:rPr>
          <w:rFonts w:cs="Arial"/>
          <w:b/>
          <w:u w:val="single"/>
        </w:rPr>
        <w:t>4.1</w:t>
      </w:r>
      <w:r w:rsidR="00484CE2" w:rsidRPr="004710C1">
        <w:rPr>
          <w:rFonts w:cs="Arial"/>
          <w:b/>
          <w:u w:val="single"/>
        </w:rPr>
        <w:t>.</w:t>
      </w:r>
      <w:r w:rsidRPr="004710C1">
        <w:rPr>
          <w:rFonts w:cs="Arial"/>
          <w:b/>
          <w:u w:val="single"/>
        </w:rPr>
        <w:t xml:space="preserve"> Misure di prevenzione</w:t>
      </w:r>
    </w:p>
    <w:p w:rsidR="00603FD8" w:rsidRPr="004710C1" w:rsidRDefault="00603FD8" w:rsidP="00FA3421">
      <w:pPr>
        <w:pStyle w:val="Corpodeltesto3"/>
        <w:spacing w:after="0"/>
        <w:ind w:left="142"/>
        <w:rPr>
          <w:rFonts w:cs="Arial"/>
          <w:b/>
          <w:u w:val="single"/>
        </w:rPr>
      </w:pPr>
    </w:p>
    <w:p w:rsidR="00C21673" w:rsidRPr="004710C1" w:rsidRDefault="00436E91" w:rsidP="00FA3421">
      <w:pPr>
        <w:pStyle w:val="Corpodeltesto3"/>
        <w:spacing w:after="0"/>
        <w:ind w:left="142"/>
        <w:rPr>
          <w:rFonts w:cs="Arial"/>
          <w:b/>
          <w:u w:val="single"/>
        </w:rPr>
      </w:pPr>
      <w:r w:rsidRPr="004710C1">
        <w:rPr>
          <w:rFonts w:cs="Arial"/>
        </w:rPr>
        <w:t>Con riguardo alle attività e ai procedimenti di cui al paragrafo 3.2 devono essere applicate le mis</w:t>
      </w:r>
      <w:r w:rsidRPr="004710C1">
        <w:rPr>
          <w:rFonts w:cs="Arial"/>
        </w:rPr>
        <w:t>u</w:t>
      </w:r>
      <w:r w:rsidRPr="004710C1">
        <w:rPr>
          <w:rFonts w:cs="Arial"/>
        </w:rPr>
        <w:t>re generali e specifiche di prevenzione di cui ai paragrafi seguenti, con le modalità e in base alle compe</w:t>
      </w:r>
      <w:r w:rsidR="00DD5700" w:rsidRPr="004710C1">
        <w:rPr>
          <w:rFonts w:cs="Arial"/>
        </w:rPr>
        <w:t>tenze individuate</w:t>
      </w:r>
      <w:r w:rsidR="004A0187" w:rsidRPr="004710C1">
        <w:rPr>
          <w:rFonts w:cs="Arial"/>
        </w:rPr>
        <w:t>, ove necessario,</w:t>
      </w:r>
      <w:r w:rsidR="00DD5700" w:rsidRPr="004710C1">
        <w:rPr>
          <w:rFonts w:cs="Arial"/>
        </w:rPr>
        <w:t xml:space="preserve"> </w:t>
      </w:r>
      <w:r w:rsidR="006C005B" w:rsidRPr="004710C1">
        <w:rPr>
          <w:rFonts w:cs="Arial"/>
        </w:rPr>
        <w:t>dal RPC d’intesa con i referenti.</w:t>
      </w:r>
    </w:p>
    <w:p w:rsidR="00C21673" w:rsidRPr="004710C1" w:rsidRDefault="00C21673" w:rsidP="00FA3421">
      <w:pPr>
        <w:pStyle w:val="Corpodeltesto3"/>
        <w:spacing w:after="0"/>
        <w:ind w:left="142"/>
        <w:rPr>
          <w:rFonts w:cs="Arial"/>
          <w:b/>
          <w:u w:val="single"/>
        </w:rPr>
      </w:pPr>
    </w:p>
    <w:p w:rsidR="00D47C86" w:rsidRPr="004710C1" w:rsidRDefault="00D47C86" w:rsidP="00FA3421">
      <w:pPr>
        <w:pStyle w:val="Corpodeltesto3"/>
        <w:spacing w:after="0"/>
        <w:ind w:left="142"/>
        <w:rPr>
          <w:rFonts w:cs="Arial"/>
          <w:b/>
          <w:u w:val="single"/>
        </w:rPr>
      </w:pPr>
    </w:p>
    <w:p w:rsidR="00603FD8" w:rsidRPr="004710C1" w:rsidRDefault="00603FD8" w:rsidP="00FA3421">
      <w:pPr>
        <w:pStyle w:val="Corpodeltesto3"/>
        <w:spacing w:after="0"/>
        <w:ind w:left="142"/>
        <w:rPr>
          <w:rFonts w:cs="Arial"/>
          <w:b/>
          <w:u w:val="single"/>
        </w:rPr>
      </w:pPr>
      <w:r w:rsidRPr="004710C1">
        <w:rPr>
          <w:rFonts w:cs="Arial"/>
          <w:b/>
          <w:u w:val="single"/>
        </w:rPr>
        <w:t>4.1.1. Misure generali di prevenzione</w:t>
      </w:r>
    </w:p>
    <w:p w:rsidR="00E460C0" w:rsidRPr="004710C1" w:rsidRDefault="00E460C0" w:rsidP="00E460C0">
      <w:pPr>
        <w:pStyle w:val="Corpodeltesto3"/>
        <w:spacing w:after="0"/>
        <w:ind w:left="142"/>
        <w:jc w:val="left"/>
        <w:rPr>
          <w:rFonts w:cs="Arial"/>
        </w:rPr>
      </w:pPr>
    </w:p>
    <w:p w:rsidR="00436E91" w:rsidRPr="004710C1" w:rsidRDefault="00436E91" w:rsidP="00E460C0">
      <w:pPr>
        <w:pStyle w:val="Corpodeltesto3"/>
        <w:spacing w:after="0"/>
        <w:ind w:left="142"/>
        <w:jc w:val="left"/>
        <w:rPr>
          <w:rFonts w:cs="Arial"/>
        </w:rPr>
      </w:pPr>
      <w:r w:rsidRPr="004710C1">
        <w:rPr>
          <w:rFonts w:cs="Arial"/>
        </w:rPr>
        <w:t>Costituiscono misure generali di prevenzione:</w:t>
      </w:r>
    </w:p>
    <w:p w:rsidR="00BE6BF7" w:rsidRPr="004710C1" w:rsidRDefault="0005389A" w:rsidP="0005389A">
      <w:pPr>
        <w:pStyle w:val="Corpodeltesto3"/>
        <w:spacing w:after="0"/>
        <w:ind w:left="426" w:right="283" w:hanging="284"/>
        <w:rPr>
          <w:rFonts w:cs="Arial"/>
        </w:rPr>
      </w:pPr>
      <w:r w:rsidRPr="004710C1">
        <w:rPr>
          <w:rFonts w:cs="Arial"/>
        </w:rPr>
        <w:t>a)</w:t>
      </w:r>
      <w:r w:rsidRPr="004710C1">
        <w:rPr>
          <w:rFonts w:cs="Arial"/>
        </w:rPr>
        <w:tab/>
      </w:r>
      <w:r w:rsidR="00BE6BF7" w:rsidRPr="004710C1">
        <w:rPr>
          <w:rFonts w:cs="Arial"/>
        </w:rPr>
        <w:t>piena osservanza degli obblighi di trasparenza previsti dalla vigente normativa e creazione di meccanismi di raccordo tra le banche dati istituzionali dell'amministrazione, per realizzare adeguati flussi informativi interni;</w:t>
      </w:r>
    </w:p>
    <w:p w:rsidR="00BE6BF7" w:rsidRPr="004710C1" w:rsidRDefault="009570F2" w:rsidP="009570F2">
      <w:pPr>
        <w:pStyle w:val="Corpodeltesto3"/>
        <w:spacing w:after="0"/>
        <w:ind w:right="283"/>
        <w:rPr>
          <w:rFonts w:cs="Arial"/>
        </w:rPr>
      </w:pPr>
      <w:r w:rsidRPr="004710C1">
        <w:rPr>
          <w:rFonts w:cs="Arial"/>
        </w:rPr>
        <w:t xml:space="preserve">  b</w:t>
      </w:r>
      <w:r w:rsidR="00BE6BF7" w:rsidRPr="004710C1">
        <w:rPr>
          <w:rFonts w:cs="Arial"/>
        </w:rPr>
        <w:t>)</w:t>
      </w:r>
      <w:r w:rsidRPr="004710C1">
        <w:rPr>
          <w:rFonts w:cs="Arial"/>
        </w:rPr>
        <w:t xml:space="preserve"> </w:t>
      </w:r>
      <w:r w:rsidR="00BE6BF7" w:rsidRPr="004710C1">
        <w:rPr>
          <w:rFonts w:cs="Arial"/>
        </w:rPr>
        <w:t>creazione e diffusione di manuali sull’ut</w:t>
      </w:r>
      <w:r w:rsidR="006C005B" w:rsidRPr="004710C1">
        <w:rPr>
          <w:rFonts w:cs="Arial"/>
        </w:rPr>
        <w:t>ilizzo delle procedure interne</w:t>
      </w:r>
      <w:r w:rsidR="00BE6BF7" w:rsidRPr="004710C1">
        <w:rPr>
          <w:rFonts w:cs="Arial"/>
        </w:rPr>
        <w:t>;</w:t>
      </w:r>
    </w:p>
    <w:p w:rsidR="00313A3F" w:rsidRPr="004710C1" w:rsidRDefault="00861CFF" w:rsidP="0005389A">
      <w:pPr>
        <w:pStyle w:val="Corpodeltesto3"/>
        <w:spacing w:after="0"/>
        <w:ind w:left="426" w:right="283" w:hanging="284"/>
        <w:rPr>
          <w:rFonts w:cs="Arial"/>
        </w:rPr>
      </w:pPr>
      <w:r w:rsidRPr="004710C1">
        <w:rPr>
          <w:rFonts w:cs="Arial"/>
        </w:rPr>
        <w:t>c</w:t>
      </w:r>
      <w:r w:rsidR="0005389A" w:rsidRPr="004710C1">
        <w:rPr>
          <w:rFonts w:cs="Arial"/>
        </w:rPr>
        <w:t>)</w:t>
      </w:r>
      <w:r w:rsidR="0005389A" w:rsidRPr="004710C1">
        <w:rPr>
          <w:rFonts w:cs="Arial"/>
        </w:rPr>
        <w:tab/>
      </w:r>
      <w:r w:rsidR="00BE6BF7" w:rsidRPr="004710C1">
        <w:rPr>
          <w:rFonts w:cs="Arial"/>
        </w:rPr>
        <w:t xml:space="preserve">controlli </w:t>
      </w:r>
      <w:r w:rsidR="000E20D0" w:rsidRPr="004710C1">
        <w:rPr>
          <w:rFonts w:cs="Arial"/>
        </w:rPr>
        <w:t xml:space="preserve">ispettivi sull’operato dei dipendenti e </w:t>
      </w:r>
      <w:r w:rsidR="00BE6BF7" w:rsidRPr="004710C1">
        <w:rPr>
          <w:rFonts w:cs="Arial"/>
        </w:rPr>
        <w:t>a campione sull’iter</w:t>
      </w:r>
      <w:r w:rsidR="009570F2" w:rsidRPr="004710C1">
        <w:rPr>
          <w:rFonts w:cs="Arial"/>
        </w:rPr>
        <w:t xml:space="preserve"> dei procedimenti</w:t>
      </w:r>
      <w:r w:rsidR="00BE6BF7" w:rsidRPr="004710C1">
        <w:rPr>
          <w:rFonts w:cs="Arial"/>
        </w:rPr>
        <w:t xml:space="preserve">, </w:t>
      </w:r>
      <w:r w:rsidR="00123A7A" w:rsidRPr="004710C1">
        <w:rPr>
          <w:rFonts w:cs="Arial"/>
        </w:rPr>
        <w:t>da parte</w:t>
      </w:r>
      <w:r w:rsidR="00BE6BF7" w:rsidRPr="004710C1">
        <w:rPr>
          <w:rFonts w:cs="Arial"/>
        </w:rPr>
        <w:t xml:space="preserve"> dei </w:t>
      </w:r>
      <w:r w:rsidR="005B1817" w:rsidRPr="004710C1">
        <w:rPr>
          <w:rFonts w:cs="Arial"/>
        </w:rPr>
        <w:t>dirigenti</w:t>
      </w:r>
      <w:r w:rsidR="00BE6BF7" w:rsidRPr="004710C1">
        <w:rPr>
          <w:rFonts w:cs="Arial"/>
        </w:rPr>
        <w:t>,</w:t>
      </w:r>
      <w:r w:rsidR="000E20D0" w:rsidRPr="004710C1">
        <w:rPr>
          <w:rFonts w:cs="Arial"/>
        </w:rPr>
        <w:t xml:space="preserve"> anche senza preavviso,</w:t>
      </w:r>
      <w:r w:rsidR="00BE6BF7" w:rsidRPr="004710C1">
        <w:rPr>
          <w:rFonts w:cs="Arial"/>
        </w:rPr>
        <w:t xml:space="preserve"> al fine di verificare la legittimità degli atti, la correttezza delle procedure, il rispetto degli obblighi di trasparenza e quant’altro possa essere ritenuto utile al fine dell’osservanza delle disposizioni in argomento;</w:t>
      </w:r>
    </w:p>
    <w:p w:rsidR="00313A3F" w:rsidRPr="004710C1" w:rsidRDefault="00861CFF" w:rsidP="0005389A">
      <w:pPr>
        <w:pStyle w:val="Corpodeltesto3"/>
        <w:spacing w:after="0"/>
        <w:ind w:left="426" w:right="283" w:hanging="284"/>
        <w:rPr>
          <w:rFonts w:cs="Arial"/>
        </w:rPr>
      </w:pPr>
      <w:r w:rsidRPr="004710C1">
        <w:rPr>
          <w:rFonts w:cs="Arial"/>
        </w:rPr>
        <w:t>d</w:t>
      </w:r>
      <w:r w:rsidR="0005389A" w:rsidRPr="004710C1">
        <w:rPr>
          <w:rFonts w:cs="Arial"/>
        </w:rPr>
        <w:t>)</w:t>
      </w:r>
      <w:r w:rsidR="0005389A" w:rsidRPr="004710C1">
        <w:rPr>
          <w:rFonts w:cs="Arial"/>
        </w:rPr>
        <w:tab/>
      </w:r>
      <w:r w:rsidR="00313A3F" w:rsidRPr="004710C1">
        <w:rPr>
          <w:rFonts w:cs="Arial"/>
        </w:rPr>
        <w:t>monitoraggio</w:t>
      </w:r>
      <w:r w:rsidR="00111785" w:rsidRPr="004710C1">
        <w:rPr>
          <w:rFonts w:cs="Arial"/>
        </w:rPr>
        <w:t xml:space="preserve"> semestrale</w:t>
      </w:r>
      <w:r w:rsidR="00313A3F" w:rsidRPr="004710C1">
        <w:rPr>
          <w:rFonts w:cs="Arial"/>
        </w:rPr>
        <w:t>, a cura dei dirigenti,</w:t>
      </w:r>
      <w:r w:rsidR="00BE6BF7" w:rsidRPr="004710C1">
        <w:rPr>
          <w:rFonts w:cs="Arial"/>
        </w:rPr>
        <w:t xml:space="preserve"> </w:t>
      </w:r>
      <w:r w:rsidR="00313A3F" w:rsidRPr="004710C1">
        <w:rPr>
          <w:rFonts w:cs="Arial"/>
        </w:rPr>
        <w:t>del rispetto dei termini dei procedimenti ammin</w:t>
      </w:r>
      <w:r w:rsidR="00313A3F" w:rsidRPr="004710C1">
        <w:rPr>
          <w:rFonts w:cs="Arial"/>
        </w:rPr>
        <w:t>i</w:t>
      </w:r>
      <w:r w:rsidR="00313A3F" w:rsidRPr="004710C1">
        <w:rPr>
          <w:rFonts w:cs="Arial"/>
        </w:rPr>
        <w:t>strativi di comp</w:t>
      </w:r>
      <w:r w:rsidR="008A7579" w:rsidRPr="004710C1">
        <w:rPr>
          <w:rFonts w:cs="Arial"/>
        </w:rPr>
        <w:t>etenza della propria struttura;</w:t>
      </w:r>
    </w:p>
    <w:p w:rsidR="00BE6BF7" w:rsidRPr="004710C1" w:rsidRDefault="00861CFF" w:rsidP="0005389A">
      <w:pPr>
        <w:pStyle w:val="Corpodeltesto3"/>
        <w:spacing w:after="0"/>
        <w:ind w:left="426" w:right="283" w:hanging="284"/>
        <w:rPr>
          <w:rFonts w:cs="Arial"/>
        </w:rPr>
      </w:pPr>
      <w:r w:rsidRPr="004710C1">
        <w:rPr>
          <w:rFonts w:cs="Arial"/>
        </w:rPr>
        <w:t>e</w:t>
      </w:r>
      <w:r w:rsidR="0005389A" w:rsidRPr="004710C1">
        <w:rPr>
          <w:rFonts w:cs="Arial"/>
        </w:rPr>
        <w:t>)</w:t>
      </w:r>
      <w:r w:rsidR="0005389A" w:rsidRPr="004710C1">
        <w:rPr>
          <w:rFonts w:cs="Arial"/>
        </w:rPr>
        <w:tab/>
      </w:r>
      <w:r w:rsidR="00BE6BF7" w:rsidRPr="004710C1">
        <w:rPr>
          <w:rFonts w:cs="Arial"/>
        </w:rPr>
        <w:t xml:space="preserve">per i procedimenti riguardanti la </w:t>
      </w:r>
      <w:r w:rsidR="00B945EF" w:rsidRPr="004710C1">
        <w:rPr>
          <w:rFonts w:cs="Arial"/>
        </w:rPr>
        <w:t>formazione</w:t>
      </w:r>
      <w:r w:rsidR="00BE6BF7" w:rsidRPr="004710C1">
        <w:rPr>
          <w:rFonts w:cs="Arial"/>
        </w:rPr>
        <w:t xml:space="preserve"> di contratti, nonché il rilascio di autorizzazioni e concessioni o l’erogazione di vantaggi economici di qualunque genere, </w:t>
      </w:r>
      <w:r w:rsidR="002E4B66" w:rsidRPr="004710C1">
        <w:rPr>
          <w:rFonts w:cs="Arial"/>
        </w:rPr>
        <w:t>verifica</w:t>
      </w:r>
      <w:r w:rsidR="00BE6BF7" w:rsidRPr="004710C1">
        <w:rPr>
          <w:rFonts w:cs="Arial"/>
        </w:rPr>
        <w:t xml:space="preserve"> da parte dei responsabili dei procedimenti stessi</w:t>
      </w:r>
      <w:r w:rsidR="00313A3F" w:rsidRPr="004710C1">
        <w:rPr>
          <w:rFonts w:cs="Arial"/>
        </w:rPr>
        <w:t xml:space="preserve"> circa l’</w:t>
      </w:r>
      <w:r w:rsidR="00BE6BF7" w:rsidRPr="004710C1">
        <w:rPr>
          <w:rFonts w:cs="Arial"/>
        </w:rPr>
        <w:t>insussistenza di r</w:t>
      </w:r>
      <w:r w:rsidR="00111785" w:rsidRPr="004710C1">
        <w:rPr>
          <w:rFonts w:cs="Arial"/>
        </w:rPr>
        <w:t>elazioni di parentela</w:t>
      </w:r>
      <w:r w:rsidR="00BE6BF7" w:rsidRPr="004710C1">
        <w:rPr>
          <w:rFonts w:cs="Arial"/>
        </w:rPr>
        <w:t xml:space="preserve"> </w:t>
      </w:r>
      <w:r w:rsidR="00E402C1" w:rsidRPr="004710C1">
        <w:rPr>
          <w:rFonts w:cs="Arial"/>
        </w:rPr>
        <w:t xml:space="preserve">o affinità </w:t>
      </w:r>
      <w:r w:rsidR="00BE6BF7" w:rsidRPr="004710C1">
        <w:rPr>
          <w:rFonts w:cs="Arial"/>
        </w:rPr>
        <w:t xml:space="preserve">con </w:t>
      </w:r>
      <w:r w:rsidR="00123A7A" w:rsidRPr="004710C1">
        <w:rPr>
          <w:rFonts w:cs="Arial"/>
        </w:rPr>
        <w:t>il dirigente e il dipendente responsabili del procedimento</w:t>
      </w:r>
      <w:r w:rsidR="00BE6BF7" w:rsidRPr="004710C1">
        <w:rPr>
          <w:rFonts w:cs="Arial"/>
        </w:rPr>
        <w:t xml:space="preserve"> nonché circa l’insussistenza di altre cause di incompatibilità, ai sensi della vigente normativa. Nel caso di persone giuridiche, la d</w:t>
      </w:r>
      <w:r w:rsidR="00BE6BF7" w:rsidRPr="004710C1">
        <w:rPr>
          <w:rFonts w:cs="Arial"/>
        </w:rPr>
        <w:t>i</w:t>
      </w:r>
      <w:r w:rsidR="00BE6BF7" w:rsidRPr="004710C1">
        <w:rPr>
          <w:rFonts w:cs="Arial"/>
        </w:rPr>
        <w:t>chiarazione è resa dal legale rappresen</w:t>
      </w:r>
      <w:r w:rsidR="00123A7A" w:rsidRPr="004710C1">
        <w:rPr>
          <w:rFonts w:cs="Arial"/>
        </w:rPr>
        <w:t>tante;</w:t>
      </w:r>
    </w:p>
    <w:p w:rsidR="00335F7F" w:rsidRPr="004710C1" w:rsidRDefault="00861CFF" w:rsidP="0005389A">
      <w:pPr>
        <w:pStyle w:val="Corpodeltesto3"/>
        <w:spacing w:after="0"/>
        <w:ind w:left="426" w:right="283" w:hanging="284"/>
        <w:rPr>
          <w:rFonts w:cs="Arial"/>
        </w:rPr>
      </w:pPr>
      <w:r w:rsidRPr="004710C1">
        <w:rPr>
          <w:rFonts w:cs="Arial"/>
        </w:rPr>
        <w:t>f)</w:t>
      </w:r>
      <w:r w:rsidR="0005389A" w:rsidRPr="004710C1">
        <w:rPr>
          <w:rFonts w:cs="Arial"/>
        </w:rPr>
        <w:tab/>
      </w:r>
      <w:r w:rsidR="00335F7F" w:rsidRPr="004710C1">
        <w:rPr>
          <w:rFonts w:cs="Arial"/>
        </w:rPr>
        <w:t xml:space="preserve">indizione, di norma almeno sei mesi prima della scadenza dei contratti aventi per oggetto la fornitura di beni e servizi, delle procedure di gara secondo la normativa nazionale e regionale sui contratti, riducendo il numero degli affidamenti diretti </w:t>
      </w:r>
      <w:r w:rsidR="00DC7871" w:rsidRPr="004710C1">
        <w:rPr>
          <w:rFonts w:cs="Arial"/>
        </w:rPr>
        <w:t>e</w:t>
      </w:r>
      <w:r w:rsidR="00335F7F" w:rsidRPr="004710C1">
        <w:rPr>
          <w:rFonts w:cs="Arial"/>
        </w:rPr>
        <w:t xml:space="preserve"> inserendo nei contratti stipulati dalla Regione clausole di legalità, ai sensi della vigente normativa</w:t>
      </w:r>
      <w:r w:rsidR="00DC7871" w:rsidRPr="004710C1">
        <w:rPr>
          <w:rFonts w:cs="Arial"/>
        </w:rPr>
        <w:t>, nonché</w:t>
      </w:r>
      <w:r w:rsidR="00335F7F" w:rsidRPr="004710C1">
        <w:rPr>
          <w:rFonts w:cs="Arial"/>
        </w:rPr>
        <w:t xml:space="preserve"> la previsione che il ma</w:t>
      </w:r>
      <w:r w:rsidR="00335F7F" w:rsidRPr="004710C1">
        <w:rPr>
          <w:rFonts w:cs="Arial"/>
        </w:rPr>
        <w:t>n</w:t>
      </w:r>
      <w:r w:rsidR="00335F7F" w:rsidRPr="004710C1">
        <w:rPr>
          <w:rFonts w:cs="Arial"/>
        </w:rPr>
        <w:t xml:space="preserve">cato rispetto </w:t>
      </w:r>
      <w:r w:rsidR="00C219AD" w:rsidRPr="004710C1">
        <w:rPr>
          <w:rFonts w:cs="Arial"/>
        </w:rPr>
        <w:t xml:space="preserve">dei patti di integrità e </w:t>
      </w:r>
      <w:r w:rsidR="00335F7F" w:rsidRPr="004710C1">
        <w:rPr>
          <w:rFonts w:cs="Arial"/>
        </w:rPr>
        <w:t>delle clausole di legalità costituisce causa di esclusione da</w:t>
      </w:r>
      <w:r w:rsidR="00335F7F" w:rsidRPr="004710C1">
        <w:rPr>
          <w:rFonts w:cs="Arial"/>
        </w:rPr>
        <w:t>l</w:t>
      </w:r>
      <w:r w:rsidR="00335F7F" w:rsidRPr="004710C1">
        <w:rPr>
          <w:rFonts w:cs="Arial"/>
        </w:rPr>
        <w:t>la gara;</w:t>
      </w:r>
    </w:p>
    <w:p w:rsidR="00335F7F" w:rsidRPr="004710C1" w:rsidRDefault="00861CFF" w:rsidP="0005389A">
      <w:pPr>
        <w:pStyle w:val="Corpodeltesto3"/>
        <w:spacing w:after="0"/>
        <w:ind w:left="426" w:right="283" w:hanging="284"/>
        <w:rPr>
          <w:rFonts w:cs="Arial"/>
        </w:rPr>
      </w:pPr>
      <w:r w:rsidRPr="004710C1">
        <w:rPr>
          <w:rFonts w:cs="Arial"/>
        </w:rPr>
        <w:t>g</w:t>
      </w:r>
      <w:r w:rsidR="0005389A" w:rsidRPr="004710C1">
        <w:rPr>
          <w:rFonts w:cs="Arial"/>
        </w:rPr>
        <w:t>)</w:t>
      </w:r>
      <w:r w:rsidR="0005389A" w:rsidRPr="004710C1">
        <w:rPr>
          <w:rFonts w:cs="Arial"/>
        </w:rPr>
        <w:tab/>
      </w:r>
      <w:r w:rsidR="00123A7A" w:rsidRPr="004710C1">
        <w:rPr>
          <w:rFonts w:cs="Arial"/>
        </w:rPr>
        <w:t>monitoraggio</w:t>
      </w:r>
      <w:r w:rsidR="00111785" w:rsidRPr="004710C1">
        <w:rPr>
          <w:rFonts w:cs="Arial"/>
        </w:rPr>
        <w:t xml:space="preserve"> </w:t>
      </w:r>
      <w:r w:rsidR="005B1817" w:rsidRPr="004710C1">
        <w:rPr>
          <w:rFonts w:cs="Arial"/>
        </w:rPr>
        <w:t xml:space="preserve">da parte della SUAM </w:t>
      </w:r>
      <w:r w:rsidR="0098635F" w:rsidRPr="004710C1">
        <w:rPr>
          <w:rFonts w:cs="Arial"/>
        </w:rPr>
        <w:t>del</w:t>
      </w:r>
      <w:r w:rsidR="00335F7F" w:rsidRPr="004710C1">
        <w:rPr>
          <w:rFonts w:cs="Arial"/>
        </w:rPr>
        <w:t xml:space="preserve"> rispetto dei termini previsti dai singoli contratti per la fornitura di beni e servizi e per l’esecuzione di lavori e, in caso di superamento degli stessi, i</w:t>
      </w:r>
      <w:r w:rsidR="00335F7F" w:rsidRPr="004710C1">
        <w:rPr>
          <w:rFonts w:cs="Arial"/>
        </w:rPr>
        <w:t>n</w:t>
      </w:r>
      <w:r w:rsidR="00335F7F" w:rsidRPr="004710C1">
        <w:rPr>
          <w:rFonts w:cs="Arial"/>
        </w:rPr>
        <w:t>forma</w:t>
      </w:r>
      <w:r w:rsidR="00464D42" w:rsidRPr="004710C1">
        <w:rPr>
          <w:rFonts w:cs="Arial"/>
        </w:rPr>
        <w:t>tiva</w:t>
      </w:r>
      <w:r w:rsidR="00111785" w:rsidRPr="004710C1">
        <w:rPr>
          <w:rFonts w:cs="Arial"/>
        </w:rPr>
        <w:t xml:space="preserve"> al RPC</w:t>
      </w:r>
      <w:r w:rsidR="00335F7F" w:rsidRPr="004710C1">
        <w:rPr>
          <w:rFonts w:cs="Arial"/>
        </w:rPr>
        <w:t xml:space="preserve">, con indicazione delle ragioni del ritardo; </w:t>
      </w:r>
    </w:p>
    <w:p w:rsidR="00335F7F" w:rsidRPr="004710C1" w:rsidRDefault="00861CFF" w:rsidP="0005389A">
      <w:pPr>
        <w:pStyle w:val="Corpodeltesto3"/>
        <w:spacing w:after="0"/>
        <w:ind w:left="426" w:right="283" w:hanging="284"/>
        <w:rPr>
          <w:rFonts w:cs="Arial"/>
        </w:rPr>
      </w:pPr>
      <w:r w:rsidRPr="004710C1">
        <w:rPr>
          <w:rFonts w:cs="Arial"/>
        </w:rPr>
        <w:t>h</w:t>
      </w:r>
      <w:r w:rsidR="0005389A" w:rsidRPr="004710C1">
        <w:rPr>
          <w:rFonts w:cs="Arial"/>
        </w:rPr>
        <w:t>)</w:t>
      </w:r>
      <w:r w:rsidR="0005389A" w:rsidRPr="004710C1">
        <w:rPr>
          <w:rFonts w:cs="Arial"/>
        </w:rPr>
        <w:tab/>
      </w:r>
      <w:r w:rsidR="00DC7871" w:rsidRPr="004710C1">
        <w:rPr>
          <w:rFonts w:cs="Arial"/>
        </w:rPr>
        <w:t xml:space="preserve">rigoroso </w:t>
      </w:r>
      <w:r w:rsidR="00335F7F" w:rsidRPr="004710C1">
        <w:rPr>
          <w:rFonts w:cs="Arial"/>
        </w:rPr>
        <w:t>rispetto del principio di rotazione degli operatori economici nell’acquisizione di servizi e forniture;</w:t>
      </w:r>
    </w:p>
    <w:p w:rsidR="00335F7F" w:rsidRPr="004710C1" w:rsidRDefault="00861CFF" w:rsidP="0005389A">
      <w:pPr>
        <w:pStyle w:val="Corpodeltesto3"/>
        <w:spacing w:after="0"/>
        <w:ind w:left="426" w:right="283" w:hanging="284"/>
        <w:rPr>
          <w:rFonts w:cs="Arial"/>
        </w:rPr>
      </w:pPr>
      <w:r w:rsidRPr="004710C1">
        <w:rPr>
          <w:rFonts w:cs="Arial"/>
        </w:rPr>
        <w:t>i</w:t>
      </w:r>
      <w:r w:rsidR="0005389A" w:rsidRPr="004710C1">
        <w:rPr>
          <w:rFonts w:cs="Arial"/>
        </w:rPr>
        <w:t>)</w:t>
      </w:r>
      <w:r w:rsidR="0005389A" w:rsidRPr="004710C1">
        <w:rPr>
          <w:rFonts w:cs="Arial"/>
        </w:rPr>
        <w:tab/>
      </w:r>
      <w:r w:rsidR="00335F7F" w:rsidRPr="004710C1">
        <w:rPr>
          <w:rFonts w:cs="Arial"/>
        </w:rPr>
        <w:t xml:space="preserve">applicazione, di norma, del principio di rotazione negli incarichi dei componenti esperti delle commissioni di gara, compatibilmente con le professionalità necessarie disponibili; </w:t>
      </w:r>
    </w:p>
    <w:p w:rsidR="00335F7F" w:rsidRPr="004710C1" w:rsidRDefault="00861CFF" w:rsidP="0005389A">
      <w:pPr>
        <w:pStyle w:val="Corpodeltesto3"/>
        <w:spacing w:after="0"/>
        <w:ind w:left="426" w:right="283" w:hanging="284"/>
        <w:rPr>
          <w:rFonts w:cs="Arial"/>
        </w:rPr>
      </w:pPr>
      <w:r w:rsidRPr="004710C1">
        <w:rPr>
          <w:rFonts w:cs="Arial"/>
        </w:rPr>
        <w:t>l</w:t>
      </w:r>
      <w:r w:rsidR="00335F7F" w:rsidRPr="004710C1">
        <w:rPr>
          <w:rFonts w:cs="Arial"/>
        </w:rPr>
        <w:t>)</w:t>
      </w:r>
      <w:r w:rsidR="0005389A" w:rsidRPr="004710C1">
        <w:rPr>
          <w:rFonts w:cs="Arial"/>
        </w:rPr>
        <w:tab/>
      </w:r>
      <w:r w:rsidR="00335F7F" w:rsidRPr="004710C1">
        <w:rPr>
          <w:rFonts w:cs="Arial"/>
        </w:rPr>
        <w:t>applicazione, ove compatibili, delle m</w:t>
      </w:r>
      <w:r w:rsidR="00DC7871" w:rsidRPr="004710C1">
        <w:rPr>
          <w:rFonts w:cs="Arial"/>
        </w:rPr>
        <w:t xml:space="preserve">isure di prevenzione, di cui alle lettere </w:t>
      </w:r>
      <w:r w:rsidR="00335F7F" w:rsidRPr="004710C1">
        <w:rPr>
          <w:rFonts w:cs="Arial"/>
        </w:rPr>
        <w:t>precedenti, all’alienazione, all’acquisto, alla concessione e alla locazione di beni di proprietà regionale;</w:t>
      </w:r>
    </w:p>
    <w:p w:rsidR="00335F7F" w:rsidRPr="004710C1" w:rsidRDefault="00861CFF" w:rsidP="0005389A">
      <w:pPr>
        <w:pStyle w:val="Corpodeltesto3"/>
        <w:spacing w:after="0"/>
        <w:ind w:left="426" w:right="283" w:hanging="284"/>
        <w:rPr>
          <w:rFonts w:cs="Arial"/>
        </w:rPr>
      </w:pPr>
      <w:r w:rsidRPr="004710C1">
        <w:rPr>
          <w:rFonts w:cs="Arial"/>
        </w:rPr>
        <w:t>m</w:t>
      </w:r>
      <w:r w:rsidR="0005389A" w:rsidRPr="004710C1">
        <w:rPr>
          <w:rFonts w:cs="Arial"/>
        </w:rPr>
        <w:t>)</w:t>
      </w:r>
      <w:r w:rsidR="0005389A" w:rsidRPr="004710C1">
        <w:rPr>
          <w:rFonts w:cs="Arial"/>
        </w:rPr>
        <w:tab/>
      </w:r>
      <w:r w:rsidR="00335F7F" w:rsidRPr="004710C1">
        <w:rPr>
          <w:rFonts w:cs="Arial"/>
        </w:rPr>
        <w:t>promozione del ruolo e delle funzioni della S</w:t>
      </w:r>
      <w:r w:rsidR="00DC7871" w:rsidRPr="004710C1">
        <w:rPr>
          <w:rFonts w:cs="Arial"/>
        </w:rPr>
        <w:t>UAM</w:t>
      </w:r>
      <w:r w:rsidR="00335F7F" w:rsidRPr="004710C1">
        <w:rPr>
          <w:rFonts w:cs="Arial"/>
        </w:rPr>
        <w:t xml:space="preserve"> </w:t>
      </w:r>
      <w:r w:rsidR="0005389A" w:rsidRPr="004710C1">
        <w:rPr>
          <w:rFonts w:cs="Arial"/>
        </w:rPr>
        <w:t xml:space="preserve"> </w:t>
      </w:r>
      <w:r w:rsidR="00335F7F" w:rsidRPr="004710C1">
        <w:rPr>
          <w:rFonts w:cs="Arial"/>
        </w:rPr>
        <w:t>nell’ambito del territorio regionale;</w:t>
      </w:r>
    </w:p>
    <w:p w:rsidR="00335F7F" w:rsidRPr="004710C1" w:rsidRDefault="00861CFF" w:rsidP="0005389A">
      <w:pPr>
        <w:pStyle w:val="Corpodeltesto3"/>
        <w:spacing w:after="0"/>
        <w:ind w:left="426" w:right="283" w:hanging="284"/>
        <w:rPr>
          <w:rFonts w:cs="Arial"/>
        </w:rPr>
      </w:pPr>
      <w:r w:rsidRPr="004710C1">
        <w:rPr>
          <w:rFonts w:cs="Arial"/>
        </w:rPr>
        <w:t>n</w:t>
      </w:r>
      <w:r w:rsidR="00335F7F" w:rsidRPr="004710C1">
        <w:rPr>
          <w:rFonts w:cs="Arial"/>
        </w:rPr>
        <w:t>)</w:t>
      </w:r>
      <w:r w:rsidR="0005389A" w:rsidRPr="004710C1">
        <w:rPr>
          <w:rFonts w:cs="Arial"/>
        </w:rPr>
        <w:tab/>
      </w:r>
      <w:r w:rsidR="00335F7F" w:rsidRPr="004710C1">
        <w:rPr>
          <w:rFonts w:cs="Arial"/>
        </w:rPr>
        <w:t>estensione del</w:t>
      </w:r>
      <w:r w:rsidR="00464D42" w:rsidRPr="004710C1">
        <w:rPr>
          <w:rFonts w:cs="Arial"/>
        </w:rPr>
        <w:t>l'informatizzazione dei procedimenti</w:t>
      </w:r>
      <w:r w:rsidR="00335F7F" w:rsidRPr="004710C1">
        <w:rPr>
          <w:rFonts w:cs="Arial"/>
        </w:rPr>
        <w:t xml:space="preserve"> amministrativi per consentir</w:t>
      </w:r>
      <w:r w:rsidR="00464D42" w:rsidRPr="004710C1">
        <w:rPr>
          <w:rFonts w:cs="Arial"/>
        </w:rPr>
        <w:t>n</w:t>
      </w:r>
      <w:r w:rsidR="00335F7F" w:rsidRPr="004710C1">
        <w:rPr>
          <w:rFonts w:cs="Arial"/>
        </w:rPr>
        <w:t>e la tracciabil</w:t>
      </w:r>
      <w:r w:rsidR="00335F7F" w:rsidRPr="004710C1">
        <w:rPr>
          <w:rFonts w:cs="Arial"/>
        </w:rPr>
        <w:t>i</w:t>
      </w:r>
      <w:r w:rsidR="00464D42" w:rsidRPr="004710C1">
        <w:rPr>
          <w:rFonts w:cs="Arial"/>
        </w:rPr>
        <w:t>tà</w:t>
      </w:r>
      <w:r w:rsidR="00335F7F" w:rsidRPr="004710C1">
        <w:rPr>
          <w:rFonts w:cs="Arial"/>
        </w:rPr>
        <w:t>; accesso telematico a dati, documenti e loro riutilizzo, nonché accesso telematico ai proc</w:t>
      </w:r>
      <w:r w:rsidR="00335F7F" w:rsidRPr="004710C1">
        <w:rPr>
          <w:rFonts w:cs="Arial"/>
        </w:rPr>
        <w:t>e</w:t>
      </w:r>
      <w:r w:rsidR="00335F7F" w:rsidRPr="004710C1">
        <w:rPr>
          <w:rFonts w:cs="Arial"/>
        </w:rPr>
        <w:t>dimenti in atto,</w:t>
      </w:r>
      <w:r w:rsidR="00464D42" w:rsidRPr="004710C1">
        <w:rPr>
          <w:rFonts w:cs="Arial"/>
        </w:rPr>
        <w:t xml:space="preserve"> anche</w:t>
      </w:r>
      <w:r w:rsidR="00335F7F" w:rsidRPr="004710C1">
        <w:rPr>
          <w:rFonts w:cs="Arial"/>
        </w:rPr>
        <w:t xml:space="preserve"> pe</w:t>
      </w:r>
      <w:r w:rsidR="00464D42" w:rsidRPr="004710C1">
        <w:rPr>
          <w:rFonts w:cs="Arial"/>
        </w:rPr>
        <w:t xml:space="preserve">r consentire </w:t>
      </w:r>
      <w:r w:rsidR="00335F7F" w:rsidRPr="004710C1">
        <w:rPr>
          <w:rFonts w:cs="Arial"/>
        </w:rPr>
        <w:t xml:space="preserve"> il controllo sull'attività;</w:t>
      </w:r>
    </w:p>
    <w:p w:rsidR="00335F7F" w:rsidRPr="004710C1" w:rsidRDefault="00861CFF" w:rsidP="0005389A">
      <w:pPr>
        <w:pStyle w:val="Corpodeltesto3"/>
        <w:spacing w:after="0"/>
        <w:ind w:left="426" w:right="283" w:hanging="284"/>
        <w:rPr>
          <w:rFonts w:cs="Arial"/>
        </w:rPr>
      </w:pPr>
      <w:r w:rsidRPr="004710C1">
        <w:rPr>
          <w:rFonts w:cs="Arial"/>
        </w:rPr>
        <w:t>o</w:t>
      </w:r>
      <w:r w:rsidR="00335F7F" w:rsidRPr="004710C1">
        <w:rPr>
          <w:rFonts w:cs="Arial"/>
        </w:rPr>
        <w:t>)</w:t>
      </w:r>
      <w:r w:rsidR="0005389A" w:rsidRPr="004710C1">
        <w:rPr>
          <w:rFonts w:cs="Arial"/>
        </w:rPr>
        <w:tab/>
      </w:r>
      <w:r w:rsidR="00335F7F" w:rsidRPr="004710C1">
        <w:rPr>
          <w:rFonts w:cs="Arial"/>
        </w:rPr>
        <w:t>potenziamento, nell'ambito delle strutture aperte al pubblico, dei canali di ascolto per racc</w:t>
      </w:r>
      <w:r w:rsidR="00335F7F" w:rsidRPr="004710C1">
        <w:rPr>
          <w:rFonts w:cs="Arial"/>
        </w:rPr>
        <w:t>o</w:t>
      </w:r>
      <w:r w:rsidR="00335F7F" w:rsidRPr="004710C1">
        <w:rPr>
          <w:rFonts w:cs="Arial"/>
        </w:rPr>
        <w:t>gliere suggerimenti, proposte e segnalazioni di illecito e trasmettere le informazioni agli uffici competenti;</w:t>
      </w:r>
    </w:p>
    <w:p w:rsidR="00335F7F" w:rsidRPr="004710C1" w:rsidRDefault="00861CFF" w:rsidP="0005389A">
      <w:pPr>
        <w:pStyle w:val="Corpodeltesto3"/>
        <w:spacing w:after="0"/>
        <w:ind w:left="426" w:right="283" w:hanging="284"/>
        <w:rPr>
          <w:rFonts w:cs="Arial"/>
        </w:rPr>
      </w:pPr>
      <w:r w:rsidRPr="004710C1">
        <w:rPr>
          <w:rFonts w:cs="Arial"/>
        </w:rPr>
        <w:t>p</w:t>
      </w:r>
      <w:r w:rsidR="0005389A" w:rsidRPr="004710C1">
        <w:rPr>
          <w:rFonts w:cs="Arial"/>
        </w:rPr>
        <w:t>)</w:t>
      </w:r>
      <w:r w:rsidR="0005389A" w:rsidRPr="004710C1">
        <w:rPr>
          <w:rFonts w:cs="Arial"/>
        </w:rPr>
        <w:tab/>
      </w:r>
      <w:r w:rsidR="00335F7F" w:rsidRPr="004710C1">
        <w:rPr>
          <w:rFonts w:cs="Arial"/>
        </w:rPr>
        <w:t xml:space="preserve">promozione del principio </w:t>
      </w:r>
      <w:r w:rsidR="00123A7A" w:rsidRPr="004710C1">
        <w:rPr>
          <w:rFonts w:cs="Arial"/>
        </w:rPr>
        <w:t xml:space="preserve">di rotazione degli incarichi </w:t>
      </w:r>
      <w:r w:rsidR="00335F7F" w:rsidRPr="004710C1">
        <w:rPr>
          <w:rFonts w:cs="Arial"/>
        </w:rPr>
        <w:t>a</w:t>
      </w:r>
      <w:r w:rsidR="00123A7A" w:rsidRPr="004710C1">
        <w:rPr>
          <w:rFonts w:cs="Arial"/>
        </w:rPr>
        <w:t>i</w:t>
      </w:r>
      <w:r w:rsidR="00335F7F" w:rsidRPr="004710C1">
        <w:rPr>
          <w:rFonts w:cs="Arial"/>
        </w:rPr>
        <w:t xml:space="preserve"> dirigenti e funzionari nelle strutture pa</w:t>
      </w:r>
      <w:r w:rsidR="00335F7F" w:rsidRPr="004710C1">
        <w:rPr>
          <w:rFonts w:cs="Arial"/>
        </w:rPr>
        <w:t>r</w:t>
      </w:r>
      <w:r w:rsidR="00335F7F" w:rsidRPr="004710C1">
        <w:rPr>
          <w:rFonts w:cs="Arial"/>
        </w:rPr>
        <w:t>ticolarmente esposte a rischio di corruzione, compatibilmente con le professionalità necessarie disponibili;</w:t>
      </w:r>
    </w:p>
    <w:p w:rsidR="00335F7F" w:rsidRPr="004710C1" w:rsidRDefault="00861CFF" w:rsidP="0005389A">
      <w:pPr>
        <w:pStyle w:val="Corpodeltesto3"/>
        <w:spacing w:after="0"/>
        <w:ind w:left="426" w:right="283" w:hanging="284"/>
        <w:rPr>
          <w:rFonts w:cs="Arial"/>
        </w:rPr>
      </w:pPr>
      <w:r w:rsidRPr="004710C1">
        <w:rPr>
          <w:rFonts w:cs="Arial"/>
        </w:rPr>
        <w:t>q</w:t>
      </w:r>
      <w:r w:rsidR="0005389A" w:rsidRPr="004710C1">
        <w:rPr>
          <w:rFonts w:cs="Arial"/>
        </w:rPr>
        <w:t>)</w:t>
      </w:r>
      <w:r w:rsidR="0005389A" w:rsidRPr="004710C1">
        <w:rPr>
          <w:rFonts w:cs="Arial"/>
        </w:rPr>
        <w:tab/>
      </w:r>
      <w:r w:rsidR="00335F7F" w:rsidRPr="004710C1">
        <w:rPr>
          <w:rFonts w:cs="Arial"/>
        </w:rPr>
        <w:t xml:space="preserve">individuazione nel programma formativo annuale per il personale regionale di specifici percorsi formativi e di aggiornamento destinati ai dipendenti addetti alle attività e ai procedimenti </w:t>
      </w:r>
      <w:r w:rsidR="00592CB9" w:rsidRPr="004710C1">
        <w:rPr>
          <w:rFonts w:cs="Arial"/>
        </w:rPr>
        <w:t>a r</w:t>
      </w:r>
      <w:r w:rsidR="00592CB9" w:rsidRPr="004710C1">
        <w:rPr>
          <w:rFonts w:cs="Arial"/>
        </w:rPr>
        <w:t>i</w:t>
      </w:r>
      <w:r w:rsidR="00592CB9" w:rsidRPr="004710C1">
        <w:rPr>
          <w:rFonts w:cs="Arial"/>
        </w:rPr>
        <w:t>schio corruzione</w:t>
      </w:r>
      <w:r w:rsidR="00335F7F" w:rsidRPr="004710C1">
        <w:rPr>
          <w:rFonts w:cs="Arial"/>
        </w:rPr>
        <w:t>, nonché agli altri soggetti interessati all’applicazione del presente piano;</w:t>
      </w:r>
    </w:p>
    <w:p w:rsidR="00335F7F" w:rsidRPr="004710C1" w:rsidRDefault="00861CFF" w:rsidP="0005389A">
      <w:pPr>
        <w:pStyle w:val="Corpodeltesto3"/>
        <w:spacing w:after="0"/>
        <w:ind w:left="426" w:right="283" w:hanging="284"/>
        <w:rPr>
          <w:rFonts w:cs="Arial"/>
        </w:rPr>
      </w:pPr>
      <w:r w:rsidRPr="004710C1">
        <w:rPr>
          <w:rFonts w:cs="Arial"/>
        </w:rPr>
        <w:t>r</w:t>
      </w:r>
      <w:r w:rsidR="0005389A" w:rsidRPr="004710C1">
        <w:rPr>
          <w:rFonts w:cs="Arial"/>
        </w:rPr>
        <w:t>)</w:t>
      </w:r>
      <w:r w:rsidR="0005389A" w:rsidRPr="004710C1">
        <w:rPr>
          <w:rFonts w:cs="Arial"/>
        </w:rPr>
        <w:tab/>
      </w:r>
      <w:r w:rsidR="00335F7F" w:rsidRPr="004710C1">
        <w:rPr>
          <w:rFonts w:cs="Arial"/>
        </w:rPr>
        <w:t>monitoraggio e rimozione delle eventuali situazioni di incompatibilità e di conflitto di interessi derivanti dall’attribuzione di incarichi interni ed esterni ai dipendenti regionali, anche success</w:t>
      </w:r>
      <w:r w:rsidR="00335F7F" w:rsidRPr="004710C1">
        <w:rPr>
          <w:rFonts w:cs="Arial"/>
        </w:rPr>
        <w:t>i</w:t>
      </w:r>
      <w:r w:rsidR="00335F7F" w:rsidRPr="004710C1">
        <w:rPr>
          <w:rFonts w:cs="Arial"/>
        </w:rPr>
        <w:t>vamente alla cessazione dal servizio o al termine dell’incarico, in base alla vigente normativa;</w:t>
      </w:r>
    </w:p>
    <w:p w:rsidR="00335F7F" w:rsidRPr="004710C1" w:rsidRDefault="00861CFF" w:rsidP="0005389A">
      <w:pPr>
        <w:pStyle w:val="Corpodeltesto3"/>
        <w:spacing w:after="0"/>
        <w:ind w:left="426" w:right="283" w:hanging="284"/>
        <w:rPr>
          <w:rFonts w:cs="Arial"/>
        </w:rPr>
      </w:pPr>
      <w:r w:rsidRPr="004710C1">
        <w:rPr>
          <w:rFonts w:cs="Arial"/>
        </w:rPr>
        <w:t>s</w:t>
      </w:r>
      <w:r w:rsidR="0005389A" w:rsidRPr="004710C1">
        <w:rPr>
          <w:rFonts w:cs="Arial"/>
        </w:rPr>
        <w:t>)</w:t>
      </w:r>
      <w:r w:rsidR="0005389A" w:rsidRPr="004710C1">
        <w:rPr>
          <w:rFonts w:cs="Arial"/>
        </w:rPr>
        <w:tab/>
      </w:r>
      <w:r w:rsidR="00335F7F" w:rsidRPr="004710C1">
        <w:rPr>
          <w:rFonts w:cs="Arial"/>
        </w:rPr>
        <w:t xml:space="preserve">vigilanza sul rispetto del </w:t>
      </w:r>
      <w:r w:rsidR="003B7FA2" w:rsidRPr="004710C1">
        <w:rPr>
          <w:rFonts w:cs="Arial"/>
        </w:rPr>
        <w:t>C</w:t>
      </w:r>
      <w:r w:rsidR="00335F7F" w:rsidRPr="004710C1">
        <w:rPr>
          <w:rFonts w:cs="Arial"/>
        </w:rPr>
        <w:t xml:space="preserve">odice di comportamento dei dipendenti pubblici e regionali da parte </w:t>
      </w:r>
      <w:r w:rsidR="00464D42" w:rsidRPr="004710C1">
        <w:rPr>
          <w:rFonts w:cs="Arial"/>
        </w:rPr>
        <w:t>di ciascun dirigente</w:t>
      </w:r>
      <w:r w:rsidR="00251D6B" w:rsidRPr="004710C1">
        <w:rPr>
          <w:rFonts w:cs="Arial"/>
        </w:rPr>
        <w:t xml:space="preserve"> e</w:t>
      </w:r>
      <w:r w:rsidR="00464D42" w:rsidRPr="004710C1">
        <w:rPr>
          <w:rFonts w:cs="Arial"/>
        </w:rPr>
        <w:t xml:space="preserve"> introduzione della</w:t>
      </w:r>
      <w:r w:rsidR="00335F7F" w:rsidRPr="004710C1">
        <w:rPr>
          <w:rFonts w:cs="Arial"/>
        </w:rPr>
        <w:t xml:space="preserve"> presa d’atto, da parte dei dipendenti, del </w:t>
      </w:r>
      <w:r w:rsidR="00251D6B" w:rsidRPr="004710C1">
        <w:rPr>
          <w:rFonts w:cs="Arial"/>
        </w:rPr>
        <w:t>PTCP</w:t>
      </w:r>
      <w:r w:rsidR="000E20D0" w:rsidRPr="004710C1">
        <w:rPr>
          <w:rFonts w:cs="Arial"/>
        </w:rPr>
        <w:t>;</w:t>
      </w:r>
    </w:p>
    <w:p w:rsidR="000E20D0" w:rsidRPr="004710C1" w:rsidRDefault="000E20D0" w:rsidP="0005389A">
      <w:pPr>
        <w:pStyle w:val="Corpodeltesto3"/>
        <w:spacing w:after="0"/>
        <w:ind w:left="426" w:right="283" w:hanging="284"/>
        <w:rPr>
          <w:rFonts w:cs="Arial"/>
        </w:rPr>
      </w:pPr>
      <w:r w:rsidRPr="004710C1">
        <w:rPr>
          <w:rFonts w:cs="Arial"/>
        </w:rPr>
        <w:t>t) vigilanza sul recepimento della normativa anticorruzione da parte delle società</w:t>
      </w:r>
      <w:r w:rsidR="004710C1" w:rsidRPr="004710C1">
        <w:rPr>
          <w:rFonts w:cs="Arial"/>
        </w:rPr>
        <w:t>, degli enti, dei consorzi delle agenzie e delle aziende</w:t>
      </w:r>
      <w:r w:rsidRPr="004710C1">
        <w:rPr>
          <w:rFonts w:cs="Arial"/>
        </w:rPr>
        <w:t xml:space="preserve"> </w:t>
      </w:r>
      <w:r w:rsidR="00B77BFC" w:rsidRPr="004710C1">
        <w:rPr>
          <w:rFonts w:cs="Arial"/>
        </w:rPr>
        <w:t>regionali</w:t>
      </w:r>
      <w:r w:rsidRPr="004710C1">
        <w:rPr>
          <w:rFonts w:cs="Arial"/>
        </w:rPr>
        <w:t xml:space="preserve">, da parte dei Dirigenti dei Servizi competenti </w:t>
      </w:r>
      <w:r w:rsidR="004710C1" w:rsidRPr="004710C1">
        <w:rPr>
          <w:rFonts w:cs="Arial"/>
        </w:rPr>
        <w:t>per materia</w:t>
      </w:r>
      <w:r w:rsidR="009656D8">
        <w:rPr>
          <w:rFonts w:cs="Arial"/>
        </w:rPr>
        <w:t>.</w:t>
      </w:r>
    </w:p>
    <w:p w:rsidR="00603FD8" w:rsidRPr="004710C1" w:rsidRDefault="00603FD8" w:rsidP="0005389A">
      <w:pPr>
        <w:pStyle w:val="Corpodeltesto3"/>
        <w:spacing w:after="0"/>
        <w:ind w:left="426" w:right="283" w:hanging="284"/>
        <w:rPr>
          <w:rFonts w:cs="Arial"/>
        </w:rPr>
      </w:pPr>
    </w:p>
    <w:p w:rsidR="00655199" w:rsidRPr="004710C1" w:rsidRDefault="00603FD8" w:rsidP="00335F7F">
      <w:pPr>
        <w:pStyle w:val="Corpodeltesto3"/>
        <w:spacing w:after="0"/>
        <w:ind w:left="142" w:right="283"/>
        <w:rPr>
          <w:rFonts w:cs="Arial"/>
          <w:u w:val="single"/>
        </w:rPr>
      </w:pPr>
      <w:r w:rsidRPr="004710C1">
        <w:rPr>
          <w:rFonts w:cs="Arial"/>
          <w:b/>
          <w:u w:val="single"/>
        </w:rPr>
        <w:t>4.1.2. Misure specifiche di prevenzione</w:t>
      </w:r>
    </w:p>
    <w:p w:rsidR="00603FD8" w:rsidRPr="004710C1" w:rsidRDefault="00603FD8" w:rsidP="00335F7F">
      <w:pPr>
        <w:pStyle w:val="Corpodeltesto3"/>
        <w:spacing w:after="0"/>
        <w:ind w:left="142" w:right="283"/>
        <w:rPr>
          <w:rFonts w:cs="Arial"/>
        </w:rPr>
      </w:pPr>
    </w:p>
    <w:p w:rsidR="009F24FA" w:rsidRPr="004710C1" w:rsidRDefault="00B945EF" w:rsidP="009F24FA">
      <w:pPr>
        <w:pStyle w:val="Corpodeltesto3"/>
        <w:spacing w:after="0"/>
        <w:ind w:left="142" w:right="283"/>
        <w:rPr>
          <w:rFonts w:cs="Arial"/>
        </w:rPr>
      </w:pPr>
      <w:r w:rsidRPr="004710C1">
        <w:rPr>
          <w:rFonts w:cs="Arial"/>
        </w:rPr>
        <w:t xml:space="preserve">Al fine della migliore effettuazione delle </w:t>
      </w:r>
      <w:r w:rsidR="00B61D54" w:rsidRPr="004710C1">
        <w:rPr>
          <w:rFonts w:cs="Arial"/>
        </w:rPr>
        <w:t>misure di carattere generale</w:t>
      </w:r>
      <w:r w:rsidR="005846D7" w:rsidRPr="004710C1">
        <w:rPr>
          <w:rFonts w:cs="Arial"/>
        </w:rPr>
        <w:t>,</w:t>
      </w:r>
      <w:r w:rsidR="00B61D54" w:rsidRPr="004710C1">
        <w:rPr>
          <w:rFonts w:cs="Arial"/>
        </w:rPr>
        <w:t xml:space="preserve"> s</w:t>
      </w:r>
      <w:r w:rsidR="00FC3A56" w:rsidRPr="004710C1">
        <w:rPr>
          <w:rFonts w:cs="Arial"/>
        </w:rPr>
        <w:t xml:space="preserve">ono </w:t>
      </w:r>
      <w:r w:rsidRPr="004710C1">
        <w:rPr>
          <w:rFonts w:cs="Arial"/>
        </w:rPr>
        <w:t xml:space="preserve">adottate </w:t>
      </w:r>
      <w:r w:rsidR="00FC3A56" w:rsidRPr="004710C1">
        <w:rPr>
          <w:rFonts w:cs="Arial"/>
        </w:rPr>
        <w:t xml:space="preserve">le seguenti misure </w:t>
      </w:r>
      <w:r w:rsidR="00603FD8" w:rsidRPr="004710C1">
        <w:rPr>
          <w:rFonts w:cs="Arial"/>
        </w:rPr>
        <w:t xml:space="preserve">specifiche </w:t>
      </w:r>
      <w:r w:rsidR="00FC3A56" w:rsidRPr="004710C1">
        <w:rPr>
          <w:rFonts w:cs="Arial"/>
        </w:rPr>
        <w:t>di prevenzione:</w:t>
      </w:r>
    </w:p>
    <w:p w:rsidR="00B61D54" w:rsidRPr="004710C1" w:rsidRDefault="00464D42" w:rsidP="00484CE2">
      <w:pPr>
        <w:pStyle w:val="Corpodeltesto3"/>
        <w:numPr>
          <w:ilvl w:val="0"/>
          <w:numId w:val="10"/>
        </w:numPr>
        <w:spacing w:after="0"/>
        <w:ind w:left="426" w:right="283" w:hanging="284"/>
        <w:rPr>
          <w:rFonts w:cs="Arial"/>
          <w:szCs w:val="24"/>
        </w:rPr>
      </w:pPr>
      <w:r w:rsidRPr="004710C1">
        <w:rPr>
          <w:rFonts w:cs="Arial"/>
          <w:szCs w:val="24"/>
        </w:rPr>
        <w:t>svolgimento di</w:t>
      </w:r>
      <w:r w:rsidR="00B61D54" w:rsidRPr="004710C1">
        <w:rPr>
          <w:rFonts w:cs="Arial"/>
          <w:szCs w:val="24"/>
        </w:rPr>
        <w:t xml:space="preserve"> riunioni periodiche tra </w:t>
      </w:r>
      <w:r w:rsidRPr="004710C1">
        <w:rPr>
          <w:rFonts w:cs="Arial"/>
          <w:szCs w:val="24"/>
        </w:rPr>
        <w:t xml:space="preserve">i </w:t>
      </w:r>
      <w:r w:rsidR="00B61D54" w:rsidRPr="004710C1">
        <w:rPr>
          <w:rFonts w:cs="Arial"/>
          <w:szCs w:val="24"/>
        </w:rPr>
        <w:t>dirigen</w:t>
      </w:r>
      <w:r w:rsidRPr="004710C1">
        <w:rPr>
          <w:rFonts w:cs="Arial"/>
          <w:szCs w:val="24"/>
        </w:rPr>
        <w:t>ti</w:t>
      </w:r>
      <w:r w:rsidR="00B61D54" w:rsidRPr="004710C1">
        <w:rPr>
          <w:rFonts w:cs="Arial"/>
          <w:szCs w:val="24"/>
        </w:rPr>
        <w:t xml:space="preserve"> per finalità di aggiornamento sull’attività dell’amministrazione, circolazione delle informazioni e confronto sulle soluzioni gestionali;  </w:t>
      </w:r>
    </w:p>
    <w:p w:rsidR="009F24FA" w:rsidRPr="004710C1" w:rsidRDefault="008A7579" w:rsidP="00484CE2">
      <w:pPr>
        <w:pStyle w:val="Corpodeltesto3"/>
        <w:numPr>
          <w:ilvl w:val="0"/>
          <w:numId w:val="10"/>
        </w:numPr>
        <w:spacing w:after="0"/>
        <w:ind w:left="426" w:right="283" w:hanging="284"/>
        <w:rPr>
          <w:rFonts w:cs="Arial"/>
        </w:rPr>
      </w:pPr>
      <w:r w:rsidRPr="004710C1">
        <w:rPr>
          <w:rFonts w:cs="Arial"/>
        </w:rPr>
        <w:t>attivazione di un’apposita procedura per il monitorag</w:t>
      </w:r>
      <w:r w:rsidR="00861CFF" w:rsidRPr="004710C1">
        <w:rPr>
          <w:rFonts w:cs="Arial"/>
        </w:rPr>
        <w:t>gio previsto dalla lettera d</w:t>
      </w:r>
      <w:r w:rsidRPr="004710C1">
        <w:rPr>
          <w:rFonts w:cs="Arial"/>
        </w:rPr>
        <w:t>) delle misure generali. Nel caso di mancato rispetto dei termini, il dirigente indica le motivazioni che giustif</w:t>
      </w:r>
      <w:r w:rsidRPr="004710C1">
        <w:rPr>
          <w:rFonts w:cs="Arial"/>
        </w:rPr>
        <w:t>i</w:t>
      </w:r>
      <w:r w:rsidRPr="004710C1">
        <w:rPr>
          <w:rFonts w:cs="Arial"/>
        </w:rPr>
        <w:t>cano il ritardo e le misure adottate per eliminare tempestivamente tale anomalia</w:t>
      </w:r>
      <w:r w:rsidR="00A70E6A" w:rsidRPr="004710C1">
        <w:rPr>
          <w:rFonts w:cs="Arial"/>
        </w:rPr>
        <w:t>;</w:t>
      </w:r>
      <w:r w:rsidRPr="004710C1">
        <w:rPr>
          <w:rFonts w:cs="Arial"/>
        </w:rPr>
        <w:t xml:space="preserve"> </w:t>
      </w:r>
    </w:p>
    <w:p w:rsidR="009F24FA" w:rsidRPr="004710C1" w:rsidRDefault="000A1555" w:rsidP="00484CE2">
      <w:pPr>
        <w:pStyle w:val="Corpodeltesto3"/>
        <w:numPr>
          <w:ilvl w:val="0"/>
          <w:numId w:val="10"/>
        </w:numPr>
        <w:spacing w:after="0"/>
        <w:ind w:left="426" w:right="283" w:hanging="284"/>
        <w:rPr>
          <w:rFonts w:cs="Arial"/>
        </w:rPr>
      </w:pPr>
      <w:r w:rsidRPr="004710C1">
        <w:rPr>
          <w:rFonts w:cs="Arial"/>
        </w:rPr>
        <w:t>con riferimento a</w:t>
      </w:r>
      <w:r w:rsidR="00861CFF" w:rsidRPr="004710C1">
        <w:rPr>
          <w:rFonts w:cs="Arial"/>
        </w:rPr>
        <w:t xml:space="preserve"> quanto previsto dalla lettera e</w:t>
      </w:r>
      <w:r w:rsidR="00A70E6A" w:rsidRPr="004710C1">
        <w:rPr>
          <w:rFonts w:cs="Arial"/>
        </w:rPr>
        <w:t>) delle misure generali</w:t>
      </w:r>
      <w:r w:rsidRPr="004710C1">
        <w:rPr>
          <w:rFonts w:cs="Arial"/>
        </w:rPr>
        <w:t>,</w:t>
      </w:r>
      <w:r w:rsidR="00A70E6A" w:rsidRPr="004710C1">
        <w:rPr>
          <w:rFonts w:cs="Arial"/>
        </w:rPr>
        <w:t xml:space="preserve"> i dirigenti delle strutture interessate alla stipulazione di contratti e a procedimenti di concorso, di selezione, di autori</w:t>
      </w:r>
      <w:r w:rsidR="00A70E6A" w:rsidRPr="004710C1">
        <w:rPr>
          <w:rFonts w:cs="Arial"/>
        </w:rPr>
        <w:t>z</w:t>
      </w:r>
      <w:r w:rsidR="00A70E6A" w:rsidRPr="004710C1">
        <w:rPr>
          <w:rFonts w:cs="Arial"/>
        </w:rPr>
        <w:t xml:space="preserve">zazione, di concessione o di erogazione di vantaggi economici di qualunque genere </w:t>
      </w:r>
      <w:r w:rsidR="00E402C1" w:rsidRPr="004710C1">
        <w:rPr>
          <w:rFonts w:cs="Arial"/>
        </w:rPr>
        <w:t>effettuano verifiche a campione</w:t>
      </w:r>
      <w:r w:rsidRPr="004710C1">
        <w:rPr>
          <w:rFonts w:cs="Arial"/>
        </w:rPr>
        <w:t xml:space="preserve"> sulle dichiarazioni concernenti le </w:t>
      </w:r>
      <w:r w:rsidR="00A70E6A" w:rsidRPr="004710C1">
        <w:rPr>
          <w:rFonts w:cs="Arial"/>
        </w:rPr>
        <w:t xml:space="preserve">eventuali situazioni di incompatibilità e </w:t>
      </w:r>
      <w:r w:rsidR="00464D42" w:rsidRPr="004710C1">
        <w:rPr>
          <w:rFonts w:cs="Arial"/>
        </w:rPr>
        <w:t xml:space="preserve">relazioni di parentela </w:t>
      </w:r>
      <w:r w:rsidR="00E402C1" w:rsidRPr="004710C1">
        <w:rPr>
          <w:rFonts w:cs="Arial"/>
        </w:rPr>
        <w:t>o affinità</w:t>
      </w:r>
      <w:r w:rsidR="00A70E6A" w:rsidRPr="004710C1">
        <w:rPr>
          <w:rFonts w:cs="Arial"/>
        </w:rPr>
        <w:t xml:space="preserve"> sussistenti tra i titolari, gli amministratori, i soci e i dipendenti dei soggetti esterni e i dipendenti della struttura.</w:t>
      </w:r>
      <w:r w:rsidRPr="004710C1">
        <w:rPr>
          <w:rFonts w:cs="Arial"/>
        </w:rPr>
        <w:t xml:space="preserve"> </w:t>
      </w:r>
      <w:r w:rsidR="00A70E6A" w:rsidRPr="004710C1">
        <w:rPr>
          <w:rFonts w:cs="Arial"/>
        </w:rPr>
        <w:t>Nel caso risultino tali relazioni di paren</w:t>
      </w:r>
      <w:r w:rsidR="00464D42" w:rsidRPr="004710C1">
        <w:rPr>
          <w:rFonts w:cs="Arial"/>
        </w:rPr>
        <w:t>tela</w:t>
      </w:r>
      <w:r w:rsidR="00E402C1" w:rsidRPr="004710C1">
        <w:rPr>
          <w:rFonts w:cs="Arial"/>
        </w:rPr>
        <w:t xml:space="preserve"> o aff</w:t>
      </w:r>
      <w:r w:rsidR="00E402C1" w:rsidRPr="004710C1">
        <w:rPr>
          <w:rFonts w:cs="Arial"/>
        </w:rPr>
        <w:t>i</w:t>
      </w:r>
      <w:r w:rsidR="00E402C1" w:rsidRPr="004710C1">
        <w:rPr>
          <w:rFonts w:cs="Arial"/>
        </w:rPr>
        <w:t>nità</w:t>
      </w:r>
      <w:r w:rsidR="00A70E6A" w:rsidRPr="004710C1">
        <w:rPr>
          <w:rFonts w:cs="Arial"/>
        </w:rPr>
        <w:t xml:space="preserve">, il dipendente interessato al potenziale conflitto di interesse si astiene dall’istruttoria e dall’adozione di qualunque atto relativo al procedimento in questione informandone il </w:t>
      </w:r>
      <w:r w:rsidR="00464D42" w:rsidRPr="004710C1">
        <w:rPr>
          <w:rFonts w:cs="Arial"/>
        </w:rPr>
        <w:t>dirigente della struttura</w:t>
      </w:r>
      <w:r w:rsidR="00A70E6A" w:rsidRPr="004710C1">
        <w:rPr>
          <w:rFonts w:cs="Arial"/>
        </w:rPr>
        <w:t>.</w:t>
      </w:r>
      <w:r w:rsidRPr="004710C1">
        <w:rPr>
          <w:rFonts w:cs="Arial"/>
        </w:rPr>
        <w:t xml:space="preserve"> </w:t>
      </w:r>
      <w:r w:rsidR="00A70E6A" w:rsidRPr="004710C1">
        <w:rPr>
          <w:rFonts w:cs="Arial"/>
        </w:rPr>
        <w:t xml:space="preserve">I dirigenti delle strutture comunicano al responsabile della prevenzione </w:t>
      </w:r>
      <w:r w:rsidR="00A15AA6" w:rsidRPr="004710C1">
        <w:rPr>
          <w:rFonts w:cs="Arial"/>
        </w:rPr>
        <w:t>i casi di astensione;</w:t>
      </w:r>
    </w:p>
    <w:p w:rsidR="009F24FA" w:rsidRPr="004710C1" w:rsidRDefault="00B61D54" w:rsidP="00484CE2">
      <w:pPr>
        <w:pStyle w:val="Corpodeltesto3"/>
        <w:numPr>
          <w:ilvl w:val="0"/>
          <w:numId w:val="10"/>
        </w:numPr>
        <w:spacing w:after="0"/>
        <w:ind w:left="426" w:right="283" w:hanging="284"/>
        <w:rPr>
          <w:rFonts w:cs="Arial"/>
          <w:szCs w:val="24"/>
        </w:rPr>
      </w:pPr>
      <w:r w:rsidRPr="004710C1">
        <w:rPr>
          <w:rFonts w:cs="Arial"/>
          <w:szCs w:val="24"/>
        </w:rPr>
        <w:t>pubblicazione sull’intranet POINT di casi esemplificativi anonimi, tratti dall’esperienza concreta dell’amministrazione, in cui si prospetta il comportamento non adeguato, che realizza l’illecito disciplinare, e il comportamento che invece sarebbe stato adeguato, anche sulla base dei p</w:t>
      </w:r>
      <w:r w:rsidRPr="004710C1">
        <w:rPr>
          <w:rFonts w:cs="Arial"/>
          <w:szCs w:val="24"/>
        </w:rPr>
        <w:t>a</w:t>
      </w:r>
      <w:r w:rsidRPr="004710C1">
        <w:rPr>
          <w:rFonts w:cs="Arial"/>
          <w:szCs w:val="24"/>
        </w:rPr>
        <w:t>reri resi dalla ANAC, ai sensi dell’art. 1, comma 2, lettera d), della legge 190/2012;</w:t>
      </w:r>
    </w:p>
    <w:p w:rsidR="009F24FA" w:rsidRPr="004710C1" w:rsidRDefault="00B61D54" w:rsidP="00484CE2">
      <w:pPr>
        <w:pStyle w:val="Corpodeltesto3"/>
        <w:numPr>
          <w:ilvl w:val="0"/>
          <w:numId w:val="10"/>
        </w:numPr>
        <w:spacing w:after="0"/>
        <w:ind w:left="426" w:right="283" w:hanging="284"/>
        <w:rPr>
          <w:rFonts w:cs="Arial"/>
          <w:szCs w:val="24"/>
        </w:rPr>
      </w:pPr>
      <w:r w:rsidRPr="004710C1">
        <w:rPr>
          <w:rFonts w:cs="Arial"/>
          <w:szCs w:val="24"/>
        </w:rPr>
        <w:t xml:space="preserve">individuazione di orari di disponibilità dell’ufficio per i procedimenti disciplinari, durante i quali i funzionari addetti sono disponibili ad ascoltare e indirizzare i dipendenti dell’amministrazione su situazioni o comportamenti, al fine di prevenire la commissione di fatti corruttivi e di illeciti disciplinari (art. 15, comma 3, </w:t>
      </w:r>
      <w:r w:rsidR="002E54BB" w:rsidRPr="004710C1">
        <w:rPr>
          <w:rFonts w:cs="Arial"/>
          <w:szCs w:val="24"/>
        </w:rPr>
        <w:t xml:space="preserve">del </w:t>
      </w:r>
      <w:r w:rsidRPr="004710C1">
        <w:rPr>
          <w:rFonts w:cs="Arial"/>
          <w:szCs w:val="24"/>
        </w:rPr>
        <w:t>DPR 62/2013);</w:t>
      </w:r>
    </w:p>
    <w:p w:rsidR="009F24FA" w:rsidRPr="004710C1" w:rsidRDefault="000A2661" w:rsidP="00484CE2">
      <w:pPr>
        <w:pStyle w:val="Corpodeltesto3"/>
        <w:numPr>
          <w:ilvl w:val="0"/>
          <w:numId w:val="10"/>
        </w:numPr>
        <w:spacing w:after="0"/>
        <w:ind w:left="426" w:right="283" w:hanging="284"/>
        <w:rPr>
          <w:rFonts w:cs="Arial"/>
          <w:szCs w:val="24"/>
        </w:rPr>
      </w:pPr>
      <w:r w:rsidRPr="004710C1">
        <w:rPr>
          <w:rFonts w:cs="Arial"/>
          <w:szCs w:val="24"/>
        </w:rPr>
        <w:t xml:space="preserve">introduzione di procedure che prevedano che i verbali relativi ai servizi svolti presso l’utenza debbano essere sottoscritti dall’utente destinatario; </w:t>
      </w:r>
    </w:p>
    <w:p w:rsidR="009F24FA" w:rsidRPr="004710C1" w:rsidRDefault="000A2661" w:rsidP="00484CE2">
      <w:pPr>
        <w:pStyle w:val="Corpodeltesto3"/>
        <w:numPr>
          <w:ilvl w:val="0"/>
          <w:numId w:val="10"/>
        </w:numPr>
        <w:spacing w:after="0"/>
        <w:ind w:left="426" w:right="283" w:hanging="284"/>
        <w:rPr>
          <w:rFonts w:cs="Arial"/>
          <w:szCs w:val="24"/>
        </w:rPr>
      </w:pPr>
      <w:r w:rsidRPr="004710C1">
        <w:rPr>
          <w:rFonts w:cs="Arial"/>
          <w:szCs w:val="24"/>
        </w:rPr>
        <w:t>previsione della presenza di più funzionari in occasione dello svolgimento di procedure o pr</w:t>
      </w:r>
      <w:r w:rsidRPr="004710C1">
        <w:rPr>
          <w:rFonts w:cs="Arial"/>
          <w:szCs w:val="24"/>
        </w:rPr>
        <w:t>o</w:t>
      </w:r>
      <w:r w:rsidRPr="004710C1">
        <w:rPr>
          <w:rFonts w:cs="Arial"/>
          <w:szCs w:val="24"/>
        </w:rPr>
        <w:t xml:space="preserve">cedimenti a rischio, anche se la responsabilità del procedimento o del processo è affidata ad un unico funzionario; </w:t>
      </w:r>
    </w:p>
    <w:p w:rsidR="009F24FA" w:rsidRPr="004710C1" w:rsidRDefault="000A2661" w:rsidP="00484CE2">
      <w:pPr>
        <w:pStyle w:val="Corpodeltesto3"/>
        <w:numPr>
          <w:ilvl w:val="0"/>
          <w:numId w:val="10"/>
        </w:numPr>
        <w:spacing w:after="0"/>
        <w:ind w:left="426" w:right="283" w:hanging="284"/>
        <w:rPr>
          <w:rFonts w:cs="Arial"/>
          <w:szCs w:val="24"/>
        </w:rPr>
      </w:pPr>
      <w:r w:rsidRPr="004710C1">
        <w:rPr>
          <w:rFonts w:cs="Arial"/>
          <w:szCs w:val="24"/>
        </w:rPr>
        <w:t>affidamento delle ispezioni, dei controlli e degli atti di vigilanza di competenza dell’amministrazione ad almeno due dipendenti abbinati con rotazione casuale;</w:t>
      </w:r>
    </w:p>
    <w:p w:rsidR="009F24FA" w:rsidRPr="004710C1" w:rsidRDefault="00D342B5" w:rsidP="00484CE2">
      <w:pPr>
        <w:pStyle w:val="Corpodeltesto3"/>
        <w:numPr>
          <w:ilvl w:val="0"/>
          <w:numId w:val="10"/>
        </w:numPr>
        <w:spacing w:after="0"/>
        <w:ind w:left="426" w:right="283" w:hanging="284"/>
        <w:rPr>
          <w:rFonts w:cs="Arial"/>
          <w:szCs w:val="24"/>
        </w:rPr>
      </w:pPr>
      <w:r w:rsidRPr="004710C1">
        <w:rPr>
          <w:rFonts w:cs="Arial"/>
          <w:szCs w:val="24"/>
        </w:rPr>
        <w:t>i</w:t>
      </w:r>
      <w:r w:rsidR="00FC3A56" w:rsidRPr="004710C1">
        <w:rPr>
          <w:rFonts w:cs="Arial"/>
          <w:szCs w:val="24"/>
        </w:rPr>
        <w:t>ntensificazione dei controlli a campione sulle dichiarazioni sostitutive di certificazione e di atto notorio rese dai dipendenti e dagli utenti ai sensi degli artt. 46-49 del DPR 445/2000 (artt. 71 e 72 del DPR 445/2000);</w:t>
      </w:r>
    </w:p>
    <w:p w:rsidR="009F24FA" w:rsidRPr="004710C1" w:rsidRDefault="00D342B5" w:rsidP="00484CE2">
      <w:pPr>
        <w:pStyle w:val="Corpodeltesto3"/>
        <w:numPr>
          <w:ilvl w:val="0"/>
          <w:numId w:val="10"/>
        </w:numPr>
        <w:spacing w:after="0"/>
        <w:ind w:left="426" w:right="283" w:hanging="284"/>
        <w:rPr>
          <w:rFonts w:cs="Arial"/>
          <w:szCs w:val="24"/>
        </w:rPr>
      </w:pPr>
      <w:r w:rsidRPr="004710C1">
        <w:rPr>
          <w:rFonts w:cs="Arial"/>
          <w:szCs w:val="24"/>
        </w:rPr>
        <w:t>p</w:t>
      </w:r>
      <w:r w:rsidR="00FC3A56" w:rsidRPr="004710C1">
        <w:rPr>
          <w:rFonts w:cs="Arial"/>
          <w:szCs w:val="24"/>
        </w:rPr>
        <w:t>romozione di convenzioni tra amministrazioni per l’accesso alle banche dati istituzionali co</w:t>
      </w:r>
      <w:r w:rsidR="00FC3A56" w:rsidRPr="004710C1">
        <w:rPr>
          <w:rFonts w:cs="Arial"/>
          <w:szCs w:val="24"/>
        </w:rPr>
        <w:t>n</w:t>
      </w:r>
      <w:r w:rsidR="00FC3A56" w:rsidRPr="004710C1">
        <w:rPr>
          <w:rFonts w:cs="Arial"/>
          <w:szCs w:val="24"/>
        </w:rPr>
        <w:t xml:space="preserve">tenenti informazioni e dati relativi a stati, qualità personali e fatti di cui agli artt. 46 e 47 del </w:t>
      </w:r>
      <w:r w:rsidR="00585A54" w:rsidRPr="004710C1">
        <w:rPr>
          <w:rFonts w:cs="Arial"/>
          <w:szCs w:val="24"/>
        </w:rPr>
        <w:t>DPR 445/2000</w:t>
      </w:r>
      <w:r w:rsidR="00FC3A56" w:rsidRPr="004710C1">
        <w:rPr>
          <w:rFonts w:cs="Arial"/>
          <w:szCs w:val="24"/>
        </w:rPr>
        <w:t>, disciplinando le modalità di accesso ai dati da parte delle amministrazioni pr</w:t>
      </w:r>
      <w:r w:rsidR="00FC3A56" w:rsidRPr="004710C1">
        <w:rPr>
          <w:rFonts w:cs="Arial"/>
          <w:szCs w:val="24"/>
        </w:rPr>
        <w:t>o</w:t>
      </w:r>
      <w:r w:rsidR="00FC3A56" w:rsidRPr="004710C1">
        <w:rPr>
          <w:rFonts w:cs="Arial"/>
          <w:szCs w:val="24"/>
        </w:rPr>
        <w:t xml:space="preserve">cedenti senza oneri a loro carico (art. 58, comma 2, </w:t>
      </w:r>
      <w:r w:rsidR="002E54BB" w:rsidRPr="004710C1">
        <w:rPr>
          <w:rFonts w:cs="Arial"/>
          <w:szCs w:val="24"/>
        </w:rPr>
        <w:t xml:space="preserve">del </w:t>
      </w:r>
      <w:r w:rsidR="00FC3A56" w:rsidRPr="004710C1">
        <w:rPr>
          <w:rFonts w:cs="Arial"/>
          <w:szCs w:val="24"/>
        </w:rPr>
        <w:t>d.lgs. 82</w:t>
      </w:r>
      <w:r w:rsidR="00585A54" w:rsidRPr="004710C1">
        <w:rPr>
          <w:rFonts w:cs="Arial"/>
          <w:szCs w:val="24"/>
        </w:rPr>
        <w:t>/2005);</w:t>
      </w:r>
    </w:p>
    <w:p w:rsidR="007B1455" w:rsidRPr="004710C1" w:rsidRDefault="007B1455" w:rsidP="00D342B5">
      <w:pPr>
        <w:pStyle w:val="Corpodeltesto3"/>
        <w:spacing w:after="0"/>
        <w:ind w:left="142" w:right="283"/>
        <w:rPr>
          <w:rFonts w:cs="Arial"/>
          <w:b/>
          <w:u w:val="single"/>
        </w:rPr>
      </w:pPr>
    </w:p>
    <w:p w:rsidR="00B61D54" w:rsidRPr="004710C1" w:rsidRDefault="00A76AB3" w:rsidP="00D342B5">
      <w:pPr>
        <w:pStyle w:val="Corpodeltesto3"/>
        <w:spacing w:after="0"/>
        <w:ind w:left="142" w:right="283"/>
        <w:rPr>
          <w:rFonts w:cs="Arial"/>
          <w:b/>
          <w:u w:val="single"/>
        </w:rPr>
      </w:pPr>
      <w:r w:rsidRPr="004710C1">
        <w:rPr>
          <w:rFonts w:cs="Arial"/>
          <w:b/>
          <w:u w:val="single"/>
        </w:rPr>
        <w:t>4</w:t>
      </w:r>
      <w:r w:rsidR="00050529" w:rsidRPr="004710C1">
        <w:rPr>
          <w:rFonts w:cs="Arial"/>
          <w:b/>
          <w:u w:val="single"/>
        </w:rPr>
        <w:t>.2</w:t>
      </w:r>
      <w:r w:rsidR="00484CE2" w:rsidRPr="004710C1">
        <w:rPr>
          <w:rFonts w:cs="Arial"/>
          <w:b/>
          <w:u w:val="single"/>
        </w:rPr>
        <w:t>.</w:t>
      </w:r>
      <w:r w:rsidR="00D029B2" w:rsidRPr="004710C1">
        <w:rPr>
          <w:rFonts w:cs="Arial"/>
          <w:b/>
          <w:u w:val="single"/>
        </w:rPr>
        <w:t xml:space="preserve"> </w:t>
      </w:r>
      <w:r w:rsidR="000C55D0" w:rsidRPr="004710C1">
        <w:rPr>
          <w:rFonts w:cs="Arial"/>
          <w:b/>
          <w:u w:val="single"/>
        </w:rPr>
        <w:t xml:space="preserve">Misure di </w:t>
      </w:r>
      <w:r w:rsidR="005846D7" w:rsidRPr="004710C1">
        <w:rPr>
          <w:rFonts w:cs="Arial"/>
          <w:b/>
          <w:u w:val="single"/>
        </w:rPr>
        <w:t>c</w:t>
      </w:r>
      <w:r w:rsidR="00D029B2" w:rsidRPr="004710C1">
        <w:rPr>
          <w:rFonts w:cs="Arial"/>
          <w:b/>
          <w:u w:val="single"/>
        </w:rPr>
        <w:t>oordinamento</w:t>
      </w:r>
    </w:p>
    <w:p w:rsidR="00D029B2" w:rsidRPr="004710C1" w:rsidRDefault="00D029B2" w:rsidP="00D342B5">
      <w:pPr>
        <w:pStyle w:val="Corpodeltesto3"/>
        <w:spacing w:after="0"/>
        <w:ind w:left="142" w:right="283"/>
        <w:rPr>
          <w:rFonts w:cs="Arial"/>
          <w:b/>
        </w:rPr>
      </w:pPr>
    </w:p>
    <w:p w:rsidR="00804A33" w:rsidRPr="004710C1" w:rsidRDefault="00D342B5" w:rsidP="00D342B5">
      <w:pPr>
        <w:pStyle w:val="Corpodeltesto3"/>
        <w:spacing w:after="0"/>
        <w:ind w:left="142"/>
        <w:rPr>
          <w:rFonts w:cs="Arial"/>
        </w:rPr>
      </w:pPr>
      <w:r w:rsidRPr="004710C1">
        <w:rPr>
          <w:rFonts w:cs="Arial"/>
        </w:rPr>
        <w:t>Il RPC, nell’adempimento dei propri compiti come specificati nel paragrafo 2.2</w:t>
      </w:r>
      <w:r w:rsidR="00A04D9A" w:rsidRPr="004710C1">
        <w:rPr>
          <w:rFonts w:cs="Arial"/>
        </w:rPr>
        <w:t>.</w:t>
      </w:r>
      <w:r w:rsidRPr="004710C1">
        <w:rPr>
          <w:rFonts w:cs="Arial"/>
        </w:rPr>
        <w:t>, si avvale della co</w:t>
      </w:r>
      <w:r w:rsidRPr="004710C1">
        <w:rPr>
          <w:rFonts w:cs="Arial"/>
        </w:rPr>
        <w:t>l</w:t>
      </w:r>
      <w:r w:rsidRPr="004710C1">
        <w:rPr>
          <w:rFonts w:cs="Arial"/>
        </w:rPr>
        <w:t>laborazione</w:t>
      </w:r>
      <w:r w:rsidR="00804A33" w:rsidRPr="004710C1">
        <w:rPr>
          <w:rFonts w:cs="Arial"/>
        </w:rPr>
        <w:t xml:space="preserve"> delle strutture di cui al paragrafo 2.5</w:t>
      </w:r>
      <w:r w:rsidRPr="004710C1">
        <w:rPr>
          <w:rFonts w:cs="Arial"/>
        </w:rPr>
        <w:t xml:space="preserve">, nei limiti delle rispettive competenze, </w:t>
      </w:r>
      <w:r w:rsidR="007E5261" w:rsidRPr="004710C1">
        <w:rPr>
          <w:rFonts w:cs="Arial"/>
        </w:rPr>
        <w:t xml:space="preserve">anche </w:t>
      </w:r>
      <w:r w:rsidR="00B945EF" w:rsidRPr="004710C1">
        <w:rPr>
          <w:rFonts w:cs="Arial"/>
        </w:rPr>
        <w:t>m</w:t>
      </w:r>
      <w:r w:rsidR="00B945EF" w:rsidRPr="004710C1">
        <w:rPr>
          <w:rFonts w:cs="Arial"/>
        </w:rPr>
        <w:t>e</w:t>
      </w:r>
      <w:r w:rsidR="00B945EF" w:rsidRPr="004710C1">
        <w:rPr>
          <w:rFonts w:cs="Arial"/>
        </w:rPr>
        <w:t>diante le seguenti modalità.</w:t>
      </w:r>
    </w:p>
    <w:p w:rsidR="00D029B2" w:rsidRPr="004710C1" w:rsidRDefault="00D029B2" w:rsidP="00D029B2">
      <w:pPr>
        <w:pStyle w:val="Corpodeltesto3"/>
        <w:spacing w:after="0"/>
        <w:ind w:left="142" w:right="283"/>
        <w:rPr>
          <w:rFonts w:cs="Arial"/>
        </w:rPr>
      </w:pPr>
      <w:r w:rsidRPr="004710C1">
        <w:rPr>
          <w:rFonts w:cs="Arial"/>
        </w:rPr>
        <w:t>I referenti garantiscono l’osservanza del PTPC nell’ambito delle strutture che dirigono. In partic</w:t>
      </w:r>
      <w:r w:rsidRPr="004710C1">
        <w:rPr>
          <w:rFonts w:cs="Arial"/>
        </w:rPr>
        <w:t>o</w:t>
      </w:r>
      <w:r w:rsidRPr="004710C1">
        <w:rPr>
          <w:rFonts w:cs="Arial"/>
        </w:rPr>
        <w:t>lare essi svolgono i seguenti compiti:</w:t>
      </w:r>
    </w:p>
    <w:p w:rsidR="00D029B2" w:rsidRPr="004710C1" w:rsidRDefault="00A04D9A" w:rsidP="00A04D9A">
      <w:pPr>
        <w:pStyle w:val="Corpodeltesto3"/>
        <w:spacing w:after="0"/>
        <w:ind w:left="426" w:right="283" w:hanging="284"/>
        <w:rPr>
          <w:rFonts w:cs="Arial"/>
        </w:rPr>
      </w:pPr>
      <w:r w:rsidRPr="004710C1">
        <w:rPr>
          <w:rFonts w:cs="Arial"/>
        </w:rPr>
        <w:t>a)</w:t>
      </w:r>
      <w:r w:rsidRPr="004710C1">
        <w:rPr>
          <w:rFonts w:cs="Arial"/>
        </w:rPr>
        <w:tab/>
      </w:r>
      <w:r w:rsidR="00D029B2" w:rsidRPr="004710C1">
        <w:rPr>
          <w:rFonts w:cs="Arial"/>
        </w:rPr>
        <w:t>forniscono le necessarie informazioni al RPC per permettergli l’espletamento delle relative funzioni;</w:t>
      </w:r>
    </w:p>
    <w:p w:rsidR="00D029B2" w:rsidRPr="004710C1" w:rsidRDefault="00A04D9A" w:rsidP="00A04D9A">
      <w:pPr>
        <w:pStyle w:val="Corpodeltesto3"/>
        <w:spacing w:after="0"/>
        <w:ind w:left="426" w:right="283" w:hanging="284"/>
        <w:rPr>
          <w:rFonts w:cs="Arial"/>
        </w:rPr>
      </w:pPr>
      <w:r w:rsidRPr="004710C1">
        <w:rPr>
          <w:rFonts w:cs="Arial"/>
        </w:rPr>
        <w:t>b)</w:t>
      </w:r>
      <w:r w:rsidRPr="004710C1">
        <w:rPr>
          <w:rFonts w:cs="Arial"/>
        </w:rPr>
        <w:tab/>
      </w:r>
      <w:r w:rsidR="00D029B2" w:rsidRPr="004710C1">
        <w:rPr>
          <w:rFonts w:cs="Arial"/>
        </w:rPr>
        <w:t>partecipano attivamente all’intero  processo di elaborazione e gestione del rischio, proponendo in particolare le misure di prevenzione più idonee;</w:t>
      </w:r>
    </w:p>
    <w:p w:rsidR="00D029B2" w:rsidRPr="004710C1" w:rsidRDefault="00A04D9A" w:rsidP="00A04D9A">
      <w:pPr>
        <w:pStyle w:val="Corpodeltesto3"/>
        <w:spacing w:after="0"/>
        <w:ind w:left="426" w:right="283" w:hanging="284"/>
        <w:rPr>
          <w:rFonts w:cs="Arial"/>
        </w:rPr>
      </w:pPr>
      <w:r w:rsidRPr="004710C1">
        <w:rPr>
          <w:rFonts w:cs="Arial"/>
        </w:rPr>
        <w:t>c)</w:t>
      </w:r>
      <w:r w:rsidRPr="004710C1">
        <w:rPr>
          <w:rFonts w:cs="Arial"/>
        </w:rPr>
        <w:tab/>
      </w:r>
      <w:r w:rsidR="00F20313" w:rsidRPr="004710C1">
        <w:rPr>
          <w:rFonts w:cs="Arial"/>
        </w:rPr>
        <w:t>vigilano sull’osservanza</w:t>
      </w:r>
      <w:r w:rsidR="00D029B2" w:rsidRPr="004710C1">
        <w:rPr>
          <w:rFonts w:cs="Arial"/>
        </w:rPr>
        <w:t xml:space="preserve"> del Codice di comportamento dei dipendenti pubblici (DPR 62/2013) e del Co</w:t>
      </w:r>
      <w:r w:rsidR="00F20313" w:rsidRPr="004710C1">
        <w:rPr>
          <w:rFonts w:cs="Arial"/>
        </w:rPr>
        <w:t>dice di comportamento regionale</w:t>
      </w:r>
      <w:r w:rsidR="00D029B2" w:rsidRPr="004710C1">
        <w:rPr>
          <w:rFonts w:cs="Arial"/>
        </w:rPr>
        <w:t xml:space="preserve"> attivando, in caso di violazione, i conseguenti proc</w:t>
      </w:r>
      <w:r w:rsidR="00D029B2" w:rsidRPr="004710C1">
        <w:rPr>
          <w:rFonts w:cs="Arial"/>
        </w:rPr>
        <w:t>e</w:t>
      </w:r>
      <w:r w:rsidR="00D029B2" w:rsidRPr="004710C1">
        <w:rPr>
          <w:rFonts w:cs="Arial"/>
        </w:rPr>
        <w:t>dimenti disciplinari;</w:t>
      </w:r>
    </w:p>
    <w:p w:rsidR="00D029B2" w:rsidRPr="004710C1" w:rsidRDefault="00A04D9A" w:rsidP="00A04D9A">
      <w:pPr>
        <w:pStyle w:val="Corpodeltesto3"/>
        <w:spacing w:after="0"/>
        <w:ind w:left="426" w:right="283" w:hanging="284"/>
        <w:rPr>
          <w:rFonts w:cs="Arial"/>
        </w:rPr>
      </w:pPr>
      <w:r w:rsidRPr="004710C1">
        <w:rPr>
          <w:rFonts w:cs="Arial"/>
        </w:rPr>
        <w:t>d)</w:t>
      </w:r>
      <w:r w:rsidRPr="004710C1">
        <w:rPr>
          <w:rFonts w:cs="Arial"/>
        </w:rPr>
        <w:tab/>
      </w:r>
      <w:r w:rsidR="00D029B2" w:rsidRPr="004710C1">
        <w:rPr>
          <w:rFonts w:cs="Arial"/>
        </w:rPr>
        <w:t xml:space="preserve">applicano le misure di prevenzione indicate nel PTPC e gli eventuali ulteriori </w:t>
      </w:r>
      <w:r w:rsidR="00F20313" w:rsidRPr="004710C1">
        <w:rPr>
          <w:rFonts w:cs="Arial"/>
        </w:rPr>
        <w:t xml:space="preserve">indirizzi approvati </w:t>
      </w:r>
      <w:r w:rsidR="00D029B2" w:rsidRPr="004710C1">
        <w:rPr>
          <w:rFonts w:cs="Arial"/>
        </w:rPr>
        <w:t>dal</w:t>
      </w:r>
      <w:r w:rsidR="00F20313" w:rsidRPr="004710C1">
        <w:rPr>
          <w:rFonts w:cs="Arial"/>
        </w:rPr>
        <w:t>la Giunta regionale</w:t>
      </w:r>
      <w:r w:rsidR="00D029B2" w:rsidRPr="004710C1">
        <w:rPr>
          <w:rFonts w:cs="Arial"/>
        </w:rPr>
        <w:t>.</w:t>
      </w:r>
    </w:p>
    <w:p w:rsidR="00090655" w:rsidRPr="004710C1" w:rsidRDefault="00A26BB8" w:rsidP="00484CE2">
      <w:pPr>
        <w:pStyle w:val="Corpodeltesto3"/>
        <w:spacing w:after="0"/>
        <w:ind w:left="142" w:right="283"/>
        <w:rPr>
          <w:rFonts w:cs="Arial"/>
        </w:rPr>
      </w:pPr>
      <w:r w:rsidRPr="004710C1">
        <w:rPr>
          <w:rFonts w:cs="Arial"/>
        </w:rPr>
        <w:t>Il COCIV</w:t>
      </w:r>
      <w:r w:rsidR="00192863" w:rsidRPr="004710C1">
        <w:rPr>
          <w:rFonts w:cs="Arial"/>
        </w:rPr>
        <w:t xml:space="preserve">, </w:t>
      </w:r>
      <w:r w:rsidR="00090655" w:rsidRPr="004710C1">
        <w:rPr>
          <w:rFonts w:cs="Arial"/>
        </w:rPr>
        <w:t>in particolare:</w:t>
      </w:r>
    </w:p>
    <w:p w:rsidR="00090655" w:rsidRPr="004710C1" w:rsidRDefault="00090655" w:rsidP="00A04D9A">
      <w:pPr>
        <w:pStyle w:val="Corpodeltesto3"/>
        <w:numPr>
          <w:ilvl w:val="0"/>
          <w:numId w:val="7"/>
        </w:numPr>
        <w:spacing w:after="0"/>
        <w:ind w:left="426" w:right="283" w:hanging="284"/>
        <w:rPr>
          <w:rFonts w:cs="Arial"/>
        </w:rPr>
      </w:pPr>
      <w:r w:rsidRPr="004710C1">
        <w:rPr>
          <w:rFonts w:cs="Arial"/>
        </w:rPr>
        <w:t>svolge i compiti connessi all’attività di prevenzione de</w:t>
      </w:r>
      <w:r w:rsidR="00F20313" w:rsidRPr="004710C1">
        <w:rPr>
          <w:rFonts w:cs="Arial"/>
        </w:rPr>
        <w:t>lla corruzione in relazione alle misure r</w:t>
      </w:r>
      <w:r w:rsidR="00F20313" w:rsidRPr="004710C1">
        <w:rPr>
          <w:rFonts w:cs="Arial"/>
        </w:rPr>
        <w:t>e</w:t>
      </w:r>
      <w:r w:rsidR="00F20313" w:rsidRPr="004710C1">
        <w:rPr>
          <w:rFonts w:cs="Arial"/>
        </w:rPr>
        <w:t>lative</w:t>
      </w:r>
      <w:r w:rsidRPr="004710C1">
        <w:rPr>
          <w:rFonts w:cs="Arial"/>
        </w:rPr>
        <w:t xml:space="preserve"> traspar</w:t>
      </w:r>
      <w:r w:rsidR="00F20313" w:rsidRPr="004710C1">
        <w:rPr>
          <w:rFonts w:cs="Arial"/>
        </w:rPr>
        <w:t>enza amministrativa</w:t>
      </w:r>
      <w:r w:rsidRPr="004710C1">
        <w:rPr>
          <w:rFonts w:cs="Arial"/>
        </w:rPr>
        <w:t>, ai sensi dell’art. 44 del decreto legislativo 33/2013 nonché quelli indicati nel paragrafo 2.5.</w:t>
      </w:r>
    </w:p>
    <w:p w:rsidR="00090655" w:rsidRPr="004710C1" w:rsidRDefault="009748DE" w:rsidP="00A04D9A">
      <w:pPr>
        <w:pStyle w:val="Corpodeltesto3"/>
        <w:numPr>
          <w:ilvl w:val="0"/>
          <w:numId w:val="7"/>
        </w:numPr>
        <w:spacing w:after="0"/>
        <w:ind w:left="426" w:right="283" w:hanging="284"/>
        <w:rPr>
          <w:rFonts w:cs="Arial"/>
        </w:rPr>
      </w:pPr>
      <w:r w:rsidRPr="004710C1">
        <w:rPr>
          <w:rFonts w:cs="Arial"/>
        </w:rPr>
        <w:t>elabora un sistema di valutazione delle prestazioni dirigenziali e del rimanente personale che tenga conto della osservanza o meno del PTPC e delle sue misure attuative, nonché degli o</w:t>
      </w:r>
      <w:r w:rsidRPr="004710C1">
        <w:rPr>
          <w:rFonts w:cs="Arial"/>
        </w:rPr>
        <w:t>b</w:t>
      </w:r>
      <w:r w:rsidR="00F20313" w:rsidRPr="004710C1">
        <w:rPr>
          <w:rFonts w:cs="Arial"/>
        </w:rPr>
        <w:t>blighi previsti</w:t>
      </w:r>
      <w:r w:rsidR="00090655" w:rsidRPr="004710C1">
        <w:rPr>
          <w:rFonts w:cs="Arial"/>
        </w:rPr>
        <w:t xml:space="preserve"> dal Codice di comportamento</w:t>
      </w:r>
      <w:r w:rsidR="00B945EF" w:rsidRPr="004710C1">
        <w:rPr>
          <w:rFonts w:cs="Arial"/>
        </w:rPr>
        <w:t xml:space="preserve"> regionale</w:t>
      </w:r>
      <w:r w:rsidR="00090655" w:rsidRPr="004710C1">
        <w:rPr>
          <w:rFonts w:cs="Arial"/>
        </w:rPr>
        <w:t>;</w:t>
      </w:r>
    </w:p>
    <w:p w:rsidR="009748DE" w:rsidRPr="004710C1" w:rsidRDefault="009748DE" w:rsidP="00484CE2">
      <w:pPr>
        <w:pStyle w:val="Corpodeltesto3"/>
        <w:spacing w:after="0"/>
        <w:ind w:left="142" w:right="283"/>
        <w:rPr>
          <w:rFonts w:cs="Arial"/>
        </w:rPr>
      </w:pPr>
      <w:r w:rsidRPr="004710C1">
        <w:rPr>
          <w:rFonts w:cs="Arial"/>
        </w:rPr>
        <w:t xml:space="preserve">L’UPD </w:t>
      </w:r>
      <w:r w:rsidR="00090655" w:rsidRPr="004710C1">
        <w:rPr>
          <w:rFonts w:cs="Arial"/>
        </w:rPr>
        <w:t>in particolare:</w:t>
      </w:r>
    </w:p>
    <w:p w:rsidR="00090655" w:rsidRPr="004710C1" w:rsidRDefault="00090655" w:rsidP="00A04D9A">
      <w:pPr>
        <w:pStyle w:val="Corpodeltesto3"/>
        <w:numPr>
          <w:ilvl w:val="0"/>
          <w:numId w:val="8"/>
        </w:numPr>
        <w:spacing w:after="0"/>
        <w:ind w:left="426" w:right="283" w:hanging="284"/>
        <w:rPr>
          <w:rFonts w:cs="Arial"/>
        </w:rPr>
      </w:pPr>
      <w:r w:rsidRPr="004710C1">
        <w:rPr>
          <w:rFonts w:cs="Arial"/>
        </w:rPr>
        <w:t>opera in raccordo con il RPC, fornendo tutti i dati da questi richiesti anche ai fini delle comun</w:t>
      </w:r>
      <w:r w:rsidRPr="004710C1">
        <w:rPr>
          <w:rFonts w:cs="Arial"/>
        </w:rPr>
        <w:t>i</w:t>
      </w:r>
      <w:r w:rsidRPr="004710C1">
        <w:rPr>
          <w:rFonts w:cs="Arial"/>
        </w:rPr>
        <w:t>cazioni periodiche all’ANAC;</w:t>
      </w:r>
    </w:p>
    <w:p w:rsidR="00090655" w:rsidRPr="004710C1" w:rsidRDefault="00090655" w:rsidP="00A04D9A">
      <w:pPr>
        <w:pStyle w:val="Corpodeltesto3"/>
        <w:numPr>
          <w:ilvl w:val="0"/>
          <w:numId w:val="8"/>
        </w:numPr>
        <w:spacing w:after="0"/>
        <w:ind w:left="426" w:right="283" w:hanging="284"/>
        <w:rPr>
          <w:rFonts w:cs="Arial"/>
        </w:rPr>
      </w:pPr>
      <w:r w:rsidRPr="004710C1">
        <w:rPr>
          <w:rFonts w:cs="Arial"/>
        </w:rPr>
        <w:t xml:space="preserve">ai fini </w:t>
      </w:r>
      <w:r w:rsidR="00F20313" w:rsidRPr="004710C1">
        <w:rPr>
          <w:rFonts w:cs="Arial"/>
        </w:rPr>
        <w:t xml:space="preserve">dello svolgimento </w:t>
      </w:r>
      <w:r w:rsidRPr="004710C1">
        <w:rPr>
          <w:rFonts w:cs="Arial"/>
        </w:rPr>
        <w:t>delle funzioni</w:t>
      </w:r>
      <w:r w:rsidR="00F20313" w:rsidRPr="004710C1">
        <w:rPr>
          <w:rFonts w:cs="Arial"/>
        </w:rPr>
        <w:t xml:space="preserve">  previste nel</w:t>
      </w:r>
      <w:r w:rsidRPr="004710C1">
        <w:rPr>
          <w:rFonts w:cs="Arial"/>
        </w:rPr>
        <w:t xml:space="preserve"> paragrafo 2.5. riceve le segnalazioni di d</w:t>
      </w:r>
      <w:r w:rsidRPr="004710C1">
        <w:rPr>
          <w:rFonts w:cs="Arial"/>
        </w:rPr>
        <w:t>i</w:t>
      </w:r>
      <w:r w:rsidRPr="004710C1">
        <w:rPr>
          <w:rFonts w:cs="Arial"/>
        </w:rPr>
        <w:t>pendenti, cittadini e utenti sulle potenziali condotte contrarie</w:t>
      </w:r>
      <w:r w:rsidR="00B51972" w:rsidRPr="004710C1">
        <w:rPr>
          <w:rFonts w:cs="Arial"/>
        </w:rPr>
        <w:t xml:space="preserve"> </w:t>
      </w:r>
      <w:r w:rsidRPr="004710C1">
        <w:rPr>
          <w:rFonts w:cs="Arial"/>
        </w:rPr>
        <w:t xml:space="preserve"> alle disposizioni del Codice di comportamento</w:t>
      </w:r>
      <w:r w:rsidR="00B51972" w:rsidRPr="004710C1">
        <w:rPr>
          <w:rFonts w:cs="Arial"/>
        </w:rPr>
        <w:t xml:space="preserve"> regionale</w:t>
      </w:r>
      <w:r w:rsidRPr="004710C1">
        <w:rPr>
          <w:rFonts w:cs="Arial"/>
        </w:rPr>
        <w:t>, mediante attivazione di apposita casella di posta elettronica dedic</w:t>
      </w:r>
      <w:r w:rsidRPr="004710C1">
        <w:rPr>
          <w:rFonts w:cs="Arial"/>
        </w:rPr>
        <w:t>a</w:t>
      </w:r>
      <w:r w:rsidRPr="004710C1">
        <w:rPr>
          <w:rFonts w:cs="Arial"/>
        </w:rPr>
        <w:t>ta sul sito istituzionale e la redazione e diffusione via web di apposito modulo per le segnal</w:t>
      </w:r>
      <w:r w:rsidRPr="004710C1">
        <w:rPr>
          <w:rFonts w:cs="Arial"/>
        </w:rPr>
        <w:t>a</w:t>
      </w:r>
      <w:r w:rsidRPr="004710C1">
        <w:rPr>
          <w:rFonts w:cs="Arial"/>
        </w:rPr>
        <w:t>zioni.</w:t>
      </w:r>
    </w:p>
    <w:p w:rsidR="00A41F37" w:rsidRPr="004710C1" w:rsidRDefault="00077A2A" w:rsidP="00A41F37">
      <w:pPr>
        <w:pStyle w:val="Corpodeltesto3"/>
        <w:spacing w:after="0"/>
        <w:ind w:left="142" w:right="283"/>
        <w:rPr>
          <w:rFonts w:cs="Arial"/>
          <w:szCs w:val="24"/>
        </w:rPr>
      </w:pPr>
      <w:r w:rsidRPr="004710C1">
        <w:rPr>
          <w:rFonts w:cs="Arial"/>
          <w:szCs w:val="24"/>
        </w:rPr>
        <w:t>L</w:t>
      </w:r>
      <w:r w:rsidRPr="004710C1">
        <w:rPr>
          <w:rFonts w:cs="Arial"/>
        </w:rPr>
        <w:t>a S</w:t>
      </w:r>
      <w:r w:rsidR="00096D33" w:rsidRPr="004710C1">
        <w:rPr>
          <w:rFonts w:cs="Arial"/>
        </w:rPr>
        <w:t xml:space="preserve">UAM </w:t>
      </w:r>
      <w:r w:rsidRPr="004710C1">
        <w:rPr>
          <w:rFonts w:cs="Arial"/>
        </w:rPr>
        <w:t>fornisce al RPC, su sua richiesta, i dati e le informazioni finalizzati all’attuazione dei meccanismi e dell</w:t>
      </w:r>
      <w:r w:rsidR="0034377E" w:rsidRPr="004710C1">
        <w:rPr>
          <w:rFonts w:cs="Arial"/>
        </w:rPr>
        <w:t>e misure di prevenzione</w:t>
      </w:r>
      <w:r w:rsidRPr="004710C1">
        <w:rPr>
          <w:rFonts w:cs="Arial"/>
        </w:rPr>
        <w:t xml:space="preserve"> di cui al presente atto relativamente alle procedure contrattuali direttamente gestite ai sensi della legge regionale 12/2012, nonché i dati e le info</w:t>
      </w:r>
      <w:r w:rsidRPr="004710C1">
        <w:rPr>
          <w:rFonts w:cs="Arial"/>
        </w:rPr>
        <w:t>r</w:t>
      </w:r>
      <w:r w:rsidRPr="004710C1">
        <w:rPr>
          <w:rFonts w:cs="Arial"/>
        </w:rPr>
        <w:t>mazioni in proprio possesso quale Sezione regionale dell’Osservatorio dei contratti pubblici ai sensi dell’articolo 7, comma 1, del decreto legislativo 163/2006.</w:t>
      </w:r>
    </w:p>
    <w:p w:rsidR="00BA2B37" w:rsidRPr="004710C1" w:rsidRDefault="00BA2B37" w:rsidP="002B5D7C">
      <w:pPr>
        <w:pStyle w:val="Corpodeltesto3"/>
        <w:spacing w:after="0"/>
        <w:ind w:left="142"/>
        <w:jc w:val="left"/>
        <w:rPr>
          <w:rFonts w:cs="Arial"/>
          <w:szCs w:val="24"/>
        </w:rPr>
      </w:pPr>
      <w:r w:rsidRPr="004710C1">
        <w:rPr>
          <w:rFonts w:cs="Arial"/>
          <w:szCs w:val="24"/>
        </w:rPr>
        <w:t>La struttura competente in materia di controlli sull’erogazione dei fondi UE</w:t>
      </w:r>
      <w:r w:rsidR="00A41F37" w:rsidRPr="004710C1">
        <w:rPr>
          <w:rFonts w:cs="Arial"/>
          <w:szCs w:val="24"/>
        </w:rPr>
        <w:t xml:space="preserve"> comunica al RPC le i</w:t>
      </w:r>
      <w:r w:rsidR="00A41F37" w:rsidRPr="004710C1">
        <w:rPr>
          <w:rFonts w:cs="Arial"/>
          <w:szCs w:val="24"/>
        </w:rPr>
        <w:t>r</w:t>
      </w:r>
      <w:r w:rsidR="00A41F37" w:rsidRPr="004710C1">
        <w:rPr>
          <w:rFonts w:cs="Arial"/>
          <w:szCs w:val="24"/>
        </w:rPr>
        <w:t xml:space="preserve">regolarità riscontrate e le segnalazioni di notizie di reato presentate alla Procura della Repubblica. </w:t>
      </w:r>
    </w:p>
    <w:p w:rsidR="00BA2B37" w:rsidRPr="004710C1" w:rsidRDefault="00BA2B37" w:rsidP="002B5D7C">
      <w:pPr>
        <w:pStyle w:val="Corpodeltesto3"/>
        <w:spacing w:after="0"/>
        <w:ind w:left="142"/>
        <w:rPr>
          <w:rFonts w:cs="Arial"/>
          <w:color w:val="FF0000"/>
          <w:szCs w:val="24"/>
        </w:rPr>
      </w:pPr>
      <w:r w:rsidRPr="004710C1">
        <w:rPr>
          <w:rFonts w:cs="Arial"/>
          <w:szCs w:val="24"/>
        </w:rPr>
        <w:t>Il Collegio dei revisori dei conti,</w:t>
      </w:r>
      <w:r w:rsidRPr="004710C1">
        <w:rPr>
          <w:szCs w:val="24"/>
        </w:rPr>
        <w:t xml:space="preserve"> </w:t>
      </w:r>
      <w:r w:rsidR="00A41F37" w:rsidRPr="004710C1">
        <w:rPr>
          <w:szCs w:val="24"/>
        </w:rPr>
        <w:t>segnala al RPC le gravi irregolarità di gestione riscontrate nel</w:t>
      </w:r>
      <w:r w:rsidR="00DB1B0A" w:rsidRPr="004710C1">
        <w:rPr>
          <w:szCs w:val="24"/>
        </w:rPr>
        <w:t>lo svolgimento delle funzioni a</w:t>
      </w:r>
      <w:r w:rsidR="00A41F37" w:rsidRPr="004710C1">
        <w:rPr>
          <w:szCs w:val="24"/>
        </w:rPr>
        <w:t xml:space="preserve"> esso assegnate dalla legge regionale. </w:t>
      </w:r>
    </w:p>
    <w:p w:rsidR="00A76AB3" w:rsidRPr="004710C1" w:rsidRDefault="00A76AB3" w:rsidP="00B402D1">
      <w:pPr>
        <w:pStyle w:val="Corpodeltesto3"/>
        <w:spacing w:after="0"/>
        <w:ind w:left="142" w:right="283" w:firstLine="360"/>
        <w:rPr>
          <w:rFonts w:cs="Arial"/>
        </w:rPr>
      </w:pPr>
    </w:p>
    <w:p w:rsidR="00044397" w:rsidRPr="004710C1" w:rsidRDefault="00490A87" w:rsidP="00B402D1">
      <w:pPr>
        <w:pStyle w:val="Corpodeltesto3"/>
        <w:spacing w:after="0"/>
        <w:ind w:left="142" w:right="283"/>
        <w:rPr>
          <w:rFonts w:cs="Arial"/>
          <w:b/>
          <w:u w:val="single"/>
        </w:rPr>
      </w:pPr>
      <w:r w:rsidRPr="004710C1">
        <w:rPr>
          <w:rFonts w:cs="Arial"/>
          <w:b/>
          <w:u w:val="single"/>
        </w:rPr>
        <w:t>5</w:t>
      </w:r>
      <w:r w:rsidR="00335F7F" w:rsidRPr="004710C1">
        <w:rPr>
          <w:rFonts w:cs="Arial"/>
          <w:b/>
          <w:u w:val="single"/>
        </w:rPr>
        <w:t xml:space="preserve">. </w:t>
      </w:r>
      <w:r w:rsidR="00507A22" w:rsidRPr="004710C1">
        <w:rPr>
          <w:rFonts w:cs="Arial"/>
          <w:b/>
          <w:u w:val="single"/>
        </w:rPr>
        <w:t>M</w:t>
      </w:r>
      <w:r w:rsidR="00077A2A" w:rsidRPr="004710C1">
        <w:rPr>
          <w:rFonts w:cs="Arial"/>
          <w:b/>
          <w:u w:val="single"/>
        </w:rPr>
        <w:t>ISURE COMPLEMENTARI DI PREVENZIONE</w:t>
      </w:r>
    </w:p>
    <w:p w:rsidR="00D47C86" w:rsidRPr="004710C1" w:rsidRDefault="00D47C86" w:rsidP="00B402D1">
      <w:pPr>
        <w:pStyle w:val="Corpodeltesto3"/>
        <w:spacing w:after="0"/>
        <w:ind w:left="142" w:right="283"/>
        <w:rPr>
          <w:rFonts w:cs="Arial"/>
          <w:b/>
          <w:u w:val="single"/>
        </w:rPr>
      </w:pPr>
    </w:p>
    <w:p w:rsidR="00507A22" w:rsidRPr="004710C1" w:rsidRDefault="00507A22" w:rsidP="00B402D1">
      <w:pPr>
        <w:pStyle w:val="Corpodeltesto3"/>
        <w:spacing w:after="0"/>
        <w:ind w:left="142" w:right="283"/>
        <w:rPr>
          <w:rFonts w:cs="Arial"/>
          <w:b/>
          <w:u w:val="single"/>
        </w:rPr>
      </w:pPr>
      <w:r w:rsidRPr="004710C1">
        <w:rPr>
          <w:rFonts w:cs="Arial"/>
          <w:b/>
          <w:u w:val="single"/>
        </w:rPr>
        <w:t>5.1</w:t>
      </w:r>
      <w:r w:rsidR="00077A2A" w:rsidRPr="004710C1">
        <w:rPr>
          <w:rFonts w:cs="Arial"/>
          <w:b/>
          <w:u w:val="single"/>
        </w:rPr>
        <w:t>.</w:t>
      </w:r>
      <w:r w:rsidRPr="004710C1">
        <w:rPr>
          <w:rFonts w:cs="Arial"/>
          <w:b/>
          <w:u w:val="single"/>
        </w:rPr>
        <w:t xml:space="preserve"> Trasparenza</w:t>
      </w:r>
    </w:p>
    <w:p w:rsidR="003374AB" w:rsidRPr="004710C1" w:rsidRDefault="003374AB" w:rsidP="00B402D1">
      <w:pPr>
        <w:pStyle w:val="Corpodeltesto3"/>
        <w:spacing w:after="0"/>
        <w:ind w:left="142" w:right="283"/>
        <w:rPr>
          <w:rFonts w:cs="Arial"/>
        </w:rPr>
      </w:pPr>
    </w:p>
    <w:p w:rsidR="00044397" w:rsidRPr="004710C1" w:rsidRDefault="00044397" w:rsidP="00335F7F">
      <w:pPr>
        <w:pStyle w:val="Corpodeltesto3"/>
        <w:spacing w:after="0"/>
        <w:ind w:left="142" w:right="283"/>
        <w:rPr>
          <w:rFonts w:cs="Arial"/>
        </w:rPr>
      </w:pPr>
      <w:r w:rsidRPr="004710C1">
        <w:rPr>
          <w:rFonts w:cs="Arial"/>
        </w:rPr>
        <w:t>La trasparenza dell’attività amministrativa della Regione rappresenta una misura fondamentale nella prevenzione della corruzione e dell’illegalità.</w:t>
      </w:r>
      <w:r w:rsidR="003374AB" w:rsidRPr="004710C1">
        <w:rPr>
          <w:rFonts w:cs="Arial"/>
        </w:rPr>
        <w:t xml:space="preserve"> </w:t>
      </w:r>
    </w:p>
    <w:p w:rsidR="0064376E" w:rsidRPr="004710C1" w:rsidRDefault="00044397" w:rsidP="00335F7F">
      <w:pPr>
        <w:pStyle w:val="Corpodeltesto3"/>
        <w:spacing w:after="0"/>
        <w:ind w:left="142" w:right="283"/>
        <w:rPr>
          <w:rFonts w:cs="Arial"/>
        </w:rPr>
      </w:pPr>
      <w:r w:rsidRPr="004710C1">
        <w:rPr>
          <w:rFonts w:cs="Arial"/>
        </w:rPr>
        <w:t xml:space="preserve">Le misure </w:t>
      </w:r>
      <w:r w:rsidR="005E7B1B" w:rsidRPr="004710C1">
        <w:rPr>
          <w:rFonts w:cs="Arial"/>
        </w:rPr>
        <w:t xml:space="preserve">da adottarsi </w:t>
      </w:r>
      <w:r w:rsidRPr="004710C1">
        <w:rPr>
          <w:rFonts w:cs="Arial"/>
        </w:rPr>
        <w:t>per l’applicazione delle disposizioni in materia d</w:t>
      </w:r>
      <w:r w:rsidR="00DE30CF" w:rsidRPr="004710C1">
        <w:rPr>
          <w:rFonts w:cs="Arial"/>
        </w:rPr>
        <w:t xml:space="preserve">i trasparenza sono definite nella </w:t>
      </w:r>
      <w:r w:rsidR="008F66E7" w:rsidRPr="004710C1">
        <w:rPr>
          <w:rFonts w:cs="Arial"/>
        </w:rPr>
        <w:t>D</w:t>
      </w:r>
      <w:r w:rsidR="00DE30CF" w:rsidRPr="004710C1">
        <w:rPr>
          <w:rFonts w:cs="Arial"/>
        </w:rPr>
        <w:t xml:space="preserve">eliberazione della Giunta regionale n. </w:t>
      </w:r>
      <w:r w:rsidR="008F66E7" w:rsidRPr="004710C1">
        <w:rPr>
          <w:rFonts w:cs="Arial"/>
        </w:rPr>
        <w:t>272</w:t>
      </w:r>
      <w:r w:rsidR="00DE30CF" w:rsidRPr="004710C1">
        <w:rPr>
          <w:rFonts w:cs="Arial"/>
        </w:rPr>
        <w:t xml:space="preserve"> del </w:t>
      </w:r>
      <w:r w:rsidR="008F66E7" w:rsidRPr="004710C1">
        <w:rPr>
          <w:rFonts w:cs="Arial"/>
        </w:rPr>
        <w:t>9/4/2015,</w:t>
      </w:r>
      <w:r w:rsidR="00DE30CF" w:rsidRPr="004710C1">
        <w:rPr>
          <w:rFonts w:cs="Arial"/>
        </w:rPr>
        <w:t xml:space="preserve"> avente ad oggetto: </w:t>
      </w:r>
      <w:r w:rsidR="008F66E7" w:rsidRPr="004710C1">
        <w:rPr>
          <w:rFonts w:cs="Arial"/>
        </w:rPr>
        <w:t>“LR n. 22/2010 - Programma triennale per la trasparenza e l'integrità 2015 – 2017”</w:t>
      </w:r>
      <w:r w:rsidR="00116603">
        <w:rPr>
          <w:rFonts w:cs="Arial"/>
        </w:rPr>
        <w:t xml:space="preserve"> (PTTI)</w:t>
      </w:r>
      <w:r w:rsidR="008F66E7" w:rsidRPr="004710C1">
        <w:rPr>
          <w:rFonts w:cs="Arial"/>
        </w:rPr>
        <w:t xml:space="preserve">. </w:t>
      </w:r>
    </w:p>
    <w:p w:rsidR="009A751E" w:rsidRPr="004710C1" w:rsidRDefault="009A751E" w:rsidP="00335F7F">
      <w:pPr>
        <w:pStyle w:val="Corpodeltesto3"/>
        <w:spacing w:after="0"/>
        <w:ind w:left="142" w:right="283"/>
        <w:rPr>
          <w:rFonts w:cs="Arial"/>
        </w:rPr>
      </w:pPr>
      <w:r w:rsidRPr="004710C1">
        <w:rPr>
          <w:rFonts w:cs="Arial"/>
        </w:rPr>
        <w:t>Il RPC assume le funzioni di Responsabile per la trasparenza ed assicura il coordinamento del presente piano con il PTTI.</w:t>
      </w:r>
      <w:r w:rsidR="00B22A21" w:rsidRPr="004710C1">
        <w:t xml:space="preserve"> </w:t>
      </w:r>
      <w:r w:rsidR="00B22A21" w:rsidRPr="004710C1">
        <w:rPr>
          <w:rFonts w:cs="Arial"/>
        </w:rPr>
        <w:t xml:space="preserve">Con DGR n. </w:t>
      </w:r>
      <w:r w:rsidR="00692294" w:rsidRPr="004710C1">
        <w:rPr>
          <w:rFonts w:cs="Arial"/>
        </w:rPr>
        <w:t xml:space="preserve">840 </w:t>
      </w:r>
      <w:r w:rsidR="00B22A21" w:rsidRPr="004710C1">
        <w:rPr>
          <w:rFonts w:cs="Arial"/>
        </w:rPr>
        <w:t xml:space="preserve">del </w:t>
      </w:r>
      <w:r w:rsidR="00692294" w:rsidRPr="004710C1">
        <w:rPr>
          <w:rFonts w:cs="Arial"/>
        </w:rPr>
        <w:t>5</w:t>
      </w:r>
      <w:r w:rsidR="00B22A21" w:rsidRPr="004710C1">
        <w:rPr>
          <w:rFonts w:cs="Arial"/>
        </w:rPr>
        <w:t>/</w:t>
      </w:r>
      <w:r w:rsidR="00692294" w:rsidRPr="004710C1">
        <w:rPr>
          <w:rFonts w:cs="Arial"/>
        </w:rPr>
        <w:t>10</w:t>
      </w:r>
      <w:r w:rsidR="00B22A21" w:rsidRPr="004710C1">
        <w:rPr>
          <w:rFonts w:cs="Arial"/>
        </w:rPr>
        <w:t>/2015, la Giunta regionale ha nominato</w:t>
      </w:r>
      <w:r w:rsidR="00692294" w:rsidRPr="004710C1">
        <w:rPr>
          <w:rFonts w:cs="Arial"/>
        </w:rPr>
        <w:t xml:space="preserve"> il</w:t>
      </w:r>
      <w:r w:rsidR="00B22A21" w:rsidRPr="004710C1">
        <w:rPr>
          <w:rFonts w:cs="Arial"/>
        </w:rPr>
        <w:t xml:space="preserve"> Responsabile della prevenzione della corruzione e per la trasparenza.</w:t>
      </w:r>
    </w:p>
    <w:p w:rsidR="0095327B" w:rsidRPr="004710C1" w:rsidRDefault="005E7B1B" w:rsidP="0095327B">
      <w:pPr>
        <w:pStyle w:val="Corpodeltesto3"/>
        <w:spacing w:after="0"/>
        <w:ind w:left="142" w:right="283"/>
        <w:rPr>
          <w:rFonts w:cs="Arial"/>
          <w:color w:val="FF0000"/>
        </w:rPr>
      </w:pPr>
      <w:r w:rsidRPr="004710C1">
        <w:rPr>
          <w:rFonts w:cs="Arial"/>
        </w:rPr>
        <w:t>I</w:t>
      </w:r>
      <w:r w:rsidR="00507A22" w:rsidRPr="004710C1">
        <w:rPr>
          <w:rFonts w:cs="Arial"/>
        </w:rPr>
        <w:t xml:space="preserve">n particolare </w:t>
      </w:r>
      <w:r w:rsidR="00692294" w:rsidRPr="004710C1">
        <w:rPr>
          <w:rFonts w:cs="Arial"/>
        </w:rPr>
        <w:t>si prevede</w:t>
      </w:r>
      <w:r w:rsidR="00507A22" w:rsidRPr="004710C1">
        <w:rPr>
          <w:rFonts w:cs="Arial"/>
        </w:rPr>
        <w:t xml:space="preserve"> che</w:t>
      </w:r>
      <w:r w:rsidR="00692294" w:rsidRPr="004710C1">
        <w:rPr>
          <w:rFonts w:cs="Arial"/>
        </w:rPr>
        <w:t>:</w:t>
      </w:r>
      <w:r w:rsidR="00507A22" w:rsidRPr="004710C1">
        <w:rPr>
          <w:rFonts w:cs="Arial"/>
        </w:rPr>
        <w:t xml:space="preserve"> </w:t>
      </w:r>
    </w:p>
    <w:p w:rsidR="0095327B" w:rsidRPr="004710C1" w:rsidRDefault="0095327B" w:rsidP="00742CA7">
      <w:pPr>
        <w:pStyle w:val="Corpodeltesto3"/>
        <w:numPr>
          <w:ilvl w:val="0"/>
          <w:numId w:val="9"/>
        </w:numPr>
        <w:spacing w:after="0"/>
        <w:ind w:left="426" w:right="283" w:hanging="284"/>
        <w:rPr>
          <w:rFonts w:cs="Arial"/>
        </w:rPr>
      </w:pPr>
      <w:r w:rsidRPr="004710C1">
        <w:rPr>
          <w:rFonts w:cs="Arial"/>
        </w:rPr>
        <w:t>l</w:t>
      </w:r>
      <w:r w:rsidR="0064376E" w:rsidRPr="004710C1">
        <w:rPr>
          <w:rFonts w:cs="Arial"/>
        </w:rPr>
        <w:t>a Posizione di Funzione</w:t>
      </w:r>
      <w:r w:rsidR="003374AB" w:rsidRPr="004710C1">
        <w:rPr>
          <w:rFonts w:cs="Arial"/>
        </w:rPr>
        <w:t xml:space="preserve"> </w:t>
      </w:r>
      <w:r w:rsidR="0064376E" w:rsidRPr="004710C1">
        <w:rPr>
          <w:rFonts w:cs="Arial"/>
        </w:rPr>
        <w:t>O</w:t>
      </w:r>
      <w:r w:rsidR="003374AB" w:rsidRPr="004710C1">
        <w:rPr>
          <w:rFonts w:cs="Arial"/>
        </w:rPr>
        <w:t>rganizzazione, amministrazione del personale e scuola di formazi</w:t>
      </w:r>
      <w:r w:rsidR="003374AB" w:rsidRPr="004710C1">
        <w:rPr>
          <w:rFonts w:cs="Arial"/>
        </w:rPr>
        <w:t>o</w:t>
      </w:r>
      <w:r w:rsidR="003374AB" w:rsidRPr="004710C1">
        <w:rPr>
          <w:rFonts w:cs="Arial"/>
        </w:rPr>
        <w:t xml:space="preserve">ne del personale regionale </w:t>
      </w:r>
      <w:r w:rsidR="00692294" w:rsidRPr="004710C1">
        <w:rPr>
          <w:rFonts w:cs="Arial"/>
        </w:rPr>
        <w:t>predispone</w:t>
      </w:r>
      <w:r w:rsidR="003374AB" w:rsidRPr="004710C1">
        <w:rPr>
          <w:rFonts w:cs="Arial"/>
        </w:rPr>
        <w:t xml:space="preserve"> il programma formativo </w:t>
      </w:r>
      <w:r w:rsidR="00692294" w:rsidRPr="004710C1">
        <w:rPr>
          <w:rFonts w:cs="Arial"/>
        </w:rPr>
        <w:t xml:space="preserve">e </w:t>
      </w:r>
      <w:r w:rsidR="00B77BFC" w:rsidRPr="004710C1">
        <w:rPr>
          <w:rFonts w:cs="Arial"/>
        </w:rPr>
        <w:t>realizza perc</w:t>
      </w:r>
      <w:r w:rsidR="003374AB" w:rsidRPr="004710C1">
        <w:rPr>
          <w:rFonts w:cs="Arial"/>
        </w:rPr>
        <w:t xml:space="preserve">orsi formativi in materia di trasparenza </w:t>
      </w:r>
      <w:r w:rsidR="00692294" w:rsidRPr="004710C1">
        <w:rPr>
          <w:rFonts w:cs="Arial"/>
        </w:rPr>
        <w:t xml:space="preserve">e di prevenzione della corruzione </w:t>
      </w:r>
      <w:r w:rsidR="003374AB" w:rsidRPr="004710C1">
        <w:rPr>
          <w:rFonts w:cs="Arial"/>
        </w:rPr>
        <w:t>rivolti a d</w:t>
      </w:r>
      <w:r w:rsidR="00077A2A" w:rsidRPr="004710C1">
        <w:rPr>
          <w:rFonts w:cs="Arial"/>
        </w:rPr>
        <w:t>irigenti e funzionari regionali;</w:t>
      </w:r>
    </w:p>
    <w:p w:rsidR="00077A2A" w:rsidRPr="004710C1" w:rsidRDefault="00077A2A" w:rsidP="00077A2A">
      <w:pPr>
        <w:pStyle w:val="Corpodeltesto3"/>
        <w:numPr>
          <w:ilvl w:val="0"/>
          <w:numId w:val="9"/>
        </w:numPr>
        <w:spacing w:after="0"/>
        <w:ind w:left="426" w:right="283" w:hanging="284"/>
        <w:rPr>
          <w:rFonts w:cs="Arial"/>
        </w:rPr>
      </w:pPr>
      <w:r w:rsidRPr="004710C1">
        <w:rPr>
          <w:rFonts w:cs="Arial"/>
        </w:rPr>
        <w:t xml:space="preserve">le delibere della Giunta regionale e i decreti dei dirigenti sono pubblicati nel sito internet </w:t>
      </w:r>
      <w:hyperlink r:id="rId9" w:history="1">
        <w:r w:rsidRPr="004710C1">
          <w:rPr>
            <w:rStyle w:val="Collegamentoipertestuale"/>
            <w:rFonts w:cs="Arial"/>
          </w:rPr>
          <w:t>www.norme.marche.it</w:t>
        </w:r>
      </w:hyperlink>
      <w:r w:rsidRPr="004710C1">
        <w:rPr>
          <w:rFonts w:cs="Arial"/>
        </w:rPr>
        <w:t xml:space="preserve"> e nel Bollettino Ufficiale della Regione Marche, ai sensi della L.R. 17/2013; </w:t>
      </w:r>
    </w:p>
    <w:p w:rsidR="00077A2A" w:rsidRPr="004710C1" w:rsidRDefault="00077A2A" w:rsidP="00077A2A">
      <w:pPr>
        <w:pStyle w:val="Corpodeltesto3"/>
        <w:numPr>
          <w:ilvl w:val="0"/>
          <w:numId w:val="9"/>
        </w:numPr>
        <w:spacing w:after="0"/>
        <w:ind w:left="426" w:right="283" w:hanging="284"/>
        <w:rPr>
          <w:rFonts w:cs="Arial"/>
        </w:rPr>
      </w:pPr>
      <w:r w:rsidRPr="004710C1">
        <w:rPr>
          <w:rFonts w:cs="Arial"/>
        </w:rPr>
        <w:t xml:space="preserve">nella sezione “Amministrazione trasparente” del sito internet </w:t>
      </w:r>
      <w:hyperlink r:id="rId10" w:history="1">
        <w:r w:rsidRPr="004710C1">
          <w:rPr>
            <w:rStyle w:val="Collegamentoipertestuale"/>
            <w:rFonts w:cs="Arial"/>
          </w:rPr>
          <w:t>www.regione.marche.it</w:t>
        </w:r>
      </w:hyperlink>
      <w:r w:rsidRPr="004710C1">
        <w:rPr>
          <w:rFonts w:cs="Arial"/>
        </w:rPr>
        <w:t xml:space="preserve"> sono pubblicati i dati, le informazioni ed i provvedimenti regionali, nel rispetto della vigente normat</w:t>
      </w:r>
      <w:r w:rsidRPr="004710C1">
        <w:rPr>
          <w:rFonts w:cs="Arial"/>
        </w:rPr>
        <w:t>i</w:t>
      </w:r>
      <w:r w:rsidRPr="004710C1">
        <w:rPr>
          <w:rFonts w:cs="Arial"/>
        </w:rPr>
        <w:t xml:space="preserve">va in materia di trasparenza e </w:t>
      </w:r>
      <w:r w:rsidR="00FD2AFC" w:rsidRPr="004710C1">
        <w:rPr>
          <w:rFonts w:cs="Arial"/>
        </w:rPr>
        <w:t>di prevenzione della corruzione;</w:t>
      </w:r>
    </w:p>
    <w:p w:rsidR="00FD2AFC" w:rsidRPr="004710C1" w:rsidRDefault="00FD2AFC" w:rsidP="00077A2A">
      <w:pPr>
        <w:pStyle w:val="Corpodeltesto3"/>
        <w:numPr>
          <w:ilvl w:val="0"/>
          <w:numId w:val="9"/>
        </w:numPr>
        <w:spacing w:after="0"/>
        <w:ind w:left="426" w:right="283" w:hanging="284"/>
        <w:rPr>
          <w:rFonts w:cs="Arial"/>
        </w:rPr>
      </w:pPr>
      <w:r w:rsidRPr="004710C1">
        <w:rPr>
          <w:rFonts w:cs="Arial"/>
        </w:rPr>
        <w:t>in attuazione delle disposizioni contenute nell’</w:t>
      </w:r>
      <w:r w:rsidR="00DB1B0A" w:rsidRPr="004710C1">
        <w:rPr>
          <w:rFonts w:cs="Arial"/>
        </w:rPr>
        <w:t>art. 1, comma 32, della legge</w:t>
      </w:r>
      <w:r w:rsidRPr="004710C1">
        <w:rPr>
          <w:rFonts w:cs="Arial"/>
        </w:rPr>
        <w:t xml:space="preserve"> 190/2012, è stata attivata una banca dati che consente al responsabile unico dei procedimenti di scelta del co</w:t>
      </w:r>
      <w:r w:rsidRPr="004710C1">
        <w:rPr>
          <w:rFonts w:cs="Arial"/>
        </w:rPr>
        <w:t>n</w:t>
      </w:r>
      <w:r w:rsidRPr="004710C1">
        <w:rPr>
          <w:rFonts w:cs="Arial"/>
        </w:rPr>
        <w:t>traente di inserire le informazioni prescritte ai fini dell’inoltro all’Autorità per la vigilanza sui co</w:t>
      </w:r>
      <w:r w:rsidRPr="004710C1">
        <w:rPr>
          <w:rFonts w:cs="Arial"/>
        </w:rPr>
        <w:t>n</w:t>
      </w:r>
      <w:r w:rsidRPr="004710C1">
        <w:rPr>
          <w:rFonts w:cs="Arial"/>
        </w:rPr>
        <w:t>tratti (AVCP), con il coordinamento delle strutture regionali competenti in materia di sistemi i</w:t>
      </w:r>
      <w:r w:rsidRPr="004710C1">
        <w:rPr>
          <w:rFonts w:cs="Arial"/>
        </w:rPr>
        <w:t>n</w:t>
      </w:r>
      <w:r w:rsidRPr="004710C1">
        <w:rPr>
          <w:rFonts w:cs="Arial"/>
        </w:rPr>
        <w:t>formativi e telematici e di osse</w:t>
      </w:r>
      <w:r w:rsidR="00B77BFC" w:rsidRPr="004710C1">
        <w:rPr>
          <w:rFonts w:cs="Arial"/>
        </w:rPr>
        <w:t>rvatorio dei contratti pubblici;</w:t>
      </w:r>
    </w:p>
    <w:p w:rsidR="00B77BFC" w:rsidRPr="004710C1" w:rsidRDefault="00B77BFC" w:rsidP="00077A2A">
      <w:pPr>
        <w:pStyle w:val="Corpodeltesto3"/>
        <w:numPr>
          <w:ilvl w:val="0"/>
          <w:numId w:val="9"/>
        </w:numPr>
        <w:spacing w:after="0"/>
        <w:ind w:left="426" w:right="283" w:hanging="284"/>
        <w:rPr>
          <w:rFonts w:cs="Arial"/>
        </w:rPr>
      </w:pPr>
      <w:r w:rsidRPr="004710C1">
        <w:rPr>
          <w:rFonts w:cs="Arial"/>
        </w:rPr>
        <w:t xml:space="preserve">Nella sezione dedicata alla trasparenza del sito internet regionale </w:t>
      </w:r>
      <w:hyperlink r:id="rId11" w:history="1">
        <w:r w:rsidRPr="004710C1">
          <w:rPr>
            <w:rStyle w:val="Collegamentoipertestuale"/>
            <w:rFonts w:cs="Arial"/>
          </w:rPr>
          <w:t>www.regione.marche.it</w:t>
        </w:r>
      </w:hyperlink>
      <w:r w:rsidRPr="004710C1">
        <w:rPr>
          <w:rFonts w:cs="Arial"/>
        </w:rPr>
        <w:t xml:space="preserve"> sono visibili gli elenchi dei procedimenti amministrativi e dei contributi economici regionali in formati conformi alla vigente normativa in materia. </w:t>
      </w:r>
    </w:p>
    <w:p w:rsidR="00DE30CF" w:rsidRPr="004710C1" w:rsidRDefault="00DE30CF" w:rsidP="00077A2A">
      <w:pPr>
        <w:pStyle w:val="Corpodeltesto3"/>
        <w:spacing w:after="0"/>
        <w:ind w:left="142" w:right="283"/>
        <w:rPr>
          <w:rFonts w:cs="Arial"/>
          <w:b/>
          <w:u w:val="single"/>
        </w:rPr>
      </w:pPr>
    </w:p>
    <w:p w:rsidR="00507A22" w:rsidRPr="004710C1" w:rsidRDefault="00507A22" w:rsidP="00077A2A">
      <w:pPr>
        <w:pStyle w:val="Corpodeltesto3"/>
        <w:spacing w:after="0"/>
        <w:ind w:left="142" w:right="283"/>
        <w:rPr>
          <w:rFonts w:cs="Arial"/>
          <w:b/>
          <w:u w:val="single"/>
        </w:rPr>
      </w:pPr>
      <w:r w:rsidRPr="004710C1">
        <w:rPr>
          <w:rFonts w:cs="Arial"/>
          <w:b/>
          <w:u w:val="single"/>
        </w:rPr>
        <w:t>5.2. Codice di comportamento</w:t>
      </w:r>
    </w:p>
    <w:p w:rsidR="00507A22" w:rsidRPr="004710C1" w:rsidRDefault="00507A22" w:rsidP="00507A22">
      <w:pPr>
        <w:pStyle w:val="Corpodeltesto3"/>
        <w:spacing w:after="0"/>
        <w:ind w:right="283"/>
        <w:rPr>
          <w:rFonts w:cs="Arial"/>
        </w:rPr>
      </w:pPr>
    </w:p>
    <w:p w:rsidR="0095327B" w:rsidRPr="004710C1" w:rsidRDefault="00DE30CF" w:rsidP="00077A2A">
      <w:pPr>
        <w:pStyle w:val="Corpodeltesto3"/>
        <w:spacing w:after="0"/>
        <w:ind w:left="142" w:right="283"/>
        <w:rPr>
          <w:rFonts w:cs="Arial"/>
        </w:rPr>
      </w:pPr>
      <w:r w:rsidRPr="004710C1">
        <w:rPr>
          <w:rFonts w:cs="Arial"/>
        </w:rPr>
        <w:t xml:space="preserve">Con deliberazione n. 64 del 27/1/2014, la Giunta regionale ha approvato il Codice di </w:t>
      </w:r>
      <w:proofErr w:type="spellStart"/>
      <w:r w:rsidRPr="004710C1">
        <w:rPr>
          <w:rFonts w:cs="Arial"/>
        </w:rPr>
        <w:t>com</w:t>
      </w:r>
      <w:proofErr w:type="spellEnd"/>
      <w:r w:rsidRPr="004710C1">
        <w:rPr>
          <w:rFonts w:cs="Arial"/>
        </w:rPr>
        <w:t xml:space="preserve">-portamento dei dipendenti e dei dirigenti, ai sensi dell'art. 54 del </w:t>
      </w:r>
      <w:proofErr w:type="spellStart"/>
      <w:r w:rsidRPr="004710C1">
        <w:rPr>
          <w:rFonts w:cs="Arial"/>
        </w:rPr>
        <w:t>d.lgs</w:t>
      </w:r>
      <w:proofErr w:type="spellEnd"/>
      <w:r w:rsidRPr="004710C1">
        <w:rPr>
          <w:rFonts w:cs="Arial"/>
        </w:rPr>
        <w:t xml:space="preserve"> 165/2001 e dell'art. 4, comma 1, lettera a) della L.R. 20/2001, </w:t>
      </w:r>
      <w:r w:rsidR="0064376E" w:rsidRPr="004710C1">
        <w:rPr>
          <w:rFonts w:cs="Arial"/>
        </w:rPr>
        <w:t>tenendo conto del Codice di comportamento dei dipe</w:t>
      </w:r>
      <w:r w:rsidR="0064376E" w:rsidRPr="004710C1">
        <w:rPr>
          <w:rFonts w:cs="Arial"/>
        </w:rPr>
        <w:t>n</w:t>
      </w:r>
      <w:r w:rsidR="0064376E" w:rsidRPr="004710C1">
        <w:rPr>
          <w:rFonts w:cs="Arial"/>
        </w:rPr>
        <w:t>denti pubblici (DPR 62</w:t>
      </w:r>
      <w:r w:rsidR="00DB1B0A" w:rsidRPr="004710C1">
        <w:rPr>
          <w:rFonts w:cs="Arial"/>
        </w:rPr>
        <w:t>/</w:t>
      </w:r>
      <w:r w:rsidR="0064376E" w:rsidRPr="004710C1">
        <w:rPr>
          <w:rFonts w:cs="Arial"/>
        </w:rPr>
        <w:t xml:space="preserve">2013), del Codice di comportamento regionale previgente e delle linee guida adottate da CIVIT </w:t>
      </w:r>
      <w:r w:rsidR="00DB1B0A" w:rsidRPr="004710C1">
        <w:rPr>
          <w:rFonts w:cs="Arial"/>
        </w:rPr>
        <w:t xml:space="preserve">(ora ANAC) con DGR </w:t>
      </w:r>
      <w:r w:rsidR="0064376E" w:rsidRPr="004710C1">
        <w:rPr>
          <w:rFonts w:cs="Arial"/>
        </w:rPr>
        <w:t>75</w:t>
      </w:r>
      <w:r w:rsidR="00DB1B0A" w:rsidRPr="004710C1">
        <w:rPr>
          <w:rFonts w:cs="Arial"/>
        </w:rPr>
        <w:t>/</w:t>
      </w:r>
      <w:r w:rsidR="0064376E" w:rsidRPr="004710C1">
        <w:rPr>
          <w:rFonts w:cs="Arial"/>
        </w:rPr>
        <w:t xml:space="preserve">2013. </w:t>
      </w:r>
      <w:r w:rsidRPr="004710C1">
        <w:rPr>
          <w:rFonts w:cs="Arial"/>
        </w:rPr>
        <w:t xml:space="preserve">Il Codice </w:t>
      </w:r>
      <w:r w:rsidR="003374AB" w:rsidRPr="004710C1">
        <w:rPr>
          <w:rFonts w:cs="Arial"/>
        </w:rPr>
        <w:t>riguarda i dipendenti e i dirige</w:t>
      </w:r>
      <w:r w:rsidR="003374AB" w:rsidRPr="004710C1">
        <w:rPr>
          <w:rFonts w:cs="Arial"/>
        </w:rPr>
        <w:t>n</w:t>
      </w:r>
      <w:r w:rsidR="003374AB" w:rsidRPr="004710C1">
        <w:rPr>
          <w:rFonts w:cs="Arial"/>
        </w:rPr>
        <w:t>ti della Giunta regionale ed è applicabile anche nei confronti dei dipendenti e dei dirigenti dell’Agenzia regionale sanitaria (ARS) e dell’Agenzia per i servizi nel settore agroalimentare delle Marche (ASSAM)</w:t>
      </w:r>
      <w:r w:rsidR="00077A2A" w:rsidRPr="004710C1">
        <w:rPr>
          <w:rFonts w:cs="Arial"/>
        </w:rPr>
        <w:t>.</w:t>
      </w:r>
    </w:p>
    <w:p w:rsidR="00DE30CF" w:rsidRPr="004710C1" w:rsidRDefault="00077A2A" w:rsidP="00077A2A">
      <w:pPr>
        <w:pStyle w:val="Corpodeltesto3"/>
        <w:spacing w:after="0"/>
        <w:ind w:left="142" w:right="283"/>
        <w:rPr>
          <w:rFonts w:cs="Arial"/>
        </w:rPr>
      </w:pPr>
      <w:r w:rsidRPr="004710C1">
        <w:rPr>
          <w:rFonts w:cs="Arial"/>
        </w:rPr>
        <w:t>S</w:t>
      </w:r>
      <w:r w:rsidR="003374AB" w:rsidRPr="004710C1">
        <w:rPr>
          <w:rFonts w:cs="Arial"/>
        </w:rPr>
        <w:t xml:space="preserve">ono state </w:t>
      </w:r>
      <w:r w:rsidR="00DE30CF" w:rsidRPr="004710C1">
        <w:rPr>
          <w:rFonts w:cs="Arial"/>
        </w:rPr>
        <w:t>realizzate</w:t>
      </w:r>
      <w:r w:rsidR="003374AB" w:rsidRPr="004710C1">
        <w:rPr>
          <w:rFonts w:cs="Arial"/>
        </w:rPr>
        <w:t xml:space="preserve"> iniziative di formazione</w:t>
      </w:r>
      <w:r w:rsidR="00861CFF" w:rsidRPr="004710C1">
        <w:rPr>
          <w:rFonts w:cs="Arial"/>
        </w:rPr>
        <w:t xml:space="preserve"> </w:t>
      </w:r>
      <w:r w:rsidR="00DE30CF" w:rsidRPr="004710C1">
        <w:rPr>
          <w:rFonts w:cs="Arial"/>
        </w:rPr>
        <w:t>ed altre sono in programma nell’ambito del pr</w:t>
      </w:r>
      <w:r w:rsidR="00DE30CF" w:rsidRPr="004710C1">
        <w:rPr>
          <w:rFonts w:cs="Arial"/>
        </w:rPr>
        <w:t>o</w:t>
      </w:r>
      <w:r w:rsidR="00DE30CF" w:rsidRPr="004710C1">
        <w:rPr>
          <w:rFonts w:cs="Arial"/>
        </w:rPr>
        <w:t>gramma formativo per il 2015.</w:t>
      </w:r>
    </w:p>
    <w:p w:rsidR="0095327B" w:rsidRPr="004710C1" w:rsidRDefault="00077A2A" w:rsidP="00077A2A">
      <w:pPr>
        <w:pStyle w:val="Corpodeltesto3"/>
        <w:spacing w:after="0"/>
        <w:ind w:left="142" w:right="283"/>
        <w:rPr>
          <w:rFonts w:cs="Arial"/>
        </w:rPr>
      </w:pPr>
      <w:r w:rsidRPr="004710C1">
        <w:rPr>
          <w:rFonts w:cs="Arial"/>
        </w:rPr>
        <w:t>E’</w:t>
      </w:r>
      <w:r w:rsidR="00A94082" w:rsidRPr="004710C1">
        <w:rPr>
          <w:rFonts w:cs="Arial"/>
        </w:rPr>
        <w:t xml:space="preserve"> stato costituito </w:t>
      </w:r>
      <w:r w:rsidR="003374AB" w:rsidRPr="004710C1">
        <w:rPr>
          <w:rFonts w:cs="Arial"/>
        </w:rPr>
        <w:t>l’</w:t>
      </w:r>
      <w:r w:rsidR="0095671B" w:rsidRPr="004710C1">
        <w:rPr>
          <w:rFonts w:cs="Arial"/>
        </w:rPr>
        <w:t>ufficio per i procedimenti disciplinari (</w:t>
      </w:r>
      <w:r w:rsidR="003374AB" w:rsidRPr="004710C1">
        <w:rPr>
          <w:rFonts w:cs="Arial"/>
        </w:rPr>
        <w:t>U</w:t>
      </w:r>
      <w:r w:rsidR="00A94082" w:rsidRPr="004710C1">
        <w:rPr>
          <w:rFonts w:cs="Arial"/>
        </w:rPr>
        <w:t>PD</w:t>
      </w:r>
      <w:r w:rsidR="0095671B" w:rsidRPr="004710C1">
        <w:rPr>
          <w:rFonts w:cs="Arial"/>
        </w:rPr>
        <w:t>)</w:t>
      </w:r>
      <w:r w:rsidR="003374AB" w:rsidRPr="004710C1">
        <w:rPr>
          <w:rFonts w:cs="Arial"/>
        </w:rPr>
        <w:t xml:space="preserve">; il procedimento e l’assetto delle responsabilità sono definiti in dettaglio nella </w:t>
      </w:r>
      <w:r w:rsidR="00A94082" w:rsidRPr="004710C1">
        <w:rPr>
          <w:rFonts w:cs="Arial"/>
        </w:rPr>
        <w:t>DGR</w:t>
      </w:r>
      <w:r w:rsidR="003374AB" w:rsidRPr="004710C1">
        <w:rPr>
          <w:rFonts w:cs="Arial"/>
        </w:rPr>
        <w:t xml:space="preserve"> n. 2218 del 28</w:t>
      </w:r>
      <w:r w:rsidR="00A94082" w:rsidRPr="004710C1">
        <w:rPr>
          <w:rFonts w:cs="Arial"/>
        </w:rPr>
        <w:t xml:space="preserve"> dicembre </w:t>
      </w:r>
      <w:r w:rsidR="003374AB" w:rsidRPr="004710C1">
        <w:rPr>
          <w:rFonts w:cs="Arial"/>
        </w:rPr>
        <w:t>2009 per i dipendenti</w:t>
      </w:r>
      <w:r w:rsidR="005846D7" w:rsidRPr="004710C1">
        <w:rPr>
          <w:rFonts w:cs="Arial"/>
        </w:rPr>
        <w:t>,</w:t>
      </w:r>
      <w:r w:rsidR="003374AB" w:rsidRPr="004710C1">
        <w:rPr>
          <w:rFonts w:cs="Arial"/>
        </w:rPr>
        <w:t xml:space="preserve"> mentre per i dirigenti il procedimento è dettato dalla </w:t>
      </w:r>
      <w:r w:rsidR="00A94082" w:rsidRPr="004710C1">
        <w:rPr>
          <w:rFonts w:cs="Arial"/>
        </w:rPr>
        <w:t>DGR</w:t>
      </w:r>
      <w:r w:rsidR="003374AB" w:rsidRPr="004710C1">
        <w:rPr>
          <w:rFonts w:cs="Arial"/>
        </w:rPr>
        <w:t xml:space="preserve"> n. 342 del 10 marzo 2008</w:t>
      </w:r>
      <w:r w:rsidRPr="004710C1">
        <w:rPr>
          <w:rFonts w:cs="Arial"/>
        </w:rPr>
        <w:t>.</w:t>
      </w:r>
    </w:p>
    <w:p w:rsidR="0095327B" w:rsidRPr="004710C1" w:rsidRDefault="00077A2A" w:rsidP="00077A2A">
      <w:pPr>
        <w:pStyle w:val="Corpodeltesto3"/>
        <w:spacing w:after="0"/>
        <w:ind w:left="142" w:right="283"/>
        <w:rPr>
          <w:rFonts w:cs="Arial"/>
        </w:rPr>
      </w:pPr>
      <w:r w:rsidRPr="004710C1">
        <w:rPr>
          <w:rFonts w:cs="Arial"/>
        </w:rPr>
        <w:t>L</w:t>
      </w:r>
      <w:r w:rsidR="003374AB" w:rsidRPr="004710C1">
        <w:rPr>
          <w:rFonts w:cs="Arial"/>
        </w:rPr>
        <w:t>a Regione per l’attuazione degli obblighi di comunicazione previsti d</w:t>
      </w:r>
      <w:r w:rsidR="00A94082" w:rsidRPr="004710C1">
        <w:rPr>
          <w:rFonts w:cs="Arial"/>
        </w:rPr>
        <w:t xml:space="preserve">agli articoli 6 e 13 del DPR </w:t>
      </w:r>
      <w:r w:rsidR="003374AB" w:rsidRPr="004710C1">
        <w:rPr>
          <w:rFonts w:cs="Arial"/>
        </w:rPr>
        <w:t>62/2013 ha dettato, nell’ambito dello stesso Codice di comportamento, ulteriori disposizioni op</w:t>
      </w:r>
      <w:r w:rsidR="003374AB" w:rsidRPr="004710C1">
        <w:rPr>
          <w:rFonts w:cs="Arial"/>
        </w:rPr>
        <w:t>e</w:t>
      </w:r>
      <w:r w:rsidR="003374AB" w:rsidRPr="004710C1">
        <w:rPr>
          <w:rFonts w:cs="Arial"/>
        </w:rPr>
        <w:t>rative per far emergere possibili conflitti di interesse (artt. 5 “Partecipazione ad associazioni e o</w:t>
      </w:r>
      <w:r w:rsidR="003374AB" w:rsidRPr="004710C1">
        <w:rPr>
          <w:rFonts w:cs="Arial"/>
        </w:rPr>
        <w:t>r</w:t>
      </w:r>
      <w:r w:rsidR="003374AB" w:rsidRPr="004710C1">
        <w:rPr>
          <w:rFonts w:cs="Arial"/>
        </w:rPr>
        <w:t>ganizzazioni” e art. 6 “Comunicazione degli interessi finanziari”) e  previsto le modalità proced</w:t>
      </w:r>
      <w:r w:rsidR="003374AB" w:rsidRPr="004710C1">
        <w:rPr>
          <w:rFonts w:cs="Arial"/>
        </w:rPr>
        <w:t>u</w:t>
      </w:r>
      <w:r w:rsidR="003374AB" w:rsidRPr="004710C1">
        <w:rPr>
          <w:rFonts w:cs="Arial"/>
        </w:rPr>
        <w:t>rali da seguire se vi sono i presuppo</w:t>
      </w:r>
      <w:r w:rsidR="00861CFF" w:rsidRPr="004710C1">
        <w:rPr>
          <w:rFonts w:cs="Arial"/>
        </w:rPr>
        <w:t>sti per l’astensione (</w:t>
      </w:r>
      <w:r w:rsidR="003374AB" w:rsidRPr="004710C1">
        <w:rPr>
          <w:rFonts w:cs="Arial"/>
        </w:rPr>
        <w:t>a</w:t>
      </w:r>
      <w:r w:rsidR="00A94082" w:rsidRPr="004710C1">
        <w:rPr>
          <w:rFonts w:cs="Arial"/>
        </w:rPr>
        <w:t>rt. 7 “Obbligo di astensione”)</w:t>
      </w:r>
      <w:r w:rsidR="00507A22" w:rsidRPr="004710C1">
        <w:rPr>
          <w:rFonts w:cs="Arial"/>
        </w:rPr>
        <w:t>.</w:t>
      </w:r>
    </w:p>
    <w:p w:rsidR="006C5569" w:rsidRPr="004710C1" w:rsidRDefault="006C5569" w:rsidP="00077A2A">
      <w:pPr>
        <w:pStyle w:val="Corpodeltesto3"/>
        <w:spacing w:after="0"/>
        <w:ind w:left="142" w:right="283"/>
        <w:rPr>
          <w:rFonts w:cs="Arial"/>
          <w:b/>
          <w:u w:val="single"/>
        </w:rPr>
      </w:pPr>
    </w:p>
    <w:p w:rsidR="00507A22" w:rsidRPr="004710C1" w:rsidRDefault="00507A22" w:rsidP="00077A2A">
      <w:pPr>
        <w:pStyle w:val="Corpodeltesto3"/>
        <w:spacing w:after="0"/>
        <w:ind w:left="142" w:right="283"/>
        <w:rPr>
          <w:rFonts w:cs="Arial"/>
          <w:b/>
          <w:u w:val="single"/>
        </w:rPr>
      </w:pPr>
      <w:r w:rsidRPr="004710C1">
        <w:rPr>
          <w:rFonts w:cs="Arial"/>
          <w:b/>
          <w:u w:val="single"/>
        </w:rPr>
        <w:t xml:space="preserve">5.3. </w:t>
      </w:r>
      <w:proofErr w:type="spellStart"/>
      <w:r w:rsidRPr="004710C1">
        <w:rPr>
          <w:rFonts w:cs="Arial"/>
          <w:b/>
          <w:u w:val="single"/>
        </w:rPr>
        <w:t>Inconferibilità</w:t>
      </w:r>
      <w:proofErr w:type="spellEnd"/>
      <w:r w:rsidRPr="004710C1">
        <w:rPr>
          <w:rFonts w:cs="Arial"/>
          <w:b/>
          <w:u w:val="single"/>
        </w:rPr>
        <w:t xml:space="preserve"> e </w:t>
      </w:r>
      <w:proofErr w:type="spellStart"/>
      <w:r w:rsidRPr="004710C1">
        <w:rPr>
          <w:rFonts w:cs="Arial"/>
          <w:b/>
          <w:u w:val="single"/>
        </w:rPr>
        <w:t>incompatibiltà</w:t>
      </w:r>
      <w:proofErr w:type="spellEnd"/>
      <w:r w:rsidRPr="004710C1">
        <w:rPr>
          <w:rFonts w:cs="Arial"/>
          <w:b/>
          <w:u w:val="single"/>
        </w:rPr>
        <w:t xml:space="preserve"> degli incarichi e attività extraistituzionale</w:t>
      </w:r>
    </w:p>
    <w:p w:rsidR="00507A22" w:rsidRPr="004710C1" w:rsidRDefault="00507A22" w:rsidP="00507A22">
      <w:pPr>
        <w:pStyle w:val="Corpodeltesto3"/>
        <w:spacing w:after="0"/>
        <w:ind w:right="283"/>
        <w:rPr>
          <w:rFonts w:cs="Arial"/>
        </w:rPr>
      </w:pPr>
    </w:p>
    <w:p w:rsidR="0095327B" w:rsidRPr="004710C1" w:rsidRDefault="00077A2A" w:rsidP="00077A2A">
      <w:pPr>
        <w:pStyle w:val="Corpodeltesto3"/>
        <w:spacing w:after="0"/>
        <w:ind w:left="142" w:right="283"/>
        <w:rPr>
          <w:rFonts w:cs="Arial"/>
        </w:rPr>
      </w:pPr>
      <w:r w:rsidRPr="004710C1">
        <w:rPr>
          <w:rFonts w:cs="Arial"/>
        </w:rPr>
        <w:t>L</w:t>
      </w:r>
      <w:r w:rsidR="00A94082" w:rsidRPr="004710C1">
        <w:rPr>
          <w:rFonts w:cs="Arial"/>
        </w:rPr>
        <w:t>a Giunta regionale ha subordinato il conferimento degli incarichi di cui al decreto legislativo 39/2013 alla verifica della insussistenza delle cause di inconferibilità e incompatibilità previste dal decreto legislativo medesimo. A tal fine l</w:t>
      </w:r>
      <w:r w:rsidR="003374AB" w:rsidRPr="004710C1">
        <w:rPr>
          <w:rFonts w:cs="Arial"/>
        </w:rPr>
        <w:t xml:space="preserve">a </w:t>
      </w:r>
      <w:r w:rsidR="00A94082" w:rsidRPr="004710C1">
        <w:rPr>
          <w:rFonts w:cs="Arial"/>
        </w:rPr>
        <w:t>Posizione di Funzione O</w:t>
      </w:r>
      <w:r w:rsidR="003374AB" w:rsidRPr="004710C1">
        <w:rPr>
          <w:rFonts w:cs="Arial"/>
        </w:rPr>
        <w:t>rganizzazione, amministrazi</w:t>
      </w:r>
      <w:r w:rsidR="003374AB" w:rsidRPr="004710C1">
        <w:rPr>
          <w:rFonts w:cs="Arial"/>
        </w:rPr>
        <w:t>o</w:t>
      </w:r>
      <w:r w:rsidR="003374AB" w:rsidRPr="004710C1">
        <w:rPr>
          <w:rFonts w:cs="Arial"/>
        </w:rPr>
        <w:t xml:space="preserve">ne del personale e scuola regionale di formazione della Pubblica amministrazione </w:t>
      </w:r>
      <w:r w:rsidR="00A94082" w:rsidRPr="004710C1">
        <w:rPr>
          <w:rFonts w:cs="Arial"/>
        </w:rPr>
        <w:t>ha predisposto un’apposita</w:t>
      </w:r>
      <w:r w:rsidR="003374AB" w:rsidRPr="004710C1">
        <w:rPr>
          <w:rFonts w:cs="Arial"/>
        </w:rPr>
        <w:t xml:space="preserve"> modulistica per la dichiarazione sostitutiva di notorietà di cui a</w:t>
      </w:r>
      <w:r w:rsidR="00A70E6A" w:rsidRPr="004710C1">
        <w:rPr>
          <w:rFonts w:cs="Arial"/>
        </w:rPr>
        <w:t xml:space="preserve">ll’articolo 47 del DPR 445/2000. </w:t>
      </w:r>
      <w:r w:rsidR="003374AB" w:rsidRPr="004710C1">
        <w:rPr>
          <w:rFonts w:cs="Arial"/>
        </w:rPr>
        <w:t>Tale dichiarazione è rilasciata dai dirigenti prima della firma del contratto di lavoro.</w:t>
      </w:r>
      <w:r w:rsidR="00A70E6A" w:rsidRPr="004710C1">
        <w:rPr>
          <w:rFonts w:cs="Arial"/>
        </w:rPr>
        <w:t xml:space="preserve"> </w:t>
      </w:r>
      <w:r w:rsidR="003374AB" w:rsidRPr="004710C1">
        <w:rPr>
          <w:rFonts w:cs="Arial"/>
        </w:rPr>
        <w:t>Nelle premesse degli atti negoziali è presente il richiamo alla dichiarazione sostitutiva</w:t>
      </w:r>
      <w:r w:rsidRPr="004710C1">
        <w:rPr>
          <w:rFonts w:cs="Arial"/>
        </w:rPr>
        <w:t>.</w:t>
      </w:r>
      <w:r w:rsidR="0095327B" w:rsidRPr="004710C1">
        <w:rPr>
          <w:rFonts w:cs="Arial"/>
        </w:rPr>
        <w:t xml:space="preserve"> </w:t>
      </w:r>
    </w:p>
    <w:p w:rsidR="00507A22" w:rsidRPr="004710C1" w:rsidRDefault="00077A2A" w:rsidP="00077A2A">
      <w:pPr>
        <w:pStyle w:val="Corpodeltesto3"/>
        <w:spacing w:after="0"/>
        <w:ind w:left="142" w:right="283"/>
        <w:rPr>
          <w:rFonts w:cs="Arial"/>
        </w:rPr>
      </w:pPr>
      <w:r w:rsidRPr="004710C1">
        <w:rPr>
          <w:rFonts w:cs="Arial"/>
        </w:rPr>
        <w:t>C</w:t>
      </w:r>
      <w:r w:rsidR="00A70E6A" w:rsidRPr="004710C1">
        <w:rPr>
          <w:rFonts w:cs="Arial"/>
        </w:rPr>
        <w:t>on DGR 1893/2008 l</w:t>
      </w:r>
      <w:r w:rsidR="003374AB" w:rsidRPr="004710C1">
        <w:rPr>
          <w:rFonts w:cs="Arial"/>
        </w:rPr>
        <w:t xml:space="preserve">a Giunta regionale </w:t>
      </w:r>
      <w:r w:rsidR="00861CFF" w:rsidRPr="004710C1">
        <w:rPr>
          <w:rFonts w:cs="Arial"/>
        </w:rPr>
        <w:t>ha approvato la</w:t>
      </w:r>
      <w:r w:rsidR="003374AB" w:rsidRPr="004710C1">
        <w:rPr>
          <w:rFonts w:cs="Arial"/>
        </w:rPr>
        <w:t xml:space="preserve"> disciplina per l’autorizzazione</w:t>
      </w:r>
      <w:r w:rsidR="00A70E6A" w:rsidRPr="004710C1">
        <w:rPr>
          <w:rFonts w:cs="Arial"/>
        </w:rPr>
        <w:t xml:space="preserve"> degli i</w:t>
      </w:r>
      <w:r w:rsidR="00A70E6A" w:rsidRPr="004710C1">
        <w:rPr>
          <w:rFonts w:cs="Arial"/>
        </w:rPr>
        <w:t>n</w:t>
      </w:r>
      <w:r w:rsidR="00A70E6A" w:rsidRPr="004710C1">
        <w:rPr>
          <w:rFonts w:cs="Arial"/>
        </w:rPr>
        <w:t>carichi extra impiego</w:t>
      </w:r>
      <w:r w:rsidR="003374AB" w:rsidRPr="004710C1">
        <w:rPr>
          <w:rFonts w:cs="Arial"/>
        </w:rPr>
        <w:t xml:space="preserve">. A seguito delle disposizioni più stringenti apportate dalla stessa </w:t>
      </w:r>
      <w:r w:rsidR="00A70E6A" w:rsidRPr="004710C1">
        <w:rPr>
          <w:rFonts w:cs="Arial"/>
        </w:rPr>
        <w:t>legge</w:t>
      </w:r>
      <w:r w:rsidR="001F1E1F" w:rsidRPr="004710C1">
        <w:rPr>
          <w:rFonts w:cs="Arial"/>
        </w:rPr>
        <w:t xml:space="preserve"> 190/2012</w:t>
      </w:r>
      <w:r w:rsidR="008B7A18" w:rsidRPr="004710C1">
        <w:rPr>
          <w:rFonts w:cs="Arial"/>
        </w:rPr>
        <w:t>,</w:t>
      </w:r>
      <w:r w:rsidR="003374AB" w:rsidRPr="004710C1">
        <w:rPr>
          <w:rFonts w:cs="Arial"/>
        </w:rPr>
        <w:t xml:space="preserve"> sono state emanate </w:t>
      </w:r>
      <w:r w:rsidR="008B7A18" w:rsidRPr="004710C1">
        <w:rPr>
          <w:rFonts w:cs="Arial"/>
        </w:rPr>
        <w:t xml:space="preserve">specifiche indicazioni e direttive in materia </w:t>
      </w:r>
      <w:r w:rsidR="003374AB" w:rsidRPr="004710C1">
        <w:rPr>
          <w:rFonts w:cs="Arial"/>
        </w:rPr>
        <w:t>con la nota del</w:t>
      </w:r>
      <w:r w:rsidR="008B7A18" w:rsidRPr="004710C1">
        <w:rPr>
          <w:rFonts w:cs="Arial"/>
        </w:rPr>
        <w:t>l’</w:t>
      </w:r>
      <w:r w:rsidR="003374AB" w:rsidRPr="004710C1">
        <w:rPr>
          <w:rFonts w:cs="Arial"/>
        </w:rPr>
        <w:t>1</w:t>
      </w:r>
      <w:r w:rsidR="00690F41" w:rsidRPr="004710C1">
        <w:rPr>
          <w:rFonts w:cs="Arial"/>
        </w:rPr>
        <w:t xml:space="preserve"> fe</w:t>
      </w:r>
      <w:r w:rsidR="00690F41" w:rsidRPr="004710C1">
        <w:rPr>
          <w:rFonts w:cs="Arial"/>
        </w:rPr>
        <w:t>b</w:t>
      </w:r>
      <w:r w:rsidR="00690F41" w:rsidRPr="004710C1">
        <w:rPr>
          <w:rFonts w:cs="Arial"/>
        </w:rPr>
        <w:t xml:space="preserve">braio </w:t>
      </w:r>
      <w:r w:rsidR="003374AB" w:rsidRPr="004710C1">
        <w:rPr>
          <w:rFonts w:cs="Arial"/>
        </w:rPr>
        <w:t>2013 concernente: “Nuove norme per il conferimento di incarichi per le autorizzazioni all’esercizio di attività extra impiego</w:t>
      </w:r>
      <w:r w:rsidR="001F1E1F" w:rsidRPr="004710C1">
        <w:rPr>
          <w:rFonts w:cs="Arial"/>
        </w:rPr>
        <w:t xml:space="preserve"> </w:t>
      </w:r>
      <w:r w:rsidR="003374AB" w:rsidRPr="004710C1">
        <w:rPr>
          <w:rFonts w:cs="Arial"/>
        </w:rPr>
        <w:t>- articolo 53 del d.lgs. n. 165/2001</w:t>
      </w:r>
      <w:r w:rsidR="007F596D" w:rsidRPr="004710C1">
        <w:rPr>
          <w:rFonts w:cs="Arial"/>
        </w:rPr>
        <w:t>”</w:t>
      </w:r>
      <w:r w:rsidR="003374AB" w:rsidRPr="004710C1">
        <w:rPr>
          <w:rFonts w:cs="Arial"/>
        </w:rPr>
        <w:t xml:space="preserve"> d</w:t>
      </w:r>
      <w:r w:rsidR="008B7A18" w:rsidRPr="004710C1">
        <w:rPr>
          <w:rFonts w:cs="Arial"/>
        </w:rPr>
        <w:t>e</w:t>
      </w:r>
      <w:r w:rsidR="003374AB" w:rsidRPr="004710C1">
        <w:rPr>
          <w:rFonts w:cs="Arial"/>
        </w:rPr>
        <w:t xml:space="preserve">l dirigente della </w:t>
      </w:r>
      <w:r w:rsidR="008B7A18" w:rsidRPr="004710C1">
        <w:rPr>
          <w:rFonts w:cs="Arial"/>
        </w:rPr>
        <w:t>Pos</w:t>
      </w:r>
      <w:r w:rsidR="008B7A18" w:rsidRPr="004710C1">
        <w:rPr>
          <w:rFonts w:cs="Arial"/>
        </w:rPr>
        <w:t>i</w:t>
      </w:r>
      <w:r w:rsidR="008B7A18" w:rsidRPr="004710C1">
        <w:rPr>
          <w:rFonts w:cs="Arial"/>
        </w:rPr>
        <w:t>zione di funzione</w:t>
      </w:r>
      <w:r w:rsidR="003374AB" w:rsidRPr="004710C1">
        <w:rPr>
          <w:rFonts w:cs="Arial"/>
        </w:rPr>
        <w:t xml:space="preserve"> </w:t>
      </w:r>
      <w:r w:rsidR="008B7A18" w:rsidRPr="004710C1">
        <w:rPr>
          <w:rFonts w:cs="Arial"/>
        </w:rPr>
        <w:t>O</w:t>
      </w:r>
      <w:r w:rsidR="003374AB" w:rsidRPr="004710C1">
        <w:rPr>
          <w:rFonts w:cs="Arial"/>
        </w:rPr>
        <w:t>rganizzazione, amministrazione e scuola regionale di formazione della pubbl</w:t>
      </w:r>
      <w:r w:rsidR="003374AB" w:rsidRPr="004710C1">
        <w:rPr>
          <w:rFonts w:cs="Arial"/>
        </w:rPr>
        <w:t>i</w:t>
      </w:r>
      <w:r w:rsidR="003374AB" w:rsidRPr="004710C1">
        <w:rPr>
          <w:rFonts w:cs="Arial"/>
        </w:rPr>
        <w:t>ca amministrazione</w:t>
      </w:r>
      <w:r w:rsidR="00507A22" w:rsidRPr="004710C1">
        <w:rPr>
          <w:rFonts w:cs="Arial"/>
        </w:rPr>
        <w:t>.</w:t>
      </w:r>
    </w:p>
    <w:p w:rsidR="003F4795" w:rsidRPr="004710C1" w:rsidRDefault="003F4795" w:rsidP="00077A2A">
      <w:pPr>
        <w:pStyle w:val="Corpodeltesto3"/>
        <w:spacing w:after="0"/>
        <w:ind w:left="142" w:right="283"/>
        <w:rPr>
          <w:rFonts w:cs="Arial"/>
        </w:rPr>
      </w:pPr>
    </w:p>
    <w:p w:rsidR="006C5569" w:rsidRPr="004710C1" w:rsidRDefault="0095327B" w:rsidP="00077A2A">
      <w:pPr>
        <w:pStyle w:val="Corpodeltesto3"/>
        <w:spacing w:after="0"/>
        <w:ind w:left="142" w:right="283"/>
        <w:rPr>
          <w:rFonts w:cs="Arial"/>
        </w:rPr>
      </w:pPr>
      <w:r w:rsidRPr="004710C1">
        <w:rPr>
          <w:rFonts w:cs="Arial"/>
        </w:rPr>
        <w:t xml:space="preserve"> </w:t>
      </w:r>
    </w:p>
    <w:p w:rsidR="001F1E1F" w:rsidRPr="004710C1" w:rsidRDefault="00077A2A" w:rsidP="00077A2A">
      <w:pPr>
        <w:pStyle w:val="Corpodeltesto3"/>
        <w:spacing w:after="0"/>
        <w:ind w:left="142" w:right="283"/>
        <w:rPr>
          <w:rFonts w:cs="Arial"/>
        </w:rPr>
      </w:pPr>
      <w:r w:rsidRPr="004710C1">
        <w:rPr>
          <w:rFonts w:cs="Arial"/>
          <w:b/>
          <w:u w:val="single"/>
        </w:rPr>
        <w:t>5.4. Patti d’integrità</w:t>
      </w:r>
    </w:p>
    <w:p w:rsidR="00077A2A" w:rsidRPr="004710C1" w:rsidRDefault="00077A2A" w:rsidP="00335F7F">
      <w:pPr>
        <w:pStyle w:val="Corpodeltesto3"/>
        <w:spacing w:after="0"/>
        <w:ind w:left="142" w:right="283"/>
        <w:rPr>
          <w:rFonts w:cs="Arial"/>
          <w:b/>
          <w:u w:val="single"/>
        </w:rPr>
      </w:pPr>
    </w:p>
    <w:p w:rsidR="003712EF" w:rsidRPr="004710C1" w:rsidRDefault="003712EF" w:rsidP="00B3794D">
      <w:pPr>
        <w:spacing w:after="0"/>
        <w:ind w:left="142" w:right="142" w:firstLine="0"/>
        <w:rPr>
          <w:rFonts w:cs="Arial"/>
          <w:szCs w:val="24"/>
        </w:rPr>
      </w:pPr>
      <w:r w:rsidRPr="004710C1">
        <w:rPr>
          <w:rFonts w:cs="Arial"/>
          <w:szCs w:val="24"/>
        </w:rPr>
        <w:t>Già prima dell’entrata in vigore della legge 190/2012, la Regione ha adottato iniziative volte al</w:t>
      </w:r>
      <w:r w:rsidR="00073077" w:rsidRPr="004710C1">
        <w:rPr>
          <w:rFonts w:cs="Arial"/>
          <w:szCs w:val="24"/>
        </w:rPr>
        <w:t>l</w:t>
      </w:r>
      <w:r w:rsidRPr="004710C1">
        <w:rPr>
          <w:rFonts w:cs="Arial"/>
          <w:szCs w:val="24"/>
        </w:rPr>
        <w:t>a mappatura e alla prevenzione del rischio di corruzione e degli altri illeciti a danno di una corretta azione amministrativa</w:t>
      </w:r>
      <w:r w:rsidR="00DC5837" w:rsidRPr="004710C1">
        <w:rPr>
          <w:rFonts w:cs="Arial"/>
          <w:szCs w:val="24"/>
        </w:rPr>
        <w:t>. I</w:t>
      </w:r>
      <w:r w:rsidRPr="004710C1">
        <w:rPr>
          <w:rFonts w:cs="Arial"/>
          <w:szCs w:val="24"/>
        </w:rPr>
        <w:t xml:space="preserve">n particolare con DGR 1076 del 29 giugno 2009, è stato approvato uno schema di protocollo di legalità per la disciplina delle procedure contrattuali relative </w:t>
      </w:r>
      <w:r w:rsidR="00DD5700" w:rsidRPr="004710C1">
        <w:rPr>
          <w:rFonts w:cs="Arial"/>
          <w:szCs w:val="24"/>
        </w:rPr>
        <w:t>al</w:t>
      </w:r>
      <w:r w:rsidRPr="004710C1">
        <w:rPr>
          <w:rFonts w:cs="Arial"/>
          <w:szCs w:val="24"/>
        </w:rPr>
        <w:t>la realizz</w:t>
      </w:r>
      <w:r w:rsidRPr="004710C1">
        <w:rPr>
          <w:rFonts w:cs="Arial"/>
          <w:szCs w:val="24"/>
        </w:rPr>
        <w:t>a</w:t>
      </w:r>
      <w:r w:rsidRPr="004710C1">
        <w:rPr>
          <w:rFonts w:cs="Arial"/>
          <w:szCs w:val="24"/>
        </w:rPr>
        <w:t xml:space="preserve">zione di infrastrutture strategiche e con DGR 1428 del 4 ottobre 2010 è stato approvato </w:t>
      </w:r>
      <w:r w:rsidR="005139BC" w:rsidRPr="004710C1">
        <w:rPr>
          <w:rFonts w:cs="Arial"/>
          <w:szCs w:val="24"/>
        </w:rPr>
        <w:t xml:space="preserve">lo schema di protocollo di intesa con lo Stato per la realizzazione di un programma di innovazione per l’azione amministrativa.  </w:t>
      </w:r>
    </w:p>
    <w:p w:rsidR="00B3794D" w:rsidRPr="00CB7104" w:rsidRDefault="00DC5837" w:rsidP="00B3794D">
      <w:pPr>
        <w:spacing w:after="0"/>
        <w:ind w:left="142" w:right="142" w:firstLine="0"/>
        <w:rPr>
          <w:rFonts w:cs="Arial"/>
        </w:rPr>
      </w:pPr>
      <w:r w:rsidRPr="004710C1">
        <w:rPr>
          <w:rFonts w:cs="Arial"/>
          <w:szCs w:val="24"/>
        </w:rPr>
        <w:t>Successivamente, l</w:t>
      </w:r>
      <w:r w:rsidR="002F1958" w:rsidRPr="004710C1">
        <w:rPr>
          <w:rFonts w:cs="Arial"/>
          <w:szCs w:val="24"/>
        </w:rPr>
        <w:t>a Giunta regionale con deliberazione n. 1468/2013 ha approvato uno schema</w:t>
      </w:r>
      <w:r w:rsidR="00B3794D" w:rsidRPr="004710C1">
        <w:rPr>
          <w:rFonts w:cs="Arial"/>
          <w:color w:val="000080"/>
          <w:szCs w:val="24"/>
        </w:rPr>
        <w:t xml:space="preserve"> di</w:t>
      </w:r>
      <w:r w:rsidR="002F1958" w:rsidRPr="004710C1">
        <w:rPr>
          <w:rFonts w:cs="Arial"/>
          <w:color w:val="000080"/>
          <w:szCs w:val="24"/>
        </w:rPr>
        <w:t xml:space="preserve"> </w:t>
      </w:r>
      <w:r w:rsidR="002F1958" w:rsidRPr="004710C1">
        <w:rPr>
          <w:rFonts w:cs="Arial"/>
        </w:rPr>
        <w:t>“patto di integrità e disposizioni in materia di prevenzione e repressione della corruzione e dell’illegalità nella pubblica amministrazi</w:t>
      </w:r>
      <w:r w:rsidR="00B3794D" w:rsidRPr="004710C1">
        <w:rPr>
          <w:rFonts w:cs="Arial"/>
        </w:rPr>
        <w:t xml:space="preserve">one” che tiene </w:t>
      </w:r>
      <w:r w:rsidR="002F1958" w:rsidRPr="004710C1">
        <w:rPr>
          <w:rFonts w:cs="Arial"/>
        </w:rPr>
        <w:t>co</w:t>
      </w:r>
      <w:r w:rsidR="00B3794D" w:rsidRPr="004710C1">
        <w:rPr>
          <w:rFonts w:cs="Arial"/>
        </w:rPr>
        <w:t>nto delle seguenti disposizioni</w:t>
      </w:r>
      <w:r w:rsidR="00B3794D" w:rsidRPr="00CB7104">
        <w:rPr>
          <w:rFonts w:cs="Arial"/>
        </w:rPr>
        <w:t>:</w:t>
      </w:r>
    </w:p>
    <w:p w:rsidR="002F1958" w:rsidRPr="00CB7104" w:rsidRDefault="002F1958" w:rsidP="00E033C3">
      <w:pPr>
        <w:spacing w:after="0"/>
        <w:ind w:left="142" w:right="142" w:firstLine="0"/>
        <w:rPr>
          <w:rFonts w:cs="Arial"/>
        </w:rPr>
      </w:pPr>
    </w:p>
    <w:p w:rsidR="002F1958" w:rsidRPr="00CB7104" w:rsidRDefault="00B3794D" w:rsidP="00D47C86">
      <w:pPr>
        <w:pStyle w:val="Paragrafoelenco"/>
        <w:numPr>
          <w:ilvl w:val="0"/>
          <w:numId w:val="13"/>
        </w:numPr>
        <w:ind w:left="567" w:right="142" w:hanging="425"/>
        <w:jc w:val="both"/>
        <w:rPr>
          <w:rFonts w:ascii="Arial" w:hAnsi="Arial" w:cs="Arial"/>
          <w:sz w:val="24"/>
          <w:szCs w:val="24"/>
          <w:lang w:val="it-IT"/>
        </w:rPr>
      </w:pPr>
      <w:r w:rsidRPr="00CB7104">
        <w:rPr>
          <w:rFonts w:ascii="Arial" w:hAnsi="Arial" w:cs="Arial"/>
          <w:sz w:val="24"/>
          <w:szCs w:val="24"/>
          <w:lang w:val="it-IT"/>
        </w:rPr>
        <w:t>a</w:t>
      </w:r>
      <w:r w:rsidR="00E033C3" w:rsidRPr="00CB7104">
        <w:rPr>
          <w:rFonts w:ascii="Arial" w:hAnsi="Arial" w:cs="Arial"/>
          <w:sz w:val="24"/>
          <w:szCs w:val="24"/>
          <w:lang w:val="it-IT"/>
        </w:rPr>
        <w:t>rt.</w:t>
      </w:r>
      <w:r w:rsidR="002F1958" w:rsidRPr="00CB7104">
        <w:rPr>
          <w:rFonts w:ascii="Arial" w:hAnsi="Arial" w:cs="Arial"/>
          <w:sz w:val="24"/>
          <w:szCs w:val="24"/>
          <w:lang w:val="it-IT"/>
        </w:rPr>
        <w:t xml:space="preserve"> 1, comma 17, della legg</w:t>
      </w:r>
      <w:r w:rsidRPr="00CB7104">
        <w:rPr>
          <w:rFonts w:ascii="Arial" w:hAnsi="Arial" w:cs="Arial"/>
          <w:sz w:val="24"/>
          <w:szCs w:val="24"/>
          <w:lang w:val="it-IT"/>
        </w:rPr>
        <w:t>e</w:t>
      </w:r>
      <w:r w:rsidR="00E033C3" w:rsidRPr="00CB7104">
        <w:rPr>
          <w:rFonts w:ascii="Arial" w:hAnsi="Arial" w:cs="Arial"/>
          <w:sz w:val="24"/>
          <w:szCs w:val="24"/>
          <w:lang w:val="it-IT"/>
        </w:rPr>
        <w:t xml:space="preserve"> </w:t>
      </w:r>
      <w:r w:rsidRPr="00CB7104">
        <w:rPr>
          <w:rFonts w:ascii="Arial" w:hAnsi="Arial" w:cs="Arial"/>
          <w:sz w:val="24"/>
          <w:szCs w:val="24"/>
          <w:lang w:val="it-IT"/>
        </w:rPr>
        <w:t>190</w:t>
      </w:r>
      <w:r w:rsidR="00E033C3" w:rsidRPr="00CB7104">
        <w:rPr>
          <w:rFonts w:ascii="Arial" w:hAnsi="Arial" w:cs="Arial"/>
          <w:sz w:val="24"/>
          <w:szCs w:val="24"/>
          <w:lang w:val="it-IT"/>
        </w:rPr>
        <w:t>/2012</w:t>
      </w:r>
      <w:r w:rsidRPr="00CB7104">
        <w:rPr>
          <w:rFonts w:ascii="Arial" w:hAnsi="Arial" w:cs="Arial"/>
          <w:sz w:val="24"/>
          <w:szCs w:val="24"/>
          <w:lang w:val="it-IT"/>
        </w:rPr>
        <w:t xml:space="preserve"> </w:t>
      </w:r>
      <w:r w:rsidR="002F1958" w:rsidRPr="00CB7104">
        <w:rPr>
          <w:rFonts w:ascii="Arial" w:hAnsi="Arial" w:cs="Arial"/>
          <w:sz w:val="24"/>
          <w:szCs w:val="24"/>
          <w:lang w:val="it-IT"/>
        </w:rPr>
        <w:t>secondo il qua</w:t>
      </w:r>
      <w:r w:rsidRPr="00CB7104">
        <w:rPr>
          <w:rFonts w:ascii="Arial" w:hAnsi="Arial" w:cs="Arial"/>
          <w:sz w:val="24"/>
          <w:szCs w:val="24"/>
          <w:lang w:val="it-IT"/>
        </w:rPr>
        <w:t>le “l</w:t>
      </w:r>
      <w:r w:rsidR="002F1958" w:rsidRPr="00CB7104">
        <w:rPr>
          <w:rFonts w:ascii="Arial" w:hAnsi="Arial" w:cs="Arial"/>
          <w:sz w:val="24"/>
          <w:szCs w:val="24"/>
          <w:lang w:val="it-IT"/>
        </w:rPr>
        <w:t>e stazioni appaltan</w:t>
      </w:r>
      <w:r w:rsidRPr="00CB7104">
        <w:rPr>
          <w:rFonts w:ascii="Arial" w:hAnsi="Arial" w:cs="Arial"/>
          <w:sz w:val="24"/>
          <w:szCs w:val="24"/>
          <w:lang w:val="it-IT"/>
        </w:rPr>
        <w:t xml:space="preserve">ti </w:t>
      </w:r>
      <w:r w:rsidR="002F1958" w:rsidRPr="00CB7104">
        <w:rPr>
          <w:rFonts w:ascii="Arial" w:hAnsi="Arial" w:cs="Arial"/>
          <w:sz w:val="24"/>
          <w:szCs w:val="24"/>
          <w:lang w:val="it-IT"/>
        </w:rPr>
        <w:t>possono prev</w:t>
      </w:r>
      <w:r w:rsidR="002F1958" w:rsidRPr="00CB7104">
        <w:rPr>
          <w:rFonts w:ascii="Arial" w:hAnsi="Arial" w:cs="Arial"/>
          <w:sz w:val="24"/>
          <w:szCs w:val="24"/>
          <w:lang w:val="it-IT"/>
        </w:rPr>
        <w:t>e</w:t>
      </w:r>
      <w:r w:rsidR="002F1958" w:rsidRPr="00CB7104">
        <w:rPr>
          <w:rFonts w:ascii="Arial" w:hAnsi="Arial" w:cs="Arial"/>
          <w:sz w:val="24"/>
          <w:szCs w:val="24"/>
          <w:lang w:val="it-IT"/>
        </w:rPr>
        <w:t>dere negli avvisi, bandi di gara o lettere di invito che il mancato rispetto delle clausole conten</w:t>
      </w:r>
      <w:r w:rsidR="002F1958" w:rsidRPr="00CB7104">
        <w:rPr>
          <w:rFonts w:ascii="Arial" w:hAnsi="Arial" w:cs="Arial"/>
          <w:sz w:val="24"/>
          <w:szCs w:val="24"/>
          <w:lang w:val="it-IT"/>
        </w:rPr>
        <w:t>u</w:t>
      </w:r>
      <w:r w:rsidR="002F1958" w:rsidRPr="00CB7104">
        <w:rPr>
          <w:rFonts w:ascii="Arial" w:hAnsi="Arial" w:cs="Arial"/>
          <w:sz w:val="24"/>
          <w:szCs w:val="24"/>
          <w:lang w:val="it-IT"/>
        </w:rPr>
        <w:t>te nei protocolli di legalità o nei patti di integrità costituisce causa di esclusione dalla gara.”</w:t>
      </w:r>
      <w:r w:rsidRPr="00CB7104">
        <w:rPr>
          <w:rFonts w:ascii="Arial" w:hAnsi="Arial" w:cs="Arial"/>
          <w:sz w:val="24"/>
          <w:szCs w:val="24"/>
          <w:lang w:val="it-IT"/>
        </w:rPr>
        <w:t>;</w:t>
      </w:r>
    </w:p>
    <w:p w:rsidR="002F1958" w:rsidRPr="00CB7104" w:rsidRDefault="00E033C3" w:rsidP="00D47C86">
      <w:pPr>
        <w:pStyle w:val="Paragrafoelenco"/>
        <w:numPr>
          <w:ilvl w:val="0"/>
          <w:numId w:val="13"/>
        </w:numPr>
        <w:ind w:left="567" w:right="142" w:hanging="425"/>
        <w:jc w:val="both"/>
        <w:rPr>
          <w:rFonts w:ascii="Arial" w:hAnsi="Arial" w:cs="Arial"/>
          <w:sz w:val="24"/>
          <w:szCs w:val="24"/>
          <w:lang w:val="it-IT"/>
        </w:rPr>
      </w:pPr>
      <w:r w:rsidRPr="00CB7104">
        <w:rPr>
          <w:rFonts w:ascii="Arial" w:hAnsi="Arial" w:cs="Arial"/>
          <w:sz w:val="24"/>
          <w:szCs w:val="24"/>
          <w:lang w:val="it-IT"/>
        </w:rPr>
        <w:t>art.</w:t>
      </w:r>
      <w:r w:rsidR="002F1958" w:rsidRPr="00CB7104">
        <w:rPr>
          <w:rFonts w:ascii="Arial" w:hAnsi="Arial" w:cs="Arial"/>
          <w:sz w:val="24"/>
          <w:szCs w:val="24"/>
          <w:lang w:val="it-IT"/>
        </w:rPr>
        <w:t xml:space="preserve"> 2, c</w:t>
      </w:r>
      <w:r w:rsidR="00B3794D" w:rsidRPr="00CB7104">
        <w:rPr>
          <w:rFonts w:ascii="Arial" w:hAnsi="Arial" w:cs="Arial"/>
          <w:sz w:val="24"/>
          <w:szCs w:val="24"/>
          <w:lang w:val="it-IT"/>
        </w:rPr>
        <w:t>omma 3, del D.P.R. 62/2013</w:t>
      </w:r>
      <w:r w:rsidR="002F1958" w:rsidRPr="00CB7104">
        <w:rPr>
          <w:rFonts w:ascii="Arial" w:hAnsi="Arial" w:cs="Arial"/>
          <w:sz w:val="24"/>
          <w:szCs w:val="24"/>
          <w:lang w:val="it-IT"/>
        </w:rPr>
        <w:t xml:space="preserve"> </w:t>
      </w:r>
      <w:r w:rsidR="00B3794D" w:rsidRPr="00CB7104">
        <w:rPr>
          <w:rFonts w:ascii="Arial" w:hAnsi="Arial" w:cs="Arial"/>
          <w:sz w:val="24"/>
          <w:szCs w:val="24"/>
          <w:lang w:val="it-IT"/>
        </w:rPr>
        <w:t>ai sensi del quale “l</w:t>
      </w:r>
      <w:r w:rsidR="002F1958" w:rsidRPr="00CB7104">
        <w:rPr>
          <w:rFonts w:ascii="Arial" w:hAnsi="Arial" w:cs="Arial"/>
          <w:sz w:val="24"/>
          <w:szCs w:val="24"/>
          <w:lang w:val="it-IT"/>
        </w:rPr>
        <w:t xml:space="preserve">e pubbliche amministrazioni di cui all'articolo 1, comma </w:t>
      </w:r>
      <w:r w:rsidRPr="00CB7104">
        <w:rPr>
          <w:rFonts w:ascii="Arial" w:hAnsi="Arial" w:cs="Arial"/>
          <w:sz w:val="24"/>
          <w:szCs w:val="24"/>
          <w:lang w:val="it-IT"/>
        </w:rPr>
        <w:t>2, del decreto legislativo</w:t>
      </w:r>
      <w:r w:rsidR="002F1958" w:rsidRPr="00CB7104">
        <w:rPr>
          <w:rFonts w:ascii="Arial" w:hAnsi="Arial" w:cs="Arial"/>
          <w:sz w:val="24"/>
          <w:szCs w:val="24"/>
          <w:lang w:val="it-IT"/>
        </w:rPr>
        <w:t xml:space="preserve"> 165</w:t>
      </w:r>
      <w:r w:rsidRPr="00CB7104">
        <w:rPr>
          <w:rFonts w:ascii="Arial" w:hAnsi="Arial" w:cs="Arial"/>
          <w:sz w:val="24"/>
          <w:szCs w:val="24"/>
          <w:lang w:val="it-IT"/>
        </w:rPr>
        <w:t>/</w:t>
      </w:r>
      <w:r w:rsidR="002F1958" w:rsidRPr="00CB7104">
        <w:rPr>
          <w:rFonts w:ascii="Arial" w:hAnsi="Arial" w:cs="Arial"/>
          <w:sz w:val="24"/>
          <w:szCs w:val="24"/>
          <w:lang w:val="it-IT"/>
        </w:rPr>
        <w:t>2001 estendono, per quanto compatibili, gli obblighi di condotta previsti dal presente codice a tutti i collaboratori o consulenti, con qualsiasi tipologia di contratto o incarico e a qualsiasi titolo, ai titolari di organi e di incarichi negli uffici di diretta collaborazione delle autorità politiche, nonché nei confronti dei collaboratori a qualsiasi titolo di imprese fornitrici di beni o servizi e che realizzano opere in favore dell'amministrazi</w:t>
      </w:r>
      <w:r w:rsidR="002F1958" w:rsidRPr="00CB7104">
        <w:rPr>
          <w:rFonts w:ascii="Arial" w:hAnsi="Arial" w:cs="Arial"/>
          <w:sz w:val="24"/>
          <w:szCs w:val="24"/>
          <w:lang w:val="it-IT"/>
        </w:rPr>
        <w:t>o</w:t>
      </w:r>
      <w:r w:rsidR="002F1958" w:rsidRPr="00CB7104">
        <w:rPr>
          <w:rFonts w:ascii="Arial" w:hAnsi="Arial" w:cs="Arial"/>
          <w:sz w:val="24"/>
          <w:szCs w:val="24"/>
          <w:lang w:val="it-IT"/>
        </w:rPr>
        <w:t>ne. A tale fine, negli atti di incarico o nei contratti di acquisizioni delle collaborazioni, delle co</w:t>
      </w:r>
      <w:r w:rsidR="002F1958" w:rsidRPr="00CB7104">
        <w:rPr>
          <w:rFonts w:ascii="Arial" w:hAnsi="Arial" w:cs="Arial"/>
          <w:sz w:val="24"/>
          <w:szCs w:val="24"/>
          <w:lang w:val="it-IT"/>
        </w:rPr>
        <w:t>n</w:t>
      </w:r>
      <w:r w:rsidR="002F1958" w:rsidRPr="00CB7104">
        <w:rPr>
          <w:rFonts w:ascii="Arial" w:hAnsi="Arial" w:cs="Arial"/>
          <w:sz w:val="24"/>
          <w:szCs w:val="24"/>
          <w:lang w:val="it-IT"/>
        </w:rPr>
        <w:t>sulenze o dei servizi, le amministrazioni inseriscono apposite disposizioni o clausole di risol</w:t>
      </w:r>
      <w:r w:rsidR="002F1958" w:rsidRPr="00CB7104">
        <w:rPr>
          <w:rFonts w:ascii="Arial" w:hAnsi="Arial" w:cs="Arial"/>
          <w:sz w:val="24"/>
          <w:szCs w:val="24"/>
          <w:lang w:val="it-IT"/>
        </w:rPr>
        <w:t>u</w:t>
      </w:r>
      <w:r w:rsidR="002F1958" w:rsidRPr="00CB7104">
        <w:rPr>
          <w:rFonts w:ascii="Arial" w:hAnsi="Arial" w:cs="Arial"/>
          <w:sz w:val="24"/>
          <w:szCs w:val="24"/>
          <w:lang w:val="it-IT"/>
        </w:rPr>
        <w:t>zione o decadenza del rapporto in caso di violazione degli obblighi derivanti dal presente cod</w:t>
      </w:r>
      <w:r w:rsidR="002F1958" w:rsidRPr="00CB7104">
        <w:rPr>
          <w:rFonts w:ascii="Arial" w:hAnsi="Arial" w:cs="Arial"/>
          <w:sz w:val="24"/>
          <w:szCs w:val="24"/>
          <w:lang w:val="it-IT"/>
        </w:rPr>
        <w:t>i</w:t>
      </w:r>
      <w:r w:rsidR="002F1958" w:rsidRPr="00CB7104">
        <w:rPr>
          <w:rFonts w:ascii="Arial" w:hAnsi="Arial" w:cs="Arial"/>
          <w:sz w:val="24"/>
          <w:szCs w:val="24"/>
          <w:lang w:val="it-IT"/>
        </w:rPr>
        <w:t>ce</w:t>
      </w:r>
      <w:r w:rsidR="00DC5837" w:rsidRPr="00CB7104">
        <w:rPr>
          <w:rFonts w:ascii="Arial" w:hAnsi="Arial" w:cs="Arial"/>
          <w:sz w:val="24"/>
          <w:szCs w:val="24"/>
          <w:lang w:val="it-IT"/>
        </w:rPr>
        <w:t>”;</w:t>
      </w:r>
    </w:p>
    <w:p w:rsidR="00DA0B21" w:rsidRPr="00CB7104" w:rsidRDefault="002F1958" w:rsidP="00D47C86">
      <w:pPr>
        <w:pStyle w:val="Paragrafoelenco"/>
        <w:numPr>
          <w:ilvl w:val="0"/>
          <w:numId w:val="13"/>
        </w:numPr>
        <w:ind w:left="567" w:right="142" w:hanging="425"/>
        <w:jc w:val="both"/>
        <w:rPr>
          <w:rFonts w:ascii="Arial" w:hAnsi="Arial" w:cs="Arial"/>
          <w:sz w:val="24"/>
          <w:szCs w:val="24"/>
          <w:lang w:val="it-IT"/>
        </w:rPr>
      </w:pPr>
      <w:r w:rsidRPr="00CB7104">
        <w:rPr>
          <w:rFonts w:ascii="Arial" w:hAnsi="Arial" w:cs="Arial"/>
          <w:sz w:val="24"/>
          <w:szCs w:val="24"/>
          <w:lang w:val="it-IT"/>
        </w:rPr>
        <w:t>art</w:t>
      </w:r>
      <w:r w:rsidR="00E033C3" w:rsidRPr="00CB7104">
        <w:rPr>
          <w:rFonts w:ascii="Arial" w:hAnsi="Arial" w:cs="Arial"/>
          <w:sz w:val="24"/>
          <w:szCs w:val="24"/>
          <w:lang w:val="it-IT"/>
        </w:rPr>
        <w:t>.</w:t>
      </w:r>
      <w:r w:rsidRPr="00CB7104">
        <w:rPr>
          <w:rFonts w:ascii="Arial" w:hAnsi="Arial" w:cs="Arial"/>
          <w:sz w:val="24"/>
          <w:szCs w:val="24"/>
          <w:lang w:val="it-IT"/>
        </w:rPr>
        <w:t xml:space="preserve"> 17 </w:t>
      </w:r>
      <w:r w:rsidR="00DA0B21" w:rsidRPr="00CB7104">
        <w:rPr>
          <w:rFonts w:ascii="Arial" w:hAnsi="Arial" w:cs="Arial"/>
          <w:sz w:val="24"/>
          <w:szCs w:val="24"/>
          <w:lang w:val="it-IT"/>
        </w:rPr>
        <w:t>dello stesso DPR che dispone che l</w:t>
      </w:r>
      <w:r w:rsidRPr="00CB7104">
        <w:rPr>
          <w:rFonts w:ascii="Arial" w:hAnsi="Arial" w:cs="Arial"/>
          <w:sz w:val="24"/>
          <w:szCs w:val="24"/>
          <w:lang w:val="it-IT"/>
        </w:rPr>
        <w:t>e amministrazioni dan</w:t>
      </w:r>
      <w:r w:rsidR="00DA0B21" w:rsidRPr="00CB7104">
        <w:rPr>
          <w:rFonts w:ascii="Arial" w:hAnsi="Arial" w:cs="Arial"/>
          <w:sz w:val="24"/>
          <w:szCs w:val="24"/>
          <w:lang w:val="it-IT"/>
        </w:rPr>
        <w:t xml:space="preserve">no la più ampia diffusione al </w:t>
      </w:r>
      <w:r w:rsidRPr="00CB7104">
        <w:rPr>
          <w:rFonts w:ascii="Arial" w:hAnsi="Arial" w:cs="Arial"/>
          <w:sz w:val="24"/>
          <w:szCs w:val="24"/>
          <w:lang w:val="it-IT"/>
        </w:rPr>
        <w:t xml:space="preserve"> decreto, pubblicandolo sul proprio sito internet istituzionale e nella rete intranet, nonché tr</w:t>
      </w:r>
      <w:r w:rsidRPr="00CB7104">
        <w:rPr>
          <w:rFonts w:ascii="Arial" w:hAnsi="Arial" w:cs="Arial"/>
          <w:sz w:val="24"/>
          <w:szCs w:val="24"/>
          <w:lang w:val="it-IT"/>
        </w:rPr>
        <w:t>a</w:t>
      </w:r>
      <w:r w:rsidRPr="00CB7104">
        <w:rPr>
          <w:rFonts w:ascii="Arial" w:hAnsi="Arial" w:cs="Arial"/>
          <w:sz w:val="24"/>
          <w:szCs w:val="24"/>
          <w:lang w:val="it-IT"/>
        </w:rPr>
        <w:t>smettendolo tramite e-mail a tutti i propri dipendenti e ai titolari di contratti di consulenza o co</w:t>
      </w:r>
      <w:r w:rsidRPr="00CB7104">
        <w:rPr>
          <w:rFonts w:ascii="Arial" w:hAnsi="Arial" w:cs="Arial"/>
          <w:sz w:val="24"/>
          <w:szCs w:val="24"/>
          <w:lang w:val="it-IT"/>
        </w:rPr>
        <w:t>l</w:t>
      </w:r>
      <w:r w:rsidRPr="00CB7104">
        <w:rPr>
          <w:rFonts w:ascii="Arial" w:hAnsi="Arial" w:cs="Arial"/>
          <w:sz w:val="24"/>
          <w:szCs w:val="24"/>
          <w:lang w:val="it-IT"/>
        </w:rPr>
        <w:t>laborazione a qualsiasi titolo, anche professionale, ai titolari di organi e di incarichi negli uffici di diretta collaborazione dei vertici politici dell'amministrazione, nonché ai collaboratori a qua</w:t>
      </w:r>
      <w:r w:rsidRPr="00CB7104">
        <w:rPr>
          <w:rFonts w:ascii="Arial" w:hAnsi="Arial" w:cs="Arial"/>
          <w:sz w:val="24"/>
          <w:szCs w:val="24"/>
          <w:lang w:val="it-IT"/>
        </w:rPr>
        <w:t>l</w:t>
      </w:r>
      <w:r w:rsidRPr="00CB7104">
        <w:rPr>
          <w:rFonts w:ascii="Arial" w:hAnsi="Arial" w:cs="Arial"/>
          <w:sz w:val="24"/>
          <w:szCs w:val="24"/>
          <w:lang w:val="it-IT"/>
        </w:rPr>
        <w:t>siasi titolo, anche professionale, di imprese fornitrici di servizi in favore dell'amministrazione.</w:t>
      </w:r>
    </w:p>
    <w:p w:rsidR="002F1958" w:rsidRPr="00CB7104" w:rsidRDefault="002F1958" w:rsidP="002F1958">
      <w:pPr>
        <w:spacing w:after="0"/>
        <w:ind w:left="142" w:right="142" w:firstLine="0"/>
        <w:rPr>
          <w:rFonts w:cs="Arial"/>
        </w:rPr>
      </w:pPr>
      <w:r w:rsidRPr="00CB7104">
        <w:rPr>
          <w:rFonts w:cs="Arial"/>
        </w:rPr>
        <w:t xml:space="preserve"> </w:t>
      </w:r>
      <w:r w:rsidR="00DE7EB3" w:rsidRPr="00CB7104">
        <w:rPr>
          <w:rFonts w:cs="Arial"/>
        </w:rPr>
        <w:t xml:space="preserve">Lo schema di </w:t>
      </w:r>
      <w:r w:rsidRPr="00CB7104">
        <w:rPr>
          <w:rFonts w:cs="Arial"/>
        </w:rPr>
        <w:t>patto di integr</w:t>
      </w:r>
      <w:r w:rsidR="00073A66" w:rsidRPr="00CB7104">
        <w:rPr>
          <w:rFonts w:cs="Arial"/>
        </w:rPr>
        <w:t>ità tiene, altresì, conto del</w:t>
      </w:r>
      <w:r w:rsidRPr="00CB7104">
        <w:rPr>
          <w:rFonts w:cs="Arial"/>
        </w:rPr>
        <w:t xml:space="preserve"> </w:t>
      </w:r>
      <w:r w:rsidR="007920AA" w:rsidRPr="00CB7104">
        <w:rPr>
          <w:rFonts w:cs="Arial"/>
        </w:rPr>
        <w:t>PNA</w:t>
      </w:r>
      <w:r w:rsidRPr="00CB7104">
        <w:rPr>
          <w:rFonts w:cs="Arial"/>
        </w:rPr>
        <w:t>.</w:t>
      </w:r>
      <w:r w:rsidR="00D25F58" w:rsidRPr="00CB7104">
        <w:rPr>
          <w:rFonts w:cs="Arial"/>
        </w:rPr>
        <w:t xml:space="preserve"> </w:t>
      </w:r>
      <w:r w:rsidRPr="00CB7104">
        <w:rPr>
          <w:rFonts w:cs="Arial"/>
        </w:rPr>
        <w:t>Infatti, il p</w:t>
      </w:r>
      <w:r w:rsidR="00DA0B21" w:rsidRPr="00CB7104">
        <w:rPr>
          <w:rFonts w:cs="Arial"/>
        </w:rPr>
        <w:t>unto 3.1.3 del PNA (</w:t>
      </w:r>
      <w:r w:rsidRPr="00CB7104">
        <w:rPr>
          <w:rFonts w:cs="Arial"/>
        </w:rPr>
        <w:t>“Codici di comportamento – diffusione di buone pratiche e valori”</w:t>
      </w:r>
      <w:r w:rsidR="00DA0B21" w:rsidRPr="00CB7104">
        <w:rPr>
          <w:rFonts w:cs="Arial"/>
        </w:rPr>
        <w:t>) prevede che “l</w:t>
      </w:r>
      <w:r w:rsidRPr="00CB7104">
        <w:rPr>
          <w:rFonts w:cs="Arial"/>
        </w:rPr>
        <w:t>e pubbliche amministr</w:t>
      </w:r>
      <w:r w:rsidRPr="00CB7104">
        <w:rPr>
          <w:rFonts w:cs="Arial"/>
        </w:rPr>
        <w:t>a</w:t>
      </w:r>
      <w:r w:rsidRPr="00CB7104">
        <w:rPr>
          <w:rFonts w:cs="Arial"/>
        </w:rPr>
        <w:t>zioni di cui all’art. 1, comma 2, del d.lgs. n. 165 del 2001 devono predisporre o modificare gli schemi tipo di incarico, contratto, bando, inserendo la condizione dell’osservanza dei Codici di comportamento per i collaboratori esterni a qualsiasi titolo, per i titolari di organo, per il personale impiegato negli uffici di diretta collaborazione dell’autorità politica, per i collaboratori delle ditte fo</w:t>
      </w:r>
      <w:r w:rsidRPr="00CB7104">
        <w:rPr>
          <w:rFonts w:cs="Arial"/>
        </w:rPr>
        <w:t>r</w:t>
      </w:r>
      <w:r w:rsidRPr="00CB7104">
        <w:rPr>
          <w:rFonts w:cs="Arial"/>
        </w:rPr>
        <w:t xml:space="preserve">nitrici di beni o servizi od opere a favore dell’amministrazione, nonché prevedendo la risoluzione o la decadenza dal rapporto in caso di violazione degli obblighi derivanti dai Codici”. </w:t>
      </w:r>
    </w:p>
    <w:p w:rsidR="002F1958" w:rsidRPr="00CB7104" w:rsidRDefault="002F1958" w:rsidP="002F1958">
      <w:pPr>
        <w:spacing w:after="0"/>
        <w:ind w:left="142" w:right="142" w:firstLine="0"/>
        <w:rPr>
          <w:rFonts w:cs="Arial"/>
        </w:rPr>
      </w:pPr>
      <w:r w:rsidRPr="00CB7104">
        <w:rPr>
          <w:rFonts w:cs="Arial"/>
        </w:rPr>
        <w:t>Il successivo punto 3.1.9 del PNA disciplina l’attività successiva alla cessazione del rapporto di l</w:t>
      </w:r>
      <w:r w:rsidRPr="00CB7104">
        <w:rPr>
          <w:rFonts w:cs="Arial"/>
        </w:rPr>
        <w:t>a</w:t>
      </w:r>
      <w:r w:rsidRPr="00CB7104">
        <w:rPr>
          <w:rFonts w:cs="Arial"/>
        </w:rPr>
        <w:t>voro (</w:t>
      </w:r>
      <w:proofErr w:type="spellStart"/>
      <w:r w:rsidRPr="00CB7104">
        <w:rPr>
          <w:rFonts w:cs="Arial"/>
        </w:rPr>
        <w:t>pantouflage</w:t>
      </w:r>
      <w:proofErr w:type="spellEnd"/>
      <w:r w:rsidRPr="00CB7104">
        <w:rPr>
          <w:rFonts w:cs="Arial"/>
        </w:rPr>
        <w:t xml:space="preserve"> – re</w:t>
      </w:r>
      <w:r w:rsidR="00DA0B21" w:rsidRPr="00CB7104">
        <w:rPr>
          <w:rFonts w:cs="Arial"/>
        </w:rPr>
        <w:t xml:space="preserve">volving </w:t>
      </w:r>
      <w:proofErr w:type="spellStart"/>
      <w:r w:rsidR="00DA0B21" w:rsidRPr="00CB7104">
        <w:rPr>
          <w:rFonts w:cs="Arial"/>
        </w:rPr>
        <w:t>doors</w:t>
      </w:r>
      <w:proofErr w:type="spellEnd"/>
      <w:r w:rsidR="00DA0B21" w:rsidRPr="00CB7104">
        <w:rPr>
          <w:rFonts w:cs="Arial"/>
        </w:rPr>
        <w:t>) disponendo che “a</w:t>
      </w:r>
      <w:r w:rsidR="00DE7EB3" w:rsidRPr="00CB7104">
        <w:rPr>
          <w:rFonts w:cs="Arial"/>
        </w:rPr>
        <w:t>i fini dell’applicazione dell’</w:t>
      </w:r>
      <w:r w:rsidRPr="00CB7104">
        <w:rPr>
          <w:rFonts w:cs="Arial"/>
        </w:rPr>
        <w:t xml:space="preserve">art. 53, comma 16 ter, del d.lgs. n. 165 del 2001, le pubbliche amministrazioni di cui all’art. 1, comma 2, del d.lgs. n. 165 del 2001 debbono impartire direttive interne affinché: </w:t>
      </w:r>
    </w:p>
    <w:p w:rsidR="002F1958" w:rsidRPr="00CB7104" w:rsidRDefault="002F1958" w:rsidP="0066313F">
      <w:pPr>
        <w:pStyle w:val="Paragrafoelenco"/>
        <w:numPr>
          <w:ilvl w:val="1"/>
          <w:numId w:val="15"/>
        </w:numPr>
        <w:ind w:left="426" w:right="142"/>
        <w:jc w:val="both"/>
        <w:rPr>
          <w:rFonts w:ascii="Arial" w:hAnsi="Arial" w:cs="Arial"/>
          <w:sz w:val="24"/>
          <w:szCs w:val="24"/>
          <w:lang w:val="it-IT"/>
        </w:rPr>
      </w:pPr>
      <w:r w:rsidRPr="00CB7104">
        <w:rPr>
          <w:rFonts w:ascii="Arial" w:hAnsi="Arial" w:cs="Arial"/>
          <w:sz w:val="24"/>
          <w:szCs w:val="24"/>
          <w:lang w:val="it-IT"/>
        </w:rPr>
        <w:t>nei bandi di gara o negli atti prodromici agli affidamenti, anche mediante procedura negoziata, sia inserita la condizione soggettiva di non aver concluso contratti di lavoro subordinato o aut</w:t>
      </w:r>
      <w:r w:rsidRPr="00CB7104">
        <w:rPr>
          <w:rFonts w:ascii="Arial" w:hAnsi="Arial" w:cs="Arial"/>
          <w:sz w:val="24"/>
          <w:szCs w:val="24"/>
          <w:lang w:val="it-IT"/>
        </w:rPr>
        <w:t>o</w:t>
      </w:r>
      <w:r w:rsidRPr="00CB7104">
        <w:rPr>
          <w:rFonts w:ascii="Arial" w:hAnsi="Arial" w:cs="Arial"/>
          <w:sz w:val="24"/>
          <w:szCs w:val="24"/>
          <w:lang w:val="it-IT"/>
        </w:rPr>
        <w:t xml:space="preserve">nomo e comunque di non aver attribuito incarichi a ex dipendenti che hanno esercitato poteri autoritativi o negoziali per conto delle pubbliche amministrazioni nei loro confronti per il triennio successivo alla cessazione del rapporto; </w:t>
      </w:r>
    </w:p>
    <w:p w:rsidR="002F1958" w:rsidRPr="00CB7104" w:rsidRDefault="002F1958" w:rsidP="0066313F">
      <w:pPr>
        <w:pStyle w:val="Paragrafoelenco"/>
        <w:numPr>
          <w:ilvl w:val="1"/>
          <w:numId w:val="15"/>
        </w:numPr>
        <w:ind w:left="426" w:right="142"/>
        <w:jc w:val="both"/>
        <w:rPr>
          <w:rFonts w:ascii="Arial" w:hAnsi="Arial" w:cs="Arial"/>
          <w:sz w:val="24"/>
          <w:szCs w:val="24"/>
          <w:lang w:val="it-IT"/>
        </w:rPr>
      </w:pPr>
      <w:r w:rsidRPr="00CB7104">
        <w:rPr>
          <w:rFonts w:ascii="Arial" w:hAnsi="Arial" w:cs="Arial"/>
          <w:sz w:val="24"/>
          <w:szCs w:val="24"/>
          <w:lang w:val="it-IT"/>
        </w:rPr>
        <w:t xml:space="preserve">sia disposta l’esclusione dalle procedure di affidamento nei confronti dei soggetti per i quali sia emersa la situazione di cui al punto precedente”. </w:t>
      </w:r>
    </w:p>
    <w:p w:rsidR="002F1958" w:rsidRPr="00CB7104" w:rsidRDefault="002F1958" w:rsidP="002F1958">
      <w:pPr>
        <w:spacing w:after="0"/>
        <w:ind w:left="142" w:right="142" w:firstLine="0"/>
        <w:rPr>
          <w:rFonts w:cs="Arial"/>
        </w:rPr>
      </w:pPr>
      <w:r w:rsidRPr="00CB7104">
        <w:rPr>
          <w:rFonts w:cs="Arial"/>
        </w:rPr>
        <w:t>Infine, il punto 3.1.13 del PNA è dedicato ai “Patti di integrità neg</w:t>
      </w:r>
      <w:r w:rsidR="00DA0B21" w:rsidRPr="00CB7104">
        <w:rPr>
          <w:rFonts w:cs="Arial"/>
        </w:rPr>
        <w:t>li affidamenti” e dispone che “l</w:t>
      </w:r>
      <w:r w:rsidRPr="00CB7104">
        <w:rPr>
          <w:rFonts w:cs="Arial"/>
        </w:rPr>
        <w:t>e pubbliche amministrazioni e le stazioni appaltanti, in attuazione dell’art. 1, comma 17, della l. n. 190, di regola, predispongono e utilizzano protocolli di legalità o patti di integrità per l’affidamento di commesse. A tal fine, le pubbliche amministrazioni inseriscono negli avvisi, nei bandi di gara e nelle lettere di invito la clausola di salvaguardia che il mancato rispetto del protocollo di legalità o del patto di integrità dà luogo all’esclusione dalla gara e alla risoluzione del contratto.”.</w:t>
      </w:r>
    </w:p>
    <w:p w:rsidR="002F1958" w:rsidRPr="00CB7104" w:rsidRDefault="002F1958" w:rsidP="002F1958">
      <w:pPr>
        <w:spacing w:after="0"/>
        <w:ind w:left="142" w:right="142" w:firstLine="0"/>
        <w:rPr>
          <w:rFonts w:cs="Arial"/>
        </w:rPr>
      </w:pPr>
      <w:r w:rsidRPr="00CB7104">
        <w:rPr>
          <w:rFonts w:cs="Arial"/>
        </w:rPr>
        <w:t>Il suddetto schema è stato approvato ai fini delle procedure contrattuali che la SUAM gestisce per conto del SSR.</w:t>
      </w:r>
    </w:p>
    <w:p w:rsidR="002F1958" w:rsidRPr="00CB7104" w:rsidRDefault="00B3794D" w:rsidP="00CD584C">
      <w:pPr>
        <w:spacing w:after="0"/>
        <w:ind w:left="142" w:right="142" w:firstLine="0"/>
        <w:rPr>
          <w:rFonts w:cs="Arial"/>
        </w:rPr>
      </w:pPr>
      <w:r w:rsidRPr="00CB7104">
        <w:rPr>
          <w:rFonts w:cs="Arial"/>
        </w:rPr>
        <w:t xml:space="preserve">Per le </w:t>
      </w:r>
      <w:r w:rsidR="002F1958" w:rsidRPr="00CB7104">
        <w:rPr>
          <w:rFonts w:cs="Arial"/>
        </w:rPr>
        <w:t xml:space="preserve"> procedure contrattuali che la  SUAM gestisce per conto delle strutture della Giunta region</w:t>
      </w:r>
      <w:r w:rsidR="002F1958" w:rsidRPr="00CB7104">
        <w:rPr>
          <w:rFonts w:cs="Arial"/>
        </w:rPr>
        <w:t>a</w:t>
      </w:r>
      <w:r w:rsidR="002F1958" w:rsidRPr="00CB7104">
        <w:rPr>
          <w:rFonts w:cs="Arial"/>
        </w:rPr>
        <w:t xml:space="preserve">le, lo </w:t>
      </w:r>
      <w:r w:rsidR="00DA0B21" w:rsidRPr="00CB7104">
        <w:rPr>
          <w:rFonts w:cs="Arial"/>
        </w:rPr>
        <w:t>schema è stato approvato, su</w:t>
      </w:r>
      <w:r w:rsidR="002F1958" w:rsidRPr="00CB7104">
        <w:rPr>
          <w:rFonts w:cs="Arial"/>
        </w:rPr>
        <w:t xml:space="preserve"> delega conferita con DGR n. 1468/2013, con decreto del dire</w:t>
      </w:r>
      <w:r w:rsidR="002F1958" w:rsidRPr="00CB7104">
        <w:rPr>
          <w:rFonts w:cs="Arial"/>
        </w:rPr>
        <w:t>t</w:t>
      </w:r>
      <w:r w:rsidR="002F1958" w:rsidRPr="00CB7104">
        <w:rPr>
          <w:rFonts w:cs="Arial"/>
        </w:rPr>
        <w:t>tore dell</w:t>
      </w:r>
      <w:r w:rsidRPr="00CB7104">
        <w:rPr>
          <w:rFonts w:cs="Arial"/>
        </w:rPr>
        <w:t>a SUAM n. 2/SUAM del 16/12/2013</w:t>
      </w:r>
      <w:r w:rsidR="002F1958" w:rsidRPr="00CB7104">
        <w:rPr>
          <w:rFonts w:cs="Arial"/>
        </w:rPr>
        <w:t xml:space="preserve">. </w:t>
      </w:r>
    </w:p>
    <w:p w:rsidR="00CD584C" w:rsidRPr="00CB7104" w:rsidRDefault="00CD584C" w:rsidP="00CD584C">
      <w:pPr>
        <w:spacing w:after="0"/>
        <w:ind w:left="142" w:right="142" w:firstLine="0"/>
        <w:rPr>
          <w:rFonts w:cs="Arial"/>
          <w:b/>
          <w:u w:val="single"/>
        </w:rPr>
      </w:pPr>
      <w:r w:rsidRPr="00CB7104">
        <w:rPr>
          <w:rFonts w:cs="Arial"/>
        </w:rPr>
        <w:t>Per le procedure contrattuali che la SUAM gestisce per conto del SSR è stata stipulata una co</w:t>
      </w:r>
      <w:r w:rsidRPr="00CB7104">
        <w:rPr>
          <w:rFonts w:cs="Arial"/>
        </w:rPr>
        <w:t>n</w:t>
      </w:r>
      <w:r w:rsidRPr="00CB7104">
        <w:rPr>
          <w:rFonts w:cs="Arial"/>
        </w:rPr>
        <w:t xml:space="preserve">venzione (il cui schema è stato approvato con la stessa DGR 1468/2013) formalmente sottoscritta dal direttore della SUAM e da quattro </w:t>
      </w:r>
      <w:r w:rsidR="00386537" w:rsidRPr="00CB7104">
        <w:rPr>
          <w:rFonts w:cs="Arial"/>
        </w:rPr>
        <w:t>direttori generali degli enti del</w:t>
      </w:r>
      <w:r w:rsidRPr="00CB7104">
        <w:rPr>
          <w:rFonts w:cs="Arial"/>
        </w:rPr>
        <w:t xml:space="preserve"> SSR e registrata nel registro </w:t>
      </w:r>
      <w:r w:rsidR="00386537" w:rsidRPr="00CB7104">
        <w:rPr>
          <w:rFonts w:cs="Arial"/>
        </w:rPr>
        <w:t xml:space="preserve">digitale con il numero 194 in data 11 dicembre 2013. La stessa è stata registrata nel registro </w:t>
      </w:r>
      <w:r w:rsidRPr="00CB7104">
        <w:rPr>
          <w:rFonts w:cs="Arial"/>
        </w:rPr>
        <w:t>inte</w:t>
      </w:r>
      <w:r w:rsidRPr="00CB7104">
        <w:rPr>
          <w:rFonts w:cs="Arial"/>
        </w:rPr>
        <w:t>r</w:t>
      </w:r>
      <w:r w:rsidRPr="00CB7104">
        <w:rPr>
          <w:rFonts w:cs="Arial"/>
        </w:rPr>
        <w:t>no cartaceo con il numero 17275 in data 9 dicembre 2013. Tale convenzione prevede come all</w:t>
      </w:r>
      <w:r w:rsidRPr="00CB7104">
        <w:rPr>
          <w:rFonts w:cs="Arial"/>
        </w:rPr>
        <w:t>e</w:t>
      </w:r>
      <w:r w:rsidRPr="00CB7104">
        <w:rPr>
          <w:rFonts w:cs="Arial"/>
        </w:rPr>
        <w:t>gato il “patto di integrità e disposizioni in materia di prevenzione e repressione della corruzione e dell’illegalità nella pubblica amministrazione”</w:t>
      </w:r>
      <w:r w:rsidR="00386537" w:rsidRPr="00CB7104">
        <w:rPr>
          <w:rFonts w:cs="Arial"/>
        </w:rPr>
        <w:t xml:space="preserve"> di cui sopra</w:t>
      </w:r>
      <w:r w:rsidRPr="00CB7104">
        <w:rPr>
          <w:rFonts w:cs="Arial"/>
        </w:rPr>
        <w:t>.</w:t>
      </w:r>
    </w:p>
    <w:p w:rsidR="006C5569" w:rsidRPr="00CB7104" w:rsidRDefault="006C5569" w:rsidP="00335F7F">
      <w:pPr>
        <w:pStyle w:val="Corpodeltesto3"/>
        <w:spacing w:after="0"/>
        <w:ind w:left="142" w:right="283"/>
        <w:rPr>
          <w:rFonts w:cs="Arial"/>
          <w:b/>
          <w:u w:val="single"/>
        </w:rPr>
      </w:pPr>
    </w:p>
    <w:p w:rsidR="00BD2E67" w:rsidRPr="00CB7104" w:rsidRDefault="00A70E6A" w:rsidP="00335F7F">
      <w:pPr>
        <w:pStyle w:val="Corpodeltesto3"/>
        <w:spacing w:after="0"/>
        <w:ind w:left="142" w:right="283"/>
        <w:rPr>
          <w:rFonts w:cs="Arial"/>
          <w:b/>
          <w:u w:val="single"/>
        </w:rPr>
      </w:pPr>
      <w:r w:rsidRPr="00CB7104">
        <w:rPr>
          <w:rFonts w:cs="Arial"/>
          <w:b/>
          <w:u w:val="single"/>
        </w:rPr>
        <w:t>6</w:t>
      </w:r>
      <w:r w:rsidR="00BD2E67" w:rsidRPr="00CB7104">
        <w:rPr>
          <w:rFonts w:cs="Arial"/>
          <w:b/>
          <w:u w:val="single"/>
        </w:rPr>
        <w:t>. R</w:t>
      </w:r>
      <w:r w:rsidR="00490A87" w:rsidRPr="00CB7104">
        <w:rPr>
          <w:rFonts w:cs="Arial"/>
          <w:b/>
          <w:u w:val="single"/>
        </w:rPr>
        <w:t>ESPONSABILITÀ</w:t>
      </w:r>
    </w:p>
    <w:p w:rsidR="00E71AD2" w:rsidRPr="00CB7104" w:rsidRDefault="00E71AD2" w:rsidP="00E71AD2">
      <w:pPr>
        <w:pStyle w:val="Corpodeltesto3"/>
        <w:spacing w:after="0"/>
        <w:ind w:left="142" w:right="283"/>
        <w:rPr>
          <w:rFonts w:cs="Arial"/>
        </w:rPr>
      </w:pPr>
    </w:p>
    <w:p w:rsidR="00E71AD2" w:rsidRPr="00CB7104" w:rsidRDefault="00E71AD2" w:rsidP="00E71AD2">
      <w:pPr>
        <w:pStyle w:val="Corpodeltesto3"/>
        <w:spacing w:after="0"/>
        <w:ind w:left="142" w:right="283"/>
        <w:rPr>
          <w:rFonts w:cs="Arial"/>
        </w:rPr>
      </w:pPr>
      <w:r w:rsidRPr="00CB7104">
        <w:rPr>
          <w:rFonts w:cs="Arial"/>
        </w:rPr>
        <w:t>I dirigenti e tutto il restante personale sono responsabili, in relazione alle rispettive attribuzioni e mansioni, della corretta attuazione e osservanza delle disposizioni contenute nel presente piano e nella legge 190/2012.</w:t>
      </w:r>
    </w:p>
    <w:p w:rsidR="00E71AD2" w:rsidRPr="00CB7104" w:rsidRDefault="00E71AD2" w:rsidP="00E71AD2">
      <w:pPr>
        <w:pStyle w:val="Corpodeltesto3"/>
        <w:spacing w:after="0"/>
        <w:ind w:left="142" w:right="283"/>
        <w:rPr>
          <w:rFonts w:cs="Arial"/>
        </w:rPr>
      </w:pPr>
      <w:r w:rsidRPr="00CB7104">
        <w:rPr>
          <w:rFonts w:cs="Arial"/>
        </w:rPr>
        <w:t>Ogni violazione della predetta normativa comporta, ferme restando le ulteriori ipotesi di respo</w:t>
      </w:r>
      <w:r w:rsidRPr="00CB7104">
        <w:rPr>
          <w:rFonts w:cs="Arial"/>
        </w:rPr>
        <w:t>n</w:t>
      </w:r>
      <w:r w:rsidRPr="00CB7104">
        <w:rPr>
          <w:rFonts w:cs="Arial"/>
        </w:rPr>
        <w:t>sabilità stabilite dalla legge, responsabilità disciplinare a carico dei dipendenti interessati.</w:t>
      </w:r>
    </w:p>
    <w:p w:rsidR="00BD2E67" w:rsidRPr="00CB7104" w:rsidRDefault="00BD2E67" w:rsidP="00BD2E67">
      <w:pPr>
        <w:pStyle w:val="Corpodeltesto3"/>
        <w:spacing w:after="0"/>
        <w:ind w:left="142" w:right="283"/>
        <w:rPr>
          <w:rFonts w:cs="Arial"/>
        </w:rPr>
      </w:pPr>
      <w:r w:rsidRPr="00CB7104">
        <w:rPr>
          <w:rFonts w:cs="Arial"/>
        </w:rPr>
        <w:t xml:space="preserve">I dipendenti informano tempestivamente il </w:t>
      </w:r>
      <w:r w:rsidR="002A09D9" w:rsidRPr="00CB7104">
        <w:rPr>
          <w:rFonts w:cs="Arial"/>
        </w:rPr>
        <w:t>RPC dei casi di</w:t>
      </w:r>
      <w:r w:rsidRPr="00CB7104">
        <w:rPr>
          <w:rFonts w:cs="Arial"/>
        </w:rPr>
        <w:t xml:space="preserve"> anomalie, conflitti di interesse, ritardi ingiustificati nella gestione dei procedimenti individuati come a rischio e</w:t>
      </w:r>
      <w:r w:rsidR="002A09D9" w:rsidRPr="00CB7104">
        <w:rPr>
          <w:rFonts w:cs="Arial"/>
        </w:rPr>
        <w:t xml:space="preserve"> comunque di </w:t>
      </w:r>
      <w:r w:rsidRPr="00CB7104">
        <w:rPr>
          <w:rFonts w:cs="Arial"/>
        </w:rPr>
        <w:t xml:space="preserve"> tutti i casi di inosservanza delle disposizioni del presente piano. </w:t>
      </w:r>
    </w:p>
    <w:p w:rsidR="00BD2E67" w:rsidRPr="00CB7104" w:rsidRDefault="00044397" w:rsidP="00B402D1">
      <w:pPr>
        <w:pStyle w:val="Corpodeltesto3"/>
        <w:spacing w:after="0"/>
        <w:ind w:left="142" w:right="283"/>
        <w:rPr>
          <w:rFonts w:cs="Arial"/>
        </w:rPr>
      </w:pPr>
      <w:r w:rsidRPr="00CB7104">
        <w:rPr>
          <w:rFonts w:cs="Arial"/>
        </w:rPr>
        <w:t>Ogni soggetto che venga a conoscenza di comportamenti illeciti o del mancato rispetto delle d</w:t>
      </w:r>
      <w:r w:rsidRPr="00CB7104">
        <w:rPr>
          <w:rFonts w:cs="Arial"/>
        </w:rPr>
        <w:t>i</w:t>
      </w:r>
      <w:r w:rsidRPr="00CB7104">
        <w:rPr>
          <w:rFonts w:cs="Arial"/>
        </w:rPr>
        <w:t>sposizioni contenute nel presente piano e nella normativa correlata è tenuto a fornire tempestiva segnalazione a</w:t>
      </w:r>
      <w:r w:rsidR="002A09D9" w:rsidRPr="00CB7104">
        <w:rPr>
          <w:rFonts w:cs="Arial"/>
        </w:rPr>
        <w:t>l RPC</w:t>
      </w:r>
      <w:r w:rsidRPr="00CB7104">
        <w:rPr>
          <w:rFonts w:cs="Arial"/>
        </w:rPr>
        <w:t>, anche per i</w:t>
      </w:r>
      <w:r w:rsidR="00A86A72" w:rsidRPr="00CB7104">
        <w:rPr>
          <w:rFonts w:cs="Arial"/>
        </w:rPr>
        <w:t>l tr</w:t>
      </w:r>
      <w:r w:rsidR="006E23A4" w:rsidRPr="00CB7104">
        <w:rPr>
          <w:rFonts w:cs="Arial"/>
        </w:rPr>
        <w:t>amite del dirigente del servizio,</w:t>
      </w:r>
      <w:r w:rsidRPr="00CB7104">
        <w:rPr>
          <w:rFonts w:cs="Arial"/>
        </w:rPr>
        <w:t xml:space="preserve"> con le necessarie forme di t</w:t>
      </w:r>
      <w:r w:rsidRPr="00CB7104">
        <w:rPr>
          <w:rFonts w:cs="Arial"/>
        </w:rPr>
        <w:t>u</w:t>
      </w:r>
      <w:r w:rsidRPr="00CB7104">
        <w:rPr>
          <w:rFonts w:cs="Arial"/>
        </w:rPr>
        <w:t>tela</w:t>
      </w:r>
      <w:r w:rsidR="007920AA" w:rsidRPr="00CB7104">
        <w:rPr>
          <w:rFonts w:cs="Arial"/>
        </w:rPr>
        <w:t>,</w:t>
      </w:r>
      <w:r w:rsidRPr="00CB7104">
        <w:rPr>
          <w:rFonts w:cs="Arial"/>
        </w:rPr>
        <w:t>ferme restando le garanzie di veridicità dei fatti a tutela del denunciato.</w:t>
      </w:r>
    </w:p>
    <w:p w:rsidR="00A41AE7" w:rsidRPr="00CB7104" w:rsidRDefault="00A41AE7" w:rsidP="00B402D1">
      <w:pPr>
        <w:pStyle w:val="Corpodeltesto3"/>
        <w:spacing w:after="0"/>
        <w:ind w:left="142" w:right="283"/>
        <w:rPr>
          <w:rFonts w:cs="Arial"/>
        </w:rPr>
      </w:pPr>
    </w:p>
    <w:p w:rsidR="00A41AE7" w:rsidRDefault="00A41AE7" w:rsidP="00B402D1">
      <w:pPr>
        <w:pStyle w:val="Corpodeltesto3"/>
        <w:spacing w:after="0"/>
        <w:ind w:left="142" w:right="283"/>
        <w:rPr>
          <w:rFonts w:cs="Arial"/>
        </w:rPr>
      </w:pPr>
    </w:p>
    <w:p w:rsidR="007C735C" w:rsidRDefault="007C735C" w:rsidP="00B402D1">
      <w:pPr>
        <w:pStyle w:val="Corpodeltesto3"/>
        <w:spacing w:after="0"/>
        <w:ind w:left="142" w:right="283"/>
        <w:rPr>
          <w:rFonts w:cs="Arial"/>
        </w:rPr>
      </w:pPr>
    </w:p>
    <w:p w:rsidR="007C735C" w:rsidRDefault="007C735C" w:rsidP="00B402D1">
      <w:pPr>
        <w:pStyle w:val="Corpodeltesto3"/>
        <w:spacing w:after="0"/>
        <w:ind w:left="142" w:right="283"/>
        <w:rPr>
          <w:rFonts w:cs="Arial"/>
        </w:rPr>
      </w:pPr>
    </w:p>
    <w:p w:rsidR="00DC1BAD" w:rsidRDefault="00DC1BAD" w:rsidP="00B402D1">
      <w:pPr>
        <w:pStyle w:val="Corpodeltesto3"/>
        <w:spacing w:after="0"/>
        <w:ind w:left="142" w:right="283"/>
        <w:rPr>
          <w:rFonts w:cs="Arial"/>
        </w:rPr>
      </w:pPr>
    </w:p>
    <w:p w:rsidR="00DC1BAD" w:rsidRDefault="00DC1BAD" w:rsidP="00B402D1">
      <w:pPr>
        <w:pStyle w:val="Corpodeltesto3"/>
        <w:spacing w:after="0"/>
        <w:ind w:left="142" w:right="283"/>
        <w:rPr>
          <w:rFonts w:cs="Arial"/>
        </w:rPr>
      </w:pPr>
    </w:p>
    <w:p w:rsidR="00DC1BAD" w:rsidRDefault="00DC1BAD" w:rsidP="00B402D1">
      <w:pPr>
        <w:pStyle w:val="Corpodeltesto3"/>
        <w:spacing w:after="0"/>
        <w:ind w:left="142" w:right="283"/>
        <w:rPr>
          <w:rFonts w:cs="Arial"/>
        </w:rPr>
      </w:pPr>
    </w:p>
    <w:p w:rsidR="00DC1BAD" w:rsidRDefault="00DC1BAD" w:rsidP="00B402D1">
      <w:pPr>
        <w:pStyle w:val="Corpodeltesto3"/>
        <w:spacing w:after="0"/>
        <w:ind w:left="142" w:right="283"/>
        <w:rPr>
          <w:rFonts w:cs="Arial"/>
        </w:rPr>
      </w:pPr>
    </w:p>
    <w:p w:rsidR="00DC1BAD" w:rsidRDefault="00DC1BAD" w:rsidP="00B402D1">
      <w:pPr>
        <w:pStyle w:val="Corpodeltesto3"/>
        <w:spacing w:after="0"/>
        <w:ind w:left="142" w:right="283"/>
        <w:rPr>
          <w:rFonts w:cs="Arial"/>
        </w:rPr>
      </w:pPr>
      <w:bookmarkStart w:id="0" w:name="_GoBack"/>
      <w:bookmarkEnd w:id="0"/>
    </w:p>
    <w:p w:rsidR="007C735C" w:rsidRPr="00CB7104" w:rsidRDefault="007C735C" w:rsidP="00B402D1">
      <w:pPr>
        <w:pStyle w:val="Corpodeltesto3"/>
        <w:spacing w:after="0"/>
        <w:ind w:left="142" w:right="283"/>
        <w:rPr>
          <w:rFonts w:cs="Arial"/>
        </w:rPr>
      </w:pPr>
    </w:p>
    <w:p w:rsidR="00A41AE7" w:rsidRPr="00CB7104" w:rsidRDefault="00A41AE7" w:rsidP="00A41AE7">
      <w:pPr>
        <w:pStyle w:val="Corpodeltesto3"/>
        <w:spacing w:after="0"/>
        <w:ind w:left="7657" w:firstLine="142"/>
        <w:jc w:val="center"/>
        <w:rPr>
          <w:rFonts w:cs="Arial"/>
          <w:b/>
          <w:szCs w:val="24"/>
          <w:u w:val="single"/>
        </w:rPr>
      </w:pPr>
      <w:r w:rsidRPr="00CB7104">
        <w:rPr>
          <w:rFonts w:cs="Arial"/>
          <w:b/>
          <w:szCs w:val="24"/>
          <w:u w:val="single"/>
        </w:rPr>
        <w:t>Allegato “B”</w:t>
      </w:r>
    </w:p>
    <w:p w:rsidR="00A41AE7" w:rsidRPr="00CB7104" w:rsidRDefault="00A41AE7" w:rsidP="00A41AE7">
      <w:pPr>
        <w:pStyle w:val="Corpodeltesto3"/>
        <w:spacing w:after="0"/>
        <w:ind w:left="7657" w:firstLine="142"/>
        <w:jc w:val="center"/>
        <w:rPr>
          <w:rFonts w:cs="Arial"/>
          <w:b/>
          <w:szCs w:val="24"/>
          <w:u w:val="single"/>
        </w:rPr>
      </w:pPr>
    </w:p>
    <w:p w:rsidR="00A41AE7" w:rsidRPr="00CB7104" w:rsidRDefault="006733E7" w:rsidP="00A41AE7">
      <w:pPr>
        <w:pStyle w:val="Corpodeltesto3"/>
        <w:spacing w:after="0"/>
        <w:ind w:hanging="2"/>
        <w:rPr>
          <w:rFonts w:cs="Arial"/>
          <w:b/>
          <w:szCs w:val="24"/>
        </w:rPr>
      </w:pPr>
      <w:r>
        <w:rPr>
          <w:rFonts w:cs="Arial"/>
          <w:b/>
          <w:szCs w:val="24"/>
        </w:rPr>
        <w:t>Modifiche</w:t>
      </w:r>
      <w:r w:rsidR="00A41AE7" w:rsidRPr="00CB7104">
        <w:rPr>
          <w:rFonts w:cs="Arial"/>
          <w:b/>
          <w:szCs w:val="24"/>
        </w:rPr>
        <w:t xml:space="preserve"> alle</w:t>
      </w:r>
      <w:r w:rsidR="00A41AE7" w:rsidRPr="00CB7104">
        <w:rPr>
          <w:b/>
        </w:rPr>
        <w:t xml:space="preserve"> </w:t>
      </w:r>
      <w:r w:rsidR="00A41AE7" w:rsidRPr="00CB7104">
        <w:rPr>
          <w:rFonts w:cs="Arial"/>
          <w:b/>
          <w:szCs w:val="24"/>
        </w:rPr>
        <w:t>schede allegate alla DGR n. 271 del 9/4/2015, concernente l’individuazione dei procedimenti amministrativi a elevato rischio di corruzione</w:t>
      </w:r>
    </w:p>
    <w:p w:rsidR="00964005" w:rsidRPr="00CB7104" w:rsidRDefault="00964005" w:rsidP="00A41AE7">
      <w:pPr>
        <w:pStyle w:val="Corpodeltesto3"/>
        <w:spacing w:after="0"/>
        <w:ind w:hanging="2"/>
        <w:rPr>
          <w:rFonts w:cs="Arial"/>
          <w:szCs w:val="24"/>
        </w:rPr>
      </w:pPr>
    </w:p>
    <w:p w:rsidR="009A00F1" w:rsidRPr="00CB7104" w:rsidRDefault="009A00F1" w:rsidP="00A41AE7">
      <w:pPr>
        <w:pStyle w:val="Corpodeltesto3"/>
        <w:spacing w:after="0"/>
        <w:ind w:hanging="2"/>
        <w:rPr>
          <w:rFonts w:cs="Arial"/>
          <w:szCs w:val="24"/>
        </w:rPr>
      </w:pPr>
    </w:p>
    <w:p w:rsidR="00C4271B" w:rsidRPr="00CB7104" w:rsidRDefault="00964005" w:rsidP="00A41AE7">
      <w:pPr>
        <w:pStyle w:val="Corpodeltesto3"/>
        <w:spacing w:after="0"/>
        <w:ind w:hanging="2"/>
        <w:rPr>
          <w:rFonts w:cs="Arial"/>
          <w:szCs w:val="24"/>
        </w:rPr>
      </w:pPr>
      <w:r w:rsidRPr="00CB7104">
        <w:rPr>
          <w:rFonts w:cs="Arial"/>
          <w:szCs w:val="24"/>
        </w:rPr>
        <w:t>Le seguenti schede sostituiscono quelle corrispondenti di cui all’allegato A alla DGR n. 271 del 9/4/2015.</w:t>
      </w:r>
    </w:p>
    <w:p w:rsidR="009A00F1" w:rsidRPr="00CB7104" w:rsidRDefault="009A00F1" w:rsidP="00A41AE7">
      <w:pPr>
        <w:pStyle w:val="Corpodeltesto3"/>
        <w:spacing w:after="0"/>
        <w:ind w:hanging="2"/>
        <w:rPr>
          <w:rFonts w:cs="Arial"/>
          <w:szCs w:val="24"/>
        </w:rPr>
      </w:pPr>
    </w:p>
    <w:p w:rsidR="00C4271B" w:rsidRPr="00CB7104" w:rsidRDefault="00C4271B" w:rsidP="00C4271B">
      <w:pPr>
        <w:pStyle w:val="Corpodeltesto3"/>
        <w:spacing w:after="0"/>
        <w:ind w:hanging="2"/>
        <w:jc w:val="center"/>
        <w:rPr>
          <w:rFonts w:cs="Arial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1904"/>
        <w:gridCol w:w="4048"/>
        <w:gridCol w:w="2431"/>
        <w:gridCol w:w="1601"/>
      </w:tblGrid>
      <w:tr w:rsidR="00AA45F0" w:rsidRPr="00CB7104" w:rsidTr="00F17CA4">
        <w:trPr>
          <w:trHeight w:val="1680"/>
        </w:trPr>
        <w:tc>
          <w:tcPr>
            <w:tcW w:w="756" w:type="dxa"/>
            <w:noWrap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904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Attività Produttive, Lavoro, Turismo, Cu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l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tura e Internazionali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z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zazione</w:t>
            </w:r>
          </w:p>
        </w:tc>
        <w:tc>
          <w:tcPr>
            <w:tcW w:w="4048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Contributi a sostegno delle piccole e medie imprese per la realizzazione di interventi di innovazione di prodotto, di processo, organizzativa e commerciale</w:t>
            </w:r>
            <w:r w:rsidRPr="00CB7104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31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POR MARCHE FESR 2007-2013 DDPF 267/IRE del 9/11/2010</w:t>
            </w:r>
          </w:p>
        </w:tc>
        <w:tc>
          <w:tcPr>
            <w:tcW w:w="1601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S.Bussoletti</w:t>
            </w:r>
            <w:proofErr w:type="spellEnd"/>
          </w:p>
        </w:tc>
      </w:tr>
      <w:tr w:rsidR="00AA45F0" w:rsidRPr="00CB7104" w:rsidTr="00F17CA4">
        <w:trPr>
          <w:trHeight w:val="798"/>
        </w:trPr>
        <w:tc>
          <w:tcPr>
            <w:tcW w:w="756" w:type="dxa"/>
            <w:noWrap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904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Attività Produttive, Lavoro, Turismo, Cu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l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tura e Internazionali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z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zazione</w:t>
            </w:r>
          </w:p>
        </w:tc>
        <w:tc>
          <w:tcPr>
            <w:tcW w:w="4048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 xml:space="preserve">Intervento 1.2.1.05. 06 Sostegno all'innovazione delle PMI per la transizione al digitale - Programma Operativo Regionale Marche FESR 2007-2013. </w:t>
            </w:r>
          </w:p>
        </w:tc>
        <w:tc>
          <w:tcPr>
            <w:tcW w:w="2431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POR MARCHE FESR 2007/2013                               DDPF 129/IRE_11 - DDPF 10/IRE_12</w:t>
            </w:r>
          </w:p>
        </w:tc>
        <w:tc>
          <w:tcPr>
            <w:tcW w:w="1601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E.Petrini</w:t>
            </w:r>
            <w:proofErr w:type="spellEnd"/>
          </w:p>
        </w:tc>
      </w:tr>
      <w:tr w:rsidR="00AA45F0" w:rsidRPr="00CB7104" w:rsidTr="00F17CA4">
        <w:trPr>
          <w:trHeight w:val="798"/>
        </w:trPr>
        <w:tc>
          <w:tcPr>
            <w:tcW w:w="756" w:type="dxa"/>
            <w:noWrap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904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Attività Produttive, Lavoro, Turismo, Cu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l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tura e Internazionali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z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zazione</w:t>
            </w:r>
          </w:p>
        </w:tc>
        <w:tc>
          <w:tcPr>
            <w:tcW w:w="4048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B710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Progetto</w:t>
            </w:r>
            <w:proofErr w:type="spellEnd"/>
            <w:r w:rsidRPr="00CB710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 INNOVAGE - Improvement the effectiv</w:t>
            </w:r>
            <w:r w:rsidRPr="00CB710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e</w:t>
            </w:r>
            <w:r w:rsidRPr="00CB710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ness of regional development policies in </w:t>
            </w:r>
            <w:proofErr w:type="spellStart"/>
            <w:r w:rsidRPr="00CB710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ecoINN</w:t>
            </w:r>
            <w:r w:rsidRPr="00CB710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o</w:t>
            </w:r>
            <w:r w:rsidRPr="00CB710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vation</w:t>
            </w:r>
            <w:proofErr w:type="spellEnd"/>
            <w:r w:rsidRPr="00CB710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for smart home and independent </w:t>
            </w:r>
            <w:proofErr w:type="spellStart"/>
            <w:r w:rsidRPr="00CB710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liVing</w:t>
            </w:r>
            <w:proofErr w:type="spellEnd"/>
            <w:r w:rsidRPr="00CB710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to increase the quality of life of Aging people –</w:t>
            </w:r>
            <w:proofErr w:type="spellStart"/>
            <w:r w:rsidRPr="00CB710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Interreg</w:t>
            </w:r>
            <w:proofErr w:type="spellEnd"/>
            <w:r w:rsidRPr="00CB710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IVC (index 1282R4). </w:t>
            </w:r>
          </w:p>
        </w:tc>
        <w:tc>
          <w:tcPr>
            <w:tcW w:w="2431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DGR n. 494 del 10/4/2012; DGR n. 702 del 13/5/2013.</w:t>
            </w:r>
          </w:p>
        </w:tc>
        <w:tc>
          <w:tcPr>
            <w:tcW w:w="1601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A.Torelli</w:t>
            </w:r>
            <w:proofErr w:type="spellEnd"/>
          </w:p>
        </w:tc>
      </w:tr>
      <w:tr w:rsidR="00AA45F0" w:rsidRPr="00CB7104" w:rsidTr="00F17CA4">
        <w:trPr>
          <w:trHeight w:val="798"/>
        </w:trPr>
        <w:tc>
          <w:tcPr>
            <w:tcW w:w="756" w:type="dxa"/>
            <w:noWrap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904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Attività Produttive, Lavoro, Turismo, Cu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l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tura e Internazionali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z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zazione</w:t>
            </w:r>
          </w:p>
        </w:tc>
        <w:tc>
          <w:tcPr>
            <w:tcW w:w="4048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B710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Progetto</w:t>
            </w:r>
            <w:proofErr w:type="spellEnd"/>
            <w:r w:rsidRPr="00CB710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 NEXT - Collaborative platform to support research and technology transfer – IPA (2°ord./0023/0). </w:t>
            </w:r>
          </w:p>
        </w:tc>
        <w:tc>
          <w:tcPr>
            <w:tcW w:w="2431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DGR n. 96 del 4/2/2013.</w:t>
            </w:r>
          </w:p>
        </w:tc>
        <w:tc>
          <w:tcPr>
            <w:tcW w:w="1601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A.Torelli</w:t>
            </w:r>
            <w:proofErr w:type="spellEnd"/>
          </w:p>
        </w:tc>
      </w:tr>
      <w:tr w:rsidR="00AA45F0" w:rsidRPr="00CB7104" w:rsidTr="00F17CA4">
        <w:trPr>
          <w:trHeight w:val="960"/>
        </w:trPr>
        <w:tc>
          <w:tcPr>
            <w:tcW w:w="756" w:type="dxa"/>
            <w:noWrap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904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Attività Produttive, Lavoro, Turismo, Cu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l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tura e Internazionali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z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zazione</w:t>
            </w:r>
          </w:p>
        </w:tc>
        <w:tc>
          <w:tcPr>
            <w:tcW w:w="4048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Intervento 6.1.1.85.01 del POR MARCHE 2007-2013   “Procedura aperta per  l’affidamento del servizio di gestione degli interventi agevolativi finalizzati ad accrescere la capacità regionale in ricerca industri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a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 xml:space="preserve">le, sviluppo e trasferimento tecnologico”. </w:t>
            </w:r>
          </w:p>
        </w:tc>
        <w:tc>
          <w:tcPr>
            <w:tcW w:w="2431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POR Marche 2007/2013.</w:t>
            </w:r>
          </w:p>
          <w:p w:rsidR="004201C9" w:rsidRPr="00CB7104" w:rsidRDefault="004201C9" w:rsidP="004201C9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DDPF n. 35/IRE del 14/4/2009.</w:t>
            </w:r>
          </w:p>
          <w:p w:rsidR="004201C9" w:rsidRPr="00CB7104" w:rsidRDefault="004201C9" w:rsidP="004201C9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P.Sopranzi</w:t>
            </w:r>
            <w:proofErr w:type="spellEnd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AA45F0" w:rsidRPr="00CB7104" w:rsidTr="00F17CA4">
        <w:trPr>
          <w:trHeight w:val="798"/>
        </w:trPr>
        <w:tc>
          <w:tcPr>
            <w:tcW w:w="756" w:type="dxa"/>
            <w:noWrap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904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Attività Produttive, Lavoro, Turismo, Cu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l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tura e Internazionali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z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zazione</w:t>
            </w:r>
          </w:p>
        </w:tc>
        <w:tc>
          <w:tcPr>
            <w:tcW w:w="4048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Procedura aperta per  l’affidamento in appalto del servizio di implementazione della Piattaforma coll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a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borativa a supporto della ricerca e del trasferimento tecnologico. € 520.000,00 (IVA esclusa) Contr. Rep. n. 1237/2013.</w:t>
            </w:r>
            <w:r w:rsidRPr="00CB7104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31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DDPF n. 7/IRE del 30/1/2013.</w:t>
            </w:r>
          </w:p>
        </w:tc>
        <w:tc>
          <w:tcPr>
            <w:tcW w:w="1601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A.Torelli</w:t>
            </w:r>
            <w:proofErr w:type="spellEnd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P.Sopranzi</w:t>
            </w:r>
            <w:proofErr w:type="spellEnd"/>
          </w:p>
        </w:tc>
      </w:tr>
      <w:tr w:rsidR="00AA45F0" w:rsidRPr="00CB7104" w:rsidTr="00F17CA4">
        <w:trPr>
          <w:trHeight w:val="798"/>
        </w:trPr>
        <w:tc>
          <w:tcPr>
            <w:tcW w:w="756" w:type="dxa"/>
            <w:noWrap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904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Attività Produttive, Lavoro, Turismo, Cu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l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tura e Internazionali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z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zazione</w:t>
            </w:r>
          </w:p>
        </w:tc>
        <w:tc>
          <w:tcPr>
            <w:tcW w:w="4048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Procedura negoziata per  l’affidamento della forn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i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tura di nuovi servizi analoghi necessari alla realizz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a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zione del progetto NEXT.</w:t>
            </w:r>
          </w:p>
        </w:tc>
        <w:tc>
          <w:tcPr>
            <w:tcW w:w="2431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DDPF n. 11/IRE del 30/3/2014.</w:t>
            </w:r>
          </w:p>
        </w:tc>
        <w:tc>
          <w:tcPr>
            <w:tcW w:w="1601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A.Torelli</w:t>
            </w:r>
            <w:proofErr w:type="spellEnd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4201C9" w:rsidRPr="00CB7104" w:rsidTr="00F17CA4">
        <w:trPr>
          <w:trHeight w:val="798"/>
        </w:trPr>
        <w:tc>
          <w:tcPr>
            <w:tcW w:w="756" w:type="dxa"/>
            <w:noWrap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904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Attività Produttive, Lavoro, Turismo, Cu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l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tura e Internazionali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z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zazione</w:t>
            </w:r>
          </w:p>
        </w:tc>
        <w:tc>
          <w:tcPr>
            <w:tcW w:w="4048" w:type="dxa"/>
            <w:hideMark/>
          </w:tcPr>
          <w:p w:rsidR="004201C9" w:rsidRPr="00CB7104" w:rsidRDefault="004201C9" w:rsidP="00B55A10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 xml:space="preserve">Contributo a favore di </w:t>
            </w:r>
            <w:proofErr w:type="spellStart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Unioncamere</w:t>
            </w:r>
            <w:proofErr w:type="spellEnd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 xml:space="preserve"> Marche per la partecipazione a fiere finalizzata alla promozione della produzioni delle PMI regionali. </w:t>
            </w:r>
          </w:p>
        </w:tc>
        <w:tc>
          <w:tcPr>
            <w:tcW w:w="2431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L.R. 30/08, art. 6, c. 2, </w:t>
            </w:r>
            <w:proofErr w:type="spellStart"/>
            <w:r w:rsidRPr="00CB710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lett</w:t>
            </w:r>
            <w:proofErr w:type="spellEnd"/>
            <w:r w:rsidRPr="00CB710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. c)                                DGR 830/12 - DGR 591/14</w:t>
            </w:r>
          </w:p>
        </w:tc>
        <w:tc>
          <w:tcPr>
            <w:tcW w:w="1601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G.Pigini</w:t>
            </w:r>
            <w:proofErr w:type="spellEnd"/>
          </w:p>
        </w:tc>
      </w:tr>
      <w:tr w:rsidR="004201C9" w:rsidRPr="00CB7104" w:rsidTr="00F17CA4">
        <w:trPr>
          <w:trHeight w:val="798"/>
        </w:trPr>
        <w:tc>
          <w:tcPr>
            <w:tcW w:w="756" w:type="dxa"/>
            <w:noWrap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904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Attività Produttive, Lavoro, Turismo, Cu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l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tura e Internazionali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z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zazione</w:t>
            </w:r>
          </w:p>
        </w:tc>
        <w:tc>
          <w:tcPr>
            <w:tcW w:w="4048" w:type="dxa"/>
            <w:hideMark/>
          </w:tcPr>
          <w:p w:rsidR="004201C9" w:rsidRPr="00CB7104" w:rsidRDefault="004201C9" w:rsidP="00B55A10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 xml:space="preserve">Contributi alle PMI per l'internazionalizzazione. </w:t>
            </w:r>
          </w:p>
        </w:tc>
        <w:tc>
          <w:tcPr>
            <w:tcW w:w="2431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 xml:space="preserve">L.R. 30/2008    </w:t>
            </w:r>
          </w:p>
        </w:tc>
        <w:tc>
          <w:tcPr>
            <w:tcW w:w="1601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L.Marcozzi</w:t>
            </w:r>
            <w:proofErr w:type="spellEnd"/>
          </w:p>
        </w:tc>
      </w:tr>
      <w:tr w:rsidR="004201C9" w:rsidRPr="00CB7104" w:rsidTr="00F17CA4">
        <w:trPr>
          <w:trHeight w:val="798"/>
        </w:trPr>
        <w:tc>
          <w:tcPr>
            <w:tcW w:w="756" w:type="dxa"/>
            <w:noWrap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904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Attività Produttive, Lavoro, Turismo, Cu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l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tura e Internazionali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z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zazione</w:t>
            </w:r>
          </w:p>
        </w:tc>
        <w:tc>
          <w:tcPr>
            <w:tcW w:w="4048" w:type="dxa"/>
            <w:hideMark/>
          </w:tcPr>
          <w:p w:rsidR="004201C9" w:rsidRPr="00CB7104" w:rsidRDefault="004201C9" w:rsidP="00B55A10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 xml:space="preserve">Contributi ai consorzi per l'internazionalizzazione. </w:t>
            </w:r>
          </w:p>
        </w:tc>
        <w:tc>
          <w:tcPr>
            <w:tcW w:w="2431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L.R. 30/2008, art. 6, c. 2, </w:t>
            </w:r>
            <w:proofErr w:type="spellStart"/>
            <w:r w:rsidRPr="00CB710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lett</w:t>
            </w:r>
            <w:proofErr w:type="spellEnd"/>
            <w:r w:rsidRPr="00CB710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. a)</w:t>
            </w:r>
          </w:p>
        </w:tc>
        <w:tc>
          <w:tcPr>
            <w:tcW w:w="1601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L.Marcozzi</w:t>
            </w:r>
            <w:proofErr w:type="spellEnd"/>
          </w:p>
        </w:tc>
      </w:tr>
      <w:tr w:rsidR="004201C9" w:rsidRPr="00CB7104" w:rsidTr="00F17CA4">
        <w:trPr>
          <w:trHeight w:val="798"/>
        </w:trPr>
        <w:tc>
          <w:tcPr>
            <w:tcW w:w="756" w:type="dxa"/>
            <w:noWrap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904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Attività Produttive, Lavoro, Turismo, Cu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l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tura e Internazionali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z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zazione</w:t>
            </w:r>
          </w:p>
        </w:tc>
        <w:tc>
          <w:tcPr>
            <w:tcW w:w="4048" w:type="dxa"/>
            <w:hideMark/>
          </w:tcPr>
          <w:p w:rsidR="004201C9" w:rsidRPr="00CB7104" w:rsidRDefault="004201C9" w:rsidP="00B55A10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Progetto interregionale "Lusso in Russia".</w:t>
            </w:r>
          </w:p>
        </w:tc>
        <w:tc>
          <w:tcPr>
            <w:tcW w:w="2431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art. 14, L. 214/2011 - L.R. 30/2008                DGR 490/14</w:t>
            </w:r>
          </w:p>
        </w:tc>
        <w:tc>
          <w:tcPr>
            <w:tcW w:w="1601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M.Pagliarecci</w:t>
            </w:r>
            <w:proofErr w:type="spellEnd"/>
          </w:p>
        </w:tc>
      </w:tr>
      <w:tr w:rsidR="004201C9" w:rsidRPr="00CB7104" w:rsidTr="00F17CA4">
        <w:trPr>
          <w:trHeight w:val="798"/>
        </w:trPr>
        <w:tc>
          <w:tcPr>
            <w:tcW w:w="756" w:type="dxa"/>
            <w:noWrap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904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Attività Produttive, Lavoro, Turismo, Cu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l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tura e Internazionali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z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zazione</w:t>
            </w:r>
          </w:p>
        </w:tc>
        <w:tc>
          <w:tcPr>
            <w:tcW w:w="4048" w:type="dxa"/>
            <w:hideMark/>
          </w:tcPr>
          <w:p w:rsidR="004201C9" w:rsidRPr="00CB7104" w:rsidRDefault="004201C9" w:rsidP="00B55A10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Partecipazione finanziaria all'Università Politecnica delle Marche per l'attuazione del progetto di attiv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a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zione di stage formativi e integrazione tra l'univers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i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tà e il mondo del lavoro.</w:t>
            </w:r>
          </w:p>
        </w:tc>
        <w:tc>
          <w:tcPr>
            <w:tcW w:w="2431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LR 30/2008 - DGR 635/2012</w:t>
            </w:r>
          </w:p>
        </w:tc>
        <w:tc>
          <w:tcPr>
            <w:tcW w:w="1601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V.Torbidon</w:t>
            </w:r>
            <w:r w:rsidR="008B0D31">
              <w:rPr>
                <w:rFonts w:ascii="Calibri" w:hAnsi="Calibri"/>
                <w:color w:val="000000"/>
                <w:sz w:val="18"/>
                <w:szCs w:val="18"/>
              </w:rPr>
              <w:t>i</w:t>
            </w:r>
            <w:proofErr w:type="spellEnd"/>
          </w:p>
        </w:tc>
      </w:tr>
      <w:tr w:rsidR="004201C9" w:rsidRPr="00CB7104" w:rsidTr="00F17CA4">
        <w:trPr>
          <w:trHeight w:val="798"/>
        </w:trPr>
        <w:tc>
          <w:tcPr>
            <w:tcW w:w="756" w:type="dxa"/>
            <w:noWrap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904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Attività Produttive, Lavoro, Turismo, Cu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l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tura e Internazionali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z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zazione</w:t>
            </w:r>
          </w:p>
        </w:tc>
        <w:tc>
          <w:tcPr>
            <w:tcW w:w="4048" w:type="dxa"/>
            <w:hideMark/>
          </w:tcPr>
          <w:p w:rsidR="004201C9" w:rsidRPr="00CB7104" w:rsidRDefault="004201C9" w:rsidP="00B55A10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 xml:space="preserve">Contributo a IMT per attività Promozionali settore agroalimentare all'estero. </w:t>
            </w:r>
          </w:p>
        </w:tc>
        <w:tc>
          <w:tcPr>
            <w:tcW w:w="2431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L.R. 30/2008</w:t>
            </w:r>
          </w:p>
        </w:tc>
        <w:tc>
          <w:tcPr>
            <w:tcW w:w="1601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F.Cecconi</w:t>
            </w:r>
            <w:proofErr w:type="spellEnd"/>
          </w:p>
        </w:tc>
      </w:tr>
      <w:tr w:rsidR="004201C9" w:rsidRPr="00CB7104" w:rsidTr="00F17CA4">
        <w:trPr>
          <w:trHeight w:val="798"/>
        </w:trPr>
        <w:tc>
          <w:tcPr>
            <w:tcW w:w="756" w:type="dxa"/>
            <w:noWrap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904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Attività Produttive, Lavoro, Turismo, Cu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l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tura e Internazionali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z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zazione</w:t>
            </w:r>
          </w:p>
        </w:tc>
        <w:tc>
          <w:tcPr>
            <w:tcW w:w="4048" w:type="dxa"/>
            <w:hideMark/>
          </w:tcPr>
          <w:p w:rsidR="004201C9" w:rsidRPr="00CB7104" w:rsidRDefault="004201C9" w:rsidP="00B55A10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Acquisizione beni e servizi per assistenza tecnica alle  imprese marchigiane in materia di internazi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o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nalizzazione.</w:t>
            </w:r>
            <w:r w:rsidRPr="00CB7104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31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L.R. 30/2008  - D.lgs. 163/2006                      R.R. 1/2012</w:t>
            </w:r>
          </w:p>
        </w:tc>
        <w:tc>
          <w:tcPr>
            <w:tcW w:w="1601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V.Torbidoni</w:t>
            </w:r>
            <w:proofErr w:type="spellEnd"/>
          </w:p>
        </w:tc>
      </w:tr>
      <w:tr w:rsidR="004201C9" w:rsidRPr="00CB7104" w:rsidTr="00F17CA4">
        <w:trPr>
          <w:trHeight w:val="798"/>
        </w:trPr>
        <w:tc>
          <w:tcPr>
            <w:tcW w:w="756" w:type="dxa"/>
            <w:noWrap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904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Attività Produttive, Lavoro, Turismo, Cu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l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tura e Internazionali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z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zazione</w:t>
            </w:r>
          </w:p>
        </w:tc>
        <w:tc>
          <w:tcPr>
            <w:tcW w:w="4048" w:type="dxa"/>
            <w:hideMark/>
          </w:tcPr>
          <w:p w:rsidR="004201C9" w:rsidRPr="00CB7104" w:rsidRDefault="004201C9" w:rsidP="00432810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Attività di assistenza tecnica all'attuazione dei Piani triennali e dei programmi annuali di internazionali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z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 xml:space="preserve">zazione della Regione Marche di cui alla L.R. 30/08 affidata a SVIM tramite convenzione. </w:t>
            </w:r>
            <w:r w:rsidRPr="00CB7104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31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L.R. 30/2008  -  L.R. 17/1999</w:t>
            </w:r>
          </w:p>
        </w:tc>
        <w:tc>
          <w:tcPr>
            <w:tcW w:w="1601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V.Torbidoni</w:t>
            </w:r>
            <w:proofErr w:type="spellEnd"/>
          </w:p>
        </w:tc>
      </w:tr>
      <w:tr w:rsidR="004201C9" w:rsidRPr="00CB7104" w:rsidTr="00F17CA4">
        <w:trPr>
          <w:trHeight w:val="798"/>
        </w:trPr>
        <w:tc>
          <w:tcPr>
            <w:tcW w:w="756" w:type="dxa"/>
            <w:noWrap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1904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Attività Produttive, Lavoro, Turismo, Cu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l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tura e Internazionali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z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zazione</w:t>
            </w:r>
          </w:p>
        </w:tc>
        <w:tc>
          <w:tcPr>
            <w:tcW w:w="4048" w:type="dxa"/>
            <w:hideMark/>
          </w:tcPr>
          <w:p w:rsidR="004201C9" w:rsidRPr="00CB7104" w:rsidRDefault="004201C9" w:rsidP="00B55A10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 xml:space="preserve">Acquisizione di beni e servizi per realizzazione di progetti speciali previsti dal piano annuale. </w:t>
            </w:r>
          </w:p>
        </w:tc>
        <w:tc>
          <w:tcPr>
            <w:tcW w:w="2431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 xml:space="preserve">L.R. 30/2008 - D.lgs. 163/2006                     R.R. 1/2012 </w:t>
            </w:r>
          </w:p>
        </w:tc>
        <w:tc>
          <w:tcPr>
            <w:tcW w:w="1601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V.Torbidoni</w:t>
            </w:r>
            <w:proofErr w:type="spellEnd"/>
          </w:p>
        </w:tc>
      </w:tr>
      <w:tr w:rsidR="004201C9" w:rsidRPr="00CB7104" w:rsidTr="00F17CA4">
        <w:trPr>
          <w:trHeight w:val="798"/>
        </w:trPr>
        <w:tc>
          <w:tcPr>
            <w:tcW w:w="756" w:type="dxa"/>
            <w:noWrap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904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Attività Produttive, Lavoro, Turismo, Cu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l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tura e Internazionali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z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zazione</w:t>
            </w:r>
          </w:p>
        </w:tc>
        <w:tc>
          <w:tcPr>
            <w:tcW w:w="4048" w:type="dxa"/>
            <w:hideMark/>
          </w:tcPr>
          <w:p w:rsidR="004201C9" w:rsidRPr="00CB7104" w:rsidRDefault="004201C9" w:rsidP="00B55A10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Acquisizione di beni e servizi per attività di comun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i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 xml:space="preserve">cazione in materia di internazionalizzazione. </w:t>
            </w:r>
          </w:p>
        </w:tc>
        <w:tc>
          <w:tcPr>
            <w:tcW w:w="2431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 xml:space="preserve">L.R. 30/2008 - D.lgs. 163/2006                     R.R. 1/2012 </w:t>
            </w:r>
          </w:p>
        </w:tc>
        <w:tc>
          <w:tcPr>
            <w:tcW w:w="1601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V.Torbidoni</w:t>
            </w:r>
            <w:proofErr w:type="spellEnd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D.Romozzi</w:t>
            </w:r>
            <w:proofErr w:type="spellEnd"/>
          </w:p>
        </w:tc>
      </w:tr>
      <w:tr w:rsidR="004201C9" w:rsidRPr="00CB7104" w:rsidTr="00F17CA4">
        <w:trPr>
          <w:trHeight w:val="798"/>
        </w:trPr>
        <w:tc>
          <w:tcPr>
            <w:tcW w:w="756" w:type="dxa"/>
            <w:noWrap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904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Attività Produttive, Lavoro, Turismo, Cu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l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tura e Internazionali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z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zazione</w:t>
            </w:r>
          </w:p>
        </w:tc>
        <w:tc>
          <w:tcPr>
            <w:tcW w:w="4048" w:type="dxa"/>
            <w:hideMark/>
          </w:tcPr>
          <w:p w:rsidR="004201C9" w:rsidRPr="00CB7104" w:rsidRDefault="004201C9" w:rsidP="00B55A10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 xml:space="preserve">Acquisizione di beni e servizi per organizzazione di </w:t>
            </w:r>
            <w:proofErr w:type="spellStart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incoming</w:t>
            </w:r>
            <w:proofErr w:type="spellEnd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 xml:space="preserve"> ed eventi promozionali  in materia di i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n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 xml:space="preserve">ternazionalizzazione e attrazione degli investimenti. </w:t>
            </w:r>
          </w:p>
        </w:tc>
        <w:tc>
          <w:tcPr>
            <w:tcW w:w="2431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L.R. 30/2008</w:t>
            </w:r>
          </w:p>
        </w:tc>
        <w:tc>
          <w:tcPr>
            <w:tcW w:w="1601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V.Torbidoni</w:t>
            </w:r>
            <w:proofErr w:type="spellEnd"/>
          </w:p>
        </w:tc>
      </w:tr>
      <w:tr w:rsidR="004201C9" w:rsidRPr="00CB7104" w:rsidTr="00F17CA4">
        <w:trPr>
          <w:trHeight w:val="798"/>
        </w:trPr>
        <w:tc>
          <w:tcPr>
            <w:tcW w:w="756" w:type="dxa"/>
            <w:noWrap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904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Attività Produttive, Lavoro, Turismo, Cu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l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tura e Internazionali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z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zazione</w:t>
            </w:r>
          </w:p>
        </w:tc>
        <w:tc>
          <w:tcPr>
            <w:tcW w:w="4048" w:type="dxa"/>
            <w:hideMark/>
          </w:tcPr>
          <w:p w:rsidR="004201C9" w:rsidRPr="00CB7104" w:rsidRDefault="004201C9" w:rsidP="00B55A10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Acquisizioni di beni e servizi per l’attuazione delle iniziative e dei progetti inerenti la Macroregione Adriatico Ionica.</w:t>
            </w:r>
            <w:r w:rsidRPr="00CB7104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31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D.Lgs.</w:t>
            </w:r>
            <w:proofErr w:type="spellEnd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 xml:space="preserve"> 163/2006 - R.R. 1/2012 </w:t>
            </w:r>
          </w:p>
        </w:tc>
        <w:tc>
          <w:tcPr>
            <w:tcW w:w="1601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M.Maurizi</w:t>
            </w:r>
            <w:proofErr w:type="spellEnd"/>
          </w:p>
        </w:tc>
      </w:tr>
      <w:tr w:rsidR="004201C9" w:rsidRPr="00CB7104" w:rsidTr="00F17CA4">
        <w:trPr>
          <w:trHeight w:val="798"/>
        </w:trPr>
        <w:tc>
          <w:tcPr>
            <w:tcW w:w="756" w:type="dxa"/>
            <w:noWrap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904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Attività Produttive, Lavoro, Turismo, Cu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l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tura e Internazionali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z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zazione</w:t>
            </w:r>
          </w:p>
        </w:tc>
        <w:tc>
          <w:tcPr>
            <w:tcW w:w="4048" w:type="dxa"/>
            <w:hideMark/>
          </w:tcPr>
          <w:p w:rsidR="004201C9" w:rsidRPr="00CB7104" w:rsidRDefault="004201C9" w:rsidP="00B55A10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 xml:space="preserve">Acquisizione di beni e servizi per la partecipazione della regione marche ad expo 2015. </w:t>
            </w:r>
          </w:p>
        </w:tc>
        <w:tc>
          <w:tcPr>
            <w:tcW w:w="2431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D.Lgs.</w:t>
            </w:r>
            <w:proofErr w:type="spellEnd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 xml:space="preserve"> 163/2006 - R.R. 1/2012 </w:t>
            </w:r>
          </w:p>
        </w:tc>
        <w:tc>
          <w:tcPr>
            <w:tcW w:w="1601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C.Lanari</w:t>
            </w:r>
            <w:proofErr w:type="spellEnd"/>
          </w:p>
        </w:tc>
      </w:tr>
      <w:tr w:rsidR="004201C9" w:rsidRPr="00CB7104" w:rsidTr="00F17CA4">
        <w:trPr>
          <w:trHeight w:val="798"/>
        </w:trPr>
        <w:tc>
          <w:tcPr>
            <w:tcW w:w="756" w:type="dxa"/>
            <w:noWrap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904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Attività Produttive, Lavoro, Turismo, Cu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l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tura e Internazionali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z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zazione</w:t>
            </w:r>
          </w:p>
        </w:tc>
        <w:tc>
          <w:tcPr>
            <w:tcW w:w="4048" w:type="dxa"/>
            <w:hideMark/>
          </w:tcPr>
          <w:p w:rsidR="004201C9" w:rsidRPr="00CB7104" w:rsidRDefault="004201C9" w:rsidP="00B55A10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Progetto interregionale "Nautica e tecnologia del mare in Brasile, Nord America e Nord Europa".</w:t>
            </w:r>
          </w:p>
        </w:tc>
        <w:tc>
          <w:tcPr>
            <w:tcW w:w="2431" w:type="dxa"/>
            <w:hideMark/>
          </w:tcPr>
          <w:p w:rsidR="004201C9" w:rsidRPr="00CB7104" w:rsidRDefault="004201C9" w:rsidP="005B2324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art. 14, L. 214/2011 - L.R. 30/2008</w:t>
            </w:r>
            <w:r w:rsidR="005B2324" w:rsidRPr="00CB7104"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 xml:space="preserve"> DGR 212/2014</w:t>
            </w:r>
          </w:p>
        </w:tc>
        <w:tc>
          <w:tcPr>
            <w:tcW w:w="1601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R.Tarini</w:t>
            </w:r>
            <w:proofErr w:type="spellEnd"/>
          </w:p>
        </w:tc>
      </w:tr>
      <w:tr w:rsidR="005B2324" w:rsidRPr="00CB7104" w:rsidTr="00F17CA4">
        <w:trPr>
          <w:trHeight w:val="79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324" w:rsidRPr="00CB7104" w:rsidRDefault="005B2324" w:rsidP="005B2324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324" w:rsidRPr="00CB7104" w:rsidRDefault="005B2324" w:rsidP="005B2324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Attività Produttive, Lavoro, Turismo, Cu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l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tura e Internazionali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z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zazione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324" w:rsidRPr="00CB7104" w:rsidRDefault="005B2324" w:rsidP="005B2324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Acquisizione servizi di assistenza tecnica al settore meccanica e innovazione tecnologica.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324" w:rsidRPr="00CB7104" w:rsidRDefault="005B2324" w:rsidP="005B2324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L.R. 30/08, art. 7 - </w:t>
            </w:r>
            <w:proofErr w:type="spellStart"/>
            <w:r w:rsidRPr="00CB710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D.Lgs</w:t>
            </w:r>
            <w:proofErr w:type="spellEnd"/>
            <w:r w:rsidRPr="00CB710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. 163/2006 -  R.R. 1/2012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324" w:rsidRPr="00CB7104" w:rsidRDefault="005B2324" w:rsidP="005B2324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V.Torbidoni</w:t>
            </w:r>
            <w:proofErr w:type="spellEnd"/>
          </w:p>
        </w:tc>
      </w:tr>
      <w:tr w:rsidR="000A3F56" w:rsidRPr="000A3F56" w:rsidTr="000A3F56">
        <w:trPr>
          <w:trHeight w:val="79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F56" w:rsidRPr="000A3F56" w:rsidRDefault="000A3F56" w:rsidP="000A3F56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A3F56">
              <w:rPr>
                <w:rFonts w:ascii="Calibri" w:hAnsi="Calibri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56" w:rsidRPr="000A3F56" w:rsidRDefault="000A3F56" w:rsidP="000A3F56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A3F56">
              <w:rPr>
                <w:rFonts w:ascii="Calibri" w:hAnsi="Calibri"/>
                <w:color w:val="000000"/>
                <w:sz w:val="18"/>
                <w:szCs w:val="18"/>
              </w:rPr>
              <w:t>Attività Produttive, Lavoro, Turismo, Cu</w:t>
            </w:r>
            <w:r w:rsidRPr="000A3F56">
              <w:rPr>
                <w:rFonts w:ascii="Calibri" w:hAnsi="Calibri"/>
                <w:color w:val="000000"/>
                <w:sz w:val="18"/>
                <w:szCs w:val="18"/>
              </w:rPr>
              <w:t>l</w:t>
            </w:r>
            <w:r w:rsidRPr="000A3F56">
              <w:rPr>
                <w:rFonts w:ascii="Calibri" w:hAnsi="Calibri"/>
                <w:color w:val="000000"/>
                <w:sz w:val="18"/>
                <w:szCs w:val="18"/>
              </w:rPr>
              <w:t>tura e Internazionali</w:t>
            </w:r>
            <w:r w:rsidRPr="000A3F56">
              <w:rPr>
                <w:rFonts w:ascii="Calibri" w:hAnsi="Calibri"/>
                <w:color w:val="000000"/>
                <w:sz w:val="18"/>
                <w:szCs w:val="18"/>
              </w:rPr>
              <w:t>z</w:t>
            </w:r>
            <w:r w:rsidRPr="000A3F56">
              <w:rPr>
                <w:rFonts w:ascii="Calibri" w:hAnsi="Calibri"/>
                <w:color w:val="000000"/>
                <w:sz w:val="18"/>
                <w:szCs w:val="18"/>
              </w:rPr>
              <w:t>zazione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56" w:rsidRPr="000A3F56" w:rsidRDefault="000A3F56" w:rsidP="000A3F56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A3F56">
              <w:rPr>
                <w:rFonts w:ascii="Calibri" w:hAnsi="Calibri"/>
                <w:color w:val="000000"/>
                <w:sz w:val="18"/>
                <w:szCs w:val="18"/>
              </w:rPr>
              <w:t xml:space="preserve">Misura 2.3 del PO FEP 2007/2013.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56" w:rsidRPr="000A3F56" w:rsidRDefault="000A3F56" w:rsidP="000A3F56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A3F56">
              <w:rPr>
                <w:rFonts w:ascii="Calibri" w:hAnsi="Calibri"/>
                <w:color w:val="000000"/>
                <w:sz w:val="18"/>
                <w:szCs w:val="18"/>
              </w:rPr>
              <w:t>Reg. (CE)  1198/06 Reg. (CE)  498/07 Programma Operativo FEP per il settore pesca in It</w:t>
            </w:r>
            <w:r w:rsidRPr="000A3F56">
              <w:rPr>
                <w:rFonts w:ascii="Calibri" w:hAnsi="Calibri"/>
                <w:color w:val="000000"/>
                <w:sz w:val="18"/>
                <w:szCs w:val="18"/>
              </w:rPr>
              <w:t>a</w:t>
            </w:r>
            <w:r w:rsidRPr="000A3F56">
              <w:rPr>
                <w:rFonts w:ascii="Calibri" w:hAnsi="Calibri"/>
                <w:color w:val="000000"/>
                <w:sz w:val="18"/>
                <w:szCs w:val="18"/>
              </w:rPr>
              <w:t>lia/2007, allegato alla decisi</w:t>
            </w:r>
            <w:r w:rsidRPr="000A3F56">
              <w:rPr>
                <w:rFonts w:ascii="Calibri" w:hAnsi="Calibri"/>
                <w:color w:val="000000"/>
                <w:sz w:val="18"/>
                <w:szCs w:val="18"/>
              </w:rPr>
              <w:t>o</w:t>
            </w:r>
            <w:r w:rsidRPr="000A3F56">
              <w:rPr>
                <w:rFonts w:ascii="Calibri" w:hAnsi="Calibri"/>
                <w:color w:val="000000"/>
                <w:sz w:val="18"/>
                <w:szCs w:val="18"/>
              </w:rPr>
              <w:t>ne C(2007) 6792;                                                      Decreto n.15/PEA del 11/03/2009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56" w:rsidRPr="000A3F56" w:rsidRDefault="000A3F56" w:rsidP="000A3F56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0A3F56">
              <w:rPr>
                <w:rFonts w:ascii="Calibri" w:hAnsi="Calibri"/>
                <w:color w:val="000000"/>
                <w:sz w:val="18"/>
                <w:szCs w:val="18"/>
              </w:rPr>
              <w:t>G.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Candi</w:t>
            </w:r>
            <w:proofErr w:type="spellEnd"/>
          </w:p>
        </w:tc>
      </w:tr>
      <w:tr w:rsidR="000A3F56" w:rsidRPr="000A3F56" w:rsidTr="000A3F56">
        <w:trPr>
          <w:trHeight w:val="79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F56" w:rsidRPr="000A3F56" w:rsidRDefault="000A3F56" w:rsidP="000A3F56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A3F56">
              <w:rPr>
                <w:rFonts w:ascii="Calibri" w:hAnsi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56" w:rsidRPr="000A3F56" w:rsidRDefault="000A3F56" w:rsidP="000A3F56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A3F56">
              <w:rPr>
                <w:rFonts w:ascii="Calibri" w:hAnsi="Calibri"/>
                <w:color w:val="000000"/>
                <w:sz w:val="18"/>
                <w:szCs w:val="18"/>
              </w:rPr>
              <w:t>Attività Produttive, Lavoro, Turismo, Cu</w:t>
            </w:r>
            <w:r w:rsidRPr="000A3F56">
              <w:rPr>
                <w:rFonts w:ascii="Calibri" w:hAnsi="Calibri"/>
                <w:color w:val="000000"/>
                <w:sz w:val="18"/>
                <w:szCs w:val="18"/>
              </w:rPr>
              <w:t>l</w:t>
            </w:r>
            <w:r w:rsidRPr="000A3F56">
              <w:rPr>
                <w:rFonts w:ascii="Calibri" w:hAnsi="Calibri"/>
                <w:color w:val="000000"/>
                <w:sz w:val="18"/>
                <w:szCs w:val="18"/>
              </w:rPr>
              <w:t>tura e Internazionali</w:t>
            </w:r>
            <w:r w:rsidRPr="000A3F56">
              <w:rPr>
                <w:rFonts w:ascii="Calibri" w:hAnsi="Calibri"/>
                <w:color w:val="000000"/>
                <w:sz w:val="18"/>
                <w:szCs w:val="18"/>
              </w:rPr>
              <w:t>z</w:t>
            </w:r>
            <w:r w:rsidRPr="000A3F56">
              <w:rPr>
                <w:rFonts w:ascii="Calibri" w:hAnsi="Calibri"/>
                <w:color w:val="000000"/>
                <w:sz w:val="18"/>
                <w:szCs w:val="18"/>
              </w:rPr>
              <w:t>zazione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56" w:rsidRPr="000A3F56" w:rsidRDefault="000A3F56" w:rsidP="000A3F56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A3F56">
              <w:rPr>
                <w:rFonts w:ascii="Calibri" w:hAnsi="Calibri"/>
                <w:color w:val="000000"/>
                <w:sz w:val="18"/>
                <w:szCs w:val="18"/>
              </w:rPr>
              <w:t xml:space="preserve">Misura 3.3 PO FEP 2007/2013.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56" w:rsidRPr="000A3F56" w:rsidRDefault="000A3F56" w:rsidP="000A3F56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0A3F56">
              <w:rPr>
                <w:rFonts w:ascii="Calibri" w:hAnsi="Calibri"/>
                <w:color w:val="000000"/>
                <w:sz w:val="18"/>
                <w:szCs w:val="18"/>
              </w:rPr>
              <w:t>Mis</w:t>
            </w:r>
            <w:proofErr w:type="spellEnd"/>
            <w:r w:rsidRPr="000A3F56">
              <w:rPr>
                <w:rFonts w:ascii="Calibri" w:hAnsi="Calibri"/>
                <w:color w:val="000000"/>
                <w:sz w:val="18"/>
                <w:szCs w:val="18"/>
              </w:rPr>
              <w:t xml:space="preserve"> 3.3 FEP 07-13   Reg. CE 1198/06  - DDPF 4/PEA_10 del 05/02/2009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56" w:rsidRPr="000A3F56" w:rsidRDefault="000A3F56" w:rsidP="000A3F56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P.Acciarri</w:t>
            </w:r>
            <w:proofErr w:type="spellEnd"/>
          </w:p>
        </w:tc>
      </w:tr>
      <w:tr w:rsidR="000A3F56" w:rsidRPr="000A3F56" w:rsidTr="000A3F56">
        <w:trPr>
          <w:trHeight w:val="79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F56" w:rsidRPr="000A3F56" w:rsidRDefault="000A3F56" w:rsidP="000A3F56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A3F56">
              <w:rPr>
                <w:rFonts w:ascii="Calibri" w:hAnsi="Calibr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56" w:rsidRPr="000A3F56" w:rsidRDefault="000A3F56" w:rsidP="000A3F56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A3F56">
              <w:rPr>
                <w:rFonts w:ascii="Calibri" w:hAnsi="Calibri"/>
                <w:color w:val="000000"/>
                <w:sz w:val="18"/>
                <w:szCs w:val="18"/>
              </w:rPr>
              <w:t>Attività Produttive, Lavoro, Turismo, Cu</w:t>
            </w:r>
            <w:r w:rsidRPr="000A3F56">
              <w:rPr>
                <w:rFonts w:ascii="Calibri" w:hAnsi="Calibri"/>
                <w:color w:val="000000"/>
                <w:sz w:val="18"/>
                <w:szCs w:val="18"/>
              </w:rPr>
              <w:t>l</w:t>
            </w:r>
            <w:r w:rsidRPr="000A3F56">
              <w:rPr>
                <w:rFonts w:ascii="Calibri" w:hAnsi="Calibri"/>
                <w:color w:val="000000"/>
                <w:sz w:val="18"/>
                <w:szCs w:val="18"/>
              </w:rPr>
              <w:t>tura e Internazionali</w:t>
            </w:r>
            <w:r w:rsidRPr="000A3F56">
              <w:rPr>
                <w:rFonts w:ascii="Calibri" w:hAnsi="Calibri"/>
                <w:color w:val="000000"/>
                <w:sz w:val="18"/>
                <w:szCs w:val="18"/>
              </w:rPr>
              <w:t>z</w:t>
            </w:r>
            <w:r w:rsidRPr="000A3F56">
              <w:rPr>
                <w:rFonts w:ascii="Calibri" w:hAnsi="Calibri"/>
                <w:color w:val="000000"/>
                <w:sz w:val="18"/>
                <w:szCs w:val="18"/>
              </w:rPr>
              <w:t>zazione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56" w:rsidRPr="000A3F56" w:rsidRDefault="000A3F56" w:rsidP="000A3F56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Misura 3.4 - </w:t>
            </w:r>
            <w:r w:rsidRPr="000A3F56">
              <w:rPr>
                <w:rFonts w:ascii="Calibri" w:hAnsi="Calibri"/>
                <w:color w:val="000000"/>
                <w:sz w:val="18"/>
                <w:szCs w:val="18"/>
              </w:rPr>
              <w:t>Procedura in economia per affidame</w:t>
            </w:r>
            <w:r w:rsidRPr="000A3F56">
              <w:rPr>
                <w:rFonts w:ascii="Calibri" w:hAnsi="Calibri"/>
                <w:color w:val="000000"/>
                <w:sz w:val="18"/>
                <w:szCs w:val="18"/>
              </w:rPr>
              <w:t>n</w:t>
            </w:r>
            <w:r w:rsidRPr="000A3F56">
              <w:rPr>
                <w:rFonts w:ascii="Calibri" w:hAnsi="Calibri"/>
                <w:color w:val="000000"/>
                <w:sz w:val="18"/>
                <w:szCs w:val="18"/>
              </w:rPr>
              <w:t xml:space="preserve">to servizio ideazione immagine e coordinamento campagna educativa. 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56" w:rsidRPr="000A3F56" w:rsidRDefault="000A3F56" w:rsidP="000A3F56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A3F56">
              <w:rPr>
                <w:rFonts w:ascii="Calibri" w:hAnsi="Calibri"/>
                <w:color w:val="000000"/>
                <w:sz w:val="18"/>
                <w:szCs w:val="18"/>
              </w:rPr>
              <w:t xml:space="preserve"> Misura 3.4 del PO FEP 2007/2013               Reg. CE 1198/06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56" w:rsidRPr="000A3F56" w:rsidRDefault="000A3F56" w:rsidP="000A3F56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L. Gagliardini</w:t>
            </w:r>
          </w:p>
        </w:tc>
      </w:tr>
      <w:tr w:rsidR="005B2324" w:rsidRPr="00CB7104" w:rsidTr="00F17CA4">
        <w:trPr>
          <w:trHeight w:val="79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324" w:rsidRPr="00CB7104" w:rsidRDefault="005B2324" w:rsidP="005B2324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324" w:rsidRPr="00CB7104" w:rsidRDefault="005B2324" w:rsidP="005B2324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Attività Produttive, Lavoro, Turismo, Cu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l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tura e Internazionali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z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zazione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324" w:rsidRPr="00CB7104" w:rsidRDefault="005B2324" w:rsidP="005B2324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 xml:space="preserve">Contributi a favore di soggetti pubblici e privati per attività di animazione economica informazione e monitoraggio.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324" w:rsidRPr="00CB7104" w:rsidRDefault="005B2324" w:rsidP="005B2324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L.R. 20/2003 art. 25 </w:t>
            </w:r>
            <w:proofErr w:type="spellStart"/>
            <w:r w:rsidRPr="00CB710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lett</w:t>
            </w:r>
            <w:proofErr w:type="spellEnd"/>
            <w:r w:rsidRPr="00CB710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. a), b), c), d), e)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324" w:rsidRPr="00CB7104" w:rsidRDefault="005B2324" w:rsidP="005B2324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M.Moscatelli</w:t>
            </w:r>
            <w:proofErr w:type="spellEnd"/>
          </w:p>
        </w:tc>
      </w:tr>
      <w:tr w:rsidR="004201C9" w:rsidRPr="00CB7104" w:rsidTr="00F17CA4">
        <w:trPr>
          <w:trHeight w:val="1038"/>
        </w:trPr>
        <w:tc>
          <w:tcPr>
            <w:tcW w:w="756" w:type="dxa"/>
            <w:noWrap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1904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Attività Produttive, Lavoro, Turismo, Cu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l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tura e Internazionali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z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zazione</w:t>
            </w:r>
          </w:p>
        </w:tc>
        <w:tc>
          <w:tcPr>
            <w:tcW w:w="4048" w:type="dxa"/>
            <w:hideMark/>
          </w:tcPr>
          <w:p w:rsidR="004201C9" w:rsidRPr="00CB7104" w:rsidRDefault="004201C9" w:rsidP="00B55A10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Contributi per recupero ristrutturazione e adegu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a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mento funzionale di locali comunali da destinare alla promozione e valorizzazione del settore dell'a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r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 xml:space="preserve">tigianato artistico tipico e tradizionale. </w:t>
            </w:r>
          </w:p>
        </w:tc>
        <w:tc>
          <w:tcPr>
            <w:tcW w:w="2431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Disposizioni annuali di attu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a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 xml:space="preserve">zione L.R. 20/03 </w:t>
            </w:r>
          </w:p>
        </w:tc>
        <w:tc>
          <w:tcPr>
            <w:tcW w:w="1601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M.Moscatelli</w:t>
            </w:r>
            <w:proofErr w:type="spellEnd"/>
          </w:p>
        </w:tc>
      </w:tr>
      <w:tr w:rsidR="004201C9" w:rsidRPr="00CB7104" w:rsidTr="00F17CA4">
        <w:trPr>
          <w:trHeight w:val="1038"/>
        </w:trPr>
        <w:tc>
          <w:tcPr>
            <w:tcW w:w="756" w:type="dxa"/>
            <w:noWrap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1904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Attività Produttive, Lavoro, Turismo, Cu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l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tura e Internazionali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z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zazione</w:t>
            </w:r>
          </w:p>
        </w:tc>
        <w:tc>
          <w:tcPr>
            <w:tcW w:w="4048" w:type="dxa"/>
            <w:hideMark/>
          </w:tcPr>
          <w:p w:rsidR="004201C9" w:rsidRPr="00CB7104" w:rsidRDefault="004201C9" w:rsidP="00B55A10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Contributi all'assunzione di soggetti ricompresi nell'elenco regionale per il settore dell'internazion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a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 xml:space="preserve">lizzazione di impresa. </w:t>
            </w:r>
          </w:p>
        </w:tc>
        <w:tc>
          <w:tcPr>
            <w:tcW w:w="2431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L.R. 30/2008  -  DGR 1406/12</w:t>
            </w:r>
          </w:p>
        </w:tc>
        <w:tc>
          <w:tcPr>
            <w:tcW w:w="1601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C.Lanari</w:t>
            </w:r>
            <w:proofErr w:type="spellEnd"/>
          </w:p>
        </w:tc>
      </w:tr>
      <w:tr w:rsidR="004201C9" w:rsidRPr="00CB7104" w:rsidTr="00F17CA4">
        <w:trPr>
          <w:trHeight w:val="1038"/>
        </w:trPr>
        <w:tc>
          <w:tcPr>
            <w:tcW w:w="756" w:type="dxa"/>
            <w:noWrap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904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Attività Produttive, Lavoro, Turismo, Cu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l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tura e Internazionali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z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zazione</w:t>
            </w:r>
          </w:p>
        </w:tc>
        <w:tc>
          <w:tcPr>
            <w:tcW w:w="4048" w:type="dxa"/>
            <w:hideMark/>
          </w:tcPr>
          <w:p w:rsidR="004201C9" w:rsidRPr="00CB7104" w:rsidRDefault="004201C9" w:rsidP="00B55A10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 xml:space="preserve">contributo all'Istituto Adriano Olivetti ISTAO per il Master in International management. </w:t>
            </w:r>
          </w:p>
        </w:tc>
        <w:tc>
          <w:tcPr>
            <w:tcW w:w="2431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 xml:space="preserve">L.R.30/2008 - D.A n. 67/2012                      DGR 591/2014  </w:t>
            </w:r>
          </w:p>
        </w:tc>
        <w:tc>
          <w:tcPr>
            <w:tcW w:w="1601" w:type="dxa"/>
            <w:hideMark/>
          </w:tcPr>
          <w:p w:rsidR="004201C9" w:rsidRPr="00CB7104" w:rsidRDefault="009A1D38" w:rsidP="004201C9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 xml:space="preserve">D. </w:t>
            </w:r>
            <w:proofErr w:type="spellStart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Romozzi</w:t>
            </w:r>
            <w:proofErr w:type="spellEnd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4201C9" w:rsidRPr="00CB7104" w:rsidTr="00F17CA4">
        <w:trPr>
          <w:trHeight w:val="1038"/>
        </w:trPr>
        <w:tc>
          <w:tcPr>
            <w:tcW w:w="756" w:type="dxa"/>
            <w:noWrap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1904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Attività Produttive, Lavoro, Turismo, Cu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l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tura e Internazionali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z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zazione</w:t>
            </w:r>
          </w:p>
        </w:tc>
        <w:tc>
          <w:tcPr>
            <w:tcW w:w="4048" w:type="dxa"/>
            <w:hideMark/>
          </w:tcPr>
          <w:p w:rsidR="004201C9" w:rsidRPr="00CB7104" w:rsidRDefault="004201C9" w:rsidP="00AA45F0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Accreditamento delle strutture formative della R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e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 xml:space="preserve">gione Marche. </w:t>
            </w:r>
          </w:p>
        </w:tc>
        <w:tc>
          <w:tcPr>
            <w:tcW w:w="2431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DM MLPS 166/01- DGR 62/2001                 DGR 2164/2001 - DGR 1449/2003                   DGR 1071/2005 - DGR 868/2006                              DGR 974/2008 - DGR 1035/2010</w:t>
            </w:r>
          </w:p>
        </w:tc>
        <w:tc>
          <w:tcPr>
            <w:tcW w:w="1601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P.Micheli</w:t>
            </w:r>
            <w:proofErr w:type="spellEnd"/>
          </w:p>
        </w:tc>
      </w:tr>
      <w:tr w:rsidR="004201C9" w:rsidRPr="00CB7104" w:rsidTr="00F17CA4">
        <w:trPr>
          <w:trHeight w:val="1038"/>
        </w:trPr>
        <w:tc>
          <w:tcPr>
            <w:tcW w:w="756" w:type="dxa"/>
            <w:noWrap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1904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Attività Produttive, Lavoro, Turismo, Cu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l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tura e Internazionali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z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zazione</w:t>
            </w:r>
          </w:p>
        </w:tc>
        <w:tc>
          <w:tcPr>
            <w:tcW w:w="4048" w:type="dxa"/>
            <w:hideMark/>
          </w:tcPr>
          <w:p w:rsidR="004201C9" w:rsidRPr="00CB7104" w:rsidRDefault="004201C9" w:rsidP="00AA45F0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Ammortizzatori sociali in deroga</w:t>
            </w:r>
            <w:r w:rsidR="00AA45F0" w:rsidRPr="00CB7104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31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 xml:space="preserve">L. 9/2012, D. </w:t>
            </w:r>
            <w:proofErr w:type="spellStart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Interminist</w:t>
            </w:r>
            <w:proofErr w:type="spellEnd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. 83473/14</w:t>
            </w:r>
          </w:p>
        </w:tc>
        <w:tc>
          <w:tcPr>
            <w:tcW w:w="1601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G.Soverchia</w:t>
            </w:r>
            <w:proofErr w:type="spellEnd"/>
          </w:p>
        </w:tc>
      </w:tr>
      <w:tr w:rsidR="004201C9" w:rsidRPr="00CB7104" w:rsidTr="00F17CA4">
        <w:trPr>
          <w:trHeight w:val="1038"/>
        </w:trPr>
        <w:tc>
          <w:tcPr>
            <w:tcW w:w="756" w:type="dxa"/>
            <w:noWrap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904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Attività Produttive, Lavoro, Turismo, Cu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l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tura e Internazionali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z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zazione</w:t>
            </w:r>
          </w:p>
        </w:tc>
        <w:tc>
          <w:tcPr>
            <w:tcW w:w="4048" w:type="dxa"/>
            <w:hideMark/>
          </w:tcPr>
          <w:p w:rsidR="004201C9" w:rsidRPr="00CB7104" w:rsidRDefault="004201C9" w:rsidP="00AA45F0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Programma GARANZIA GIOVANI</w:t>
            </w:r>
          </w:p>
        </w:tc>
        <w:tc>
          <w:tcPr>
            <w:tcW w:w="2431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Decreto Direttoriale n. 237/2014;                     DGR 754/2014</w:t>
            </w:r>
          </w:p>
        </w:tc>
        <w:tc>
          <w:tcPr>
            <w:tcW w:w="1601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F.Montanini</w:t>
            </w:r>
            <w:proofErr w:type="spellEnd"/>
          </w:p>
        </w:tc>
      </w:tr>
      <w:tr w:rsidR="004201C9" w:rsidRPr="00CB7104" w:rsidTr="00F17CA4">
        <w:trPr>
          <w:trHeight w:val="1038"/>
        </w:trPr>
        <w:tc>
          <w:tcPr>
            <w:tcW w:w="756" w:type="dxa"/>
            <w:noWrap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1904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Attività Produttive, Lavoro, Turismo, Cu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l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tura e Internazionali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z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zazione</w:t>
            </w:r>
          </w:p>
        </w:tc>
        <w:tc>
          <w:tcPr>
            <w:tcW w:w="4048" w:type="dxa"/>
            <w:hideMark/>
          </w:tcPr>
          <w:p w:rsidR="004201C9" w:rsidRPr="00CB7104" w:rsidRDefault="004201C9" w:rsidP="00AA45F0">
            <w:pPr>
              <w:spacing w:after="0"/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CB7104">
              <w:rPr>
                <w:rFonts w:ascii="Calibri" w:hAnsi="Calibri"/>
                <w:sz w:val="18"/>
                <w:szCs w:val="18"/>
              </w:rPr>
              <w:t xml:space="preserve">Attuazione del programma di attività per lo sviluppo del Cluster "Tecnologie per gli ambienti di vita. </w:t>
            </w:r>
          </w:p>
        </w:tc>
        <w:tc>
          <w:tcPr>
            <w:tcW w:w="2431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DGR 1579/2013 - DDPF n. 58/IRE/2014</w:t>
            </w:r>
          </w:p>
        </w:tc>
        <w:tc>
          <w:tcPr>
            <w:tcW w:w="1601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A.Piastrellini</w:t>
            </w:r>
            <w:proofErr w:type="spellEnd"/>
          </w:p>
        </w:tc>
      </w:tr>
      <w:tr w:rsidR="004201C9" w:rsidRPr="00CB7104" w:rsidTr="00F17CA4">
        <w:trPr>
          <w:trHeight w:val="1038"/>
        </w:trPr>
        <w:tc>
          <w:tcPr>
            <w:tcW w:w="756" w:type="dxa"/>
            <w:noWrap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1904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Attività Produttive, Lavoro, Turismo, Cu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l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tura e Internazionali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z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zazione</w:t>
            </w:r>
          </w:p>
        </w:tc>
        <w:tc>
          <w:tcPr>
            <w:tcW w:w="4048" w:type="dxa"/>
            <w:hideMark/>
          </w:tcPr>
          <w:p w:rsidR="004201C9" w:rsidRPr="00CB7104" w:rsidRDefault="004201C9" w:rsidP="00AA45F0">
            <w:pPr>
              <w:spacing w:after="0"/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CB7104">
              <w:rPr>
                <w:rFonts w:ascii="Calibri" w:hAnsi="Calibri"/>
                <w:sz w:val="18"/>
                <w:szCs w:val="18"/>
              </w:rPr>
              <w:t>Promozione interventi a favore dei sistemi produtt</w:t>
            </w:r>
            <w:r w:rsidRPr="00CB7104">
              <w:rPr>
                <w:rFonts w:ascii="Calibri" w:hAnsi="Calibri"/>
                <w:sz w:val="18"/>
                <w:szCs w:val="18"/>
              </w:rPr>
              <w:t>i</w:t>
            </w:r>
            <w:r w:rsidRPr="00CB7104">
              <w:rPr>
                <w:rFonts w:ascii="Calibri" w:hAnsi="Calibri"/>
                <w:sz w:val="18"/>
                <w:szCs w:val="18"/>
              </w:rPr>
              <w:t xml:space="preserve">vi locali, distretti industriali e produttivi per favorire i processi di aggregazione di impresa. </w:t>
            </w:r>
          </w:p>
        </w:tc>
        <w:tc>
          <w:tcPr>
            <w:tcW w:w="2431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DGR 1495/2010 art. 1 co 890                                     L. 296/2006 (Legge finanziaria 2007)                                      DDS 50/2010</w:t>
            </w:r>
          </w:p>
        </w:tc>
        <w:tc>
          <w:tcPr>
            <w:tcW w:w="1601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A.Brunori</w:t>
            </w:r>
            <w:proofErr w:type="spellEnd"/>
          </w:p>
        </w:tc>
      </w:tr>
      <w:tr w:rsidR="004201C9" w:rsidRPr="00CB7104" w:rsidTr="00F17CA4">
        <w:trPr>
          <w:trHeight w:val="1038"/>
        </w:trPr>
        <w:tc>
          <w:tcPr>
            <w:tcW w:w="756" w:type="dxa"/>
            <w:noWrap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1904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Attività Produttive, Lavoro, Turismo, Cu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l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tura e Internazionali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z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zazione</w:t>
            </w:r>
          </w:p>
        </w:tc>
        <w:tc>
          <w:tcPr>
            <w:tcW w:w="4048" w:type="dxa"/>
            <w:hideMark/>
          </w:tcPr>
          <w:p w:rsidR="004201C9" w:rsidRPr="00CB7104" w:rsidRDefault="004201C9" w:rsidP="00AA45F0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Modifiche all'Albo delle imprese artigiane di Mac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e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rata.</w:t>
            </w:r>
          </w:p>
        </w:tc>
        <w:tc>
          <w:tcPr>
            <w:tcW w:w="2431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L. 443/1985 - L.R. 20/2003 art. 28 co. 6-7  DGR 1073/2011</w:t>
            </w:r>
          </w:p>
        </w:tc>
        <w:tc>
          <w:tcPr>
            <w:tcW w:w="1601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A.Brunori</w:t>
            </w:r>
            <w:proofErr w:type="spellEnd"/>
          </w:p>
        </w:tc>
      </w:tr>
      <w:tr w:rsidR="004201C9" w:rsidRPr="00CB7104" w:rsidTr="00F17CA4">
        <w:trPr>
          <w:trHeight w:val="1038"/>
        </w:trPr>
        <w:tc>
          <w:tcPr>
            <w:tcW w:w="756" w:type="dxa"/>
            <w:noWrap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1904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Attività Produttive, Lavoro, Turismo, Cu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l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tura e Internazionali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z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zazione</w:t>
            </w:r>
          </w:p>
        </w:tc>
        <w:tc>
          <w:tcPr>
            <w:tcW w:w="4048" w:type="dxa"/>
            <w:hideMark/>
          </w:tcPr>
          <w:p w:rsidR="004201C9" w:rsidRPr="00CB7104" w:rsidRDefault="004201C9" w:rsidP="00AA45F0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 xml:space="preserve">Modifiche all'Albo delle imprese artigiane di Ascoli Piceno. </w:t>
            </w:r>
          </w:p>
        </w:tc>
        <w:tc>
          <w:tcPr>
            <w:tcW w:w="2431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L. 443/1985 - L.R. 20/2003 art. 28 co. 6-7  DGR 1073/2011</w:t>
            </w:r>
          </w:p>
        </w:tc>
        <w:tc>
          <w:tcPr>
            <w:tcW w:w="1601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D.Malavolta</w:t>
            </w:r>
            <w:proofErr w:type="spellEnd"/>
          </w:p>
        </w:tc>
      </w:tr>
      <w:tr w:rsidR="004201C9" w:rsidRPr="00CB7104" w:rsidTr="00F17CA4">
        <w:trPr>
          <w:trHeight w:val="1650"/>
        </w:trPr>
        <w:tc>
          <w:tcPr>
            <w:tcW w:w="756" w:type="dxa"/>
            <w:noWrap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904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Attività Produttive, Lavoro, Turismo, Cu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l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tura e Internazionali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z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zazione</w:t>
            </w:r>
          </w:p>
        </w:tc>
        <w:tc>
          <w:tcPr>
            <w:tcW w:w="4048" w:type="dxa"/>
            <w:hideMark/>
          </w:tcPr>
          <w:p w:rsidR="004201C9" w:rsidRPr="00CB7104" w:rsidRDefault="004201C9" w:rsidP="00AA45F0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Iscrizione Albo Imprese Artigiano di Ancona.</w:t>
            </w:r>
          </w:p>
        </w:tc>
        <w:tc>
          <w:tcPr>
            <w:tcW w:w="2431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L. 443/85 - L.R. 20/03, art. 28 co. 2                    DGR 1073/2011</w:t>
            </w:r>
          </w:p>
        </w:tc>
        <w:tc>
          <w:tcPr>
            <w:tcW w:w="1601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M.Moscatelli</w:t>
            </w:r>
            <w:proofErr w:type="spellEnd"/>
          </w:p>
        </w:tc>
      </w:tr>
      <w:tr w:rsidR="004201C9" w:rsidRPr="00CB7104" w:rsidTr="00F17CA4">
        <w:trPr>
          <w:trHeight w:val="1038"/>
        </w:trPr>
        <w:tc>
          <w:tcPr>
            <w:tcW w:w="756" w:type="dxa"/>
            <w:noWrap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1904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Attività Produttive, Lavoro, Turismo, Cu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l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tura e Internazionali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z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zazione</w:t>
            </w:r>
          </w:p>
        </w:tc>
        <w:tc>
          <w:tcPr>
            <w:tcW w:w="4048" w:type="dxa"/>
            <w:hideMark/>
          </w:tcPr>
          <w:p w:rsidR="004201C9" w:rsidRPr="00CB7104" w:rsidRDefault="004201C9" w:rsidP="00AA45F0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Cancellazione d'ufficio dall'albo delle imprese art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i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 xml:space="preserve">giane della provincia di Ancona. </w:t>
            </w:r>
          </w:p>
        </w:tc>
        <w:tc>
          <w:tcPr>
            <w:tcW w:w="2431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L. 443/1985 - L.R. 20/2003 art. 28 co. 6-7  DGR 1073/2011</w:t>
            </w:r>
          </w:p>
        </w:tc>
        <w:tc>
          <w:tcPr>
            <w:tcW w:w="1601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M.Moscatelli</w:t>
            </w:r>
            <w:proofErr w:type="spellEnd"/>
          </w:p>
        </w:tc>
      </w:tr>
      <w:tr w:rsidR="004201C9" w:rsidRPr="00CB7104" w:rsidTr="00F17CA4">
        <w:trPr>
          <w:trHeight w:val="1038"/>
        </w:trPr>
        <w:tc>
          <w:tcPr>
            <w:tcW w:w="756" w:type="dxa"/>
            <w:noWrap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1904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Attività Produttive, Lavoro, Turismo, Cu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l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tura e Internazionali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z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zazione</w:t>
            </w:r>
          </w:p>
        </w:tc>
        <w:tc>
          <w:tcPr>
            <w:tcW w:w="4048" w:type="dxa"/>
            <w:hideMark/>
          </w:tcPr>
          <w:p w:rsidR="004201C9" w:rsidRPr="00CB7104" w:rsidRDefault="004201C9" w:rsidP="00AA45F0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 xml:space="preserve">Iscrizione d'ufficio all'albo delle imprese artigiane della provincia di Ancona. </w:t>
            </w:r>
          </w:p>
        </w:tc>
        <w:tc>
          <w:tcPr>
            <w:tcW w:w="2431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L. 443/1985 - L.R. 20/2003 art. 28 co. 6-7  DGR 1073/2011</w:t>
            </w:r>
          </w:p>
        </w:tc>
        <w:tc>
          <w:tcPr>
            <w:tcW w:w="1601" w:type="dxa"/>
            <w:hideMark/>
          </w:tcPr>
          <w:p w:rsidR="004201C9" w:rsidRPr="00CB7104" w:rsidRDefault="004201C9" w:rsidP="004201C9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M.Moscatelli</w:t>
            </w:r>
            <w:proofErr w:type="spellEnd"/>
          </w:p>
        </w:tc>
      </w:tr>
      <w:tr w:rsidR="00C4271B" w:rsidRPr="00CB7104" w:rsidTr="00F17CA4">
        <w:trPr>
          <w:trHeight w:val="798"/>
        </w:trPr>
        <w:tc>
          <w:tcPr>
            <w:tcW w:w="756" w:type="dxa"/>
            <w:noWrap/>
            <w:hideMark/>
          </w:tcPr>
          <w:p w:rsidR="00C4271B" w:rsidRPr="00CB7104" w:rsidRDefault="00C4271B" w:rsidP="00C4271B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904" w:type="dxa"/>
            <w:hideMark/>
          </w:tcPr>
          <w:p w:rsidR="00C4271B" w:rsidRPr="00CB7104" w:rsidRDefault="00C4271B" w:rsidP="00B77BFC">
            <w:pPr>
              <w:spacing w:after="0"/>
              <w:ind w:left="0" w:right="-108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Ambiente e Agricoltura</w:t>
            </w:r>
          </w:p>
        </w:tc>
        <w:tc>
          <w:tcPr>
            <w:tcW w:w="4048" w:type="dxa"/>
            <w:hideMark/>
          </w:tcPr>
          <w:p w:rsidR="00C4271B" w:rsidRPr="00CB7104" w:rsidRDefault="00C4271B" w:rsidP="00C4271B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 xml:space="preserve">Attuazione art. 16 della L.R. 24/09 concessione di finanziamenti alle Ludoteche Regionali del riuso - fase attuativa </w:t>
            </w:r>
          </w:p>
        </w:tc>
        <w:tc>
          <w:tcPr>
            <w:tcW w:w="2431" w:type="dxa"/>
            <w:hideMark/>
          </w:tcPr>
          <w:p w:rsidR="00C4271B" w:rsidRPr="00CB7104" w:rsidRDefault="00C4271B" w:rsidP="00C4271B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L.R. 24/2009</w:t>
            </w:r>
          </w:p>
        </w:tc>
        <w:tc>
          <w:tcPr>
            <w:tcW w:w="1601" w:type="dxa"/>
            <w:hideMark/>
          </w:tcPr>
          <w:p w:rsidR="00C4271B" w:rsidRPr="00CB7104" w:rsidRDefault="00C4271B" w:rsidP="00C4271B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E.Montemari</w:t>
            </w:r>
            <w:proofErr w:type="spellEnd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C4271B" w:rsidRPr="00CB7104" w:rsidTr="00F17CA4">
        <w:trPr>
          <w:trHeight w:val="1035"/>
        </w:trPr>
        <w:tc>
          <w:tcPr>
            <w:tcW w:w="756" w:type="dxa"/>
            <w:noWrap/>
            <w:hideMark/>
          </w:tcPr>
          <w:p w:rsidR="00C4271B" w:rsidRPr="00CB7104" w:rsidRDefault="00C4271B" w:rsidP="00C4271B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1904" w:type="dxa"/>
            <w:hideMark/>
          </w:tcPr>
          <w:p w:rsidR="00C4271B" w:rsidRPr="00CB7104" w:rsidRDefault="00C4271B" w:rsidP="00B77BFC">
            <w:pPr>
              <w:spacing w:after="0"/>
              <w:ind w:left="0" w:right="-108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Ambiente e Agricoltura</w:t>
            </w:r>
          </w:p>
        </w:tc>
        <w:tc>
          <w:tcPr>
            <w:tcW w:w="4048" w:type="dxa"/>
            <w:hideMark/>
          </w:tcPr>
          <w:p w:rsidR="00C4271B" w:rsidRPr="00CB7104" w:rsidRDefault="00C4271B" w:rsidP="00C4271B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 xml:space="preserve">Manifestazione annuale “Comuni </w:t>
            </w:r>
            <w:proofErr w:type="spellStart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ricicloni</w:t>
            </w:r>
            <w:proofErr w:type="spellEnd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 xml:space="preserve"> delle Marche”: fase programmatica </w:t>
            </w:r>
          </w:p>
        </w:tc>
        <w:tc>
          <w:tcPr>
            <w:tcW w:w="2431" w:type="dxa"/>
            <w:hideMark/>
          </w:tcPr>
          <w:p w:rsidR="00C4271B" w:rsidRPr="00CB7104" w:rsidRDefault="00C4271B" w:rsidP="00C4271B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1" w:type="dxa"/>
            <w:hideMark/>
          </w:tcPr>
          <w:p w:rsidR="00C4271B" w:rsidRPr="00CB7104" w:rsidRDefault="00C4271B" w:rsidP="00C4271B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P.Cirilli</w:t>
            </w:r>
            <w:proofErr w:type="spellEnd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C4271B" w:rsidRPr="00CB7104" w:rsidTr="00F17CA4">
        <w:trPr>
          <w:trHeight w:val="798"/>
        </w:trPr>
        <w:tc>
          <w:tcPr>
            <w:tcW w:w="756" w:type="dxa"/>
            <w:noWrap/>
            <w:hideMark/>
          </w:tcPr>
          <w:p w:rsidR="00C4271B" w:rsidRPr="00CB7104" w:rsidRDefault="00C4271B" w:rsidP="00C4271B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1904" w:type="dxa"/>
            <w:hideMark/>
          </w:tcPr>
          <w:p w:rsidR="00C4271B" w:rsidRPr="00CB7104" w:rsidRDefault="00C4271B" w:rsidP="00B77BFC">
            <w:pPr>
              <w:spacing w:after="0"/>
              <w:ind w:left="0" w:right="-108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Ambiente e Agricoltura</w:t>
            </w:r>
          </w:p>
        </w:tc>
        <w:tc>
          <w:tcPr>
            <w:tcW w:w="4048" w:type="dxa"/>
            <w:hideMark/>
          </w:tcPr>
          <w:p w:rsidR="00C4271B" w:rsidRPr="00CB7104" w:rsidRDefault="00C4271B" w:rsidP="00C4271B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 xml:space="preserve">Manifestazione annuale “Comuni </w:t>
            </w:r>
            <w:proofErr w:type="spellStart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ricicloni</w:t>
            </w:r>
            <w:proofErr w:type="spellEnd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 xml:space="preserve"> delle Marche”: fase attuativa </w:t>
            </w:r>
          </w:p>
        </w:tc>
        <w:tc>
          <w:tcPr>
            <w:tcW w:w="2431" w:type="dxa"/>
            <w:hideMark/>
          </w:tcPr>
          <w:p w:rsidR="00C4271B" w:rsidRPr="00CB7104" w:rsidRDefault="00C4271B" w:rsidP="00C4271B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1" w:type="dxa"/>
            <w:hideMark/>
          </w:tcPr>
          <w:p w:rsidR="00C4271B" w:rsidRPr="00CB7104" w:rsidRDefault="00C4271B" w:rsidP="00C4271B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E.Montemari</w:t>
            </w:r>
            <w:proofErr w:type="spellEnd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C4271B" w:rsidRPr="00CB7104" w:rsidTr="00F17CA4">
        <w:trPr>
          <w:trHeight w:val="1305"/>
        </w:trPr>
        <w:tc>
          <w:tcPr>
            <w:tcW w:w="756" w:type="dxa"/>
            <w:noWrap/>
            <w:hideMark/>
          </w:tcPr>
          <w:p w:rsidR="00C4271B" w:rsidRPr="00CB7104" w:rsidRDefault="00C4271B" w:rsidP="00C4271B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904" w:type="dxa"/>
            <w:hideMark/>
          </w:tcPr>
          <w:p w:rsidR="00C4271B" w:rsidRPr="00CB7104" w:rsidRDefault="00C4271B" w:rsidP="00B77BFC">
            <w:pPr>
              <w:spacing w:after="0"/>
              <w:ind w:left="0" w:right="-108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Ambiente e Agricoltura</w:t>
            </w:r>
          </w:p>
        </w:tc>
        <w:tc>
          <w:tcPr>
            <w:tcW w:w="4048" w:type="dxa"/>
            <w:hideMark/>
          </w:tcPr>
          <w:p w:rsidR="00C4271B" w:rsidRPr="00CB7104" w:rsidRDefault="00C4271B" w:rsidP="00C4271B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 xml:space="preserve">Attuazione progetti cooperazione internazionale: acquisizione beni e servizi </w:t>
            </w:r>
          </w:p>
        </w:tc>
        <w:tc>
          <w:tcPr>
            <w:tcW w:w="2431" w:type="dxa"/>
            <w:hideMark/>
          </w:tcPr>
          <w:p w:rsidR="00C4271B" w:rsidRPr="00CB7104" w:rsidRDefault="00C4271B" w:rsidP="00C4271B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 xml:space="preserve">AF </w:t>
            </w:r>
            <w:proofErr w:type="spellStart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D.Lgs.</w:t>
            </w:r>
            <w:proofErr w:type="spellEnd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 xml:space="preserve"> 163/2006 -  DPR 207/2010 - R.R. 1/12</w:t>
            </w:r>
          </w:p>
        </w:tc>
        <w:tc>
          <w:tcPr>
            <w:tcW w:w="1601" w:type="dxa"/>
            <w:hideMark/>
          </w:tcPr>
          <w:p w:rsidR="00C4271B" w:rsidRPr="00CB7104" w:rsidRDefault="00C4271B" w:rsidP="00C4271B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E.Montemari</w:t>
            </w:r>
            <w:proofErr w:type="spellEnd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C4271B" w:rsidRPr="00CB7104" w:rsidTr="00F17CA4">
        <w:trPr>
          <w:trHeight w:val="1485"/>
        </w:trPr>
        <w:tc>
          <w:tcPr>
            <w:tcW w:w="756" w:type="dxa"/>
            <w:noWrap/>
            <w:hideMark/>
          </w:tcPr>
          <w:p w:rsidR="00C4271B" w:rsidRPr="00CB7104" w:rsidRDefault="00C4271B" w:rsidP="00C4271B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1904" w:type="dxa"/>
            <w:hideMark/>
          </w:tcPr>
          <w:p w:rsidR="00C4271B" w:rsidRPr="00CB7104" w:rsidRDefault="00C4271B" w:rsidP="00B77BFC">
            <w:pPr>
              <w:spacing w:after="0"/>
              <w:ind w:left="0" w:right="-108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Ambiente e Agricoltura</w:t>
            </w:r>
          </w:p>
        </w:tc>
        <w:tc>
          <w:tcPr>
            <w:tcW w:w="4048" w:type="dxa"/>
            <w:hideMark/>
          </w:tcPr>
          <w:p w:rsidR="00C4271B" w:rsidRPr="00CB7104" w:rsidRDefault="00C4271B" w:rsidP="00C4271B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 xml:space="preserve">Attuazione progetti cooperazione internazionale: rendicontazione </w:t>
            </w:r>
          </w:p>
        </w:tc>
        <w:tc>
          <w:tcPr>
            <w:tcW w:w="2431" w:type="dxa"/>
            <w:hideMark/>
          </w:tcPr>
          <w:p w:rsidR="00C4271B" w:rsidRPr="00CB7104" w:rsidRDefault="00C4271B" w:rsidP="00C4271B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AF  Program Manual</w:t>
            </w:r>
          </w:p>
        </w:tc>
        <w:tc>
          <w:tcPr>
            <w:tcW w:w="1601" w:type="dxa"/>
            <w:hideMark/>
          </w:tcPr>
          <w:p w:rsidR="00C4271B" w:rsidRPr="00CB7104" w:rsidRDefault="00C4271B" w:rsidP="00C4271B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E.Montemari</w:t>
            </w:r>
            <w:proofErr w:type="spellEnd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C4271B" w:rsidRPr="00CB7104" w:rsidTr="00F17CA4">
        <w:trPr>
          <w:trHeight w:val="798"/>
        </w:trPr>
        <w:tc>
          <w:tcPr>
            <w:tcW w:w="756" w:type="dxa"/>
            <w:noWrap/>
            <w:hideMark/>
          </w:tcPr>
          <w:p w:rsidR="00C4271B" w:rsidRPr="00CB7104" w:rsidRDefault="00C4271B" w:rsidP="00C4271B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1904" w:type="dxa"/>
            <w:hideMark/>
          </w:tcPr>
          <w:p w:rsidR="00C4271B" w:rsidRPr="00CB7104" w:rsidRDefault="00C4271B" w:rsidP="00B77BFC">
            <w:pPr>
              <w:spacing w:after="0"/>
              <w:ind w:left="0" w:right="-108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Ambiente e Agricoltura</w:t>
            </w:r>
          </w:p>
        </w:tc>
        <w:tc>
          <w:tcPr>
            <w:tcW w:w="4048" w:type="dxa"/>
            <w:hideMark/>
          </w:tcPr>
          <w:p w:rsidR="00C4271B" w:rsidRPr="00CB7104" w:rsidRDefault="00C4271B" w:rsidP="00C4271B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Attuazione del Piano Regionale di gestione dei Rifi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u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 xml:space="preserve">ti fase attuativa: investimenti per impiantistica di trattamento </w:t>
            </w:r>
          </w:p>
        </w:tc>
        <w:tc>
          <w:tcPr>
            <w:tcW w:w="2431" w:type="dxa"/>
            <w:hideMark/>
          </w:tcPr>
          <w:p w:rsidR="00C4271B" w:rsidRPr="00CB7104" w:rsidRDefault="00C4271B" w:rsidP="00C4271B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DACR 289/99</w:t>
            </w:r>
          </w:p>
        </w:tc>
        <w:tc>
          <w:tcPr>
            <w:tcW w:w="1601" w:type="dxa"/>
            <w:hideMark/>
          </w:tcPr>
          <w:p w:rsidR="00C4271B" w:rsidRPr="00CB7104" w:rsidRDefault="00C4271B" w:rsidP="00C4271B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A.Recchi</w:t>
            </w:r>
            <w:proofErr w:type="spellEnd"/>
          </w:p>
        </w:tc>
      </w:tr>
      <w:tr w:rsidR="00C4271B" w:rsidRPr="00CB7104" w:rsidTr="00F17CA4">
        <w:trPr>
          <w:trHeight w:val="798"/>
        </w:trPr>
        <w:tc>
          <w:tcPr>
            <w:tcW w:w="756" w:type="dxa"/>
            <w:noWrap/>
            <w:hideMark/>
          </w:tcPr>
          <w:p w:rsidR="00C4271B" w:rsidRPr="00CB7104" w:rsidRDefault="00C4271B" w:rsidP="00C4271B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1904" w:type="dxa"/>
            <w:hideMark/>
          </w:tcPr>
          <w:p w:rsidR="00C4271B" w:rsidRPr="00CB7104" w:rsidRDefault="00C4271B" w:rsidP="00B77BFC">
            <w:pPr>
              <w:spacing w:after="0"/>
              <w:ind w:left="0" w:right="-108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Ambiente e Agricoltura</w:t>
            </w:r>
          </w:p>
        </w:tc>
        <w:tc>
          <w:tcPr>
            <w:tcW w:w="4048" w:type="dxa"/>
            <w:hideMark/>
          </w:tcPr>
          <w:p w:rsidR="00C4271B" w:rsidRPr="00CB7104" w:rsidRDefault="00C4271B" w:rsidP="00C4271B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 xml:space="preserve">Direttore dell’esecuzione dell’appalto di servizi per l’adeguamento del PRGR </w:t>
            </w:r>
          </w:p>
        </w:tc>
        <w:tc>
          <w:tcPr>
            <w:tcW w:w="2431" w:type="dxa"/>
            <w:hideMark/>
          </w:tcPr>
          <w:p w:rsidR="00C4271B" w:rsidRPr="00CB7104" w:rsidRDefault="00C4271B" w:rsidP="00C4271B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D.Lgs.</w:t>
            </w:r>
            <w:proofErr w:type="spellEnd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 xml:space="preserve"> 163/2006 - DPR 207/2010 </w:t>
            </w:r>
          </w:p>
        </w:tc>
        <w:tc>
          <w:tcPr>
            <w:tcW w:w="1601" w:type="dxa"/>
            <w:hideMark/>
          </w:tcPr>
          <w:p w:rsidR="00C4271B" w:rsidRPr="00CB7104" w:rsidRDefault="00C4271B" w:rsidP="00C4271B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A.Recchi</w:t>
            </w:r>
            <w:proofErr w:type="spellEnd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 xml:space="preserve">    </w:t>
            </w:r>
          </w:p>
        </w:tc>
      </w:tr>
      <w:tr w:rsidR="00C4271B" w:rsidRPr="00CB7104" w:rsidTr="00F17CA4">
        <w:trPr>
          <w:trHeight w:val="798"/>
        </w:trPr>
        <w:tc>
          <w:tcPr>
            <w:tcW w:w="756" w:type="dxa"/>
            <w:noWrap/>
            <w:hideMark/>
          </w:tcPr>
          <w:p w:rsidR="00C4271B" w:rsidRPr="00CB7104" w:rsidRDefault="00C4271B" w:rsidP="00C4271B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1904" w:type="dxa"/>
            <w:hideMark/>
          </w:tcPr>
          <w:p w:rsidR="00C4271B" w:rsidRPr="00CB7104" w:rsidRDefault="00C4271B" w:rsidP="00B77BFC">
            <w:pPr>
              <w:spacing w:after="0"/>
              <w:ind w:left="0" w:right="-108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Ambiente e Agricoltura</w:t>
            </w:r>
          </w:p>
        </w:tc>
        <w:tc>
          <w:tcPr>
            <w:tcW w:w="4048" w:type="dxa"/>
            <w:hideMark/>
          </w:tcPr>
          <w:p w:rsidR="00C4271B" w:rsidRPr="00CB7104" w:rsidRDefault="00C4271B" w:rsidP="00C4271B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 xml:space="preserve">Intese in materia di pianificazione della gestione dei rifiuti portuali </w:t>
            </w:r>
          </w:p>
        </w:tc>
        <w:tc>
          <w:tcPr>
            <w:tcW w:w="2431" w:type="dxa"/>
            <w:hideMark/>
          </w:tcPr>
          <w:p w:rsidR="00C4271B" w:rsidRPr="00CB7104" w:rsidRDefault="00C4271B" w:rsidP="00C4271B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D.Lgs.</w:t>
            </w:r>
            <w:proofErr w:type="spellEnd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 xml:space="preserve">  182/2003</w:t>
            </w:r>
          </w:p>
        </w:tc>
        <w:tc>
          <w:tcPr>
            <w:tcW w:w="1601" w:type="dxa"/>
            <w:hideMark/>
          </w:tcPr>
          <w:p w:rsidR="00C4271B" w:rsidRPr="00CB7104" w:rsidRDefault="00C4271B" w:rsidP="00C4271B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P.Cirilli</w:t>
            </w:r>
            <w:proofErr w:type="spellEnd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C4271B" w:rsidRPr="00CB7104" w:rsidTr="00F17CA4">
        <w:trPr>
          <w:trHeight w:val="1320"/>
        </w:trPr>
        <w:tc>
          <w:tcPr>
            <w:tcW w:w="756" w:type="dxa"/>
            <w:noWrap/>
            <w:hideMark/>
          </w:tcPr>
          <w:p w:rsidR="00C4271B" w:rsidRPr="00CB7104" w:rsidRDefault="00C4271B" w:rsidP="00C4271B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1904" w:type="dxa"/>
            <w:hideMark/>
          </w:tcPr>
          <w:p w:rsidR="00C4271B" w:rsidRPr="00CB7104" w:rsidRDefault="00C4271B" w:rsidP="00B77BFC">
            <w:pPr>
              <w:spacing w:after="0"/>
              <w:ind w:left="0" w:right="-108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Ambiente e Agricoltura</w:t>
            </w:r>
          </w:p>
        </w:tc>
        <w:tc>
          <w:tcPr>
            <w:tcW w:w="4048" w:type="dxa"/>
            <w:hideMark/>
          </w:tcPr>
          <w:p w:rsidR="00C4271B" w:rsidRPr="00CB7104" w:rsidRDefault="00C4271B" w:rsidP="00C4271B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Attuazione degli interventi previsti dalla L.R. 41/2013 sulla prevenzione dei rifiuti: elaborazione Regolamento d’uso del marchio di qualità ambie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n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 xml:space="preserve">tale “Comune libero da rifiuti – Waste free” </w:t>
            </w:r>
          </w:p>
        </w:tc>
        <w:tc>
          <w:tcPr>
            <w:tcW w:w="2431" w:type="dxa"/>
            <w:hideMark/>
          </w:tcPr>
          <w:p w:rsidR="00C4271B" w:rsidRPr="00CB7104" w:rsidRDefault="00C4271B" w:rsidP="00C4271B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D.Lgs.</w:t>
            </w:r>
            <w:proofErr w:type="spellEnd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 xml:space="preserve"> 30/2005 -  L.R. 24/2009                         L.R. 41/2013   </w:t>
            </w:r>
          </w:p>
        </w:tc>
        <w:tc>
          <w:tcPr>
            <w:tcW w:w="1601" w:type="dxa"/>
            <w:hideMark/>
          </w:tcPr>
          <w:p w:rsidR="00C4271B" w:rsidRPr="00CB7104" w:rsidRDefault="00C4271B" w:rsidP="00C4271B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N.Cingolani</w:t>
            </w:r>
            <w:proofErr w:type="spellEnd"/>
          </w:p>
        </w:tc>
      </w:tr>
      <w:tr w:rsidR="00C4271B" w:rsidRPr="00CB7104" w:rsidTr="00F17CA4">
        <w:trPr>
          <w:trHeight w:val="1065"/>
        </w:trPr>
        <w:tc>
          <w:tcPr>
            <w:tcW w:w="756" w:type="dxa"/>
            <w:noWrap/>
            <w:hideMark/>
          </w:tcPr>
          <w:p w:rsidR="00C4271B" w:rsidRPr="00CB7104" w:rsidRDefault="00C4271B" w:rsidP="00C4271B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904" w:type="dxa"/>
            <w:hideMark/>
          </w:tcPr>
          <w:p w:rsidR="00C4271B" w:rsidRPr="00CB7104" w:rsidRDefault="00C4271B" w:rsidP="00B77BFC">
            <w:pPr>
              <w:spacing w:after="0"/>
              <w:ind w:left="0" w:right="-108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Ambiente e Agricoltura</w:t>
            </w:r>
          </w:p>
        </w:tc>
        <w:tc>
          <w:tcPr>
            <w:tcW w:w="4048" w:type="dxa"/>
            <w:hideMark/>
          </w:tcPr>
          <w:p w:rsidR="00C4271B" w:rsidRPr="00CB7104" w:rsidRDefault="00C4271B" w:rsidP="00C4271B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Attuazione degli interventi previsti dalla L.R. 41/2013 sulla prevenzione dei rifiuti: concessione all’uso o diniego del marchio di qualità ambientale “Comune libero da rifiuti – Waste free”</w:t>
            </w:r>
            <w:r w:rsidRPr="00CB7104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31" w:type="dxa"/>
            <w:hideMark/>
          </w:tcPr>
          <w:p w:rsidR="00C4271B" w:rsidRPr="00CB7104" w:rsidRDefault="00C4271B" w:rsidP="00C4271B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D.Lgs.</w:t>
            </w:r>
            <w:proofErr w:type="spellEnd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 xml:space="preserve"> 30/2005 - L.R. 24/2009                        L.R. 41/2013   </w:t>
            </w:r>
          </w:p>
        </w:tc>
        <w:tc>
          <w:tcPr>
            <w:tcW w:w="1601" w:type="dxa"/>
            <w:hideMark/>
          </w:tcPr>
          <w:p w:rsidR="00C4271B" w:rsidRPr="00CB7104" w:rsidRDefault="00C4271B" w:rsidP="00C4271B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N.Cingolani</w:t>
            </w:r>
            <w:proofErr w:type="spellEnd"/>
          </w:p>
        </w:tc>
      </w:tr>
      <w:tr w:rsidR="006F15A2" w:rsidRPr="00CB7104" w:rsidTr="00F17CA4">
        <w:trPr>
          <w:trHeight w:val="1035"/>
        </w:trPr>
        <w:tc>
          <w:tcPr>
            <w:tcW w:w="756" w:type="dxa"/>
            <w:noWrap/>
            <w:hideMark/>
          </w:tcPr>
          <w:p w:rsidR="006F15A2" w:rsidRPr="00CB7104" w:rsidRDefault="006F15A2" w:rsidP="00C4271B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1904" w:type="dxa"/>
            <w:hideMark/>
          </w:tcPr>
          <w:p w:rsidR="006F15A2" w:rsidRPr="00CB7104" w:rsidRDefault="006F15A2" w:rsidP="00B77BFC">
            <w:pPr>
              <w:spacing w:after="0"/>
              <w:ind w:left="0" w:right="-108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Ambiente e Agricoltura</w:t>
            </w:r>
          </w:p>
        </w:tc>
        <w:tc>
          <w:tcPr>
            <w:tcW w:w="4048" w:type="dxa"/>
          </w:tcPr>
          <w:p w:rsidR="006F15A2" w:rsidRPr="00CB7104" w:rsidRDefault="006F15A2" w:rsidP="00044748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 xml:space="preserve">Autorizzazioni al trasporto </w:t>
            </w:r>
            <w:proofErr w:type="spellStart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trasfrontaliero</w:t>
            </w:r>
            <w:proofErr w:type="spellEnd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 xml:space="preserve"> di rifiuti.</w:t>
            </w:r>
          </w:p>
        </w:tc>
        <w:tc>
          <w:tcPr>
            <w:tcW w:w="2431" w:type="dxa"/>
          </w:tcPr>
          <w:p w:rsidR="006F15A2" w:rsidRPr="00CB7104" w:rsidRDefault="006F15A2" w:rsidP="00044748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 xml:space="preserve">Regolamento CE 1013/06; Convenzione di Basilea del 22/3/89; Decisione OCSE C(2001)107; Regolamento CE 1418/2007; D. </w:t>
            </w:r>
            <w:proofErr w:type="spellStart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Lgs</w:t>
            </w:r>
            <w:proofErr w:type="spellEnd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. 152/06 art. 195, comma 5; DM 370/98</w:t>
            </w:r>
          </w:p>
        </w:tc>
        <w:tc>
          <w:tcPr>
            <w:tcW w:w="1601" w:type="dxa"/>
            <w:hideMark/>
          </w:tcPr>
          <w:p w:rsidR="006F15A2" w:rsidRPr="00CB7104" w:rsidRDefault="006F15A2" w:rsidP="00C4271B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G.Canuti</w:t>
            </w:r>
            <w:proofErr w:type="spellEnd"/>
          </w:p>
        </w:tc>
      </w:tr>
      <w:tr w:rsidR="006F15A2" w:rsidRPr="00CB7104" w:rsidTr="00F17CA4">
        <w:trPr>
          <w:trHeight w:val="798"/>
        </w:trPr>
        <w:tc>
          <w:tcPr>
            <w:tcW w:w="756" w:type="dxa"/>
            <w:noWrap/>
            <w:hideMark/>
          </w:tcPr>
          <w:p w:rsidR="006F15A2" w:rsidRPr="00CB7104" w:rsidRDefault="006F15A2" w:rsidP="00C4271B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1904" w:type="dxa"/>
            <w:hideMark/>
          </w:tcPr>
          <w:p w:rsidR="006F15A2" w:rsidRPr="00CB7104" w:rsidRDefault="006F15A2" w:rsidP="00B77BFC">
            <w:pPr>
              <w:spacing w:after="0"/>
              <w:ind w:left="0" w:right="-108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Ambiente e Agricoltura</w:t>
            </w:r>
          </w:p>
        </w:tc>
        <w:tc>
          <w:tcPr>
            <w:tcW w:w="4048" w:type="dxa"/>
          </w:tcPr>
          <w:p w:rsidR="006F15A2" w:rsidRPr="00CB7104" w:rsidRDefault="006F15A2" w:rsidP="00044748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 xml:space="preserve">Procedure attuative connesse alle autorizzazioni al trasporto </w:t>
            </w:r>
            <w:proofErr w:type="spellStart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trasfrontaliero</w:t>
            </w:r>
            <w:proofErr w:type="spellEnd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 xml:space="preserve"> di rifiuti</w:t>
            </w:r>
          </w:p>
        </w:tc>
        <w:tc>
          <w:tcPr>
            <w:tcW w:w="2431" w:type="dxa"/>
          </w:tcPr>
          <w:p w:rsidR="006F15A2" w:rsidRPr="00CB7104" w:rsidRDefault="006F15A2" w:rsidP="00044748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 xml:space="preserve">Regolamento CE 1013/06; Convenzione di Basilea del 22/3/89; Decisione OCSE C(2001)107; Regolamento CE 1418/2007; D. </w:t>
            </w:r>
            <w:proofErr w:type="spellStart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Lgs</w:t>
            </w:r>
            <w:proofErr w:type="spellEnd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. 152/06 art. 195, comma 5; DM 370/98</w:t>
            </w:r>
          </w:p>
        </w:tc>
        <w:tc>
          <w:tcPr>
            <w:tcW w:w="1601" w:type="dxa"/>
            <w:hideMark/>
          </w:tcPr>
          <w:p w:rsidR="006F15A2" w:rsidRPr="00CB7104" w:rsidRDefault="006F15A2" w:rsidP="00C4271B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G.Canuti</w:t>
            </w:r>
            <w:proofErr w:type="spellEnd"/>
          </w:p>
        </w:tc>
      </w:tr>
      <w:tr w:rsidR="006F15A2" w:rsidRPr="00CB7104" w:rsidTr="00F17CA4">
        <w:trPr>
          <w:trHeight w:val="798"/>
        </w:trPr>
        <w:tc>
          <w:tcPr>
            <w:tcW w:w="756" w:type="dxa"/>
            <w:noWrap/>
            <w:hideMark/>
          </w:tcPr>
          <w:p w:rsidR="006F15A2" w:rsidRPr="00CB7104" w:rsidRDefault="006F15A2" w:rsidP="00C4271B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1904" w:type="dxa"/>
            <w:hideMark/>
          </w:tcPr>
          <w:p w:rsidR="006F15A2" w:rsidRPr="00CB7104" w:rsidRDefault="006F15A2" w:rsidP="00B77BFC">
            <w:pPr>
              <w:spacing w:after="0"/>
              <w:ind w:left="0" w:right="-108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Ambiente e Agricoltura</w:t>
            </w:r>
          </w:p>
        </w:tc>
        <w:tc>
          <w:tcPr>
            <w:tcW w:w="4048" w:type="dxa"/>
            <w:hideMark/>
          </w:tcPr>
          <w:p w:rsidR="006F15A2" w:rsidRPr="00CB7104" w:rsidRDefault="006F15A2" w:rsidP="00C4271B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Approvazione del Programma triennale delle Aree protette (PTRAP): fase programmatoria</w:t>
            </w:r>
          </w:p>
        </w:tc>
        <w:tc>
          <w:tcPr>
            <w:tcW w:w="2431" w:type="dxa"/>
            <w:hideMark/>
          </w:tcPr>
          <w:p w:rsidR="006F15A2" w:rsidRPr="00CB7104" w:rsidRDefault="006F15A2" w:rsidP="00C4271B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L. 394/1991 - L.R. 15/1994</w:t>
            </w:r>
          </w:p>
        </w:tc>
        <w:tc>
          <w:tcPr>
            <w:tcW w:w="1601" w:type="dxa"/>
            <w:hideMark/>
          </w:tcPr>
          <w:p w:rsidR="006F15A2" w:rsidRPr="00CB7104" w:rsidRDefault="006F15A2" w:rsidP="00C4271B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C.Morbidoni</w:t>
            </w:r>
            <w:proofErr w:type="spellEnd"/>
          </w:p>
        </w:tc>
      </w:tr>
      <w:tr w:rsidR="006F15A2" w:rsidRPr="00CB7104" w:rsidTr="00F17CA4">
        <w:trPr>
          <w:trHeight w:val="798"/>
        </w:trPr>
        <w:tc>
          <w:tcPr>
            <w:tcW w:w="756" w:type="dxa"/>
            <w:noWrap/>
            <w:hideMark/>
          </w:tcPr>
          <w:p w:rsidR="006F15A2" w:rsidRPr="00CB7104" w:rsidRDefault="006F15A2" w:rsidP="00C4271B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1904" w:type="dxa"/>
            <w:hideMark/>
          </w:tcPr>
          <w:p w:rsidR="006F15A2" w:rsidRPr="00CB7104" w:rsidRDefault="006F15A2" w:rsidP="00B77BFC">
            <w:pPr>
              <w:spacing w:after="0"/>
              <w:ind w:left="0" w:right="-108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Ambiente e Agricoltura</w:t>
            </w:r>
          </w:p>
        </w:tc>
        <w:tc>
          <w:tcPr>
            <w:tcW w:w="4048" w:type="dxa"/>
            <w:hideMark/>
          </w:tcPr>
          <w:p w:rsidR="006F15A2" w:rsidRPr="00CB7104" w:rsidRDefault="006F15A2" w:rsidP="00C4271B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 xml:space="preserve">Approvazione del Programma annuale delle Aree protette (PAAP): fase attuativa </w:t>
            </w:r>
          </w:p>
        </w:tc>
        <w:tc>
          <w:tcPr>
            <w:tcW w:w="2431" w:type="dxa"/>
            <w:hideMark/>
          </w:tcPr>
          <w:p w:rsidR="006F15A2" w:rsidRPr="00CB7104" w:rsidRDefault="006F15A2" w:rsidP="00C4271B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L. 394/1991 - L.R. 15/1994                        DACR 68/2013</w:t>
            </w:r>
          </w:p>
        </w:tc>
        <w:tc>
          <w:tcPr>
            <w:tcW w:w="1601" w:type="dxa"/>
            <w:hideMark/>
          </w:tcPr>
          <w:p w:rsidR="006F15A2" w:rsidRPr="00CB7104" w:rsidRDefault="006F15A2" w:rsidP="00C4271B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C.Morbidoni</w:t>
            </w:r>
            <w:proofErr w:type="spellEnd"/>
          </w:p>
        </w:tc>
      </w:tr>
      <w:tr w:rsidR="006F15A2" w:rsidRPr="00CB7104" w:rsidTr="00F17CA4">
        <w:trPr>
          <w:trHeight w:val="798"/>
        </w:trPr>
        <w:tc>
          <w:tcPr>
            <w:tcW w:w="756" w:type="dxa"/>
            <w:noWrap/>
            <w:hideMark/>
          </w:tcPr>
          <w:p w:rsidR="006F15A2" w:rsidRPr="00CB7104" w:rsidRDefault="006F15A2" w:rsidP="00C4271B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1904" w:type="dxa"/>
            <w:hideMark/>
          </w:tcPr>
          <w:p w:rsidR="006F15A2" w:rsidRPr="00CB7104" w:rsidRDefault="006F15A2" w:rsidP="00B77BFC">
            <w:pPr>
              <w:spacing w:after="0"/>
              <w:ind w:left="0" w:right="-108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Ambiente e Agricoltura</w:t>
            </w:r>
          </w:p>
        </w:tc>
        <w:tc>
          <w:tcPr>
            <w:tcW w:w="4048" w:type="dxa"/>
            <w:hideMark/>
          </w:tcPr>
          <w:p w:rsidR="006F15A2" w:rsidRPr="00CB7104" w:rsidRDefault="003E347E" w:rsidP="003E347E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 xml:space="preserve">Rete escursionistica della Regione Marche (RESM) - percorsi d´interesse sovraregionale e regionale - </w:t>
            </w:r>
            <w:r w:rsidR="006F15A2" w:rsidRPr="00CB7104">
              <w:rPr>
                <w:rFonts w:ascii="Calibri" w:hAnsi="Calibri"/>
                <w:color w:val="000000"/>
                <w:sz w:val="18"/>
                <w:szCs w:val="18"/>
              </w:rPr>
              <w:t>Concessione contributi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 xml:space="preserve"> di cui alla L.R. 2/2010</w:t>
            </w:r>
            <w:r w:rsidR="00F17CA4" w:rsidRPr="00CB7104">
              <w:rPr>
                <w:rFonts w:ascii="Calibri" w:hAnsi="Calibri"/>
                <w:color w:val="000000"/>
                <w:sz w:val="18"/>
                <w:szCs w:val="18"/>
              </w:rPr>
              <w:t>,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 xml:space="preserve"> alla</w:t>
            </w:r>
            <w:r w:rsidR="006F15A2" w:rsidRPr="00CB7104">
              <w:rPr>
                <w:rFonts w:ascii="Calibri" w:hAnsi="Calibri"/>
                <w:color w:val="000000"/>
                <w:sz w:val="18"/>
                <w:szCs w:val="18"/>
              </w:rPr>
              <w:t xml:space="preserve"> DGR 1108/2011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 xml:space="preserve"> ed alla</w:t>
            </w:r>
            <w:r w:rsidR="006F15A2" w:rsidRPr="00CB7104">
              <w:rPr>
                <w:rFonts w:ascii="Calibri" w:hAnsi="Calibri"/>
                <w:color w:val="000000"/>
                <w:sz w:val="18"/>
                <w:szCs w:val="18"/>
              </w:rPr>
              <w:t xml:space="preserve"> DGR 946/2012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 xml:space="preserve"> e rendicont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a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zione</w:t>
            </w:r>
            <w:r w:rsidR="006F15A2" w:rsidRPr="00CB7104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31" w:type="dxa"/>
            <w:hideMark/>
          </w:tcPr>
          <w:p w:rsidR="006F15A2" w:rsidRPr="00CB7104" w:rsidRDefault="006F15A2" w:rsidP="00C4271B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L.R. 2/2010 - DGR 1108/2011                      DGR 946/2012</w:t>
            </w:r>
          </w:p>
        </w:tc>
        <w:tc>
          <w:tcPr>
            <w:tcW w:w="1601" w:type="dxa"/>
            <w:hideMark/>
          </w:tcPr>
          <w:p w:rsidR="006F15A2" w:rsidRPr="00CB7104" w:rsidRDefault="006F15A2" w:rsidP="00C4271B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C.Morbidoni</w:t>
            </w:r>
            <w:proofErr w:type="spellEnd"/>
          </w:p>
        </w:tc>
      </w:tr>
      <w:tr w:rsidR="006F15A2" w:rsidRPr="00CB7104" w:rsidTr="00F17CA4">
        <w:trPr>
          <w:trHeight w:val="798"/>
        </w:trPr>
        <w:tc>
          <w:tcPr>
            <w:tcW w:w="756" w:type="dxa"/>
            <w:noWrap/>
            <w:hideMark/>
          </w:tcPr>
          <w:p w:rsidR="006F15A2" w:rsidRPr="00CB7104" w:rsidRDefault="006F15A2" w:rsidP="00C4271B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1904" w:type="dxa"/>
            <w:hideMark/>
          </w:tcPr>
          <w:p w:rsidR="006F15A2" w:rsidRPr="00CB7104" w:rsidRDefault="006F15A2" w:rsidP="00B77BFC">
            <w:pPr>
              <w:spacing w:after="0"/>
              <w:ind w:left="0" w:right="-108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Ambiente e Agricoltura</w:t>
            </w:r>
          </w:p>
        </w:tc>
        <w:tc>
          <w:tcPr>
            <w:tcW w:w="4048" w:type="dxa"/>
            <w:hideMark/>
          </w:tcPr>
          <w:p w:rsidR="006F15A2" w:rsidRPr="00CB7104" w:rsidRDefault="006F15A2" w:rsidP="004540D4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 xml:space="preserve">Approvazione Piano di gestione Riserva naturale regionale. </w:t>
            </w:r>
          </w:p>
        </w:tc>
        <w:tc>
          <w:tcPr>
            <w:tcW w:w="2431" w:type="dxa"/>
            <w:hideMark/>
          </w:tcPr>
          <w:p w:rsidR="006F15A2" w:rsidRPr="00CB7104" w:rsidRDefault="006F15A2" w:rsidP="00C4271B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L.R. 15/1994, art. 19 e atto istitutivo</w:t>
            </w:r>
          </w:p>
        </w:tc>
        <w:tc>
          <w:tcPr>
            <w:tcW w:w="1601" w:type="dxa"/>
            <w:hideMark/>
          </w:tcPr>
          <w:p w:rsidR="006F15A2" w:rsidRPr="00CB7104" w:rsidRDefault="006F15A2" w:rsidP="00C4271B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F.Ravaglia</w:t>
            </w:r>
            <w:proofErr w:type="spellEnd"/>
          </w:p>
        </w:tc>
      </w:tr>
      <w:tr w:rsidR="006F15A2" w:rsidRPr="00CB7104" w:rsidTr="00F17CA4">
        <w:trPr>
          <w:trHeight w:val="798"/>
        </w:trPr>
        <w:tc>
          <w:tcPr>
            <w:tcW w:w="756" w:type="dxa"/>
            <w:noWrap/>
            <w:hideMark/>
          </w:tcPr>
          <w:p w:rsidR="006F15A2" w:rsidRPr="00CB7104" w:rsidRDefault="006F15A2" w:rsidP="00C4271B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1904" w:type="dxa"/>
            <w:hideMark/>
          </w:tcPr>
          <w:p w:rsidR="006F15A2" w:rsidRPr="00CB7104" w:rsidRDefault="006F15A2" w:rsidP="00B77BFC">
            <w:pPr>
              <w:spacing w:after="0"/>
              <w:ind w:left="0" w:right="-108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Ambiente e Agricoltura</w:t>
            </w:r>
          </w:p>
        </w:tc>
        <w:tc>
          <w:tcPr>
            <w:tcW w:w="4048" w:type="dxa"/>
            <w:hideMark/>
          </w:tcPr>
          <w:p w:rsidR="006F15A2" w:rsidRPr="00CB7104" w:rsidRDefault="006F15A2" w:rsidP="00DC4896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 xml:space="preserve">Aggiornamento dati informativi Sito rete Natura 2000 (aggiornamento formulari) </w:t>
            </w:r>
          </w:p>
        </w:tc>
        <w:tc>
          <w:tcPr>
            <w:tcW w:w="2431" w:type="dxa"/>
            <w:hideMark/>
          </w:tcPr>
          <w:p w:rsidR="006F15A2" w:rsidRPr="00CB7104" w:rsidRDefault="006F15A2" w:rsidP="00C4271B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L.R. 6/07, art. 23</w:t>
            </w:r>
          </w:p>
        </w:tc>
        <w:tc>
          <w:tcPr>
            <w:tcW w:w="1601" w:type="dxa"/>
            <w:hideMark/>
          </w:tcPr>
          <w:p w:rsidR="006F15A2" w:rsidRPr="00CB7104" w:rsidRDefault="006F15A2" w:rsidP="00C4271B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F.Ravaglia</w:t>
            </w:r>
            <w:proofErr w:type="spellEnd"/>
          </w:p>
        </w:tc>
      </w:tr>
      <w:tr w:rsidR="006F15A2" w:rsidRPr="00CB7104" w:rsidTr="00F17CA4">
        <w:trPr>
          <w:trHeight w:val="798"/>
        </w:trPr>
        <w:tc>
          <w:tcPr>
            <w:tcW w:w="756" w:type="dxa"/>
            <w:noWrap/>
            <w:hideMark/>
          </w:tcPr>
          <w:p w:rsidR="006F15A2" w:rsidRPr="00CB7104" w:rsidRDefault="006F15A2" w:rsidP="00C4271B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904" w:type="dxa"/>
            <w:hideMark/>
          </w:tcPr>
          <w:p w:rsidR="006F15A2" w:rsidRPr="00CB7104" w:rsidRDefault="006F15A2" w:rsidP="00B77BFC">
            <w:pPr>
              <w:spacing w:after="0"/>
              <w:ind w:left="0" w:right="-108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Ambiente e Agricoltura</w:t>
            </w:r>
          </w:p>
        </w:tc>
        <w:tc>
          <w:tcPr>
            <w:tcW w:w="4048" w:type="dxa"/>
            <w:hideMark/>
          </w:tcPr>
          <w:p w:rsidR="006F15A2" w:rsidRPr="00CB7104" w:rsidRDefault="006F15A2" w:rsidP="00DC4896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 xml:space="preserve">Accordo per il funzionamento della Rete Regionale per la conservazione della tartaruga marina </w:t>
            </w:r>
          </w:p>
        </w:tc>
        <w:tc>
          <w:tcPr>
            <w:tcW w:w="2431" w:type="dxa"/>
            <w:hideMark/>
          </w:tcPr>
          <w:p w:rsidR="006F15A2" w:rsidRPr="00CB7104" w:rsidRDefault="006F15A2" w:rsidP="00C4271B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DPR 357/1997 - DGR 664/2008                     DGR 226/2010</w:t>
            </w:r>
          </w:p>
        </w:tc>
        <w:tc>
          <w:tcPr>
            <w:tcW w:w="1601" w:type="dxa"/>
            <w:hideMark/>
          </w:tcPr>
          <w:p w:rsidR="006F15A2" w:rsidRPr="00CB7104" w:rsidRDefault="006F15A2" w:rsidP="00C4271B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C.Zabaglia</w:t>
            </w:r>
            <w:proofErr w:type="spellEnd"/>
          </w:p>
        </w:tc>
      </w:tr>
      <w:tr w:rsidR="006F15A2" w:rsidRPr="00CB7104" w:rsidTr="00F17CA4">
        <w:trPr>
          <w:trHeight w:val="798"/>
        </w:trPr>
        <w:tc>
          <w:tcPr>
            <w:tcW w:w="756" w:type="dxa"/>
            <w:noWrap/>
            <w:hideMark/>
          </w:tcPr>
          <w:p w:rsidR="006F15A2" w:rsidRPr="00CB7104" w:rsidRDefault="006F15A2" w:rsidP="00C4271B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1904" w:type="dxa"/>
            <w:hideMark/>
          </w:tcPr>
          <w:p w:rsidR="006F15A2" w:rsidRPr="00CB7104" w:rsidRDefault="006F15A2" w:rsidP="00B77BFC">
            <w:pPr>
              <w:spacing w:after="0"/>
              <w:ind w:left="0" w:right="-108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Ambiente e Agricoltura</w:t>
            </w:r>
          </w:p>
        </w:tc>
        <w:tc>
          <w:tcPr>
            <w:tcW w:w="4048" w:type="dxa"/>
            <w:hideMark/>
          </w:tcPr>
          <w:p w:rsidR="006F15A2" w:rsidRPr="00CB7104" w:rsidRDefault="006F15A2" w:rsidP="00DC4896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Accordo per il cofinanziamento del progetto LIFE+ “</w:t>
            </w:r>
            <w:proofErr w:type="spellStart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Tartalife</w:t>
            </w:r>
            <w:proofErr w:type="spellEnd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 xml:space="preserve"> – riduzione della mortalità della tartaruga marina nelle attività di pesca professionale” – LIFE12 NAT/IT/000937 </w:t>
            </w:r>
          </w:p>
        </w:tc>
        <w:tc>
          <w:tcPr>
            <w:tcW w:w="2431" w:type="dxa"/>
            <w:hideMark/>
          </w:tcPr>
          <w:p w:rsidR="006F15A2" w:rsidRPr="00CB7104" w:rsidRDefault="006F15A2" w:rsidP="00C4271B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DPR 357/97 - DGR 664/2008                       DGR 226/2010</w:t>
            </w:r>
          </w:p>
        </w:tc>
        <w:tc>
          <w:tcPr>
            <w:tcW w:w="1601" w:type="dxa"/>
            <w:hideMark/>
          </w:tcPr>
          <w:p w:rsidR="006F15A2" w:rsidRPr="00CB7104" w:rsidRDefault="006F15A2" w:rsidP="00C4271B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C.Zabaglia</w:t>
            </w:r>
            <w:proofErr w:type="spellEnd"/>
          </w:p>
        </w:tc>
      </w:tr>
      <w:tr w:rsidR="006F15A2" w:rsidRPr="00CB7104" w:rsidTr="00F17CA4">
        <w:trPr>
          <w:trHeight w:val="798"/>
        </w:trPr>
        <w:tc>
          <w:tcPr>
            <w:tcW w:w="756" w:type="dxa"/>
            <w:noWrap/>
            <w:hideMark/>
          </w:tcPr>
          <w:p w:rsidR="006F15A2" w:rsidRPr="00CB7104" w:rsidRDefault="006F15A2" w:rsidP="00C4271B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1904" w:type="dxa"/>
            <w:hideMark/>
          </w:tcPr>
          <w:p w:rsidR="006F15A2" w:rsidRPr="00CB7104" w:rsidRDefault="006F15A2" w:rsidP="00B77BFC">
            <w:pPr>
              <w:spacing w:after="0"/>
              <w:ind w:left="0" w:right="-108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Ambiente e Agricoltura</w:t>
            </w:r>
          </w:p>
        </w:tc>
        <w:tc>
          <w:tcPr>
            <w:tcW w:w="4048" w:type="dxa"/>
            <w:hideMark/>
          </w:tcPr>
          <w:p w:rsidR="006F15A2" w:rsidRPr="00CB7104" w:rsidRDefault="006F15A2" w:rsidP="00DC4896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Assegnazione contributi alle associazioni protezion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i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 xml:space="preserve">stiche e di volontariato che si occupano di animali domestici abbandonati </w:t>
            </w:r>
          </w:p>
        </w:tc>
        <w:tc>
          <w:tcPr>
            <w:tcW w:w="2431" w:type="dxa"/>
            <w:hideMark/>
          </w:tcPr>
          <w:p w:rsidR="006F15A2" w:rsidRPr="00CB7104" w:rsidRDefault="006F15A2" w:rsidP="00C4271B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L. 281/1991 -  L.R. 10/1997                            DGR 184/2014</w:t>
            </w:r>
          </w:p>
        </w:tc>
        <w:tc>
          <w:tcPr>
            <w:tcW w:w="1601" w:type="dxa"/>
            <w:hideMark/>
          </w:tcPr>
          <w:p w:rsidR="006F15A2" w:rsidRPr="00CB7104" w:rsidRDefault="006F15A2" w:rsidP="00C4271B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C.Zabaglia</w:t>
            </w:r>
            <w:proofErr w:type="spellEnd"/>
          </w:p>
        </w:tc>
      </w:tr>
      <w:tr w:rsidR="006F15A2" w:rsidRPr="00CB7104" w:rsidTr="00F17CA4">
        <w:trPr>
          <w:trHeight w:val="798"/>
        </w:trPr>
        <w:tc>
          <w:tcPr>
            <w:tcW w:w="756" w:type="dxa"/>
            <w:noWrap/>
            <w:hideMark/>
          </w:tcPr>
          <w:p w:rsidR="006F15A2" w:rsidRPr="00CB7104" w:rsidRDefault="006F15A2" w:rsidP="00C4271B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1904" w:type="dxa"/>
            <w:hideMark/>
          </w:tcPr>
          <w:p w:rsidR="006F15A2" w:rsidRPr="00CB7104" w:rsidRDefault="006F15A2" w:rsidP="00B77BFC">
            <w:pPr>
              <w:spacing w:after="0"/>
              <w:ind w:left="0" w:right="-108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Ambiente e Agricoltura</w:t>
            </w:r>
          </w:p>
        </w:tc>
        <w:tc>
          <w:tcPr>
            <w:tcW w:w="4048" w:type="dxa"/>
            <w:hideMark/>
          </w:tcPr>
          <w:p w:rsidR="006F15A2" w:rsidRPr="00CB7104" w:rsidRDefault="006F15A2" w:rsidP="00C4271B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Indennizzi per danni patrimonio zootecnico da lupi e cani randagi.</w:t>
            </w:r>
          </w:p>
        </w:tc>
        <w:tc>
          <w:tcPr>
            <w:tcW w:w="2431" w:type="dxa"/>
            <w:hideMark/>
          </w:tcPr>
          <w:p w:rsidR="006F15A2" w:rsidRPr="00CB7104" w:rsidRDefault="006F15A2" w:rsidP="00C4271B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L.R. 17/1995</w:t>
            </w:r>
          </w:p>
        </w:tc>
        <w:tc>
          <w:tcPr>
            <w:tcW w:w="1601" w:type="dxa"/>
            <w:hideMark/>
          </w:tcPr>
          <w:p w:rsidR="006F15A2" w:rsidRPr="00CB7104" w:rsidRDefault="006F15A2" w:rsidP="00C4271B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P.Brasca</w:t>
            </w:r>
            <w:proofErr w:type="spellEnd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W.Alwane</w:t>
            </w:r>
            <w:proofErr w:type="spellEnd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L.Freddari</w:t>
            </w:r>
            <w:proofErr w:type="spellEnd"/>
          </w:p>
        </w:tc>
      </w:tr>
      <w:tr w:rsidR="006F15A2" w:rsidRPr="00CB7104" w:rsidTr="00F17CA4">
        <w:trPr>
          <w:trHeight w:val="798"/>
        </w:trPr>
        <w:tc>
          <w:tcPr>
            <w:tcW w:w="756" w:type="dxa"/>
            <w:noWrap/>
            <w:hideMark/>
          </w:tcPr>
          <w:p w:rsidR="006F15A2" w:rsidRPr="00CB7104" w:rsidRDefault="006F15A2" w:rsidP="00C4271B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1904" w:type="dxa"/>
            <w:hideMark/>
          </w:tcPr>
          <w:p w:rsidR="006F15A2" w:rsidRPr="00CB7104" w:rsidRDefault="006F15A2" w:rsidP="00B77BFC">
            <w:pPr>
              <w:spacing w:after="0"/>
              <w:ind w:left="0" w:right="-108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Ambiente e Agricoltura</w:t>
            </w:r>
          </w:p>
        </w:tc>
        <w:tc>
          <w:tcPr>
            <w:tcW w:w="4048" w:type="dxa"/>
            <w:hideMark/>
          </w:tcPr>
          <w:p w:rsidR="006F15A2" w:rsidRPr="00CB7104" w:rsidRDefault="006F15A2" w:rsidP="00C4271B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 xml:space="preserve">Sito di Interesse Nazionale (SIN) "Falconara M." - Attuazione punto A5 dell'Accordo </w:t>
            </w:r>
          </w:p>
        </w:tc>
        <w:tc>
          <w:tcPr>
            <w:tcW w:w="2431" w:type="dxa"/>
            <w:hideMark/>
          </w:tcPr>
          <w:p w:rsidR="006F15A2" w:rsidRPr="00CB7104" w:rsidRDefault="006F15A2" w:rsidP="00C4271B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Accordo di Programma stip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u</w:t>
            </w:r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 xml:space="preserve">lato 20/07/2010 </w:t>
            </w:r>
          </w:p>
        </w:tc>
        <w:tc>
          <w:tcPr>
            <w:tcW w:w="1601" w:type="dxa"/>
            <w:hideMark/>
          </w:tcPr>
          <w:p w:rsidR="006F15A2" w:rsidRPr="00CB7104" w:rsidRDefault="00F17CA4" w:rsidP="00C4271B">
            <w:pPr>
              <w:spacing w:after="0"/>
              <w:ind w:left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B7104">
              <w:rPr>
                <w:rFonts w:ascii="Calibri" w:hAnsi="Calibri"/>
                <w:color w:val="000000"/>
                <w:sz w:val="18"/>
                <w:szCs w:val="18"/>
              </w:rPr>
              <w:t>E.</w:t>
            </w:r>
            <w:r w:rsidR="006F15A2" w:rsidRPr="00CB7104">
              <w:rPr>
                <w:rFonts w:ascii="Calibri" w:hAnsi="Calibri"/>
                <w:color w:val="000000"/>
                <w:sz w:val="18"/>
                <w:szCs w:val="18"/>
              </w:rPr>
              <w:t>Pennacchioni</w:t>
            </w:r>
            <w:proofErr w:type="spellEnd"/>
          </w:p>
        </w:tc>
      </w:tr>
      <w:tr w:rsidR="006F15A2" w:rsidRPr="00CB7104" w:rsidTr="00F17CA4">
        <w:trPr>
          <w:trHeight w:val="798"/>
        </w:trPr>
        <w:tc>
          <w:tcPr>
            <w:tcW w:w="756" w:type="dxa"/>
            <w:noWrap/>
            <w:hideMark/>
          </w:tcPr>
          <w:p w:rsidR="006F15A2" w:rsidRPr="00CB7104" w:rsidRDefault="006F15A2" w:rsidP="00044748">
            <w:pPr>
              <w:pStyle w:val="Corpodeltesto3"/>
              <w:spacing w:after="0"/>
              <w:ind w:right="-27" w:hanging="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7104">
              <w:rPr>
                <w:rFonts w:asciiTheme="minorHAnsi" w:hAnsiTheme="minorHAnsi" w:cs="Arial"/>
                <w:sz w:val="18"/>
                <w:szCs w:val="18"/>
              </w:rPr>
              <w:t>593</w:t>
            </w:r>
          </w:p>
        </w:tc>
        <w:tc>
          <w:tcPr>
            <w:tcW w:w="1904" w:type="dxa"/>
            <w:hideMark/>
          </w:tcPr>
          <w:p w:rsidR="006F15A2" w:rsidRPr="00CB7104" w:rsidRDefault="006F15A2" w:rsidP="00044748">
            <w:pPr>
              <w:pStyle w:val="Corpodeltesto3"/>
              <w:spacing w:after="0"/>
              <w:ind w:right="0" w:hanging="2"/>
              <w:rPr>
                <w:rFonts w:asciiTheme="minorHAnsi" w:hAnsiTheme="minorHAnsi" w:cs="Arial"/>
                <w:sz w:val="18"/>
                <w:szCs w:val="18"/>
              </w:rPr>
            </w:pPr>
            <w:r w:rsidRPr="00CB7104">
              <w:rPr>
                <w:rFonts w:asciiTheme="minorHAnsi" w:hAnsiTheme="minorHAnsi" w:cs="Arial"/>
                <w:sz w:val="18"/>
                <w:szCs w:val="18"/>
              </w:rPr>
              <w:t>Infrastrutture, Tr</w:t>
            </w:r>
            <w:r w:rsidRPr="00CB7104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CB7104">
              <w:rPr>
                <w:rFonts w:asciiTheme="minorHAnsi" w:hAnsiTheme="minorHAnsi" w:cs="Arial"/>
                <w:sz w:val="18"/>
                <w:szCs w:val="18"/>
              </w:rPr>
              <w:t>sporti ed Energia</w:t>
            </w:r>
          </w:p>
        </w:tc>
        <w:tc>
          <w:tcPr>
            <w:tcW w:w="4048" w:type="dxa"/>
            <w:hideMark/>
          </w:tcPr>
          <w:p w:rsidR="006F15A2" w:rsidRPr="00CB7104" w:rsidRDefault="006F15A2" w:rsidP="00044748">
            <w:pPr>
              <w:pStyle w:val="Corpodeltesto3"/>
              <w:spacing w:after="0"/>
              <w:ind w:hanging="2"/>
              <w:rPr>
                <w:rFonts w:asciiTheme="minorHAnsi" w:hAnsiTheme="minorHAnsi" w:cs="Arial"/>
                <w:sz w:val="18"/>
                <w:szCs w:val="18"/>
              </w:rPr>
            </w:pPr>
            <w:r w:rsidRPr="00CB7104">
              <w:rPr>
                <w:rFonts w:asciiTheme="minorHAnsi" w:hAnsiTheme="minorHAnsi" w:cs="Arial"/>
                <w:sz w:val="18"/>
                <w:szCs w:val="18"/>
              </w:rPr>
              <w:t>Autorizzazione Unica impianti di produzione di energia elettrica da fonti rinnovabili - BIOMASSE / BIOGAS</w:t>
            </w:r>
          </w:p>
        </w:tc>
        <w:tc>
          <w:tcPr>
            <w:tcW w:w="2431" w:type="dxa"/>
            <w:hideMark/>
          </w:tcPr>
          <w:p w:rsidR="006F15A2" w:rsidRPr="00CB7104" w:rsidRDefault="006F15A2" w:rsidP="00044748">
            <w:pPr>
              <w:pStyle w:val="Corpodeltesto3"/>
              <w:spacing w:after="0"/>
              <w:ind w:hanging="2"/>
              <w:rPr>
                <w:rFonts w:asciiTheme="minorHAnsi" w:hAnsiTheme="minorHAnsi" w:cs="Arial"/>
                <w:sz w:val="18"/>
                <w:szCs w:val="18"/>
              </w:rPr>
            </w:pPr>
            <w:r w:rsidRPr="00CB7104">
              <w:rPr>
                <w:rFonts w:asciiTheme="minorHAnsi" w:hAnsiTheme="minorHAnsi" w:cs="Arial"/>
                <w:sz w:val="18"/>
                <w:szCs w:val="18"/>
              </w:rPr>
              <w:t>D.Lgs.387/2003</w:t>
            </w:r>
          </w:p>
        </w:tc>
        <w:tc>
          <w:tcPr>
            <w:tcW w:w="1601" w:type="dxa"/>
            <w:hideMark/>
          </w:tcPr>
          <w:p w:rsidR="006F15A2" w:rsidRPr="00CB7104" w:rsidRDefault="00272949" w:rsidP="00C81B65">
            <w:pPr>
              <w:pStyle w:val="Corpodeltesto3"/>
              <w:spacing w:after="0"/>
              <w:ind w:righ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7104"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="00F65EE9">
              <w:rPr>
                <w:rFonts w:asciiTheme="minorHAnsi" w:hAnsiTheme="minorHAnsi" w:cs="Arial"/>
                <w:sz w:val="18"/>
                <w:szCs w:val="18"/>
              </w:rPr>
              <w:t>. Smargiasso</w:t>
            </w:r>
          </w:p>
        </w:tc>
      </w:tr>
      <w:tr w:rsidR="00C81B65" w:rsidRPr="00C81B65" w:rsidTr="00C81B65">
        <w:trPr>
          <w:trHeight w:val="79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B65" w:rsidRPr="00C81B65" w:rsidRDefault="00C81B65" w:rsidP="00C81B65">
            <w:pPr>
              <w:pStyle w:val="Corpodeltesto3"/>
              <w:ind w:right="-27" w:hanging="2"/>
              <w:rPr>
                <w:rFonts w:asciiTheme="minorHAnsi" w:hAnsiTheme="minorHAnsi" w:cs="Arial"/>
                <w:sz w:val="18"/>
                <w:szCs w:val="18"/>
              </w:rPr>
            </w:pPr>
            <w:r w:rsidRPr="00C81B65">
              <w:rPr>
                <w:rFonts w:asciiTheme="minorHAnsi" w:hAnsiTheme="minorHAnsi" w:cs="Arial"/>
                <w:sz w:val="18"/>
                <w:szCs w:val="18"/>
              </w:rPr>
              <w:t>611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65" w:rsidRPr="00C81B65" w:rsidRDefault="00C81B65" w:rsidP="00C81B65">
            <w:pPr>
              <w:pStyle w:val="Corpodeltesto3"/>
              <w:ind w:hanging="2"/>
              <w:rPr>
                <w:rFonts w:asciiTheme="minorHAnsi" w:hAnsiTheme="minorHAnsi" w:cs="Arial"/>
                <w:sz w:val="18"/>
                <w:szCs w:val="18"/>
              </w:rPr>
            </w:pPr>
            <w:r w:rsidRPr="00C81B65">
              <w:rPr>
                <w:rFonts w:asciiTheme="minorHAnsi" w:hAnsiTheme="minorHAnsi" w:cs="Arial"/>
                <w:sz w:val="18"/>
                <w:szCs w:val="18"/>
              </w:rPr>
              <w:t>Politiche Sociali e Sport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65" w:rsidRPr="00C81B65" w:rsidRDefault="00C81B65" w:rsidP="00C81B65">
            <w:pPr>
              <w:pStyle w:val="Corpodeltesto3"/>
              <w:ind w:hanging="2"/>
              <w:rPr>
                <w:rFonts w:asciiTheme="minorHAnsi" w:hAnsiTheme="minorHAnsi" w:cs="Arial"/>
                <w:sz w:val="18"/>
                <w:szCs w:val="18"/>
              </w:rPr>
            </w:pPr>
            <w:r w:rsidRPr="00C81B65">
              <w:rPr>
                <w:rFonts w:asciiTheme="minorHAnsi" w:hAnsiTheme="minorHAnsi" w:cs="Arial"/>
                <w:sz w:val="18"/>
                <w:szCs w:val="18"/>
              </w:rPr>
              <w:t>Contributi agli Ambiti Territoriali di Caccia; Contr</w:t>
            </w:r>
            <w:r w:rsidRPr="00C81B65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C81B65">
              <w:rPr>
                <w:rFonts w:asciiTheme="minorHAnsi" w:hAnsiTheme="minorHAnsi" w:cs="Arial"/>
                <w:sz w:val="18"/>
                <w:szCs w:val="18"/>
              </w:rPr>
              <w:t>buti a favore di proprietari o conduttori agricoli.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65" w:rsidRPr="00C81B65" w:rsidRDefault="00C81B65" w:rsidP="00C81B65">
            <w:pPr>
              <w:pStyle w:val="Corpodeltesto3"/>
              <w:ind w:hanging="2"/>
              <w:rPr>
                <w:rFonts w:asciiTheme="minorHAnsi" w:hAnsiTheme="minorHAnsi" w:cs="Arial"/>
                <w:sz w:val="18"/>
                <w:szCs w:val="18"/>
              </w:rPr>
            </w:pPr>
            <w:r w:rsidRPr="00C81B65">
              <w:rPr>
                <w:rFonts w:asciiTheme="minorHAnsi" w:hAnsiTheme="minorHAnsi" w:cs="Arial"/>
                <w:sz w:val="18"/>
                <w:szCs w:val="18"/>
              </w:rPr>
              <w:t>L. 157/92  -  L.R. 7/95, artt. 20 e 34, c. 3                           DGR  1599/12 - DGR 1047/13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65" w:rsidRPr="00C81B65" w:rsidRDefault="00C81B65" w:rsidP="00C81B65">
            <w:pPr>
              <w:pStyle w:val="Corpodeltesto3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D.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Sparvoli</w:t>
            </w:r>
            <w:proofErr w:type="spellEnd"/>
          </w:p>
        </w:tc>
      </w:tr>
      <w:tr w:rsidR="00C81B65" w:rsidRPr="00C81B65" w:rsidTr="00C81B65">
        <w:trPr>
          <w:trHeight w:val="79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B65" w:rsidRPr="00C81B65" w:rsidRDefault="00C81B65" w:rsidP="00C81B65">
            <w:pPr>
              <w:pStyle w:val="Corpodeltesto3"/>
              <w:ind w:right="-27" w:hanging="2"/>
              <w:rPr>
                <w:rFonts w:asciiTheme="minorHAnsi" w:hAnsiTheme="minorHAnsi" w:cs="Arial"/>
                <w:sz w:val="18"/>
                <w:szCs w:val="18"/>
              </w:rPr>
            </w:pPr>
            <w:r w:rsidRPr="00C81B65">
              <w:rPr>
                <w:rFonts w:asciiTheme="minorHAnsi" w:hAnsiTheme="minorHAnsi" w:cs="Arial"/>
                <w:sz w:val="18"/>
                <w:szCs w:val="18"/>
              </w:rPr>
              <w:t>614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65" w:rsidRPr="00C81B65" w:rsidRDefault="00C81B65" w:rsidP="00C81B65">
            <w:pPr>
              <w:pStyle w:val="Corpodeltesto3"/>
              <w:ind w:hanging="2"/>
              <w:rPr>
                <w:rFonts w:asciiTheme="minorHAnsi" w:hAnsiTheme="minorHAnsi" w:cs="Arial"/>
                <w:sz w:val="18"/>
                <w:szCs w:val="18"/>
              </w:rPr>
            </w:pPr>
            <w:r w:rsidRPr="00C81B65">
              <w:rPr>
                <w:rFonts w:asciiTheme="minorHAnsi" w:hAnsiTheme="minorHAnsi" w:cs="Arial"/>
                <w:sz w:val="18"/>
                <w:szCs w:val="18"/>
              </w:rPr>
              <w:t>Politiche Sociali e Sport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65" w:rsidRPr="00C81B65" w:rsidRDefault="00C81B65" w:rsidP="00C81B65">
            <w:pPr>
              <w:pStyle w:val="Corpodeltesto3"/>
              <w:ind w:hanging="2"/>
              <w:rPr>
                <w:rFonts w:asciiTheme="minorHAnsi" w:hAnsiTheme="minorHAnsi" w:cs="Arial"/>
                <w:sz w:val="18"/>
                <w:szCs w:val="18"/>
              </w:rPr>
            </w:pPr>
            <w:r w:rsidRPr="00C81B65">
              <w:rPr>
                <w:rFonts w:asciiTheme="minorHAnsi" w:hAnsiTheme="minorHAnsi" w:cs="Arial"/>
                <w:sz w:val="18"/>
                <w:szCs w:val="18"/>
              </w:rPr>
              <w:t xml:space="preserve">Contributi alle Associazioni Venatorie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65" w:rsidRPr="00C81B65" w:rsidRDefault="00C81B65" w:rsidP="00C81B65">
            <w:pPr>
              <w:pStyle w:val="Corpodeltesto3"/>
              <w:ind w:hanging="2"/>
              <w:rPr>
                <w:rFonts w:asciiTheme="minorHAnsi" w:hAnsiTheme="minorHAnsi" w:cs="Arial"/>
                <w:sz w:val="18"/>
                <w:szCs w:val="18"/>
              </w:rPr>
            </w:pPr>
            <w:r w:rsidRPr="00C81B65">
              <w:rPr>
                <w:rFonts w:asciiTheme="minorHAnsi" w:hAnsiTheme="minorHAnsi" w:cs="Arial"/>
                <w:sz w:val="18"/>
                <w:szCs w:val="18"/>
              </w:rPr>
              <w:t>L. 157/1992  -  L. R. 7/1995, art. 41                            DGR 721/2014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65" w:rsidRPr="00C81B65" w:rsidRDefault="00C81B65" w:rsidP="00C81B65">
            <w:pPr>
              <w:pStyle w:val="Corpodeltesto3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D.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Sparvoli</w:t>
            </w:r>
            <w:proofErr w:type="spellEnd"/>
          </w:p>
        </w:tc>
      </w:tr>
    </w:tbl>
    <w:p w:rsidR="00A41AE7" w:rsidRPr="00CB7104" w:rsidRDefault="00A41AE7" w:rsidP="00A41AE7">
      <w:pPr>
        <w:pStyle w:val="Corpodeltesto3"/>
        <w:spacing w:after="0"/>
        <w:ind w:hanging="2"/>
        <w:rPr>
          <w:rFonts w:cs="Arial"/>
          <w:szCs w:val="24"/>
        </w:rPr>
      </w:pPr>
    </w:p>
    <w:p w:rsidR="00A41AE7" w:rsidRPr="00D5078B" w:rsidRDefault="00AA45F0" w:rsidP="00B402D1">
      <w:pPr>
        <w:pStyle w:val="Corpodeltesto3"/>
        <w:spacing w:after="0"/>
        <w:ind w:left="142" w:right="283"/>
        <w:rPr>
          <w:rFonts w:cs="Arial"/>
          <w:sz w:val="22"/>
          <w:szCs w:val="22"/>
        </w:rPr>
      </w:pPr>
      <w:r w:rsidRPr="00CB7104">
        <w:rPr>
          <w:rFonts w:cs="Arial"/>
          <w:sz w:val="22"/>
          <w:szCs w:val="22"/>
        </w:rPr>
        <w:t>La scheda del procedimento n. 155 è eliminata perc</w:t>
      </w:r>
      <w:r w:rsidRPr="00D5078B">
        <w:rPr>
          <w:rFonts w:cs="Arial"/>
          <w:sz w:val="22"/>
          <w:szCs w:val="22"/>
        </w:rPr>
        <w:t xml:space="preserve">hé i contributi </w:t>
      </w:r>
      <w:r w:rsidR="0018088F" w:rsidRPr="00D5078B">
        <w:rPr>
          <w:rFonts w:cs="Arial"/>
          <w:sz w:val="22"/>
          <w:szCs w:val="22"/>
        </w:rPr>
        <w:t>indicati non sono più concessi.</w:t>
      </w:r>
    </w:p>
    <w:p w:rsidR="00AA45F0" w:rsidRPr="00250036" w:rsidRDefault="00AA45F0" w:rsidP="00B402D1">
      <w:pPr>
        <w:pStyle w:val="Corpodeltesto3"/>
        <w:spacing w:after="0"/>
        <w:ind w:left="142" w:right="283"/>
        <w:rPr>
          <w:rFonts w:cs="Arial"/>
          <w:sz w:val="22"/>
          <w:szCs w:val="22"/>
        </w:rPr>
      </w:pPr>
      <w:r w:rsidRPr="00D5078B">
        <w:rPr>
          <w:rFonts w:cs="Arial"/>
          <w:sz w:val="22"/>
          <w:szCs w:val="22"/>
        </w:rPr>
        <w:t xml:space="preserve">La scheda del procedimento n. 176 è eliminata perché il procedimento è descritto alla scheda </w:t>
      </w:r>
      <w:r w:rsidR="00250036" w:rsidRPr="00D5078B">
        <w:rPr>
          <w:rFonts w:cs="Arial"/>
          <w:sz w:val="22"/>
          <w:szCs w:val="22"/>
        </w:rPr>
        <w:t xml:space="preserve"> </w:t>
      </w:r>
      <w:r w:rsidR="00F8061D">
        <w:rPr>
          <w:rFonts w:cs="Arial"/>
          <w:sz w:val="22"/>
          <w:szCs w:val="22"/>
        </w:rPr>
        <w:t xml:space="preserve"> </w:t>
      </w:r>
      <w:r w:rsidRPr="00D5078B">
        <w:rPr>
          <w:rFonts w:cs="Arial"/>
          <w:sz w:val="22"/>
          <w:szCs w:val="22"/>
        </w:rPr>
        <w:t>n. 161.</w:t>
      </w:r>
    </w:p>
    <w:p w:rsidR="00AA45F0" w:rsidRPr="00D5078B" w:rsidRDefault="00AA45F0" w:rsidP="00B402D1">
      <w:pPr>
        <w:pStyle w:val="Corpodeltesto3"/>
        <w:spacing w:after="0"/>
        <w:ind w:left="142" w:right="283"/>
        <w:rPr>
          <w:rFonts w:cs="Arial"/>
          <w:sz w:val="22"/>
          <w:szCs w:val="22"/>
        </w:rPr>
      </w:pPr>
      <w:r w:rsidRPr="00D5078B">
        <w:rPr>
          <w:rFonts w:cs="Arial"/>
          <w:sz w:val="22"/>
          <w:szCs w:val="22"/>
        </w:rPr>
        <w:t>La scheda del procedimento n. 2</w:t>
      </w:r>
      <w:r w:rsidR="0018088F" w:rsidRPr="00D5078B">
        <w:rPr>
          <w:rFonts w:cs="Arial"/>
          <w:sz w:val="22"/>
          <w:szCs w:val="22"/>
        </w:rPr>
        <w:t>14</w:t>
      </w:r>
      <w:r w:rsidRPr="00D5078B">
        <w:rPr>
          <w:rFonts w:cs="Arial"/>
          <w:sz w:val="22"/>
          <w:szCs w:val="22"/>
        </w:rPr>
        <w:t xml:space="preserve"> è eliminata perché il procedimento è descritto nella scheda n. 306.</w:t>
      </w:r>
    </w:p>
    <w:p w:rsidR="00AA45F0" w:rsidRPr="00250036" w:rsidRDefault="00AA45F0" w:rsidP="00B402D1">
      <w:pPr>
        <w:pStyle w:val="Corpodeltesto3"/>
        <w:spacing w:after="0"/>
        <w:ind w:left="142" w:right="283"/>
        <w:rPr>
          <w:rFonts w:cs="Arial"/>
          <w:sz w:val="22"/>
          <w:szCs w:val="22"/>
        </w:rPr>
      </w:pPr>
      <w:r w:rsidRPr="00D5078B">
        <w:rPr>
          <w:rFonts w:cs="Arial"/>
          <w:sz w:val="22"/>
          <w:szCs w:val="22"/>
        </w:rPr>
        <w:t>La scheda del procedimento n. 215 è eliminata perché il procedimento è descritto nella scheda n. 307.</w:t>
      </w:r>
    </w:p>
    <w:p w:rsidR="00B55A10" w:rsidRPr="00F17CA4" w:rsidRDefault="00B55A10" w:rsidP="00B402D1">
      <w:pPr>
        <w:pStyle w:val="Corpodeltesto3"/>
        <w:spacing w:after="0"/>
        <w:ind w:left="142" w:right="283"/>
        <w:rPr>
          <w:rFonts w:cs="Arial"/>
          <w:sz w:val="22"/>
          <w:szCs w:val="22"/>
        </w:rPr>
      </w:pPr>
      <w:r w:rsidRPr="00F17CA4">
        <w:rPr>
          <w:rFonts w:cs="Arial"/>
          <w:sz w:val="22"/>
          <w:szCs w:val="22"/>
        </w:rPr>
        <w:t>La scheda del procedimento n. 246 è eliminata perché il procedimento è descritto nella scheda n. 216.</w:t>
      </w:r>
    </w:p>
    <w:p w:rsidR="00B55A10" w:rsidRPr="00F17CA4" w:rsidRDefault="00B55A10" w:rsidP="00B402D1">
      <w:pPr>
        <w:pStyle w:val="Corpodeltesto3"/>
        <w:spacing w:after="0"/>
        <w:ind w:left="142" w:right="283"/>
        <w:rPr>
          <w:rFonts w:cs="Arial"/>
          <w:sz w:val="22"/>
          <w:szCs w:val="22"/>
        </w:rPr>
      </w:pPr>
      <w:r w:rsidRPr="00F17CA4">
        <w:rPr>
          <w:rFonts w:cs="Arial"/>
          <w:sz w:val="22"/>
          <w:szCs w:val="22"/>
        </w:rPr>
        <w:t>La scheda del procedimento n. 247 è eliminata perché il procedimento è descritto nella scheda n. 217.</w:t>
      </w:r>
    </w:p>
    <w:p w:rsidR="00B55A10" w:rsidRPr="00F17CA4" w:rsidRDefault="00B55A10" w:rsidP="00B402D1">
      <w:pPr>
        <w:pStyle w:val="Corpodeltesto3"/>
        <w:spacing w:after="0"/>
        <w:ind w:left="142" w:right="283"/>
        <w:rPr>
          <w:rFonts w:cs="Arial"/>
          <w:sz w:val="22"/>
          <w:szCs w:val="22"/>
        </w:rPr>
      </w:pPr>
      <w:r w:rsidRPr="00F17CA4">
        <w:rPr>
          <w:rFonts w:cs="Arial"/>
          <w:sz w:val="22"/>
          <w:szCs w:val="22"/>
        </w:rPr>
        <w:t>La scheda del procedimento n. 248 è eliminata perché il procedimento è descritto nella scheda n. 218.</w:t>
      </w:r>
    </w:p>
    <w:p w:rsidR="00B55A10" w:rsidRPr="00F17CA4" w:rsidRDefault="00B55A10" w:rsidP="00B402D1">
      <w:pPr>
        <w:pStyle w:val="Corpodeltesto3"/>
        <w:spacing w:after="0"/>
        <w:ind w:left="142" w:right="283"/>
        <w:rPr>
          <w:rFonts w:cs="Arial"/>
          <w:sz w:val="22"/>
          <w:szCs w:val="22"/>
        </w:rPr>
      </w:pPr>
      <w:r w:rsidRPr="00F17CA4">
        <w:rPr>
          <w:rFonts w:cs="Arial"/>
          <w:sz w:val="22"/>
          <w:szCs w:val="22"/>
        </w:rPr>
        <w:t>La scheda del procedimento n. 249 è eliminata perché il procedimento è descritto nell</w:t>
      </w:r>
      <w:r w:rsidR="00432810" w:rsidRPr="00F17CA4">
        <w:rPr>
          <w:rFonts w:cs="Arial"/>
          <w:sz w:val="22"/>
          <w:szCs w:val="22"/>
        </w:rPr>
        <w:t>e schede</w:t>
      </w:r>
      <w:r w:rsidRPr="00F17CA4">
        <w:rPr>
          <w:rFonts w:cs="Arial"/>
          <w:sz w:val="22"/>
          <w:szCs w:val="22"/>
        </w:rPr>
        <w:t xml:space="preserve"> 219 e 229.</w:t>
      </w:r>
    </w:p>
    <w:p w:rsidR="00B55A10" w:rsidRPr="00F17CA4" w:rsidRDefault="00B55A10" w:rsidP="00B402D1">
      <w:pPr>
        <w:pStyle w:val="Corpodeltesto3"/>
        <w:spacing w:after="0"/>
        <w:ind w:left="142" w:right="283"/>
        <w:rPr>
          <w:rFonts w:cs="Arial"/>
          <w:sz w:val="22"/>
          <w:szCs w:val="22"/>
        </w:rPr>
      </w:pPr>
      <w:r w:rsidRPr="00F17CA4">
        <w:rPr>
          <w:rFonts w:cs="Arial"/>
          <w:sz w:val="22"/>
          <w:szCs w:val="22"/>
        </w:rPr>
        <w:t>La scheda del procedimento n. 250 è eliminata perché il procedimento è descritto nell</w:t>
      </w:r>
      <w:r w:rsidR="00432810" w:rsidRPr="00F17CA4">
        <w:rPr>
          <w:rFonts w:cs="Arial"/>
          <w:sz w:val="22"/>
          <w:szCs w:val="22"/>
        </w:rPr>
        <w:t>e</w:t>
      </w:r>
      <w:r w:rsidRPr="00F17CA4">
        <w:rPr>
          <w:rFonts w:cs="Arial"/>
          <w:sz w:val="22"/>
          <w:szCs w:val="22"/>
        </w:rPr>
        <w:t xml:space="preserve"> sched</w:t>
      </w:r>
      <w:r w:rsidR="00432810" w:rsidRPr="00F17CA4">
        <w:rPr>
          <w:rFonts w:cs="Arial"/>
          <w:sz w:val="22"/>
          <w:szCs w:val="22"/>
        </w:rPr>
        <w:t>e</w:t>
      </w:r>
      <w:r w:rsidRPr="00F17CA4">
        <w:rPr>
          <w:rFonts w:cs="Arial"/>
          <w:sz w:val="22"/>
          <w:szCs w:val="22"/>
        </w:rPr>
        <w:t xml:space="preserve"> 220 e 279.</w:t>
      </w:r>
    </w:p>
    <w:p w:rsidR="00B55A10" w:rsidRPr="00F17CA4" w:rsidRDefault="00B55A10" w:rsidP="00B402D1">
      <w:pPr>
        <w:pStyle w:val="Corpodeltesto3"/>
        <w:spacing w:after="0"/>
        <w:ind w:left="142" w:right="283"/>
        <w:rPr>
          <w:rFonts w:cs="Arial"/>
          <w:sz w:val="22"/>
          <w:szCs w:val="22"/>
        </w:rPr>
      </w:pPr>
      <w:r w:rsidRPr="00F17CA4">
        <w:rPr>
          <w:rFonts w:cs="Arial"/>
          <w:sz w:val="22"/>
          <w:szCs w:val="22"/>
        </w:rPr>
        <w:t>La scheda del procedimento n. 251 è eliminata perché il procedimento è descritto nella scheda n. 221.</w:t>
      </w:r>
    </w:p>
    <w:p w:rsidR="00B55A10" w:rsidRPr="00F17CA4" w:rsidRDefault="00B55A10" w:rsidP="00B402D1">
      <w:pPr>
        <w:pStyle w:val="Corpodeltesto3"/>
        <w:spacing w:after="0"/>
        <w:ind w:left="142" w:right="283"/>
        <w:rPr>
          <w:rFonts w:cs="Arial"/>
          <w:sz w:val="22"/>
          <w:szCs w:val="22"/>
        </w:rPr>
      </w:pPr>
      <w:r w:rsidRPr="00F17CA4">
        <w:rPr>
          <w:rFonts w:cs="Arial"/>
          <w:sz w:val="22"/>
          <w:szCs w:val="22"/>
        </w:rPr>
        <w:t>La scheda del procedimento n. 252 è eliminata perché il procedimento è descritto nella scheda n. 222.</w:t>
      </w:r>
    </w:p>
    <w:p w:rsidR="00B55A10" w:rsidRPr="00F17CA4" w:rsidRDefault="00B55A10" w:rsidP="00B402D1">
      <w:pPr>
        <w:pStyle w:val="Corpodeltesto3"/>
        <w:spacing w:after="0"/>
        <w:ind w:left="142" w:right="283"/>
        <w:rPr>
          <w:rFonts w:cs="Arial"/>
          <w:sz w:val="22"/>
          <w:szCs w:val="22"/>
        </w:rPr>
      </w:pPr>
      <w:r w:rsidRPr="00F17CA4">
        <w:rPr>
          <w:rFonts w:cs="Arial"/>
          <w:sz w:val="22"/>
          <w:szCs w:val="22"/>
        </w:rPr>
        <w:t>La scheda del procedimento n. 253 è eliminata perché il procedimento è descritto nella scheda n. 223.</w:t>
      </w:r>
    </w:p>
    <w:p w:rsidR="00B55A10" w:rsidRPr="00F17CA4" w:rsidRDefault="00B55A10" w:rsidP="00B402D1">
      <w:pPr>
        <w:pStyle w:val="Corpodeltesto3"/>
        <w:spacing w:after="0"/>
        <w:ind w:left="142" w:right="283"/>
        <w:rPr>
          <w:rFonts w:cs="Arial"/>
          <w:sz w:val="22"/>
          <w:szCs w:val="22"/>
        </w:rPr>
      </w:pPr>
      <w:r w:rsidRPr="00F17CA4">
        <w:rPr>
          <w:rFonts w:cs="Arial"/>
          <w:sz w:val="22"/>
          <w:szCs w:val="22"/>
        </w:rPr>
        <w:t>La scheda del procedimento n. 254 è eliminata perché il procedimento è descritto nella scheda n. 224.</w:t>
      </w:r>
    </w:p>
    <w:p w:rsidR="00B55A10" w:rsidRPr="00F17CA4" w:rsidRDefault="00B55A10" w:rsidP="00B402D1">
      <w:pPr>
        <w:pStyle w:val="Corpodeltesto3"/>
        <w:spacing w:after="0"/>
        <w:ind w:left="142" w:right="283"/>
        <w:rPr>
          <w:rFonts w:cs="Arial"/>
          <w:sz w:val="22"/>
          <w:szCs w:val="22"/>
        </w:rPr>
      </w:pPr>
      <w:r w:rsidRPr="00F17CA4">
        <w:rPr>
          <w:rFonts w:cs="Arial"/>
          <w:sz w:val="22"/>
          <w:szCs w:val="22"/>
        </w:rPr>
        <w:t>La scheda del procedimento n. 255 è eliminata perché il procedimento è descritto nella scheda n. 225.</w:t>
      </w:r>
    </w:p>
    <w:p w:rsidR="00B55A10" w:rsidRPr="00F17CA4" w:rsidRDefault="00B55A10" w:rsidP="00B402D1">
      <w:pPr>
        <w:pStyle w:val="Corpodeltesto3"/>
        <w:spacing w:after="0"/>
        <w:ind w:left="142" w:right="283"/>
        <w:rPr>
          <w:rFonts w:cs="Arial"/>
          <w:sz w:val="22"/>
          <w:szCs w:val="22"/>
        </w:rPr>
      </w:pPr>
      <w:r w:rsidRPr="00F17CA4">
        <w:rPr>
          <w:rFonts w:cs="Arial"/>
          <w:sz w:val="22"/>
          <w:szCs w:val="22"/>
        </w:rPr>
        <w:t>La scheda del procedimento n. 256 è eliminata perché il procedimento è descritto nella scheda n. 226.</w:t>
      </w:r>
    </w:p>
    <w:p w:rsidR="00B55A10" w:rsidRPr="00F17CA4" w:rsidRDefault="00B55A10" w:rsidP="00B402D1">
      <w:pPr>
        <w:pStyle w:val="Corpodeltesto3"/>
        <w:spacing w:after="0"/>
        <w:ind w:left="142" w:right="283"/>
        <w:rPr>
          <w:rFonts w:cs="Arial"/>
          <w:sz w:val="22"/>
          <w:szCs w:val="22"/>
        </w:rPr>
      </w:pPr>
      <w:r w:rsidRPr="00F17CA4">
        <w:rPr>
          <w:rFonts w:cs="Arial"/>
          <w:sz w:val="22"/>
          <w:szCs w:val="22"/>
        </w:rPr>
        <w:t>La scheda del procedimento n. 257 è eliminata perché il procedimento è descritto nella scheda n. 227.</w:t>
      </w:r>
    </w:p>
    <w:p w:rsidR="00B55A10" w:rsidRPr="00F17CA4" w:rsidRDefault="00B55A10" w:rsidP="00B402D1">
      <w:pPr>
        <w:pStyle w:val="Corpodeltesto3"/>
        <w:spacing w:after="0"/>
        <w:ind w:left="142" w:right="283"/>
        <w:rPr>
          <w:rFonts w:cs="Arial"/>
          <w:sz w:val="22"/>
          <w:szCs w:val="22"/>
        </w:rPr>
      </w:pPr>
      <w:r w:rsidRPr="00F17CA4">
        <w:rPr>
          <w:rFonts w:cs="Arial"/>
          <w:sz w:val="22"/>
          <w:szCs w:val="22"/>
        </w:rPr>
        <w:t>La scheda del procedimento n. 258 è eliminata perché il procedimento è descritto nella scheda n. 228.</w:t>
      </w:r>
    </w:p>
    <w:p w:rsidR="00F8061D" w:rsidRDefault="00432810" w:rsidP="00B402D1">
      <w:pPr>
        <w:pStyle w:val="Corpodeltesto3"/>
        <w:spacing w:after="0"/>
        <w:ind w:left="142" w:right="283"/>
        <w:rPr>
          <w:rFonts w:cs="Arial"/>
          <w:sz w:val="22"/>
          <w:szCs w:val="22"/>
        </w:rPr>
      </w:pPr>
      <w:r w:rsidRPr="00F17CA4">
        <w:rPr>
          <w:rFonts w:cs="Arial"/>
          <w:sz w:val="22"/>
          <w:szCs w:val="22"/>
        </w:rPr>
        <w:t xml:space="preserve">La scheda del procedimento n. 259 è </w:t>
      </w:r>
      <w:r w:rsidR="00F8061D">
        <w:rPr>
          <w:rFonts w:cs="Arial"/>
          <w:sz w:val="22"/>
          <w:szCs w:val="22"/>
        </w:rPr>
        <w:t>eliminata perché il procedimento</w:t>
      </w:r>
      <w:r w:rsidRPr="00F17CA4">
        <w:rPr>
          <w:rFonts w:cs="Arial"/>
          <w:sz w:val="22"/>
          <w:szCs w:val="22"/>
        </w:rPr>
        <w:t xml:space="preserve"> non rientra nell</w:t>
      </w:r>
      <w:r w:rsidR="00F8061D">
        <w:rPr>
          <w:rFonts w:cs="Arial"/>
          <w:sz w:val="22"/>
          <w:szCs w:val="22"/>
        </w:rPr>
        <w:t>e categorie indicate dalla normativa come</w:t>
      </w:r>
      <w:r w:rsidRPr="00F17CA4">
        <w:rPr>
          <w:rFonts w:cs="Arial"/>
          <w:sz w:val="22"/>
          <w:szCs w:val="22"/>
        </w:rPr>
        <w:t xml:space="preserve"> a rischio cor</w:t>
      </w:r>
      <w:r w:rsidR="00F8061D">
        <w:rPr>
          <w:rFonts w:cs="Arial"/>
          <w:sz w:val="22"/>
          <w:szCs w:val="22"/>
        </w:rPr>
        <w:t>ruzione, in quanto attinente all’approvazione del programma delle inizi</w:t>
      </w:r>
      <w:r w:rsidR="00F8061D">
        <w:rPr>
          <w:rFonts w:cs="Arial"/>
          <w:sz w:val="22"/>
          <w:szCs w:val="22"/>
        </w:rPr>
        <w:t>a</w:t>
      </w:r>
      <w:r w:rsidR="00F8061D">
        <w:rPr>
          <w:rFonts w:cs="Arial"/>
          <w:sz w:val="22"/>
          <w:szCs w:val="22"/>
        </w:rPr>
        <w:t xml:space="preserve">tive della Giornata delle Marche. </w:t>
      </w:r>
    </w:p>
    <w:p w:rsidR="00813E17" w:rsidRDefault="00813E17" w:rsidP="00B402D1">
      <w:pPr>
        <w:pStyle w:val="Corpodeltesto3"/>
        <w:spacing w:after="0"/>
        <w:ind w:left="142" w:right="283"/>
        <w:rPr>
          <w:rFonts w:cs="Arial"/>
          <w:sz w:val="22"/>
          <w:szCs w:val="22"/>
        </w:rPr>
      </w:pPr>
      <w:r w:rsidRPr="00F17CA4">
        <w:rPr>
          <w:rFonts w:cs="Arial"/>
          <w:sz w:val="22"/>
          <w:szCs w:val="22"/>
        </w:rPr>
        <w:t xml:space="preserve">La scheda del procedimento n. 260 è eliminata perché il procedimento </w:t>
      </w:r>
      <w:r w:rsidR="000A3F56">
        <w:rPr>
          <w:rFonts w:cs="Arial"/>
          <w:sz w:val="22"/>
          <w:szCs w:val="22"/>
        </w:rPr>
        <w:t>è descritto nella scheda n. 230;</w:t>
      </w:r>
    </w:p>
    <w:p w:rsidR="000A3F56" w:rsidRPr="00250036" w:rsidRDefault="000A3F56" w:rsidP="00B402D1">
      <w:pPr>
        <w:pStyle w:val="Corpodeltesto3"/>
        <w:spacing w:after="0"/>
        <w:ind w:left="142" w:right="28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 scheda del procedimento n. 261 è eliminata perché il procedimento è descritto nella scheda n. 231.</w:t>
      </w:r>
    </w:p>
    <w:p w:rsidR="00250036" w:rsidRDefault="000A3F56">
      <w:pPr>
        <w:pStyle w:val="Corpodeltesto3"/>
        <w:spacing w:after="0"/>
        <w:ind w:left="142" w:right="283"/>
        <w:rPr>
          <w:rFonts w:cs="Arial"/>
          <w:sz w:val="22"/>
          <w:szCs w:val="22"/>
        </w:rPr>
      </w:pPr>
      <w:r w:rsidRPr="000A3F56">
        <w:rPr>
          <w:rFonts w:cs="Arial"/>
          <w:sz w:val="22"/>
          <w:szCs w:val="22"/>
        </w:rPr>
        <w:t>La scheda del procedimento n. 26</w:t>
      </w:r>
      <w:r>
        <w:rPr>
          <w:rFonts w:cs="Arial"/>
          <w:sz w:val="22"/>
          <w:szCs w:val="22"/>
        </w:rPr>
        <w:t>2</w:t>
      </w:r>
      <w:r w:rsidRPr="000A3F56">
        <w:rPr>
          <w:rFonts w:cs="Arial"/>
          <w:sz w:val="22"/>
          <w:szCs w:val="22"/>
        </w:rPr>
        <w:t xml:space="preserve"> è eliminata perché il procedimento è descritto nella scheda n. 23</w:t>
      </w:r>
      <w:r>
        <w:rPr>
          <w:rFonts w:cs="Arial"/>
          <w:sz w:val="22"/>
          <w:szCs w:val="22"/>
        </w:rPr>
        <w:t>2</w:t>
      </w:r>
      <w:r w:rsidRPr="000A3F56">
        <w:rPr>
          <w:rFonts w:cs="Arial"/>
          <w:sz w:val="22"/>
          <w:szCs w:val="22"/>
        </w:rPr>
        <w:t>.</w:t>
      </w:r>
    </w:p>
    <w:p w:rsidR="00C81B65" w:rsidRDefault="00C81B65">
      <w:pPr>
        <w:pStyle w:val="Corpodeltesto3"/>
        <w:spacing w:after="0"/>
        <w:ind w:left="142" w:right="283"/>
        <w:rPr>
          <w:rFonts w:cs="Arial"/>
          <w:sz w:val="22"/>
          <w:szCs w:val="22"/>
        </w:rPr>
      </w:pPr>
      <w:r w:rsidRPr="00C81B65">
        <w:rPr>
          <w:rFonts w:cs="Arial"/>
          <w:sz w:val="22"/>
          <w:szCs w:val="22"/>
        </w:rPr>
        <w:t>La scheda del procedimento n. 26</w:t>
      </w:r>
      <w:r>
        <w:rPr>
          <w:rFonts w:cs="Arial"/>
          <w:sz w:val="22"/>
          <w:szCs w:val="22"/>
        </w:rPr>
        <w:t>4</w:t>
      </w:r>
      <w:r w:rsidRPr="00C81B65">
        <w:rPr>
          <w:rFonts w:cs="Arial"/>
          <w:sz w:val="22"/>
          <w:szCs w:val="22"/>
        </w:rPr>
        <w:t xml:space="preserve"> è eliminata perché il procedimento è descritto nella scheda n. 23</w:t>
      </w:r>
      <w:r>
        <w:rPr>
          <w:rFonts w:cs="Arial"/>
          <w:sz w:val="22"/>
          <w:szCs w:val="22"/>
        </w:rPr>
        <w:t>3</w:t>
      </w:r>
      <w:r w:rsidRPr="00C81B65">
        <w:rPr>
          <w:rFonts w:cs="Arial"/>
          <w:sz w:val="22"/>
          <w:szCs w:val="22"/>
        </w:rPr>
        <w:t>.</w:t>
      </w:r>
    </w:p>
    <w:p w:rsidR="00C81B65" w:rsidRDefault="00C81B65">
      <w:pPr>
        <w:pStyle w:val="Corpodeltesto3"/>
        <w:spacing w:after="0"/>
        <w:ind w:left="142" w:right="283"/>
        <w:rPr>
          <w:rFonts w:cs="Arial"/>
          <w:sz w:val="22"/>
          <w:szCs w:val="22"/>
        </w:rPr>
      </w:pPr>
      <w:r w:rsidRPr="00C81B65">
        <w:rPr>
          <w:rFonts w:cs="Arial"/>
          <w:sz w:val="22"/>
          <w:szCs w:val="22"/>
        </w:rPr>
        <w:t>La scheda del procedimento n. 26</w:t>
      </w:r>
      <w:r>
        <w:rPr>
          <w:rFonts w:cs="Arial"/>
          <w:sz w:val="22"/>
          <w:szCs w:val="22"/>
        </w:rPr>
        <w:t>5</w:t>
      </w:r>
      <w:r w:rsidRPr="00C81B65">
        <w:rPr>
          <w:rFonts w:cs="Arial"/>
          <w:sz w:val="22"/>
          <w:szCs w:val="22"/>
        </w:rPr>
        <w:t xml:space="preserve"> è eliminata perché il procedimento è descritto nella scheda n. 23</w:t>
      </w:r>
      <w:r>
        <w:rPr>
          <w:rFonts w:cs="Arial"/>
          <w:sz w:val="22"/>
          <w:szCs w:val="22"/>
        </w:rPr>
        <w:t>4</w:t>
      </w:r>
      <w:r w:rsidRPr="00C81B65">
        <w:rPr>
          <w:rFonts w:cs="Arial"/>
          <w:sz w:val="22"/>
          <w:szCs w:val="22"/>
        </w:rPr>
        <w:t>.</w:t>
      </w:r>
    </w:p>
    <w:p w:rsidR="00C81B65" w:rsidRDefault="00C81B65">
      <w:pPr>
        <w:pStyle w:val="Corpodeltesto3"/>
        <w:spacing w:after="0"/>
        <w:ind w:left="142" w:right="283"/>
        <w:rPr>
          <w:rFonts w:cs="Arial"/>
          <w:sz w:val="22"/>
          <w:szCs w:val="22"/>
        </w:rPr>
      </w:pPr>
      <w:r w:rsidRPr="00C81B65">
        <w:rPr>
          <w:rFonts w:cs="Arial"/>
          <w:sz w:val="22"/>
          <w:szCs w:val="22"/>
        </w:rPr>
        <w:t>La scheda del procedimento n. 26</w:t>
      </w:r>
      <w:r>
        <w:rPr>
          <w:rFonts w:cs="Arial"/>
          <w:sz w:val="22"/>
          <w:szCs w:val="22"/>
        </w:rPr>
        <w:t>6</w:t>
      </w:r>
      <w:r w:rsidRPr="00C81B65">
        <w:rPr>
          <w:rFonts w:cs="Arial"/>
          <w:sz w:val="22"/>
          <w:szCs w:val="22"/>
        </w:rPr>
        <w:t xml:space="preserve"> è eliminata perché il procedimento</w:t>
      </w:r>
      <w:r>
        <w:rPr>
          <w:rFonts w:cs="Arial"/>
          <w:sz w:val="22"/>
          <w:szCs w:val="22"/>
        </w:rPr>
        <w:t xml:space="preserve"> è descritto nella scheda n. 235</w:t>
      </w:r>
      <w:r w:rsidRPr="00C81B65">
        <w:rPr>
          <w:rFonts w:cs="Arial"/>
          <w:sz w:val="22"/>
          <w:szCs w:val="22"/>
        </w:rPr>
        <w:t>.</w:t>
      </w:r>
    </w:p>
    <w:p w:rsidR="00C81B65" w:rsidRDefault="00C81B65">
      <w:pPr>
        <w:pStyle w:val="Corpodeltesto3"/>
        <w:spacing w:after="0"/>
        <w:ind w:left="142" w:right="283"/>
        <w:rPr>
          <w:rFonts w:cs="Arial"/>
          <w:sz w:val="22"/>
          <w:szCs w:val="22"/>
        </w:rPr>
      </w:pPr>
      <w:r w:rsidRPr="00C81B65">
        <w:rPr>
          <w:rFonts w:cs="Arial"/>
          <w:sz w:val="22"/>
          <w:szCs w:val="22"/>
        </w:rPr>
        <w:t>La scheda del procedimento n. 26</w:t>
      </w:r>
      <w:r>
        <w:rPr>
          <w:rFonts w:cs="Arial"/>
          <w:sz w:val="22"/>
          <w:szCs w:val="22"/>
        </w:rPr>
        <w:t>7</w:t>
      </w:r>
      <w:r w:rsidRPr="00C81B65">
        <w:rPr>
          <w:rFonts w:cs="Arial"/>
          <w:sz w:val="22"/>
          <w:szCs w:val="22"/>
        </w:rPr>
        <w:t xml:space="preserve"> è eliminata perché il procedimento è descritto nella scheda n. 23</w:t>
      </w:r>
      <w:r>
        <w:rPr>
          <w:rFonts w:cs="Arial"/>
          <w:sz w:val="22"/>
          <w:szCs w:val="22"/>
        </w:rPr>
        <w:t>6</w:t>
      </w:r>
      <w:r w:rsidRPr="00C81B65">
        <w:rPr>
          <w:rFonts w:cs="Arial"/>
          <w:sz w:val="22"/>
          <w:szCs w:val="22"/>
        </w:rPr>
        <w:t>.</w:t>
      </w:r>
    </w:p>
    <w:p w:rsidR="00C81B65" w:rsidRDefault="00C81B65">
      <w:pPr>
        <w:pStyle w:val="Corpodeltesto3"/>
        <w:spacing w:after="0"/>
        <w:ind w:left="142" w:right="28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 scheda del procedimento n. 268 è eliminata perché i finanziamenti non sono più previsti.</w:t>
      </w:r>
    </w:p>
    <w:p w:rsidR="00C81B65" w:rsidRDefault="00C81B65">
      <w:pPr>
        <w:pStyle w:val="Corpodeltesto3"/>
        <w:spacing w:after="0"/>
        <w:ind w:left="142" w:right="283"/>
        <w:rPr>
          <w:rFonts w:cs="Arial"/>
          <w:sz w:val="22"/>
          <w:szCs w:val="22"/>
        </w:rPr>
      </w:pPr>
      <w:r w:rsidRPr="00C81B65">
        <w:rPr>
          <w:rFonts w:cs="Arial"/>
          <w:sz w:val="22"/>
          <w:szCs w:val="22"/>
        </w:rPr>
        <w:t>La scheda del procedimento n. 26</w:t>
      </w:r>
      <w:r>
        <w:rPr>
          <w:rFonts w:cs="Arial"/>
          <w:sz w:val="22"/>
          <w:szCs w:val="22"/>
        </w:rPr>
        <w:t>9</w:t>
      </w:r>
      <w:r w:rsidRPr="00C81B65">
        <w:rPr>
          <w:rFonts w:cs="Arial"/>
          <w:sz w:val="22"/>
          <w:szCs w:val="22"/>
        </w:rPr>
        <w:t xml:space="preserve"> è eliminata perché il procedimento è descritto nella scheda n. 23</w:t>
      </w:r>
      <w:r>
        <w:rPr>
          <w:rFonts w:cs="Arial"/>
          <w:sz w:val="22"/>
          <w:szCs w:val="22"/>
        </w:rPr>
        <w:t>7</w:t>
      </w:r>
      <w:r w:rsidRPr="00C81B65">
        <w:rPr>
          <w:rFonts w:cs="Arial"/>
          <w:sz w:val="22"/>
          <w:szCs w:val="22"/>
        </w:rPr>
        <w:t>.</w:t>
      </w:r>
    </w:p>
    <w:p w:rsidR="00C81B65" w:rsidRDefault="00C81B65">
      <w:pPr>
        <w:pStyle w:val="Corpodeltesto3"/>
        <w:spacing w:after="0"/>
        <w:ind w:left="142" w:right="283"/>
        <w:rPr>
          <w:rFonts w:cs="Arial"/>
          <w:sz w:val="22"/>
          <w:szCs w:val="22"/>
        </w:rPr>
      </w:pPr>
      <w:r w:rsidRPr="00C81B65">
        <w:rPr>
          <w:rFonts w:cs="Arial"/>
          <w:sz w:val="22"/>
          <w:szCs w:val="22"/>
        </w:rPr>
        <w:t>La scheda del procedimento n. 2</w:t>
      </w:r>
      <w:r>
        <w:rPr>
          <w:rFonts w:cs="Arial"/>
          <w:sz w:val="22"/>
          <w:szCs w:val="22"/>
        </w:rPr>
        <w:t>70</w:t>
      </w:r>
      <w:r w:rsidRPr="00C81B65">
        <w:rPr>
          <w:rFonts w:cs="Arial"/>
          <w:sz w:val="22"/>
          <w:szCs w:val="22"/>
        </w:rPr>
        <w:t xml:space="preserve"> è eliminata perché il procedimento è descritto nella scheda n. 23</w:t>
      </w:r>
      <w:r>
        <w:rPr>
          <w:rFonts w:cs="Arial"/>
          <w:sz w:val="22"/>
          <w:szCs w:val="22"/>
        </w:rPr>
        <w:t>8</w:t>
      </w:r>
      <w:r w:rsidRPr="00C81B65">
        <w:rPr>
          <w:rFonts w:cs="Arial"/>
          <w:sz w:val="22"/>
          <w:szCs w:val="22"/>
        </w:rPr>
        <w:t>.</w:t>
      </w:r>
    </w:p>
    <w:p w:rsidR="00C81B65" w:rsidRDefault="00C81B65">
      <w:pPr>
        <w:pStyle w:val="Corpodeltesto3"/>
        <w:spacing w:after="0"/>
        <w:ind w:left="142" w:right="283"/>
        <w:rPr>
          <w:rFonts w:cs="Arial"/>
          <w:sz w:val="22"/>
          <w:szCs w:val="22"/>
        </w:rPr>
      </w:pPr>
      <w:r w:rsidRPr="00C81B65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a scheda del procedimento n. 271</w:t>
      </w:r>
      <w:r w:rsidRPr="00C81B65">
        <w:rPr>
          <w:rFonts w:cs="Arial"/>
          <w:sz w:val="22"/>
          <w:szCs w:val="22"/>
        </w:rPr>
        <w:t xml:space="preserve"> è eliminata perché il procedimento è descritto nella scheda n. 23</w:t>
      </w:r>
      <w:r>
        <w:rPr>
          <w:rFonts w:cs="Arial"/>
          <w:sz w:val="22"/>
          <w:szCs w:val="22"/>
        </w:rPr>
        <w:t>9</w:t>
      </w:r>
      <w:r w:rsidRPr="00C81B65">
        <w:rPr>
          <w:rFonts w:cs="Arial"/>
          <w:sz w:val="22"/>
          <w:szCs w:val="22"/>
        </w:rPr>
        <w:t>.</w:t>
      </w:r>
    </w:p>
    <w:p w:rsidR="00C81B65" w:rsidRDefault="00C81B65">
      <w:pPr>
        <w:pStyle w:val="Corpodeltesto3"/>
        <w:spacing w:after="0"/>
        <w:ind w:left="142" w:right="283"/>
        <w:rPr>
          <w:rFonts w:cs="Arial"/>
          <w:sz w:val="22"/>
          <w:szCs w:val="22"/>
        </w:rPr>
      </w:pPr>
      <w:r w:rsidRPr="00C81B65">
        <w:rPr>
          <w:rFonts w:cs="Arial"/>
          <w:sz w:val="22"/>
          <w:szCs w:val="22"/>
        </w:rPr>
        <w:t xml:space="preserve">La scheda del </w:t>
      </w:r>
      <w:r>
        <w:rPr>
          <w:rFonts w:cs="Arial"/>
          <w:sz w:val="22"/>
          <w:szCs w:val="22"/>
        </w:rPr>
        <w:t>procedimento n. 272</w:t>
      </w:r>
      <w:r w:rsidRPr="00C81B65">
        <w:rPr>
          <w:rFonts w:cs="Arial"/>
          <w:sz w:val="22"/>
          <w:szCs w:val="22"/>
        </w:rPr>
        <w:t xml:space="preserve"> è eliminata perché il procedimento è descritto nella scheda n. 2</w:t>
      </w:r>
      <w:r>
        <w:rPr>
          <w:rFonts w:cs="Arial"/>
          <w:sz w:val="22"/>
          <w:szCs w:val="22"/>
        </w:rPr>
        <w:t>40</w:t>
      </w:r>
      <w:r w:rsidRPr="00C81B65">
        <w:rPr>
          <w:rFonts w:cs="Arial"/>
          <w:sz w:val="22"/>
          <w:szCs w:val="22"/>
        </w:rPr>
        <w:t>.</w:t>
      </w:r>
    </w:p>
    <w:p w:rsidR="00C81B65" w:rsidRDefault="00C81B65">
      <w:pPr>
        <w:pStyle w:val="Corpodeltesto3"/>
        <w:spacing w:after="0"/>
        <w:ind w:left="142" w:right="283"/>
        <w:rPr>
          <w:rFonts w:cs="Arial"/>
          <w:sz w:val="22"/>
          <w:szCs w:val="22"/>
        </w:rPr>
      </w:pPr>
      <w:r w:rsidRPr="00C81B65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a scheda del procedimento n. 273</w:t>
      </w:r>
      <w:r w:rsidRPr="00C81B65">
        <w:rPr>
          <w:rFonts w:cs="Arial"/>
          <w:sz w:val="22"/>
          <w:szCs w:val="22"/>
        </w:rPr>
        <w:t xml:space="preserve"> è eliminata perché il procedimento</w:t>
      </w:r>
      <w:r>
        <w:rPr>
          <w:rFonts w:cs="Arial"/>
          <w:sz w:val="22"/>
          <w:szCs w:val="22"/>
        </w:rPr>
        <w:t xml:space="preserve"> è descritto nella scheda n. 241</w:t>
      </w:r>
      <w:r w:rsidRPr="00C81B65">
        <w:rPr>
          <w:rFonts w:cs="Arial"/>
          <w:sz w:val="22"/>
          <w:szCs w:val="22"/>
        </w:rPr>
        <w:t>.</w:t>
      </w:r>
    </w:p>
    <w:p w:rsidR="00C81B65" w:rsidRDefault="00C81B65">
      <w:pPr>
        <w:pStyle w:val="Corpodeltesto3"/>
        <w:spacing w:after="0"/>
        <w:ind w:left="142" w:right="283"/>
        <w:rPr>
          <w:rFonts w:cs="Arial"/>
          <w:sz w:val="22"/>
          <w:szCs w:val="22"/>
        </w:rPr>
      </w:pPr>
      <w:r w:rsidRPr="00C81B65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a scheda del procedimento n. 274</w:t>
      </w:r>
      <w:r w:rsidRPr="00C81B65">
        <w:rPr>
          <w:rFonts w:cs="Arial"/>
          <w:sz w:val="22"/>
          <w:szCs w:val="22"/>
        </w:rPr>
        <w:t xml:space="preserve"> è eliminata perché il procedimento</w:t>
      </w:r>
      <w:r>
        <w:rPr>
          <w:rFonts w:cs="Arial"/>
          <w:sz w:val="22"/>
          <w:szCs w:val="22"/>
        </w:rPr>
        <w:t xml:space="preserve"> è descritto nella scheda n. 242</w:t>
      </w:r>
      <w:r w:rsidRPr="00C81B65">
        <w:rPr>
          <w:rFonts w:cs="Arial"/>
          <w:sz w:val="22"/>
          <w:szCs w:val="22"/>
        </w:rPr>
        <w:t>.</w:t>
      </w:r>
    </w:p>
    <w:p w:rsidR="00C81B65" w:rsidRDefault="00C81B65">
      <w:pPr>
        <w:pStyle w:val="Corpodeltesto3"/>
        <w:spacing w:after="0"/>
        <w:ind w:left="142" w:right="283"/>
        <w:rPr>
          <w:rFonts w:cs="Arial"/>
          <w:sz w:val="22"/>
          <w:szCs w:val="22"/>
        </w:rPr>
      </w:pPr>
      <w:r w:rsidRPr="00C81B65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a scheda del procedimento n. 275</w:t>
      </w:r>
      <w:r w:rsidRPr="00C81B65">
        <w:rPr>
          <w:rFonts w:cs="Arial"/>
          <w:sz w:val="22"/>
          <w:szCs w:val="22"/>
        </w:rPr>
        <w:t xml:space="preserve"> è eliminata perché il procedimento</w:t>
      </w:r>
      <w:r>
        <w:rPr>
          <w:rFonts w:cs="Arial"/>
          <w:sz w:val="22"/>
          <w:szCs w:val="22"/>
        </w:rPr>
        <w:t xml:space="preserve"> è descritto nella scheda n. 243</w:t>
      </w:r>
      <w:r w:rsidRPr="00C81B65">
        <w:rPr>
          <w:rFonts w:cs="Arial"/>
          <w:sz w:val="22"/>
          <w:szCs w:val="22"/>
        </w:rPr>
        <w:t>.</w:t>
      </w:r>
    </w:p>
    <w:p w:rsidR="00C81B65" w:rsidRPr="00250036" w:rsidRDefault="00C81B65">
      <w:pPr>
        <w:pStyle w:val="Corpodeltesto3"/>
        <w:spacing w:after="0"/>
        <w:ind w:left="142" w:right="28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 scheda del procedimento n. 321 è eliminata perché la misura di finanziamento è stata chiusa.</w:t>
      </w:r>
    </w:p>
    <w:sectPr w:rsidR="00C81B65" w:rsidRPr="00250036" w:rsidSect="008B37D3">
      <w:headerReference w:type="default" r:id="rId12"/>
      <w:type w:val="continuous"/>
      <w:pgSz w:w="11907" w:h="16840"/>
      <w:pgMar w:top="1418" w:right="567" w:bottom="1418" w:left="567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0B9" w:rsidRDefault="008F60B9">
      <w:r>
        <w:separator/>
      </w:r>
    </w:p>
  </w:endnote>
  <w:endnote w:type="continuationSeparator" w:id="0">
    <w:p w:rsidR="008F60B9" w:rsidRDefault="008F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New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0B9" w:rsidRDefault="008F60B9">
      <w:r>
        <w:separator/>
      </w:r>
    </w:p>
  </w:footnote>
  <w:footnote w:type="continuationSeparator" w:id="0">
    <w:p w:rsidR="008F60B9" w:rsidRDefault="008F6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0B9" w:rsidRDefault="008F60B9">
    <w:pPr>
      <w:pStyle w:val="Intestazione"/>
      <w:framePr w:wrap="auto" w:vAnchor="text" w:hAnchor="page" w:x="11059" w:y="431"/>
      <w:jc w:val="center"/>
      <w:rPr>
        <w:rStyle w:val="Numeropagina"/>
      </w:rPr>
    </w:pPr>
    <w:r>
      <w:rPr>
        <w:rStyle w:val="Numeropagina"/>
        <w:sz w:val="16"/>
      </w:rPr>
      <w:fldChar w:fldCharType="begin"/>
    </w:r>
    <w:r>
      <w:rPr>
        <w:rStyle w:val="Numeropagina"/>
        <w:sz w:val="16"/>
      </w:rPr>
      <w:instrText xml:space="preserve">PAGE  </w:instrText>
    </w:r>
    <w:r>
      <w:rPr>
        <w:rStyle w:val="Numeropagina"/>
        <w:sz w:val="16"/>
      </w:rPr>
      <w:fldChar w:fldCharType="separate"/>
    </w:r>
    <w:r w:rsidR="00DC1BAD">
      <w:rPr>
        <w:rStyle w:val="Numeropagina"/>
        <w:noProof/>
        <w:sz w:val="16"/>
      </w:rPr>
      <w:t>23</w:t>
    </w:r>
    <w:r>
      <w:rPr>
        <w:rStyle w:val="Numeropagina"/>
        <w:sz w:val="16"/>
      </w:rPr>
      <w:fldChar w:fldCharType="end"/>
    </w:r>
  </w:p>
  <w:p w:rsidR="008F60B9" w:rsidRDefault="00DC1BAD">
    <w:pPr>
      <w:pStyle w:val="Intestazione"/>
      <w:ind w:right="360"/>
    </w:pPr>
    <w:r>
      <w:rPr>
        <w:noProof/>
      </w:rPr>
      <w:pict>
        <v:line id="Line 5" o:spid="_x0000_s4107" style="position:absolute;left:0;text-align:left;z-index:251658752;visibility:visible" from="424.85pt,33.05pt" to="489.7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G+toQIAAJsFAAAOAAAAZHJzL2Uyb0RvYy54bWysVF1v2jAUfZ+0/2D5PU0CCYSoULUh7KXb&#10;kNppzyZ2iDXHjmxDQNP++64NpKV72DQVpMgf18fnnnuub+8OrUB7pg1Xco7jmwgjJitFudzO8bfn&#10;VZBhZCyRlAgl2RwfmcF3i48fbvsuZyPVKEGZRgAiTd53c9xY2+VhaKqGtcTcqI5J2KyVbomFqd6G&#10;VJMe0FsRjqJoEvZK006rihkDq8vTJl54/Lpmlf1a14ZZJOYYuFn/1f67cd9wcUvyrSZdw6szDfIf&#10;LFrCJVw6QC2JJWin+R9QLa+0Mqq2N5VqQ1XXvGI+B8gmjt5k89SQjvlcQBzTDTKZ94OtvuzXGnEK&#10;tQN5JGmhRo9cMpQ6afrO5BBRyLV2yVUH+dQ9quqHQVIVDZFb5ik+Hzs4FrsT4dURNzEdXLDpPysK&#10;MWRnldfpUOvWQYIC6ODLcRzKwQ4WVbCYjcbpLMWogq3J2BMKSX452WljPzHVIjeYYwGkPTLZPxrr&#10;mJD8EuIukmrFhfDlFhL1czxLR6k/YJTg1G26MKO3m0JotCfOMP7n04Kd12Fa7ST1YA0jtJQUWa+B&#10;BJNjh25ajASDloCBj7OEi7/HAWkhHQ/mvXvKBGYHC0O/Dtp4X/2cRbMyK7MkSEaTMkii5TK4XxVJ&#10;MFnF03Q5XhbFMv7lEoyTvOGUMulyvHg8Tv7NQ+duO7lzcPkgZniN7lUHstdM71dpNE3GWTCdpuMg&#10;GZdR8JCtiuC+iCeTaflQPJRvmJY+e/M+ZAcpHSu1s0w/NbRHlDvbgMNGMYYJvAmj6aneiIgtVK6y&#10;GiOt7HduG29zZ1CHceWRLHL/s0cG9JMQlxq62VCFc24vUkHNL/X13eMa5tR6G0WPa+287BoJXgB/&#10;6PxauSfm9dxHvbypi98AAAD//wMAUEsDBBQABgAIAAAAIQDN0Gru4AAAAAkBAAAPAAAAZHJzL2Rv&#10;d25yZXYueG1sTI9Nb8IwDIbvk/YfIk/abaQg1NLSFLEPtN3Q2DhwM43XVmucqgm07NcvnLaj7Uev&#10;nzdfjaYVZ+pdY1nBdBKBIC6tbrhS8PmxeViAcB5ZY2uZFFzIwaq4vckx03bgdzrvfCVCCLsMFdTe&#10;d5mUrqzJoJvYjjjcvmxv0Iexr6TucQjhppWzKIqlwYbDhxo7eqqp/N6djIL1q08uh81Lx7j9OTzr&#10;YXx73I9K3d+N6yUIT6P/g+GqH9ShCE5He2LtRKtgMU+TgCqI4ymIAKRJOgdxvC5mIItc/m9Q/AIA&#10;AP//AwBQSwECLQAUAAYACAAAACEAtoM4kv4AAADhAQAAEwAAAAAAAAAAAAAAAAAAAAAAW0NvbnRl&#10;bnRfVHlwZXNdLnhtbFBLAQItABQABgAIAAAAIQA4/SH/1gAAAJQBAAALAAAAAAAAAAAAAAAAAC8B&#10;AABfcmVscy8ucmVsc1BLAQItABQABgAIAAAAIQDTKG+toQIAAJsFAAAOAAAAAAAAAAAAAAAAAC4C&#10;AABkcnMvZTJvRG9jLnhtbFBLAQItABQABgAIAAAAIQDN0Gru4AAAAAkBAAAPAAAAAAAAAAAAAAAA&#10;APsEAABkcnMvZG93bnJldi54bWxQSwUGAAAAAAQABADzAAAACAYAAAAA&#10;" o:allowincell="f">
          <v:stroke startarrowwidth="narrow" startarrowlength="short" endarrowwidth="narrow" endarrowlength="short"/>
        </v:line>
      </w:pict>
    </w:r>
    <w:r>
      <w:rPr>
        <w:noProof/>
      </w:rPr>
      <w:pict>
        <v:rect id="Rectangle 3" o:spid="_x0000_s4106" style="position:absolute;left:0;text-align:left;margin-left:424.85pt;margin-top:7.8pt;width:64.85pt;height:28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SiO7AIAAD4GAAAOAAAAZHJzL2Uyb0RvYy54bWysVF1vmzAUfZ+0/2D5nQKBfKGSKiVkmtRt&#10;1bppzw6YYM3YzHZC2mn/fdcmoUn7Mk0FCfni6+tzzv24vjk0HO2p0kyKFIdXAUZUFLJkYpvi79/W&#10;3gwjbYgoCZeCpviRanyzeP/uumsTOpK15CVVCIIInXRtimtj2sT3dVHThugr2VIBm5VUDTFgqq1f&#10;KtJB9Ib7oyCY+J1UZatkQbWGv6t+Ey9c/KqihflSVZoaxFMM2Iz7Kvfd2K+/uCbJVpG2ZsURBvkP&#10;FA1hAi4dQq2IIWin2KtQDSuU1LIyV4VsfFlVrKCOA7AJgxdsHmrSUscFxNHtIJN+u7DF5/29QqxM&#10;8RwjQRpI0VcQjYgtpyiy8nStTsDrob1XlqBu72TxUyMhsxq86FIp2dWUlAAqtP7+xQFraDiKNt0n&#10;WUJ0sjPSKXWoVGMDggbo4BLyOCSEHgwq4OdsFI3nY4wK2Iom0yByCfNJcjrcKm0+UNkgu0ixAugu&#10;ONnfaWPBkOTkYu8Scs04dznnAnVAejwauwNaclbaTcdRbTcZV2hPbNW4xzED9uduDTNQu5w1AHRw&#10;IokVIxelu8UQxvs1IOHCBqeuKnt4YB0MLN1/4Owq5vc8mOezfBZ78WiSe3GwWnnLdRZ7k3U4Ha+i&#10;VZatwj8WdRgnNStLKizwU/WG8b9Vx7GP+rob6veCoD7XYe2e1zr4lzCc5sDqktJyPQ6mcTTzptNx&#10;5MVRHni3s3XmLbNwMpnmt9lt/oJS7mTSb8Nq0NyikjtI20NddqhktmigxEYhBgPGwmjaJxIRvoV5&#10;VhiFkZLmBzO1a0ZboTbGhTKzwL5HZYbovRCnZFtrSNeR27NUUBynQnDtYzum7zxz2BygkmwbbWT5&#10;CI0EcCwKO3RhUUv1hFEHAyzF+teOKIoR/yhsM1ouMPHODXVubM4NIgoIlWKDUb/MTD8ld61i2xpu&#10;Ch1xIZfQwBVzzfWMCqhYA4aUI3UcqHYKntvO63nsL/4CAAD//wMAUEsDBBQABgAIAAAAIQC1G0at&#10;4QAAAAkBAAAPAAAAZHJzL2Rvd25yZXYueG1sTI9BT4NAEIXvJv6HzZh4s4sVS0GWpqlR46Va9NLb&#10;ACOg7CxhtwX7611Pepy8L+99k64m3YkjDbY1rOB6FoAgLk3Vcq3g/e3hagnCOuQKO8Ok4JssrLLz&#10;sxSTyoy8o2PuauFL2CaooHGuT6S0ZUMa7cz0xD77MING58+hltWAoy/XnZwHwUJqbNkvNNjTpqHy&#10;Kz9oBfvT7mU7f359zPebAsPt+Hm/fjopdXkxre9AOJrcHwy/+l4dMu9UmANXVnQKlmEcedQHtwsQ&#10;HoijOARRKIhuQpBZKv9/kP0AAAD//wMAUEsBAi0AFAAGAAgAAAAhALaDOJL+AAAA4QEAABMAAAAA&#10;AAAAAAAAAAAAAAAAAFtDb250ZW50X1R5cGVzXS54bWxQSwECLQAUAAYACAAAACEAOP0h/9YAAACU&#10;AQAACwAAAAAAAAAAAAAAAAAvAQAAX3JlbHMvLnJlbHNQSwECLQAUAAYACAAAACEAVf0ojuwCAAA+&#10;BgAADgAAAAAAAAAAAAAAAAAuAgAAZHJzL2Uyb0RvYy54bWxQSwECLQAUAAYACAAAACEAtRtGreEA&#10;AAAJAQAADwAAAAAAAAAAAAAAAABGBQAAZHJzL2Rvd25yZXYueG1sUEsFBgAAAAAEAAQA8wAAAFQG&#10;AAAAAA==&#10;" o:allowincell="f" filled="f">
          <v:textbox inset="1pt,1pt,1pt,1pt">
            <w:txbxContent>
              <w:p w:rsidR="008F60B9" w:rsidRDefault="008F60B9">
                <w:p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seduta del</w:t>
                </w:r>
              </w:p>
            </w:txbxContent>
          </v:textbox>
        </v:rect>
      </w:pict>
    </w:r>
    <w:r>
      <w:rPr>
        <w:noProof/>
      </w:rPr>
      <w:pict>
        <v:rect id="Rectangle 2" o:spid="_x0000_s4105" style="position:absolute;left:0;text-align:left;margin-left:29.7pt;margin-top:.55pt;width:165.65pt;height:35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TqD6AIAAHgGAAAOAAAAZHJzL2Uyb0RvYy54bWysVduOmzAQfa/Uf7D8znIJhAQtWSUkVJW2&#10;7arbfoADJlgFm9pOyLbqv3fsXJZk+1B1y4Plsccz58yN27t926AdlYoJnmL/xsOI8kKUjG9S/PVL&#10;7kwwUprwkjSC0xQ/UYXvZm/f3PZdQgNRi6akEoERrpK+S3GtdZe4ripq2hJ1IzrK4bISsiUaRLlx&#10;S0l6sN42buB5Y7cXsuykKKhScLo8XOKZtV9VtNCfqkpRjZoUAzZtV2nXtVnd2S1JNpJ0NSuOMMg/&#10;oGgJ4+D0bGpJNEFbyV6YalkhhRKVvilE64qqYgW1HICN712xeaxJRy0XCI7qzmFS/89s8XH3IBEr&#10;UwyJ4qSFFH2GoBG+aSgKTHj6TiWg9dg9SENQdfei+KYQF1kNWnQupehrSkoA5Rt99+KBERQ8Rev+&#10;gyjBOtlqYSO1r2RrDEIM0N4m5OmcELrXqIDDwPdGcRRhVMBdGMbjOLIuSHJ63Uml31HRIrNJsQTs&#10;1jrZ3Stt0JDkpGKccZGzprFJb/jFASgeTqitmsNrkgAS2BpNg8lm9OfUm64mq0nohMF45YTecunM&#10;8yx0xrkfR8vRMsuW/i+Dwg+TmpUl5cbpqbr88O+yd6zzQ12c60uJhpXGnIGk5GadNRLtCFR3br9j&#10;eAZq7iUMGxLgckXJD0JvEUydfDyJnTAPI2caexPH86eL6dgLp+Eyv6R0zzh9PSXUp3gaBZHN2QD0&#10;FTfPfi+5kaRlGuZHw1oo4LMSSUxBrnhpE60Jaw77QSgM/D+HYp5HXhyOJk4cRyMnHK08ZzHJM2ee&#10;+eNxvFpki9VVdle2YtTro2FzMii/Ad6jj2fIUK+n2rQdZ5rs0Kx6v97bjrbtaBpwLconaEEpoENg&#10;CMK4hk0t5A+Mehh9KVbft0RSjJr33LRxEHtmVg4FORTWQ4HwAkylWGN02Gb6MF+3nWSbGjz5Nrtc&#10;zKH1K2a78hkVMDICjDfL7TiKzfwcylbr+Ycx+w0AAP//AwBQSwMEFAAGAAgAAAAhAFhZ4rTcAAAA&#10;BwEAAA8AAABkcnMvZG93bnJldi54bWxMjstKxEAQRfeC/9CU4EacTnwkTkxnUEEQceM4MNuadJkE&#10;09Uh3cnEv7dc6fI+uPeUm8X1aqYxdJ4NpKsEFHHtbceNgd3H8+UdqBCRLfaeycA3BdhUpyclFtYf&#10;+Z3mbWyUjHAo0EAb41BoHeqWHIaVH4gl+/SjwyhybLQd8SjjrtdXSZJphx3LQ4sDPbVUf20nZ2De&#10;798eaTfpdMaYX7y8TrHLyJjzs+XhHlSkJf6V4Rdf0KESpoOf2AbVG7hd30hT/BSUxNfrJAd1MJCn&#10;Geiq1P/5qx8AAAD//wMAUEsBAi0AFAAGAAgAAAAhALaDOJL+AAAA4QEAABMAAAAAAAAAAAAAAAAA&#10;AAAAAFtDb250ZW50X1R5cGVzXS54bWxQSwECLQAUAAYACAAAACEAOP0h/9YAAACUAQAACwAAAAAA&#10;AAAAAAAAAAAvAQAAX3JlbHMvLnJlbHNQSwECLQAUAAYACAAAACEAYdE6g+gCAAB4BgAADgAAAAAA&#10;AAAAAAAAAAAuAgAAZHJzL2Uyb0RvYy54bWxQSwECLQAUAAYACAAAACEAWFnitNwAAAAHAQAADwAA&#10;AAAAAAAAAAAAAABCBQAAZHJzL2Rvd25yZXYueG1sUEsFBgAAAAAEAAQA8wAAAEsGAAAAAA==&#10;" o:allowincell="f" filled="f" stroked="f">
          <v:textbox inset="1pt,1pt,1pt,1pt">
            <w:txbxContent>
              <w:p w:rsidR="008F60B9" w:rsidRDefault="008F60B9">
                <w:pPr>
                  <w:spacing w:after="0"/>
                  <w:jc w:val="center"/>
                  <w:rPr>
                    <w:rFonts w:ascii="Book Antiqua" w:hAnsi="Book Antiqua"/>
                  </w:rPr>
                </w:pPr>
                <w:r>
                  <w:rPr>
                    <w:rFonts w:ascii="Book Antiqua" w:hAnsi="Book Antiqua"/>
                    <w:sz w:val="32"/>
                  </w:rPr>
                  <w:t>REGIONE MARCHE</w:t>
                </w:r>
              </w:p>
              <w:p w:rsidR="008F60B9" w:rsidRDefault="008F60B9">
                <w:pPr>
                  <w:pStyle w:val="Tabe1"/>
                </w:pPr>
                <w:r>
                  <w:rPr>
                    <w:smallCaps/>
                  </w:rPr>
                  <w:t>Giunta regionale</w:t>
                </w:r>
              </w:p>
            </w:txbxContent>
          </v:textbox>
        </v:rect>
      </w:pict>
    </w:r>
    <w:r>
      <w:rPr>
        <w:noProof/>
      </w:rPr>
      <w:pict>
        <v:rect id="Rectangle 1" o:spid="_x0000_s4104" style="position:absolute;left:0;text-align:left;margin-left:510.35pt;margin-top:7.25pt;width:29pt;height:28.5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gN57QIAAEUGAAAOAAAAZHJzL2Uyb0RvYy54bWysVFtvmzAUfp+0/2D5nXJPCCqpUkKmSbtU&#10;66Y9O2CCNbCZ7ZR00/77jk1Ck/ZlmgoS8sHHx9/3ncv1zaFr0QOVigmeYf/Kw4jyUlSM7zL87evG&#10;STBSmvCKtILTDD9ShW+Wb99cD31KA9GItqISQRCu0qHPcKN1n7quKhvaEXUlesphsxayIxpMuXMr&#10;SQaI3rVu4HkzdxCy6qUoqVLwdz1u4qWNX9e01J/rWlGN2gwDNm2/0n635usur0m6k6RvWHmEQf4D&#10;RUcYh0unUGuiCdpL9iJUx0oplKj1VSk6V9Q1K6nlAGx87xmb+4b01HIBcVQ/yaReL2z56eFOIlZl&#10;eI4RJx2k6AuIRviupcg38gy9SsHrvr+ThqDqP4jyh0Jc5A140ZWUYmgoqQCU9XcvDhhDwVG0HT6K&#10;CqKTvRZWqUMtOxMQNEAHm5DHKSH0oFEJP8NZEnqQthK2wlkQJ7FB5JL0dLiXSr+jokNmkWEJ0G1w&#10;8vBB6dH15GLu4mLD2tbmvOVoyPAiDmJ7QImWVWbTcpS7bd5K9EBM1djneO+FW8c01G7LugwnkxNJ&#10;jRgFr+wtmrB2XAPolpvg1FblCA+sg4al/Q+cbcX8XniLIimSyImCWeFE3nrtrDZ55Mw2/jxeh+s8&#10;X/t/DGo/ShtWVZQb4Kfq9aN/q45jH411N9XvBUF1rsPGPi91cC9h2PQAq0tKq03szaMwcebzOHSi&#10;sPCc22STO6vcn83mxW1+WzyjVFiZ1OuwmjQ3qMQe0nbfVAOqmCmaMF4EPgYDxkIwHxOJSLuDeVZq&#10;iZEU+jvTjW1GU6EmxoUyiWfeozJT9FGIU7KNNaXryO1JKiiOUyHY9jEdM3aePmwPtj0DE99001ZU&#10;j9BPgMqAMbMXFo2QvzAaYI5lWP3cE0kxat9z05OGEgy+c0OeG9tzg/ASQmVYYzQucz0Oy30v2a6B&#10;m3zLn4sV9HHNbI89oQJGxoBZZbkd56oZhue29Xqa/su/AAAA//8DAFBLAwQUAAYACAAAACEAuJyi&#10;9OIAAAALAQAADwAAAGRycy9kb3ducmV2LnhtbEyPwU7DMBBE70j8g7VI3KjdqDRVGqeqigBxaWno&#10;pbdNbJJAbEex24R+PdsT3HZ2R7Nv0tVoWnbWvW+clTCdCGDalk41tpJw+Hh+WADzAa3C1lkt4Ud7&#10;WGW3Nykmyg12r895qBiFWJ+ghDqELuHcl7U26Ceu05Zun643GEj2FVc9DhRuWh4JMecGG0sfauz0&#10;ptbld34yEo6X/W4bvb2/5MdNgbPt8PW0fr1IeX83rpfAgh7Dnxmu+IQOGTEV7mSVZy1pEYmYvDTN&#10;HoFdHSJe0KaQEE/nwLOU/++Q/QIAAP//AwBQSwECLQAUAAYACAAAACEAtoM4kv4AAADhAQAAEwAA&#10;AAAAAAAAAAAAAAAAAAAAW0NvbnRlbnRfVHlwZXNdLnhtbFBLAQItABQABgAIAAAAIQA4/SH/1gAA&#10;AJQBAAALAAAAAAAAAAAAAAAAAC8BAABfcmVscy8ucmVsc1BLAQItABQABgAIAAAAIQAITgN57QIA&#10;AEUGAAAOAAAAAAAAAAAAAAAAAC4CAABkcnMvZTJvRG9jLnhtbFBLAQItABQABgAIAAAAIQC4nKL0&#10;4gAAAAsBAAAPAAAAAAAAAAAAAAAAAEcFAABkcnMvZG93bnJldi54bWxQSwUGAAAAAAQABADzAAAA&#10;VgYAAAAA&#10;" o:allowincell="f" filled="f">
          <v:textbox inset="1pt,1pt,1pt,1pt">
            <w:txbxContent>
              <w:p w:rsidR="008F60B9" w:rsidRDefault="008F60B9">
                <w:p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pag.</w:t>
                </w:r>
              </w:p>
            </w:txbxContent>
          </v:textbox>
        </v:rect>
      </w:pict>
    </w:r>
    <w:r w:rsidR="008F60B9" w:rsidRPr="008B37D3">
      <w:rPr>
        <w:sz w:val="20"/>
      </w:rPr>
      <w:object w:dxaOrig="480" w:dyaOrig="5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pt;height:28.2pt" o:ole="" fillcolor="window">
          <v:imagedata r:id="rId1" o:title=""/>
        </v:shape>
        <o:OLEObject Type="Embed" ProgID="Word.Picture.8" ShapeID="_x0000_i1025" DrawAspect="Content" ObjectID="_1507372816" r:id="rId2"/>
      </w:object>
    </w:r>
  </w:p>
  <w:p w:rsidR="008F60B9" w:rsidRDefault="00DC1BAD">
    <w:pPr>
      <w:pStyle w:val="Intestazione"/>
      <w:spacing w:after="0"/>
    </w:pPr>
    <w:r>
      <w:rPr>
        <w:noProof/>
      </w:rPr>
      <w:pict>
        <v:rect id="Rectangle 4" o:spid="_x0000_s4102" style="position:absolute;left:0;text-align:left;margin-left:425.3pt;margin-top:9.25pt;width:64.85pt;height:29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reJ7gIAAEUGAAAOAAAAZHJzL2Uyb0RvYy54bWysVFtvmzAUfp+0/2D5nXIJ5IJKqpSQadIu&#10;1bppzw6YYM3YzHZKumn/fccmoUn7Mk0FCfng4+Pv+87l+ubQcvRAlWZSZDi8CjCiopQVE7sMf/u6&#10;8eYYaUNERbgUNMOPVOOb5ds3132X0kg2kldUIQgidNp3GW6M6VLf12VDW6KvZEcFbNZStcSAqXZ+&#10;pUgP0VvuR0Ew9Xupqk7JkmoNf9fDJl66+HVNS/O5rjU1iGcYsBn3Ve67tV9/eU3SnSJdw8ojDPIf&#10;KFrCBFw6hloTQ9BesRehWlYqqWVtrkrZ+rKuWUkdB2ATBs/Y3Deko44LiKO7USb9emHLTw93CrEq&#10;w1OMBGkhRV9ANCJ2nKLYytN3OgWv++5OWYK6+yDLHxoJmTfgRVdKyb6hpAJQofX3Lw5YQ8NRtO0/&#10;ygqik72RTqlDrVobEDRAB5eQxzEh9GBQCT/n0SRZJBiVsDWZBVGQuBtIejrcKW3eUdkiu8iwAugu&#10;OHn4oI0FQ9KTi71LyA3j3OWcC9RneJFEiTugJWeV3XQc1W6bc4UeiK0a9xzvvXBrmYHa5awFoKMT&#10;Sa0YhajcLYYwPqwBCRc2OHVVOcAD62Bg6f4DZ1cxvxfBopgX89iLo2nhxcF67a02eexNN+EsWU/W&#10;eb4O/1jUYZw2rKqosMBP1RvG/1Ydxz4a6m6s3wuC+lyHjXte6uBfwnCaA6tLSqtNEsziydybzZKJ&#10;F0+KwLudb3JvlYfT6ay4zW+LZ5QKJ5N+HVaj5haV3EPa7puqRxWzRQMlFoUYDBgL0WxIJCJ8B/Os&#10;NAojJc13ZhrXjLZCbYwLZeaBfY/KjNEHIU7JttaYriO3J6mgOE6F4NrHdszQeeawPbj2nNj4tpu2&#10;snqEfgJUFoydvbBopPqFUQ9zLMP6554oihF/L2xPWkow+M4NdW5szw0iSgiVYYPRsMzNMCz3nWK7&#10;Bm4KHX8hV9DHNXM99oQKGFkDZpXjdpyrdhie287rafov/wIAAP//AwBQSwMEFAAGAAgAAAAhAJsJ&#10;BFjhAAAACQEAAA8AAABkcnMvZG93bnJldi54bWxMj8FOwzAQRO9I/IO1SNyoTaHBhDhVVQSIS6GB&#10;S2+beEkCsR3FbhP69ZgTHFfzNPM2W06mYwcafOusgsuZAEa2crq1tYL3t4cLCcwHtBo7Z0nBN3lY&#10;5qcnGabajXZLhyLULJZYn6KCJoQ+5dxXDRn0M9eTjdmHGwyGeA411wOOsdx0fC5Ewg22Ni402NO6&#10;oeqr2BsFu+P2ZTN/fn0sdusSrzfj5/3q6ajU+dm0ugMWaAp/MPzqR3XIo1Pp9lZ71imQC5FENAZy&#10;ASwCt1JcASsV3CQSeJ7x/x/kPwAAAP//AwBQSwECLQAUAAYACAAAACEAtoM4kv4AAADhAQAAEwAA&#10;AAAAAAAAAAAAAAAAAAAAW0NvbnRlbnRfVHlwZXNdLnhtbFBLAQItABQABgAIAAAAIQA4/SH/1gAA&#10;AJQBAAALAAAAAAAAAAAAAAAAAC8BAABfcmVscy8ucmVsc1BLAQItABQABgAIAAAAIQD/FreJ7gIA&#10;AEUGAAAOAAAAAAAAAAAAAAAAAC4CAABkcnMvZTJvRG9jLnhtbFBLAQItABQABgAIAAAAIQCbCQRY&#10;4QAAAAkBAAAPAAAAAAAAAAAAAAAAAEgFAABkcnMvZG93bnJldi54bWxQSwUGAAAAAAQABADzAAAA&#10;VgYAAAAA&#10;" o:allowincell="f" filled="f">
          <v:textbox inset="1pt,1pt,1pt,1pt">
            <w:txbxContent>
              <w:p w:rsidR="008F60B9" w:rsidRDefault="008F60B9">
                <w:p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delibera</w:t>
                </w:r>
              </w:p>
            </w:txbxContent>
          </v:textbox>
        </v:rect>
      </w:pict>
    </w:r>
  </w:p>
  <w:p w:rsidR="008F60B9" w:rsidRDefault="008F60B9">
    <w:pPr>
      <w:pStyle w:val="Intestazione"/>
      <w:spacing w:after="0"/>
    </w:pPr>
  </w:p>
  <w:p w:rsidR="008F60B9" w:rsidRDefault="00DC1BAD">
    <w:pPr>
      <w:pStyle w:val="Intestazione"/>
      <w:spacing w:after="0"/>
      <w:rPr>
        <w:b/>
        <w:sz w:val="18"/>
      </w:rPr>
    </w:pPr>
    <w:r>
      <w:rPr>
        <w:noProof/>
        <w:sz w:val="18"/>
      </w:rPr>
      <w:pict>
        <v:line id="Line 6" o:spid="_x0000_s4101" style="position:absolute;left:0;text-align:left;z-index:251659776;visibility:visible" from="425.25pt,5.45pt" to="490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mOmnwIAAJo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ClGknTQogcuGZq5ygy9ycGhlI/a5VYf5FP/oOrvBklVtkRumWf4fOwhLHYR4VWIM0wP+Jvhk6Lg&#10;Q3ZW+TIdGt05SCgAOvhuHMdusINFNWxmk2m6AFY1HM2mqYcn+SWy18Z+ZKpDblFgAaQ9Mtk/GOuY&#10;kPzi4i6Sas2F8N0WEg0FXqST1AcYJTh1h87N6O2mFBrtidOL/53vvXLTaiepB2sZoZWkyPoaSNA4&#10;duimw0gwmAhYeD9LuPi7H5AW0vFgXrqnTMA6WFj6faiNl9WPRbSosipLgmQyq4IkWq2Cu3WZBLN1&#10;PE9X01VZruKfLsE4yVtOKZMux4vE4+TfJHQetpM4R5GPxQyv0X3Vgew107t1Gs2TaRbM5+k0SKZV&#10;FNxn6zK4K+PZbF7dl/fVK6aVz968DdmxlI6V2lmmn1o6IMqdbEBhkxiDAU/CZH7qNyJiC52rrcZI&#10;K/uN29bL3AnUYVxpJIvc/6yREf1UiEsPnTV24ZzbS6mg55f++ulxA3MavY2ix0fttOwGCR4AH3R+&#10;rNwL87vtvV6e1OUvAAAA//8DAFBLAwQUAAYACAAAACEApNJXuN8AAAAJAQAADwAAAGRycy9kb3du&#10;cmV2LnhtbEyPTU/DMAyG70j8h8hI3FiySYOuazqNjwluiAGH3bwmaysap2qyNePXY05wtN9Hrx8X&#10;q+Q6cbJDaD1pmE4UCEuVNy3VGj7eNzcZiBCRDHaerIazDbAqLy8KzI0f6c2etrEWXEIhRw1NjH0u&#10;Zaga6zBMfG+Js4MfHEYeh1qaAUcud52cKXUrHbbEFxrs7UNjq6/t0WlYP8e7827z1BO+fu8ezZhe&#10;7j+T1tdXab0EEW2KfzD86rM6lOy090cyQXQasrmaM8qBWoBgYJGpGYg9L6YKZFnI/x+UPwAAAP//&#10;AwBQSwECLQAUAAYACAAAACEAtoM4kv4AAADhAQAAEwAAAAAAAAAAAAAAAAAAAAAAW0NvbnRlbnRf&#10;VHlwZXNdLnhtbFBLAQItABQABgAIAAAAIQA4/SH/1gAAAJQBAAALAAAAAAAAAAAAAAAAAC8BAABf&#10;cmVscy8ucmVsc1BLAQItABQABgAIAAAAIQC3gmOmnwIAAJoFAAAOAAAAAAAAAAAAAAAAAC4CAABk&#10;cnMvZTJvRG9jLnhtbFBLAQItABQABgAIAAAAIQCk0le43wAAAAkBAAAPAAAAAAAAAAAAAAAAAPkE&#10;AABkcnMvZG93bnJldi54bWxQSwUGAAAAAAQABADzAAAABQYAAAAA&#10;" o:allowincell="f">
          <v:stroke startarrowwidth="narrow" startarrowlength="short" endarrowwidth="narrow" endarrowlength="short"/>
        </v:line>
      </w:pict>
    </w:r>
    <w:r w:rsidR="008F60B9">
      <w:rPr>
        <w:b/>
        <w:sz w:val="18"/>
      </w:rPr>
      <w:t>DELIBERAZIONE DELLA GIUNTA REGIONALE</w:t>
    </w:r>
  </w:p>
  <w:p w:rsidR="008F60B9" w:rsidRDefault="008F60B9">
    <w:pPr>
      <w:pStyle w:val="Intestazione"/>
      <w:spacing w:after="0"/>
      <w:rPr>
        <w:b/>
        <w:sz w:val="18"/>
      </w:rPr>
    </w:pPr>
  </w:p>
  <w:p w:rsidR="008F60B9" w:rsidRDefault="00DC1BAD">
    <w:pPr>
      <w:pStyle w:val="Intestazione"/>
      <w:rPr>
        <w:b/>
      </w:rPr>
    </w:pPr>
    <w:r>
      <w:rPr>
        <w:noProof/>
      </w:rPr>
      <w:pict>
        <v:group id="Group 7" o:spid="_x0000_s4097" style="position:absolute;left:0;text-align:left;margin-left:-6.7pt;margin-top:6.1pt;width:543.2pt;height:663.15pt;z-index:251660800" coordorigin="-1728" coordsize="21728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LZYeAMAAIUOAAAOAAAAZHJzL2Uyb0RvYy54bWzsV9tu2zgQfV+g/0DoXdHFsm6IUyS2nD5k&#10;2wBp0WdGoi6oRAokEzlY9N93OJKVxE3RTXaxL7UNCLwOZ87hGZKn73ddS+6ZVI3gK8s7cS3CeC6K&#10;hlcr68vnrR1bRGnKC9oKzlbWA1PW+7N3f5wOfcp8UYu2YJKAEa7SoV9ZtdZ96jgqr1lH1YnoGYfO&#10;UsiOaqjKyikkHcB61zq+64bOIGTRS5EzpaB1M3ZaZ2i/LFmuP5WlYpq0Kwt80/iV+L01X+fslKaV&#10;pH3d5JMb9A1edLThsOhsakM1JXey+cFU1+RSKFHqk1x0jijLJmcYA0TjuQfRXEpx12MsVTpU/QwT&#10;QHuA05vN5h/vryVpCuDOIpx2QBGuSiIDzdBXKYy4lP1Nfy3H+KB4JfJvCrqdw35Tr8bB5Hb4UxRg&#10;jt5pgdDsStkZExA02SEDDzMDbKdJDo1hnMRhAETl0BcHPlC8HDnKayDSzLO9yIdN9Tg3r7Nptj92&#10;mbkw0UV2HZqOC6Ozk3MmMthv6hFS9e8gvalpz5ApZQCbIPX3kF41nJF4RBQHrPm1RHxVqgDZX4Ll&#10;JUkSYND+hMeM2IgVDIiwZ46Xpr1U+pKJjpjCymrBCSSC3l8pbeh7HGJ44WLbtC2007TlZFhZyRIW&#10;M1Ul2qYwnViR1e26leSeGknhzwQGxp4Ng63LCzRWM1pkvCD6oYftwCENWMa66izSMkgaUMBxmjbt&#10;r8fBOi03fjBU9xgJ1HYaitgOmwGV91fiJlmcxYEd+GFmB+5mY59v14Edbr1ouVls1uuN990E6AVp&#10;3RQF4ybGfRbwgn+2JaZ8NOp3zgMzmM5z6wgUOPvc0/Pt0o2CRWxH0XJhB4vMtS/i7do+X3thGGUX&#10;64vswNMMo1f/jbMzlMYrcaeZvKmLgRSN2TaLZeJDbigayJp+NPJNaFsBc7mWFpFCf210jQowejY2&#10;1NM9ErvmP+2R2foIxJ5DU5tZmGJ7hAo43/MLKh4lM0r4VhQPqCRsB0H/T8pePFN2YoIzjoH0X6ts&#10;2wtjyBOQshajDPbC9r0wAsmbZBZO4O0z6FHYR2EfXCFezkJHYf/8cvXykQ2KG29BeGR7mLZeo2xS&#10;tk3/wdymMJf+5Mqy1zjYR4HD6R3j9QAy3VHkx9Nbnbx4of8NRI63dHjr4OE/vcvMY+ppHcpPX49n&#10;fwMAAP//AwBQSwMEFAAGAAgAAAAhAJgmfm/iAAAADAEAAA8AAABkcnMvZG93bnJldi54bWxMj81q&#10;wzAQhO+FvoPYQm+J/NO0wbUcQmh7CoUkhdKbYm1sE2tlLMV23r6bU3vbYT5mZ/LVZFsxYO8bRwri&#10;eQQCqXSmoUrB1+F9tgThgyajW0eo4IoeVsX9Xa4z40ba4bAPleAQ8plWUIfQZVL6skar/dx1SOyd&#10;XG91YNlX0vR65HDbyiSKnqXVDfGHWne4qbE87y9Wwceox3Uavw3b82lz/TksPr+3MSr1+DCtX0EE&#10;nMIfDLf6XB0K7nR0FzJetApmcfrEKBtJAuIGRC8przvylabLBcgil/9HFL8AAAD//wMAUEsBAi0A&#10;FAAGAAgAAAAhALaDOJL+AAAA4QEAABMAAAAAAAAAAAAAAAAAAAAAAFtDb250ZW50X1R5cGVzXS54&#10;bWxQSwECLQAUAAYACAAAACEAOP0h/9YAAACUAQAACwAAAAAAAAAAAAAAAAAvAQAAX3JlbHMvLnJl&#10;bHNQSwECLQAUAAYACAAAACEAo+S2WHgDAACFDgAADgAAAAAAAAAAAAAAAAAuAgAAZHJzL2Uyb0Rv&#10;Yy54bWxQSwECLQAUAAYACAAAACEAmCZ+b+IAAAAMAQAADwAAAAAAAAAAAAAAAADSBQAAZHJzL2Rv&#10;d25yZXYueG1sUEsFBgAAAAAEAAQA8wAAAOEGAAAAAA==&#10;" o:allowincell="f">
          <v:line id="Line 8" o:spid="_x0000_s4100" style="position:absolute;visibility:visible" from="19994,25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x6csMAAADaAAAADwAAAGRycy9kb3ducmV2LnhtbESPQWvCQBSE7wX/w/IEb3UTD9KkrlKE&#10;gIdeGgPa2yP7TGKzb5PsqvHfdwXB4zAz3zCrzWhacaXBNZYVxPMIBHFpdcOVgmKfvX+AcB5ZY2uZ&#10;FNzJwWY9eVthqu2Nf+ia+0oECLsUFdTed6mUrqzJoJvbjjh4JzsY9EEOldQD3gLctHIRRUtpsOGw&#10;UGNH25rKv/xiAqVYJlly6JvLOe7z42/XH/ffqNRsOn59gvA0+lf42d5pBQt4XAk3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cenLDAAAA2gAAAA8AAAAAAAAAAAAA&#10;AAAAoQIAAGRycy9kb3ducmV2LnhtbFBLBQYAAAAABAAEAPkAAACRAwAAAAA=&#10;">
            <v:stroke startarrowwidth="narrow" startarrowlength="short" endarrowwidth="narrow" endarrowlength="short"/>
          </v:line>
          <v:line id="Line 9" o:spid="_x0000_s4099" style="position:absolute;visibility:visible" from="-1682,3" to="19992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Df6cQAAADaAAAADwAAAGRycy9kb3ducmV2LnhtbESPQWuDQBSE74X8h+UFcmvWtBCqzSoh&#10;EOihl5hA7e3hvqqJ+1bd1dh/3y0Uehxm5html82mFRMNrrGsYLOOQBCXVjdcKbicj48vIJxH1tha&#10;JgXf5CBLFw87TLS984mm3FciQNglqKD2vkukdGVNBt3adsTB+7KDQR/kUEk94D3ATSufomgrDTYc&#10;Fmrs6FBTectHEyiXbXyMP/pmvG76vPjs+uL8jkqtlvP+FYSn2f+H/9pvWsEz/F4JN0C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EN/pxAAAANoAAAAPAAAAAAAAAAAA&#10;AAAAAKECAABkcnMvZG93bnJldi54bWxQSwUGAAAAAAQABAD5AAAAkgMAAAAA&#10;">
            <v:stroke startarrowwidth="narrow" startarrowlength="short" endarrowwidth="narrow" endarrowlength="short"/>
          </v:line>
          <v:line id="Line 10" o:spid="_x0000_s4098" style="position:absolute;flip:x;visibility:visible" from="-1728,0" to="-1718,19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x3ZMMAAADaAAAADwAAAGRycy9kb3ducmV2LnhtbESPQWsCMRSE74L/ITyhN83WFtGtUUQQ&#10;LKXYrkKvj81zs3Tzsiapu/33TUHwOMzMN8xy3dtGXMmH2rGCx0kGgrh0uuZKwem4G89BhIissXFM&#10;Cn4pwHo1HCwx167jT7oWsRIJwiFHBSbGNpcylIYsholriZN3dt5iTNJXUnvsEtw2cpplM2mx5rRg&#10;sKWtofK7+LEKpofsqVqU7/7jHN5Ol21njl+vvVIPo37zAiJSH+/hW3uvFTzD/5V0A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8d2TDAAAA2gAAAA8AAAAAAAAAAAAA&#10;AAAAoQIAAGRycy9kb3ducmV2LnhtbFBLBQYAAAAABAAEAPkAAACRAwAAAAA=&#10;">
            <v:stroke startarrowwidth="narrow" startarrowlength="short" endarrowwidth="narrow" endarrowlength="short"/>
          </v:lin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Titolo1"/>
      <w:lvlText w:val="%1."/>
      <w:legacy w:legacy="1" w:legacySpace="0" w:legacyIndent="0"/>
      <w:lvlJc w:val="left"/>
    </w:lvl>
    <w:lvl w:ilvl="1">
      <w:start w:val="1"/>
      <w:numFmt w:val="decimal"/>
      <w:pStyle w:val="Titolo2"/>
      <w:lvlText w:val="%2. - "/>
      <w:legacy w:legacy="1" w:legacySpace="0" w:legacyIndent="0"/>
      <w:lvlJc w:val="left"/>
      <w:rPr>
        <w:rFonts w:ascii="Arial" w:hAnsi="Arial" w:hint="default"/>
        <w:b/>
        <w:i/>
        <w:sz w:val="24"/>
      </w:rPr>
    </w:lvl>
    <w:lvl w:ilvl="2">
      <w:start w:val="1"/>
      <w:numFmt w:val="decimal"/>
      <w:pStyle w:val="Titolo3"/>
      <w:lvlText w:val="%2. - .%3"/>
      <w:legacy w:legacy="1" w:legacySpace="0" w:legacyIndent="0"/>
      <w:lvlJc w:val="left"/>
    </w:lvl>
    <w:lvl w:ilvl="3">
      <w:start w:val="1"/>
      <w:numFmt w:val="decimal"/>
      <w:pStyle w:val="Titolo4"/>
      <w:lvlText w:val="%2. - .%3.%4"/>
      <w:legacy w:legacy="1" w:legacySpace="0" w:legacyIndent="0"/>
      <w:lvlJc w:val="left"/>
    </w:lvl>
    <w:lvl w:ilvl="4">
      <w:start w:val="1"/>
      <w:numFmt w:val="decimal"/>
      <w:pStyle w:val="Titolo5"/>
      <w:lvlText w:val="%2. - .%3.%4.%5"/>
      <w:legacy w:legacy="1" w:legacySpace="0" w:legacyIndent="0"/>
      <w:lvlJc w:val="left"/>
    </w:lvl>
    <w:lvl w:ilvl="5">
      <w:start w:val="1"/>
      <w:numFmt w:val="decimal"/>
      <w:pStyle w:val="Titolo6"/>
      <w:lvlText w:val="%2. - .%3.%4.%5.%6"/>
      <w:legacy w:legacy="1" w:legacySpace="0" w:legacyIndent="0"/>
      <w:lvlJc w:val="left"/>
    </w:lvl>
    <w:lvl w:ilvl="6">
      <w:start w:val="1"/>
      <w:numFmt w:val="decimal"/>
      <w:pStyle w:val="Titolo7"/>
      <w:lvlText w:val="%2. - .%3.%4.%5.%6.%7"/>
      <w:legacy w:legacy="1" w:legacySpace="0" w:legacyIndent="0"/>
      <w:lvlJc w:val="left"/>
    </w:lvl>
    <w:lvl w:ilvl="7">
      <w:start w:val="1"/>
      <w:numFmt w:val="decimal"/>
      <w:pStyle w:val="Titolo8"/>
      <w:lvlText w:val="%2. - .%3.%4.%5.%6.%7.%8."/>
      <w:legacy w:legacy="1" w:legacySpace="0" w:legacyIndent="0"/>
      <w:lvlJc w:val="left"/>
    </w:lvl>
    <w:lvl w:ilvl="8">
      <w:start w:val="1"/>
      <w:numFmt w:val="decimal"/>
      <w:pStyle w:val="Titolo9"/>
      <w:lvlText w:val="%2. - .%3.%4.%5.%6.%7.%8.%9"/>
      <w:legacy w:legacy="1" w:legacySpace="0" w:legacyIndent="0"/>
      <w:lvlJc w:val="left"/>
    </w:lvl>
  </w:abstractNum>
  <w:abstractNum w:abstractNumId="1">
    <w:nsid w:val="007D65C4"/>
    <w:multiLevelType w:val="hybridMultilevel"/>
    <w:tmpl w:val="D75C7282"/>
    <w:lvl w:ilvl="0" w:tplc="3C607D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1B29D8"/>
    <w:multiLevelType w:val="hybridMultilevel"/>
    <w:tmpl w:val="FAD44F88"/>
    <w:lvl w:ilvl="0" w:tplc="0410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44836DF"/>
    <w:multiLevelType w:val="hybridMultilevel"/>
    <w:tmpl w:val="FD4AC894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9807AE5"/>
    <w:multiLevelType w:val="hybridMultilevel"/>
    <w:tmpl w:val="0CFA58BC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F6564C6"/>
    <w:multiLevelType w:val="hybridMultilevel"/>
    <w:tmpl w:val="A5588D04"/>
    <w:lvl w:ilvl="0" w:tplc="0410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0691D65"/>
    <w:multiLevelType w:val="hybridMultilevel"/>
    <w:tmpl w:val="BF362854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51882133"/>
    <w:multiLevelType w:val="hybridMultilevel"/>
    <w:tmpl w:val="A1BE8BC2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7C143F9"/>
    <w:multiLevelType w:val="hybridMultilevel"/>
    <w:tmpl w:val="BD5E40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65D19"/>
    <w:multiLevelType w:val="hybridMultilevel"/>
    <w:tmpl w:val="0994F1D0"/>
    <w:lvl w:ilvl="0" w:tplc="0410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4724BCCE">
      <w:numFmt w:val="bullet"/>
      <w:lvlText w:val="-"/>
      <w:lvlJc w:val="left"/>
      <w:pPr>
        <w:ind w:left="1582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5C3B02B4"/>
    <w:multiLevelType w:val="hybridMultilevel"/>
    <w:tmpl w:val="54FA6488"/>
    <w:lvl w:ilvl="0" w:tplc="08BC8D7C">
      <w:start w:val="7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66215D31"/>
    <w:multiLevelType w:val="hybridMultilevel"/>
    <w:tmpl w:val="D16804C6"/>
    <w:lvl w:ilvl="0" w:tplc="04100011">
      <w:start w:val="1"/>
      <w:numFmt w:val="decimal"/>
      <w:lvlText w:val="%1)"/>
      <w:lvlJc w:val="left"/>
      <w:pPr>
        <w:ind w:left="862" w:hanging="360"/>
      </w:pPr>
    </w:lvl>
    <w:lvl w:ilvl="1" w:tplc="04100017">
      <w:start w:val="1"/>
      <w:numFmt w:val="lowerLetter"/>
      <w:lvlText w:val="%2)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010683D"/>
    <w:multiLevelType w:val="hybridMultilevel"/>
    <w:tmpl w:val="8FF8BBD4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70912ADE"/>
    <w:multiLevelType w:val="hybridMultilevel"/>
    <w:tmpl w:val="9BF44DEA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7">
      <w:start w:val="1"/>
      <w:numFmt w:val="lowerLetter"/>
      <w:lvlText w:val="%2)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75353A64"/>
    <w:multiLevelType w:val="hybridMultilevel"/>
    <w:tmpl w:val="9536B6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DB1270"/>
    <w:multiLevelType w:val="hybridMultilevel"/>
    <w:tmpl w:val="FD4AC894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15"/>
  </w:num>
  <w:num w:numId="6">
    <w:abstractNumId w:val="11"/>
  </w:num>
  <w:num w:numId="7">
    <w:abstractNumId w:val="8"/>
  </w:num>
  <w:num w:numId="8">
    <w:abstractNumId w:val="3"/>
  </w:num>
  <w:num w:numId="9">
    <w:abstractNumId w:val="6"/>
  </w:num>
  <w:num w:numId="10">
    <w:abstractNumId w:val="12"/>
  </w:num>
  <w:num w:numId="11">
    <w:abstractNumId w:val="1"/>
  </w:num>
  <w:num w:numId="12">
    <w:abstractNumId w:val="14"/>
  </w:num>
  <w:num w:numId="13">
    <w:abstractNumId w:val="4"/>
  </w:num>
  <w:num w:numId="14">
    <w:abstractNumId w:val="7"/>
  </w:num>
  <w:num w:numId="15">
    <w:abstractNumId w:val="13"/>
  </w:num>
  <w:num w:numId="1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1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4EAA"/>
    <w:rsid w:val="00001C4E"/>
    <w:rsid w:val="00005AF0"/>
    <w:rsid w:val="00005EC0"/>
    <w:rsid w:val="0000697B"/>
    <w:rsid w:val="000075BC"/>
    <w:rsid w:val="00011067"/>
    <w:rsid w:val="00012F2D"/>
    <w:rsid w:val="00013E28"/>
    <w:rsid w:val="00015067"/>
    <w:rsid w:val="00032FB4"/>
    <w:rsid w:val="00033D63"/>
    <w:rsid w:val="00044397"/>
    <w:rsid w:val="00044748"/>
    <w:rsid w:val="0004662E"/>
    <w:rsid w:val="00046D31"/>
    <w:rsid w:val="00047EF8"/>
    <w:rsid w:val="00050529"/>
    <w:rsid w:val="0005293C"/>
    <w:rsid w:val="0005389A"/>
    <w:rsid w:val="00055960"/>
    <w:rsid w:val="00065619"/>
    <w:rsid w:val="00065E67"/>
    <w:rsid w:val="00071E2B"/>
    <w:rsid w:val="00073077"/>
    <w:rsid w:val="00073A66"/>
    <w:rsid w:val="000741FC"/>
    <w:rsid w:val="00077A2A"/>
    <w:rsid w:val="000841D2"/>
    <w:rsid w:val="00090655"/>
    <w:rsid w:val="000912C1"/>
    <w:rsid w:val="00093601"/>
    <w:rsid w:val="000951A1"/>
    <w:rsid w:val="00096D33"/>
    <w:rsid w:val="000A1555"/>
    <w:rsid w:val="000A1856"/>
    <w:rsid w:val="000A2219"/>
    <w:rsid w:val="000A2661"/>
    <w:rsid w:val="000A3F56"/>
    <w:rsid w:val="000A427C"/>
    <w:rsid w:val="000A5295"/>
    <w:rsid w:val="000B1280"/>
    <w:rsid w:val="000B5918"/>
    <w:rsid w:val="000C0060"/>
    <w:rsid w:val="000C3460"/>
    <w:rsid w:val="000C55D0"/>
    <w:rsid w:val="000D5ABD"/>
    <w:rsid w:val="000E20D0"/>
    <w:rsid w:val="000F1377"/>
    <w:rsid w:val="00111785"/>
    <w:rsid w:val="00113BF1"/>
    <w:rsid w:val="0011432D"/>
    <w:rsid w:val="0011480D"/>
    <w:rsid w:val="00116603"/>
    <w:rsid w:val="001232BA"/>
    <w:rsid w:val="00123A7A"/>
    <w:rsid w:val="001309E1"/>
    <w:rsid w:val="0014279B"/>
    <w:rsid w:val="001427AD"/>
    <w:rsid w:val="0014442E"/>
    <w:rsid w:val="001478FE"/>
    <w:rsid w:val="00154000"/>
    <w:rsid w:val="00155126"/>
    <w:rsid w:val="001559E5"/>
    <w:rsid w:val="00155F8F"/>
    <w:rsid w:val="00155FAA"/>
    <w:rsid w:val="0016090D"/>
    <w:rsid w:val="00162594"/>
    <w:rsid w:val="00166B17"/>
    <w:rsid w:val="0017215D"/>
    <w:rsid w:val="00173441"/>
    <w:rsid w:val="0018088F"/>
    <w:rsid w:val="001812F5"/>
    <w:rsid w:val="00181497"/>
    <w:rsid w:val="00185241"/>
    <w:rsid w:val="00192863"/>
    <w:rsid w:val="00193D18"/>
    <w:rsid w:val="00193EBD"/>
    <w:rsid w:val="001A6332"/>
    <w:rsid w:val="001A7E2A"/>
    <w:rsid w:val="001B6D00"/>
    <w:rsid w:val="001B7383"/>
    <w:rsid w:val="001C2A0B"/>
    <w:rsid w:val="001C4FD4"/>
    <w:rsid w:val="001D5D4E"/>
    <w:rsid w:val="001D7A16"/>
    <w:rsid w:val="001E33CF"/>
    <w:rsid w:val="001E46CA"/>
    <w:rsid w:val="001E52F8"/>
    <w:rsid w:val="001F1E1F"/>
    <w:rsid w:val="001F4F01"/>
    <w:rsid w:val="001F6EA6"/>
    <w:rsid w:val="001F7D43"/>
    <w:rsid w:val="00201816"/>
    <w:rsid w:val="0021183F"/>
    <w:rsid w:val="00216DAC"/>
    <w:rsid w:val="0022105B"/>
    <w:rsid w:val="00223277"/>
    <w:rsid w:val="00223F27"/>
    <w:rsid w:val="002269AE"/>
    <w:rsid w:val="002273DB"/>
    <w:rsid w:val="00231BE8"/>
    <w:rsid w:val="0023211E"/>
    <w:rsid w:val="0023715B"/>
    <w:rsid w:val="00237194"/>
    <w:rsid w:val="0023786A"/>
    <w:rsid w:val="00240C4A"/>
    <w:rsid w:val="00245DE6"/>
    <w:rsid w:val="002461E9"/>
    <w:rsid w:val="00250036"/>
    <w:rsid w:val="002506A7"/>
    <w:rsid w:val="00251D6B"/>
    <w:rsid w:val="002562A5"/>
    <w:rsid w:val="0025777E"/>
    <w:rsid w:val="0027291D"/>
    <w:rsid w:val="00272949"/>
    <w:rsid w:val="00285FD5"/>
    <w:rsid w:val="002865E8"/>
    <w:rsid w:val="00290364"/>
    <w:rsid w:val="002A09D9"/>
    <w:rsid w:val="002A0DAD"/>
    <w:rsid w:val="002A4E24"/>
    <w:rsid w:val="002A524F"/>
    <w:rsid w:val="002A69D8"/>
    <w:rsid w:val="002B07BD"/>
    <w:rsid w:val="002B3C5F"/>
    <w:rsid w:val="002B5D7C"/>
    <w:rsid w:val="002C10AB"/>
    <w:rsid w:val="002D08EE"/>
    <w:rsid w:val="002D4C30"/>
    <w:rsid w:val="002D4C3B"/>
    <w:rsid w:val="002D4E36"/>
    <w:rsid w:val="002D66E6"/>
    <w:rsid w:val="002E31F2"/>
    <w:rsid w:val="002E49CA"/>
    <w:rsid w:val="002E4B66"/>
    <w:rsid w:val="002E54BB"/>
    <w:rsid w:val="002F06DE"/>
    <w:rsid w:val="002F1958"/>
    <w:rsid w:val="002F29DF"/>
    <w:rsid w:val="002F2C91"/>
    <w:rsid w:val="002F5C44"/>
    <w:rsid w:val="002F6A55"/>
    <w:rsid w:val="0030030D"/>
    <w:rsid w:val="0030392F"/>
    <w:rsid w:val="00304A06"/>
    <w:rsid w:val="003052FF"/>
    <w:rsid w:val="00306A04"/>
    <w:rsid w:val="00307F14"/>
    <w:rsid w:val="00312620"/>
    <w:rsid w:val="00313A3F"/>
    <w:rsid w:val="00313E9C"/>
    <w:rsid w:val="00317316"/>
    <w:rsid w:val="00321475"/>
    <w:rsid w:val="003249EF"/>
    <w:rsid w:val="003267AE"/>
    <w:rsid w:val="003304AC"/>
    <w:rsid w:val="00332167"/>
    <w:rsid w:val="00335F7F"/>
    <w:rsid w:val="003372CE"/>
    <w:rsid w:val="003374AB"/>
    <w:rsid w:val="00340374"/>
    <w:rsid w:val="0034377E"/>
    <w:rsid w:val="00346F83"/>
    <w:rsid w:val="00353409"/>
    <w:rsid w:val="00364679"/>
    <w:rsid w:val="003712EF"/>
    <w:rsid w:val="00373BAD"/>
    <w:rsid w:val="0038493E"/>
    <w:rsid w:val="00386537"/>
    <w:rsid w:val="0039642F"/>
    <w:rsid w:val="003979B1"/>
    <w:rsid w:val="003A0BDE"/>
    <w:rsid w:val="003A1DB9"/>
    <w:rsid w:val="003A3E96"/>
    <w:rsid w:val="003A4C32"/>
    <w:rsid w:val="003A7210"/>
    <w:rsid w:val="003A78F1"/>
    <w:rsid w:val="003B1142"/>
    <w:rsid w:val="003B2DEB"/>
    <w:rsid w:val="003B6D86"/>
    <w:rsid w:val="003B718C"/>
    <w:rsid w:val="003B7FA2"/>
    <w:rsid w:val="003C0CC1"/>
    <w:rsid w:val="003C1CE0"/>
    <w:rsid w:val="003C3750"/>
    <w:rsid w:val="003D7CA5"/>
    <w:rsid w:val="003E1223"/>
    <w:rsid w:val="003E347E"/>
    <w:rsid w:val="003E4B35"/>
    <w:rsid w:val="003F0BCF"/>
    <w:rsid w:val="003F1C8A"/>
    <w:rsid w:val="003F2F72"/>
    <w:rsid w:val="003F3762"/>
    <w:rsid w:val="003F4795"/>
    <w:rsid w:val="003F55F6"/>
    <w:rsid w:val="004027E5"/>
    <w:rsid w:val="004043B9"/>
    <w:rsid w:val="004045FD"/>
    <w:rsid w:val="00405D8A"/>
    <w:rsid w:val="00407D65"/>
    <w:rsid w:val="00415F9D"/>
    <w:rsid w:val="00417362"/>
    <w:rsid w:val="004201C9"/>
    <w:rsid w:val="0043037E"/>
    <w:rsid w:val="00432810"/>
    <w:rsid w:val="00436E91"/>
    <w:rsid w:val="00437AAB"/>
    <w:rsid w:val="004416A7"/>
    <w:rsid w:val="00446BA7"/>
    <w:rsid w:val="00451C04"/>
    <w:rsid w:val="004540D4"/>
    <w:rsid w:val="0045467F"/>
    <w:rsid w:val="004554D4"/>
    <w:rsid w:val="00455E66"/>
    <w:rsid w:val="00460884"/>
    <w:rsid w:val="004609B7"/>
    <w:rsid w:val="0046162B"/>
    <w:rsid w:val="00464D42"/>
    <w:rsid w:val="00467D39"/>
    <w:rsid w:val="004710C1"/>
    <w:rsid w:val="004748A5"/>
    <w:rsid w:val="00474FD2"/>
    <w:rsid w:val="00475061"/>
    <w:rsid w:val="00476CC3"/>
    <w:rsid w:val="00477203"/>
    <w:rsid w:val="00480588"/>
    <w:rsid w:val="00482522"/>
    <w:rsid w:val="00483E87"/>
    <w:rsid w:val="0048414B"/>
    <w:rsid w:val="00484244"/>
    <w:rsid w:val="00484CE2"/>
    <w:rsid w:val="00490A87"/>
    <w:rsid w:val="0049593C"/>
    <w:rsid w:val="00496118"/>
    <w:rsid w:val="004A0187"/>
    <w:rsid w:val="004A0443"/>
    <w:rsid w:val="004A1627"/>
    <w:rsid w:val="004A23CF"/>
    <w:rsid w:val="004B2690"/>
    <w:rsid w:val="004B7002"/>
    <w:rsid w:val="004C18B0"/>
    <w:rsid w:val="004C7BD0"/>
    <w:rsid w:val="004D02F0"/>
    <w:rsid w:val="004D3928"/>
    <w:rsid w:val="004D68CB"/>
    <w:rsid w:val="004D6E9D"/>
    <w:rsid w:val="004D6F88"/>
    <w:rsid w:val="004D79E2"/>
    <w:rsid w:val="004E368C"/>
    <w:rsid w:val="004E4187"/>
    <w:rsid w:val="004E5355"/>
    <w:rsid w:val="004E6DF9"/>
    <w:rsid w:val="004E6F69"/>
    <w:rsid w:val="004E799C"/>
    <w:rsid w:val="004E7C43"/>
    <w:rsid w:val="004F13D2"/>
    <w:rsid w:val="004F775B"/>
    <w:rsid w:val="00505F3C"/>
    <w:rsid w:val="00506749"/>
    <w:rsid w:val="00507A22"/>
    <w:rsid w:val="005139BC"/>
    <w:rsid w:val="00513A21"/>
    <w:rsid w:val="00515DD0"/>
    <w:rsid w:val="00522F55"/>
    <w:rsid w:val="00530063"/>
    <w:rsid w:val="0053063A"/>
    <w:rsid w:val="0053243C"/>
    <w:rsid w:val="0053259B"/>
    <w:rsid w:val="00537B98"/>
    <w:rsid w:val="00537EAA"/>
    <w:rsid w:val="00544684"/>
    <w:rsid w:val="00547DE5"/>
    <w:rsid w:val="005521CE"/>
    <w:rsid w:val="00554AE9"/>
    <w:rsid w:val="00556737"/>
    <w:rsid w:val="00557CCD"/>
    <w:rsid w:val="0056220E"/>
    <w:rsid w:val="005650BA"/>
    <w:rsid w:val="00565792"/>
    <w:rsid w:val="0056762D"/>
    <w:rsid w:val="00570131"/>
    <w:rsid w:val="00573CA0"/>
    <w:rsid w:val="00580B32"/>
    <w:rsid w:val="005846D7"/>
    <w:rsid w:val="00585A54"/>
    <w:rsid w:val="0058627E"/>
    <w:rsid w:val="005909CD"/>
    <w:rsid w:val="00592CB9"/>
    <w:rsid w:val="00595C85"/>
    <w:rsid w:val="005A016E"/>
    <w:rsid w:val="005A0341"/>
    <w:rsid w:val="005A2281"/>
    <w:rsid w:val="005A5FAA"/>
    <w:rsid w:val="005B1817"/>
    <w:rsid w:val="005B2324"/>
    <w:rsid w:val="005B5825"/>
    <w:rsid w:val="005D27FE"/>
    <w:rsid w:val="005D31BC"/>
    <w:rsid w:val="005D7C83"/>
    <w:rsid w:val="005E25DE"/>
    <w:rsid w:val="005E4425"/>
    <w:rsid w:val="005E5F98"/>
    <w:rsid w:val="005E69A4"/>
    <w:rsid w:val="005E789B"/>
    <w:rsid w:val="005E7B1B"/>
    <w:rsid w:val="005F5D5C"/>
    <w:rsid w:val="005F66ED"/>
    <w:rsid w:val="00603FD8"/>
    <w:rsid w:val="00606B3B"/>
    <w:rsid w:val="00611804"/>
    <w:rsid w:val="0061295B"/>
    <w:rsid w:val="00613714"/>
    <w:rsid w:val="00614C27"/>
    <w:rsid w:val="0061672F"/>
    <w:rsid w:val="00620E11"/>
    <w:rsid w:val="00620F60"/>
    <w:rsid w:val="00625CA9"/>
    <w:rsid w:val="0063426E"/>
    <w:rsid w:val="0064376E"/>
    <w:rsid w:val="006439CE"/>
    <w:rsid w:val="00644541"/>
    <w:rsid w:val="00644AB4"/>
    <w:rsid w:val="00644FF5"/>
    <w:rsid w:val="00651DFE"/>
    <w:rsid w:val="00655199"/>
    <w:rsid w:val="0065534E"/>
    <w:rsid w:val="00661BF7"/>
    <w:rsid w:val="0066313F"/>
    <w:rsid w:val="006658FD"/>
    <w:rsid w:val="006716D9"/>
    <w:rsid w:val="006733E7"/>
    <w:rsid w:val="006739A5"/>
    <w:rsid w:val="00674025"/>
    <w:rsid w:val="0067433B"/>
    <w:rsid w:val="0067603D"/>
    <w:rsid w:val="00676AE3"/>
    <w:rsid w:val="00682730"/>
    <w:rsid w:val="00690F41"/>
    <w:rsid w:val="00691711"/>
    <w:rsid w:val="00692294"/>
    <w:rsid w:val="00693055"/>
    <w:rsid w:val="00693FCB"/>
    <w:rsid w:val="006A2D5E"/>
    <w:rsid w:val="006B6062"/>
    <w:rsid w:val="006B7E94"/>
    <w:rsid w:val="006C005B"/>
    <w:rsid w:val="006C0455"/>
    <w:rsid w:val="006C42B0"/>
    <w:rsid w:val="006C5569"/>
    <w:rsid w:val="006C5C05"/>
    <w:rsid w:val="006D0E56"/>
    <w:rsid w:val="006D46F1"/>
    <w:rsid w:val="006D6260"/>
    <w:rsid w:val="006D7C92"/>
    <w:rsid w:val="006E1FB2"/>
    <w:rsid w:val="006E23A4"/>
    <w:rsid w:val="006F15A2"/>
    <w:rsid w:val="006F2DAE"/>
    <w:rsid w:val="006F5A03"/>
    <w:rsid w:val="006F76EC"/>
    <w:rsid w:val="00701E29"/>
    <w:rsid w:val="00704947"/>
    <w:rsid w:val="00705E76"/>
    <w:rsid w:val="00707DD7"/>
    <w:rsid w:val="0071101F"/>
    <w:rsid w:val="007148D1"/>
    <w:rsid w:val="00717E0B"/>
    <w:rsid w:val="0072060F"/>
    <w:rsid w:val="007209F2"/>
    <w:rsid w:val="0072556D"/>
    <w:rsid w:val="00742CA7"/>
    <w:rsid w:val="0074303A"/>
    <w:rsid w:val="007439F5"/>
    <w:rsid w:val="00752CBD"/>
    <w:rsid w:val="00756079"/>
    <w:rsid w:val="0075694A"/>
    <w:rsid w:val="00756951"/>
    <w:rsid w:val="0075720D"/>
    <w:rsid w:val="00757446"/>
    <w:rsid w:val="00757955"/>
    <w:rsid w:val="00761098"/>
    <w:rsid w:val="00775629"/>
    <w:rsid w:val="00783763"/>
    <w:rsid w:val="00784741"/>
    <w:rsid w:val="007863CA"/>
    <w:rsid w:val="00790CC8"/>
    <w:rsid w:val="007920AA"/>
    <w:rsid w:val="00796223"/>
    <w:rsid w:val="007B0CD2"/>
    <w:rsid w:val="007B1455"/>
    <w:rsid w:val="007B478E"/>
    <w:rsid w:val="007C3E74"/>
    <w:rsid w:val="007C4EAA"/>
    <w:rsid w:val="007C735C"/>
    <w:rsid w:val="007D03FA"/>
    <w:rsid w:val="007D1F54"/>
    <w:rsid w:val="007D3549"/>
    <w:rsid w:val="007D4B67"/>
    <w:rsid w:val="007E047A"/>
    <w:rsid w:val="007E3EC4"/>
    <w:rsid w:val="007E5261"/>
    <w:rsid w:val="007E6B08"/>
    <w:rsid w:val="007E6CAA"/>
    <w:rsid w:val="007E7A73"/>
    <w:rsid w:val="007F21A3"/>
    <w:rsid w:val="007F2523"/>
    <w:rsid w:val="007F596D"/>
    <w:rsid w:val="007F7BEF"/>
    <w:rsid w:val="0080265A"/>
    <w:rsid w:val="00804A33"/>
    <w:rsid w:val="00812468"/>
    <w:rsid w:val="00813E17"/>
    <w:rsid w:val="008140CE"/>
    <w:rsid w:val="008209D0"/>
    <w:rsid w:val="00823888"/>
    <w:rsid w:val="00825F00"/>
    <w:rsid w:val="008318ED"/>
    <w:rsid w:val="008320F0"/>
    <w:rsid w:val="00835499"/>
    <w:rsid w:val="008370E2"/>
    <w:rsid w:val="008409F1"/>
    <w:rsid w:val="008467B8"/>
    <w:rsid w:val="0085013C"/>
    <w:rsid w:val="0085017B"/>
    <w:rsid w:val="00853046"/>
    <w:rsid w:val="00853654"/>
    <w:rsid w:val="00854912"/>
    <w:rsid w:val="00861B95"/>
    <w:rsid w:val="00861CFF"/>
    <w:rsid w:val="00863FB3"/>
    <w:rsid w:val="00865269"/>
    <w:rsid w:val="008757A1"/>
    <w:rsid w:val="00880095"/>
    <w:rsid w:val="008806F9"/>
    <w:rsid w:val="00880B13"/>
    <w:rsid w:val="00883EC5"/>
    <w:rsid w:val="008A1425"/>
    <w:rsid w:val="008A1844"/>
    <w:rsid w:val="008A7579"/>
    <w:rsid w:val="008B0D31"/>
    <w:rsid w:val="008B37D3"/>
    <w:rsid w:val="008B40B4"/>
    <w:rsid w:val="008B5975"/>
    <w:rsid w:val="008B7A18"/>
    <w:rsid w:val="008C129D"/>
    <w:rsid w:val="008C6A73"/>
    <w:rsid w:val="008D45D8"/>
    <w:rsid w:val="008D4D11"/>
    <w:rsid w:val="008D636A"/>
    <w:rsid w:val="008D71A0"/>
    <w:rsid w:val="008E0B00"/>
    <w:rsid w:val="008E2C4D"/>
    <w:rsid w:val="008E3658"/>
    <w:rsid w:val="008E36BD"/>
    <w:rsid w:val="008E467A"/>
    <w:rsid w:val="008E57B0"/>
    <w:rsid w:val="008E724F"/>
    <w:rsid w:val="008F16F2"/>
    <w:rsid w:val="008F4F34"/>
    <w:rsid w:val="008F603B"/>
    <w:rsid w:val="008F60B9"/>
    <w:rsid w:val="008F6542"/>
    <w:rsid w:val="008F66E7"/>
    <w:rsid w:val="00901353"/>
    <w:rsid w:val="00902A77"/>
    <w:rsid w:val="00904D2C"/>
    <w:rsid w:val="009057DA"/>
    <w:rsid w:val="009057DD"/>
    <w:rsid w:val="009115F0"/>
    <w:rsid w:val="00912C9B"/>
    <w:rsid w:val="0092082C"/>
    <w:rsid w:val="009262FD"/>
    <w:rsid w:val="009364CC"/>
    <w:rsid w:val="00936C58"/>
    <w:rsid w:val="00946E5E"/>
    <w:rsid w:val="009529B5"/>
    <w:rsid w:val="0095327B"/>
    <w:rsid w:val="00953D9C"/>
    <w:rsid w:val="00955F36"/>
    <w:rsid w:val="0095671B"/>
    <w:rsid w:val="009570F2"/>
    <w:rsid w:val="00957FF9"/>
    <w:rsid w:val="00960588"/>
    <w:rsid w:val="00964005"/>
    <w:rsid w:val="009656D8"/>
    <w:rsid w:val="0096672F"/>
    <w:rsid w:val="00967302"/>
    <w:rsid w:val="00967508"/>
    <w:rsid w:val="0097144C"/>
    <w:rsid w:val="009748DE"/>
    <w:rsid w:val="00982761"/>
    <w:rsid w:val="00983186"/>
    <w:rsid w:val="00984C2F"/>
    <w:rsid w:val="0098635F"/>
    <w:rsid w:val="00987D16"/>
    <w:rsid w:val="009916E8"/>
    <w:rsid w:val="00992DC5"/>
    <w:rsid w:val="00996CF1"/>
    <w:rsid w:val="00997D64"/>
    <w:rsid w:val="009A00F1"/>
    <w:rsid w:val="009A1D38"/>
    <w:rsid w:val="009A52E9"/>
    <w:rsid w:val="009A5AF8"/>
    <w:rsid w:val="009A751E"/>
    <w:rsid w:val="009B234C"/>
    <w:rsid w:val="009B5A9A"/>
    <w:rsid w:val="009C441B"/>
    <w:rsid w:val="009C6C4F"/>
    <w:rsid w:val="009C75AD"/>
    <w:rsid w:val="009C7DFD"/>
    <w:rsid w:val="009D12F4"/>
    <w:rsid w:val="009D18E1"/>
    <w:rsid w:val="009D21BE"/>
    <w:rsid w:val="009D4C96"/>
    <w:rsid w:val="009D69C3"/>
    <w:rsid w:val="009E1E2C"/>
    <w:rsid w:val="009E33D2"/>
    <w:rsid w:val="009E46B0"/>
    <w:rsid w:val="009F24FA"/>
    <w:rsid w:val="009F26F3"/>
    <w:rsid w:val="009F41FF"/>
    <w:rsid w:val="009F6B56"/>
    <w:rsid w:val="00A0028D"/>
    <w:rsid w:val="00A020AE"/>
    <w:rsid w:val="00A04D9A"/>
    <w:rsid w:val="00A05332"/>
    <w:rsid w:val="00A06B75"/>
    <w:rsid w:val="00A0779F"/>
    <w:rsid w:val="00A1419B"/>
    <w:rsid w:val="00A15AA6"/>
    <w:rsid w:val="00A17632"/>
    <w:rsid w:val="00A21009"/>
    <w:rsid w:val="00A24804"/>
    <w:rsid w:val="00A25D51"/>
    <w:rsid w:val="00A26BB8"/>
    <w:rsid w:val="00A343F1"/>
    <w:rsid w:val="00A41AE7"/>
    <w:rsid w:val="00A41F37"/>
    <w:rsid w:val="00A457F1"/>
    <w:rsid w:val="00A47F49"/>
    <w:rsid w:val="00A47F73"/>
    <w:rsid w:val="00A50F97"/>
    <w:rsid w:val="00A5510D"/>
    <w:rsid w:val="00A55F03"/>
    <w:rsid w:val="00A70E6A"/>
    <w:rsid w:val="00A72C0D"/>
    <w:rsid w:val="00A76AB3"/>
    <w:rsid w:val="00A77A5B"/>
    <w:rsid w:val="00A83B60"/>
    <w:rsid w:val="00A8494E"/>
    <w:rsid w:val="00A84EA1"/>
    <w:rsid w:val="00A86A72"/>
    <w:rsid w:val="00A932D0"/>
    <w:rsid w:val="00A94082"/>
    <w:rsid w:val="00A941A3"/>
    <w:rsid w:val="00A94419"/>
    <w:rsid w:val="00AA1492"/>
    <w:rsid w:val="00AA153D"/>
    <w:rsid w:val="00AA3F00"/>
    <w:rsid w:val="00AA45F0"/>
    <w:rsid w:val="00AA6415"/>
    <w:rsid w:val="00AB3D1A"/>
    <w:rsid w:val="00AB5A62"/>
    <w:rsid w:val="00AD2DAE"/>
    <w:rsid w:val="00AE0E49"/>
    <w:rsid w:val="00AE69D8"/>
    <w:rsid w:val="00AE7601"/>
    <w:rsid w:val="00AF3BE0"/>
    <w:rsid w:val="00AF4F10"/>
    <w:rsid w:val="00AF5E03"/>
    <w:rsid w:val="00B00C31"/>
    <w:rsid w:val="00B00DE4"/>
    <w:rsid w:val="00B02A9D"/>
    <w:rsid w:val="00B11221"/>
    <w:rsid w:val="00B179ED"/>
    <w:rsid w:val="00B22A21"/>
    <w:rsid w:val="00B26645"/>
    <w:rsid w:val="00B26671"/>
    <w:rsid w:val="00B303EC"/>
    <w:rsid w:val="00B34214"/>
    <w:rsid w:val="00B351DD"/>
    <w:rsid w:val="00B3794D"/>
    <w:rsid w:val="00B402D1"/>
    <w:rsid w:val="00B42BCE"/>
    <w:rsid w:val="00B44498"/>
    <w:rsid w:val="00B4726B"/>
    <w:rsid w:val="00B4796D"/>
    <w:rsid w:val="00B50896"/>
    <w:rsid w:val="00B51167"/>
    <w:rsid w:val="00B51972"/>
    <w:rsid w:val="00B55A10"/>
    <w:rsid w:val="00B57660"/>
    <w:rsid w:val="00B61D54"/>
    <w:rsid w:val="00B6247C"/>
    <w:rsid w:val="00B70C14"/>
    <w:rsid w:val="00B77BFC"/>
    <w:rsid w:val="00B848E2"/>
    <w:rsid w:val="00B945EF"/>
    <w:rsid w:val="00B94E70"/>
    <w:rsid w:val="00B9628A"/>
    <w:rsid w:val="00BA2768"/>
    <w:rsid w:val="00BA2B37"/>
    <w:rsid w:val="00BA2CA5"/>
    <w:rsid w:val="00BA3661"/>
    <w:rsid w:val="00BB0FBE"/>
    <w:rsid w:val="00BB1332"/>
    <w:rsid w:val="00BB1DC8"/>
    <w:rsid w:val="00BB2540"/>
    <w:rsid w:val="00BB6CA2"/>
    <w:rsid w:val="00BD1B91"/>
    <w:rsid w:val="00BD2E67"/>
    <w:rsid w:val="00BD3A70"/>
    <w:rsid w:val="00BD4510"/>
    <w:rsid w:val="00BD7A77"/>
    <w:rsid w:val="00BE37B0"/>
    <w:rsid w:val="00BE6BF7"/>
    <w:rsid w:val="00BE7F2B"/>
    <w:rsid w:val="00BF2864"/>
    <w:rsid w:val="00BF541A"/>
    <w:rsid w:val="00BF7412"/>
    <w:rsid w:val="00C00C0D"/>
    <w:rsid w:val="00C1052D"/>
    <w:rsid w:val="00C11FF6"/>
    <w:rsid w:val="00C20E70"/>
    <w:rsid w:val="00C21673"/>
    <w:rsid w:val="00C219AD"/>
    <w:rsid w:val="00C22B21"/>
    <w:rsid w:val="00C26B99"/>
    <w:rsid w:val="00C306B1"/>
    <w:rsid w:val="00C30A64"/>
    <w:rsid w:val="00C3540E"/>
    <w:rsid w:val="00C425A4"/>
    <w:rsid w:val="00C4271B"/>
    <w:rsid w:val="00C465D4"/>
    <w:rsid w:val="00C477A2"/>
    <w:rsid w:val="00C5465E"/>
    <w:rsid w:val="00C55510"/>
    <w:rsid w:val="00C560E5"/>
    <w:rsid w:val="00C603ED"/>
    <w:rsid w:val="00C6044B"/>
    <w:rsid w:val="00C62E99"/>
    <w:rsid w:val="00C6335E"/>
    <w:rsid w:val="00C72A43"/>
    <w:rsid w:val="00C72D62"/>
    <w:rsid w:val="00C8164E"/>
    <w:rsid w:val="00C81B65"/>
    <w:rsid w:val="00C84465"/>
    <w:rsid w:val="00C8656C"/>
    <w:rsid w:val="00C87605"/>
    <w:rsid w:val="00C937BD"/>
    <w:rsid w:val="00CA629B"/>
    <w:rsid w:val="00CB7104"/>
    <w:rsid w:val="00CC01AC"/>
    <w:rsid w:val="00CC1B2A"/>
    <w:rsid w:val="00CC478E"/>
    <w:rsid w:val="00CC4ABD"/>
    <w:rsid w:val="00CC753A"/>
    <w:rsid w:val="00CD3A42"/>
    <w:rsid w:val="00CD584C"/>
    <w:rsid w:val="00CD6590"/>
    <w:rsid w:val="00CE2E75"/>
    <w:rsid w:val="00CF000B"/>
    <w:rsid w:val="00CF08F1"/>
    <w:rsid w:val="00CF7EBA"/>
    <w:rsid w:val="00D029B2"/>
    <w:rsid w:val="00D033BB"/>
    <w:rsid w:val="00D03895"/>
    <w:rsid w:val="00D1072D"/>
    <w:rsid w:val="00D12F88"/>
    <w:rsid w:val="00D22E5C"/>
    <w:rsid w:val="00D240BC"/>
    <w:rsid w:val="00D25F58"/>
    <w:rsid w:val="00D26745"/>
    <w:rsid w:val="00D30363"/>
    <w:rsid w:val="00D30AB4"/>
    <w:rsid w:val="00D30D68"/>
    <w:rsid w:val="00D30FAF"/>
    <w:rsid w:val="00D32410"/>
    <w:rsid w:val="00D3321D"/>
    <w:rsid w:val="00D34008"/>
    <w:rsid w:val="00D342B5"/>
    <w:rsid w:val="00D35AD8"/>
    <w:rsid w:val="00D46C3B"/>
    <w:rsid w:val="00D47C86"/>
    <w:rsid w:val="00D5078B"/>
    <w:rsid w:val="00D5187E"/>
    <w:rsid w:val="00D5265F"/>
    <w:rsid w:val="00D65EE2"/>
    <w:rsid w:val="00D74017"/>
    <w:rsid w:val="00D86C3D"/>
    <w:rsid w:val="00D877B9"/>
    <w:rsid w:val="00D9148F"/>
    <w:rsid w:val="00D954A6"/>
    <w:rsid w:val="00D97E37"/>
    <w:rsid w:val="00DA0B21"/>
    <w:rsid w:val="00DA2F79"/>
    <w:rsid w:val="00DA369B"/>
    <w:rsid w:val="00DB1B0A"/>
    <w:rsid w:val="00DB2808"/>
    <w:rsid w:val="00DB44EB"/>
    <w:rsid w:val="00DB581D"/>
    <w:rsid w:val="00DB5F19"/>
    <w:rsid w:val="00DB711D"/>
    <w:rsid w:val="00DB7534"/>
    <w:rsid w:val="00DC0329"/>
    <w:rsid w:val="00DC1BAD"/>
    <w:rsid w:val="00DC4896"/>
    <w:rsid w:val="00DC5837"/>
    <w:rsid w:val="00DC7424"/>
    <w:rsid w:val="00DC7871"/>
    <w:rsid w:val="00DD119D"/>
    <w:rsid w:val="00DD186D"/>
    <w:rsid w:val="00DD5700"/>
    <w:rsid w:val="00DD5BF3"/>
    <w:rsid w:val="00DE1025"/>
    <w:rsid w:val="00DE30CF"/>
    <w:rsid w:val="00DE7EB3"/>
    <w:rsid w:val="00DF3123"/>
    <w:rsid w:val="00DF4B53"/>
    <w:rsid w:val="00DF4EEA"/>
    <w:rsid w:val="00E033C3"/>
    <w:rsid w:val="00E04351"/>
    <w:rsid w:val="00E056D4"/>
    <w:rsid w:val="00E14D9A"/>
    <w:rsid w:val="00E14FB9"/>
    <w:rsid w:val="00E2354A"/>
    <w:rsid w:val="00E2501C"/>
    <w:rsid w:val="00E26312"/>
    <w:rsid w:val="00E309AF"/>
    <w:rsid w:val="00E402C1"/>
    <w:rsid w:val="00E40A86"/>
    <w:rsid w:val="00E40B0F"/>
    <w:rsid w:val="00E40F4A"/>
    <w:rsid w:val="00E443F2"/>
    <w:rsid w:val="00E460C0"/>
    <w:rsid w:val="00E50681"/>
    <w:rsid w:val="00E50EAD"/>
    <w:rsid w:val="00E50EED"/>
    <w:rsid w:val="00E511EF"/>
    <w:rsid w:val="00E530BE"/>
    <w:rsid w:val="00E62116"/>
    <w:rsid w:val="00E663EC"/>
    <w:rsid w:val="00E66FB5"/>
    <w:rsid w:val="00E67595"/>
    <w:rsid w:val="00E67B76"/>
    <w:rsid w:val="00E70584"/>
    <w:rsid w:val="00E71AD2"/>
    <w:rsid w:val="00E737A2"/>
    <w:rsid w:val="00E746CA"/>
    <w:rsid w:val="00E82D3C"/>
    <w:rsid w:val="00E840D9"/>
    <w:rsid w:val="00E930EB"/>
    <w:rsid w:val="00EA04A9"/>
    <w:rsid w:val="00EA34E6"/>
    <w:rsid w:val="00EA4FDD"/>
    <w:rsid w:val="00EB211F"/>
    <w:rsid w:val="00EB37ED"/>
    <w:rsid w:val="00EC4789"/>
    <w:rsid w:val="00EC4B99"/>
    <w:rsid w:val="00ED2AC1"/>
    <w:rsid w:val="00ED5BAE"/>
    <w:rsid w:val="00ED6290"/>
    <w:rsid w:val="00EE1141"/>
    <w:rsid w:val="00EE21F7"/>
    <w:rsid w:val="00EE3886"/>
    <w:rsid w:val="00EE5BA6"/>
    <w:rsid w:val="00EE7E6A"/>
    <w:rsid w:val="00EF2371"/>
    <w:rsid w:val="00EF3F78"/>
    <w:rsid w:val="00EF5F3D"/>
    <w:rsid w:val="00F00B8A"/>
    <w:rsid w:val="00F04C8C"/>
    <w:rsid w:val="00F14171"/>
    <w:rsid w:val="00F14834"/>
    <w:rsid w:val="00F17CA4"/>
    <w:rsid w:val="00F20313"/>
    <w:rsid w:val="00F25A26"/>
    <w:rsid w:val="00F348EA"/>
    <w:rsid w:val="00F4053E"/>
    <w:rsid w:val="00F409CE"/>
    <w:rsid w:val="00F43E89"/>
    <w:rsid w:val="00F5485E"/>
    <w:rsid w:val="00F564AF"/>
    <w:rsid w:val="00F57E35"/>
    <w:rsid w:val="00F60067"/>
    <w:rsid w:val="00F607A5"/>
    <w:rsid w:val="00F63024"/>
    <w:rsid w:val="00F63BA3"/>
    <w:rsid w:val="00F65EE9"/>
    <w:rsid w:val="00F738E4"/>
    <w:rsid w:val="00F75BAE"/>
    <w:rsid w:val="00F8061D"/>
    <w:rsid w:val="00F82C1B"/>
    <w:rsid w:val="00F841DE"/>
    <w:rsid w:val="00F864FE"/>
    <w:rsid w:val="00F86A68"/>
    <w:rsid w:val="00F94AB9"/>
    <w:rsid w:val="00FA28E9"/>
    <w:rsid w:val="00FA3421"/>
    <w:rsid w:val="00FA5779"/>
    <w:rsid w:val="00FA5E56"/>
    <w:rsid w:val="00FA65A0"/>
    <w:rsid w:val="00FA6ACD"/>
    <w:rsid w:val="00FA75B0"/>
    <w:rsid w:val="00FA788F"/>
    <w:rsid w:val="00FB39F1"/>
    <w:rsid w:val="00FC3A56"/>
    <w:rsid w:val="00FD11C7"/>
    <w:rsid w:val="00FD2AFC"/>
    <w:rsid w:val="00FD4ABA"/>
    <w:rsid w:val="00FD607C"/>
    <w:rsid w:val="00FE0F74"/>
    <w:rsid w:val="00FE254B"/>
    <w:rsid w:val="00FF1C55"/>
    <w:rsid w:val="00FF278E"/>
    <w:rsid w:val="00FF4E72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37D3"/>
    <w:pPr>
      <w:spacing w:after="120"/>
      <w:ind w:left="397" w:hanging="397"/>
      <w:jc w:val="both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8B37D3"/>
    <w:pPr>
      <w:keepNext/>
      <w:numPr>
        <w:numId w:val="1"/>
      </w:numPr>
      <w:spacing w:before="240" w:after="60"/>
      <w:ind w:left="0" w:firstLine="0"/>
      <w:outlineLvl w:val="0"/>
    </w:pPr>
    <w:rPr>
      <w:b/>
      <w:kern w:val="28"/>
      <w:sz w:val="28"/>
    </w:rPr>
  </w:style>
  <w:style w:type="paragraph" w:styleId="Titolo2">
    <w:name w:val="heading 2"/>
    <w:basedOn w:val="Normale"/>
    <w:qFormat/>
    <w:rsid w:val="008B37D3"/>
    <w:pPr>
      <w:keepNext/>
      <w:keepLines/>
      <w:widowControl w:val="0"/>
      <w:numPr>
        <w:ilvl w:val="1"/>
        <w:numId w:val="1"/>
      </w:numPr>
      <w:spacing w:before="240"/>
      <w:ind w:left="0" w:firstLine="0"/>
      <w:jc w:val="left"/>
      <w:outlineLvl w:val="1"/>
    </w:pPr>
    <w:rPr>
      <w:b/>
      <w:i/>
      <w:caps/>
    </w:rPr>
  </w:style>
  <w:style w:type="paragraph" w:styleId="Titolo3">
    <w:name w:val="heading 3"/>
    <w:basedOn w:val="Normale"/>
    <w:next w:val="Normale"/>
    <w:qFormat/>
    <w:rsid w:val="008B37D3"/>
    <w:pPr>
      <w:keepNext/>
      <w:numPr>
        <w:ilvl w:val="2"/>
        <w:numId w:val="1"/>
      </w:numPr>
      <w:spacing w:before="240" w:after="60"/>
      <w:ind w:left="0" w:firstLine="0"/>
      <w:outlineLvl w:val="2"/>
    </w:pPr>
    <w:rPr>
      <w:rFonts w:ascii="Times New Roman" w:hAnsi="Times New Roman"/>
      <w:b/>
    </w:rPr>
  </w:style>
  <w:style w:type="paragraph" w:styleId="Titolo4">
    <w:name w:val="heading 4"/>
    <w:basedOn w:val="Normale"/>
    <w:next w:val="Normale"/>
    <w:qFormat/>
    <w:rsid w:val="008B37D3"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rFonts w:ascii="Times New Roman" w:hAnsi="Times New Roman"/>
      <w:b/>
      <w:i/>
    </w:rPr>
  </w:style>
  <w:style w:type="paragraph" w:styleId="Titolo5">
    <w:name w:val="heading 5"/>
    <w:basedOn w:val="Normale"/>
    <w:next w:val="Normale"/>
    <w:qFormat/>
    <w:rsid w:val="008B37D3"/>
    <w:pPr>
      <w:numPr>
        <w:ilvl w:val="4"/>
        <w:numId w:val="1"/>
      </w:numPr>
      <w:spacing w:before="240" w:after="60"/>
      <w:ind w:left="0" w:firstLine="0"/>
      <w:outlineLvl w:val="4"/>
    </w:pPr>
    <w:rPr>
      <w:sz w:val="22"/>
    </w:rPr>
  </w:style>
  <w:style w:type="paragraph" w:styleId="Titolo6">
    <w:name w:val="heading 6"/>
    <w:basedOn w:val="Normale"/>
    <w:next w:val="Normale"/>
    <w:qFormat/>
    <w:rsid w:val="008B37D3"/>
    <w:pPr>
      <w:numPr>
        <w:ilvl w:val="5"/>
        <w:numId w:val="1"/>
      </w:numPr>
      <w:spacing w:before="240" w:after="60"/>
      <w:ind w:left="0" w:firstLine="0"/>
      <w:outlineLvl w:val="5"/>
    </w:pPr>
    <w:rPr>
      <w:i/>
      <w:sz w:val="22"/>
    </w:rPr>
  </w:style>
  <w:style w:type="paragraph" w:styleId="Titolo7">
    <w:name w:val="heading 7"/>
    <w:basedOn w:val="Normale"/>
    <w:next w:val="Normale"/>
    <w:qFormat/>
    <w:rsid w:val="008B37D3"/>
    <w:pPr>
      <w:numPr>
        <w:ilvl w:val="6"/>
        <w:numId w:val="1"/>
      </w:numPr>
      <w:spacing w:before="240" w:after="60"/>
      <w:ind w:left="0" w:firstLine="0"/>
      <w:outlineLvl w:val="6"/>
    </w:pPr>
    <w:rPr>
      <w:sz w:val="20"/>
    </w:rPr>
  </w:style>
  <w:style w:type="paragraph" w:styleId="Titolo8">
    <w:name w:val="heading 8"/>
    <w:basedOn w:val="Normale"/>
    <w:next w:val="Normale"/>
    <w:qFormat/>
    <w:rsid w:val="008B37D3"/>
    <w:pPr>
      <w:numPr>
        <w:ilvl w:val="7"/>
        <w:numId w:val="1"/>
      </w:numPr>
      <w:spacing w:before="240" w:after="60"/>
      <w:ind w:left="0" w:firstLine="0"/>
      <w:outlineLvl w:val="7"/>
    </w:pPr>
    <w:rPr>
      <w:i/>
      <w:sz w:val="20"/>
    </w:rPr>
  </w:style>
  <w:style w:type="paragraph" w:styleId="Titolo9">
    <w:name w:val="heading 9"/>
    <w:basedOn w:val="Normale"/>
    <w:next w:val="Normale"/>
    <w:qFormat/>
    <w:rsid w:val="008B37D3"/>
    <w:pPr>
      <w:numPr>
        <w:ilvl w:val="8"/>
        <w:numId w:val="1"/>
      </w:numPr>
      <w:spacing w:before="240" w:after="60"/>
      <w:ind w:left="0" w:firstLine="0"/>
      <w:outlineLvl w:val="8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B37D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B37D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B37D3"/>
  </w:style>
  <w:style w:type="paragraph" w:customStyle="1" w:styleId="Testo">
    <w:name w:val="Testo"/>
    <w:rsid w:val="008B37D3"/>
    <w:pPr>
      <w:ind w:left="284" w:right="283"/>
      <w:jc w:val="both"/>
    </w:pPr>
    <w:rPr>
      <w:sz w:val="24"/>
    </w:rPr>
  </w:style>
  <w:style w:type="paragraph" w:customStyle="1" w:styleId="oggetto">
    <w:name w:val="oggetto"/>
    <w:basedOn w:val="Testo"/>
    <w:rsid w:val="008B37D3"/>
    <w:pPr>
      <w:ind w:left="1701" w:hanging="1417"/>
    </w:pPr>
    <w:rPr>
      <w:caps/>
    </w:rPr>
  </w:style>
  <w:style w:type="paragraph" w:customStyle="1" w:styleId="Centrato">
    <w:name w:val="Centrato"/>
    <w:basedOn w:val="Normale"/>
    <w:rsid w:val="008B37D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jc w:val="center"/>
    </w:pPr>
    <w:rPr>
      <w:b/>
      <w:caps/>
      <w:spacing w:val="30"/>
    </w:rPr>
  </w:style>
  <w:style w:type="paragraph" w:customStyle="1" w:styleId="Oggetto0">
    <w:name w:val="Oggetto"/>
    <w:basedOn w:val="Normale"/>
    <w:rsid w:val="008B37D3"/>
    <w:pPr>
      <w:widowControl w:val="0"/>
      <w:ind w:left="1134" w:hanging="1134"/>
    </w:pPr>
    <w:rPr>
      <w:b/>
      <w:smallCaps/>
    </w:rPr>
  </w:style>
  <w:style w:type="paragraph" w:customStyle="1" w:styleId="Corpodeltesto1">
    <w:name w:val="Corpo del testo1"/>
    <w:basedOn w:val="Normale"/>
    <w:rsid w:val="008B37D3"/>
    <w:pPr>
      <w:widowControl w:val="0"/>
      <w:spacing w:after="240" w:line="240" w:lineRule="atLeast"/>
      <w:ind w:left="1080"/>
    </w:pPr>
    <w:rPr>
      <w:spacing w:val="-5"/>
    </w:rPr>
  </w:style>
  <w:style w:type="paragraph" w:customStyle="1" w:styleId="StileBollo">
    <w:name w:val="StileBollo"/>
    <w:basedOn w:val="Normale"/>
    <w:rsid w:val="008B37D3"/>
    <w:pPr>
      <w:widowControl w:val="0"/>
      <w:spacing w:line="479" w:lineRule="auto"/>
    </w:pPr>
    <w:rPr>
      <w:rFonts w:ascii="Courier New" w:hAnsi="Courier New"/>
      <w:b/>
    </w:rPr>
  </w:style>
  <w:style w:type="paragraph" w:customStyle="1" w:styleId="PARAGRAFOSTANDARDN">
    <w:name w:val="PARAGRAFO STANDARD N"/>
    <w:rsid w:val="008B37D3"/>
    <w:pPr>
      <w:jc w:val="both"/>
    </w:pPr>
    <w:rPr>
      <w:sz w:val="24"/>
    </w:rPr>
  </w:style>
  <w:style w:type="paragraph" w:styleId="Rientrocorpodeltesto">
    <w:name w:val="Body Text Indent"/>
    <w:basedOn w:val="Normale"/>
    <w:rsid w:val="008B37D3"/>
    <w:pPr>
      <w:ind w:left="1418" w:hanging="1418"/>
    </w:pPr>
  </w:style>
  <w:style w:type="paragraph" w:customStyle="1" w:styleId="TestoInafica">
    <w:name w:val="TestoInafica"/>
    <w:basedOn w:val="Normale"/>
    <w:rsid w:val="008B37D3"/>
    <w:pPr>
      <w:spacing w:after="0"/>
      <w:ind w:left="0" w:firstLine="0"/>
      <w:jc w:val="left"/>
    </w:pPr>
    <w:rPr>
      <w:sz w:val="20"/>
    </w:rPr>
  </w:style>
  <w:style w:type="paragraph" w:customStyle="1" w:styleId="Tabe1">
    <w:name w:val="Tabe1"/>
    <w:basedOn w:val="Normale"/>
    <w:rsid w:val="008B37D3"/>
    <w:pPr>
      <w:jc w:val="center"/>
    </w:pPr>
    <w:rPr>
      <w:sz w:val="20"/>
    </w:rPr>
  </w:style>
  <w:style w:type="paragraph" w:styleId="Rientrocorpodeltesto2">
    <w:name w:val="Body Text Indent 2"/>
    <w:basedOn w:val="Normale"/>
    <w:rsid w:val="008B37D3"/>
    <w:pPr>
      <w:ind w:left="1418" w:hanging="1389"/>
    </w:pPr>
    <w:rPr>
      <w:b/>
    </w:rPr>
  </w:style>
  <w:style w:type="paragraph" w:styleId="Testodelblocco">
    <w:name w:val="Block Text"/>
    <w:basedOn w:val="Normale"/>
    <w:rsid w:val="008B37D3"/>
    <w:pPr>
      <w:ind w:left="142" w:right="141" w:hanging="142"/>
    </w:pPr>
  </w:style>
  <w:style w:type="paragraph" w:styleId="Rientrocorpodeltesto3">
    <w:name w:val="Body Text Indent 3"/>
    <w:basedOn w:val="Normale"/>
    <w:rsid w:val="008B37D3"/>
    <w:pPr>
      <w:ind w:left="1418" w:hanging="1418"/>
    </w:pPr>
    <w:rPr>
      <w:b/>
    </w:rPr>
  </w:style>
  <w:style w:type="paragraph" w:styleId="Corpodeltesto3">
    <w:name w:val="Body Text 3"/>
    <w:basedOn w:val="Normale"/>
    <w:link w:val="Corpodeltesto3Carattere"/>
    <w:rsid w:val="008B37D3"/>
    <w:pPr>
      <w:ind w:left="0" w:right="141" w:firstLine="0"/>
    </w:pPr>
  </w:style>
  <w:style w:type="character" w:customStyle="1" w:styleId="Corpodeltesto3Carattere">
    <w:name w:val="Corpo del testo 3 Carattere"/>
    <w:link w:val="Corpodeltesto3"/>
    <w:rsid w:val="009C75AD"/>
    <w:rPr>
      <w:rFonts w:ascii="Arial" w:hAnsi="Arial"/>
      <w:sz w:val="24"/>
    </w:rPr>
  </w:style>
  <w:style w:type="paragraph" w:styleId="Testonotaapidipagina">
    <w:name w:val="footnote text"/>
    <w:basedOn w:val="Normale"/>
    <w:semiHidden/>
    <w:rsid w:val="008B37D3"/>
    <w:pPr>
      <w:widowControl w:val="0"/>
      <w:spacing w:after="0" w:line="360" w:lineRule="auto"/>
      <w:ind w:left="0" w:firstLine="0"/>
    </w:pPr>
    <w:rPr>
      <w:rFonts w:ascii="Times New Roman" w:hAnsi="Times New Roman"/>
      <w:snapToGrid w:val="0"/>
      <w:sz w:val="20"/>
    </w:rPr>
  </w:style>
  <w:style w:type="character" w:styleId="Rimandonotaapidipagina">
    <w:name w:val="footnote reference"/>
    <w:semiHidden/>
    <w:rsid w:val="008B37D3"/>
    <w:rPr>
      <w:vertAlign w:val="superscript"/>
    </w:rPr>
  </w:style>
  <w:style w:type="paragraph" w:styleId="Mappadocumento">
    <w:name w:val="Document Map"/>
    <w:basedOn w:val="Normale"/>
    <w:semiHidden/>
    <w:rsid w:val="008B37D3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50674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A47F49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Cs w:val="24"/>
    </w:rPr>
  </w:style>
  <w:style w:type="character" w:customStyle="1" w:styleId="t21">
    <w:name w:val="t21"/>
    <w:rsid w:val="00A47F4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1"/>
      <w:szCs w:val="21"/>
      <w:u w:val="none"/>
      <w:effect w:val="none"/>
    </w:rPr>
  </w:style>
  <w:style w:type="table" w:styleId="Grigliatabella">
    <w:name w:val="Table Grid"/>
    <w:basedOn w:val="Tabellanormale"/>
    <w:rsid w:val="00850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ULLET">
    <w:name w:val="A BULLET"/>
    <w:basedOn w:val="Normale"/>
    <w:rsid w:val="005F5D5C"/>
    <w:pPr>
      <w:spacing w:after="0"/>
      <w:ind w:left="331" w:hanging="331"/>
      <w:jc w:val="left"/>
    </w:pPr>
    <w:rPr>
      <w:rFonts w:ascii="Book Antiqua" w:hAnsi="Book Antiqua"/>
      <w:sz w:val="22"/>
      <w:lang w:val="en-US" w:eastAsia="en-US"/>
    </w:rPr>
  </w:style>
  <w:style w:type="paragraph" w:customStyle="1" w:styleId="31subtitle">
    <w:name w:val="31 subtitle"/>
    <w:basedOn w:val="Normale"/>
    <w:next w:val="Normale"/>
    <w:rsid w:val="005F5D5C"/>
    <w:pPr>
      <w:spacing w:after="720" w:line="360" w:lineRule="auto"/>
      <w:ind w:left="0" w:right="3601" w:firstLine="0"/>
    </w:pPr>
    <w:rPr>
      <w:rFonts w:ascii="Times New Roman" w:hAnsi="Times New Roman"/>
      <w:i/>
      <w:lang w:eastAsia="en-US"/>
    </w:rPr>
  </w:style>
  <w:style w:type="paragraph" w:styleId="Corpodeltesto2">
    <w:name w:val="Body Text 2"/>
    <w:basedOn w:val="Normale"/>
    <w:link w:val="Corpodeltesto2Carattere"/>
    <w:rsid w:val="005F5D5C"/>
    <w:pPr>
      <w:spacing w:line="480" w:lineRule="auto"/>
      <w:ind w:left="0" w:firstLine="0"/>
      <w:jc w:val="left"/>
    </w:pPr>
    <w:rPr>
      <w:rFonts w:ascii="Book Antiqua" w:hAnsi="Book Antiqua"/>
      <w:sz w:val="22"/>
      <w:lang w:val="en-US" w:eastAsia="en-US"/>
    </w:rPr>
  </w:style>
  <w:style w:type="character" w:customStyle="1" w:styleId="Corpodeltesto2Carattere">
    <w:name w:val="Corpo del testo 2 Carattere"/>
    <w:link w:val="Corpodeltesto2"/>
    <w:rsid w:val="005F5D5C"/>
    <w:rPr>
      <w:rFonts w:ascii="Book Antiqua" w:hAnsi="Book Antiqua"/>
      <w:sz w:val="22"/>
      <w:lang w:val="en-US" w:eastAsia="en-US"/>
    </w:rPr>
  </w:style>
  <w:style w:type="paragraph" w:customStyle="1" w:styleId="Articolonumogg">
    <w:name w:val="Articolo num/ogg"/>
    <w:basedOn w:val="Normale"/>
    <w:rsid w:val="005F5D5C"/>
    <w:pPr>
      <w:widowControl w:val="0"/>
      <w:adjustRightInd w:val="0"/>
      <w:spacing w:after="0" w:line="568" w:lineRule="exact"/>
      <w:ind w:left="0" w:firstLine="0"/>
      <w:jc w:val="center"/>
      <w:textAlignment w:val="baseline"/>
    </w:pPr>
    <w:rPr>
      <w:rFonts w:ascii="Times New Roman" w:hAnsi="Times New Roman"/>
      <w:i/>
      <w:iCs/>
      <w:smallCaps/>
      <w:sz w:val="26"/>
      <w:szCs w:val="26"/>
    </w:rPr>
  </w:style>
  <w:style w:type="paragraph" w:styleId="Paragrafoelenco">
    <w:name w:val="List Paragraph"/>
    <w:basedOn w:val="Normale"/>
    <w:uiPriority w:val="34"/>
    <w:qFormat/>
    <w:rsid w:val="005F5D5C"/>
    <w:pPr>
      <w:spacing w:after="0"/>
      <w:ind w:left="720" w:firstLine="0"/>
      <w:contextualSpacing/>
      <w:jc w:val="left"/>
    </w:pPr>
    <w:rPr>
      <w:rFonts w:ascii="Book Antiqua" w:hAnsi="Book Antiqua"/>
      <w:sz w:val="22"/>
      <w:lang w:val="en-US" w:eastAsia="en-US"/>
    </w:rPr>
  </w:style>
  <w:style w:type="character" w:styleId="Collegamentoipertestuale">
    <w:name w:val="Hyperlink"/>
    <w:uiPriority w:val="99"/>
    <w:rsid w:val="00D5265F"/>
    <w:rPr>
      <w:color w:val="0000FF"/>
      <w:u w:val="single"/>
    </w:rPr>
  </w:style>
  <w:style w:type="paragraph" w:customStyle="1" w:styleId="Default">
    <w:name w:val="Default"/>
    <w:rsid w:val="008E467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provvsottotitart">
    <w:name w:val="provv_sottotitart"/>
    <w:rsid w:val="009748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120"/>
      <w:ind w:left="397" w:hanging="397"/>
      <w:jc w:val="both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ind w:left="0" w:firstLine="0"/>
      <w:outlineLvl w:val="0"/>
    </w:pPr>
    <w:rPr>
      <w:b/>
      <w:kern w:val="28"/>
      <w:sz w:val="28"/>
    </w:rPr>
  </w:style>
  <w:style w:type="paragraph" w:styleId="Titolo2">
    <w:name w:val="heading 2"/>
    <w:basedOn w:val="Normale"/>
    <w:qFormat/>
    <w:pPr>
      <w:keepNext/>
      <w:keepLines/>
      <w:widowControl w:val="0"/>
      <w:numPr>
        <w:ilvl w:val="1"/>
        <w:numId w:val="1"/>
      </w:numPr>
      <w:spacing w:before="240"/>
      <w:ind w:left="0" w:firstLine="0"/>
      <w:jc w:val="left"/>
      <w:outlineLvl w:val="1"/>
    </w:pPr>
    <w:rPr>
      <w:b/>
      <w:i/>
      <w:cap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ind w:left="0" w:firstLine="0"/>
      <w:outlineLvl w:val="2"/>
    </w:pPr>
    <w:rPr>
      <w:rFonts w:ascii="Times New Roman" w:hAnsi="Times New Roman"/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rFonts w:ascii="Times New Roman" w:hAnsi="Times New Roman"/>
      <w:b/>
      <w:i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ind w:left="0" w:firstLine="0"/>
      <w:outlineLvl w:val="4"/>
    </w:pPr>
    <w:rPr>
      <w:sz w:val="22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ind w:left="0" w:firstLine="0"/>
      <w:outlineLvl w:val="5"/>
    </w:pPr>
    <w:rPr>
      <w:i/>
      <w:sz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ind w:left="0" w:firstLine="0"/>
      <w:outlineLvl w:val="6"/>
    </w:pPr>
    <w:rPr>
      <w:sz w:val="20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ind w:left="0" w:firstLine="0"/>
      <w:outlineLvl w:val="7"/>
    </w:pPr>
    <w:rPr>
      <w:i/>
      <w:sz w:val="20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ind w:left="0" w:firstLine="0"/>
      <w:outlineLvl w:val="8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Testo">
    <w:name w:val="Testo"/>
    <w:pPr>
      <w:ind w:left="284" w:right="283"/>
      <w:jc w:val="both"/>
    </w:pPr>
    <w:rPr>
      <w:sz w:val="24"/>
    </w:rPr>
  </w:style>
  <w:style w:type="paragraph" w:customStyle="1" w:styleId="oggetto">
    <w:name w:val="oggetto"/>
    <w:basedOn w:val="Testo"/>
    <w:pPr>
      <w:ind w:left="1701" w:hanging="1417"/>
    </w:pPr>
    <w:rPr>
      <w:caps/>
    </w:rPr>
  </w:style>
  <w:style w:type="paragraph" w:customStyle="1" w:styleId="Centrato">
    <w:name w:val="Centrato"/>
    <w:basedOn w:val="Normal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jc w:val="center"/>
    </w:pPr>
    <w:rPr>
      <w:b/>
      <w:caps/>
      <w:spacing w:val="30"/>
    </w:rPr>
  </w:style>
  <w:style w:type="paragraph" w:customStyle="1" w:styleId="Oggetto0">
    <w:name w:val="Oggetto"/>
    <w:basedOn w:val="Normale"/>
    <w:pPr>
      <w:widowControl w:val="0"/>
      <w:ind w:left="1134" w:hanging="1134"/>
    </w:pPr>
    <w:rPr>
      <w:b/>
      <w:smallCaps/>
    </w:rPr>
  </w:style>
  <w:style w:type="paragraph" w:customStyle="1" w:styleId="Corpodeltesto1">
    <w:name w:val="Corpo del testo"/>
    <w:basedOn w:val="Normale"/>
    <w:pPr>
      <w:widowControl w:val="0"/>
      <w:spacing w:after="240" w:line="240" w:lineRule="atLeast"/>
      <w:ind w:left="1080"/>
    </w:pPr>
    <w:rPr>
      <w:spacing w:val="-5"/>
    </w:rPr>
  </w:style>
  <w:style w:type="paragraph" w:customStyle="1" w:styleId="StileBollo">
    <w:name w:val="StileBollo"/>
    <w:basedOn w:val="Normale"/>
    <w:pPr>
      <w:widowControl w:val="0"/>
      <w:spacing w:line="479" w:lineRule="auto"/>
    </w:pPr>
    <w:rPr>
      <w:rFonts w:ascii="Courier New" w:hAnsi="Courier New"/>
      <w:b/>
    </w:rPr>
  </w:style>
  <w:style w:type="paragraph" w:customStyle="1" w:styleId="PARAGRAFOSTANDARDN">
    <w:name w:val="PARAGRAFO STANDARD N"/>
    <w:pPr>
      <w:jc w:val="both"/>
    </w:pPr>
    <w:rPr>
      <w:sz w:val="24"/>
    </w:rPr>
  </w:style>
  <w:style w:type="paragraph" w:styleId="Rientrocorpodeltesto">
    <w:name w:val="Body Text Indent"/>
    <w:basedOn w:val="Normale"/>
    <w:pPr>
      <w:ind w:left="1418" w:hanging="1418"/>
    </w:pPr>
  </w:style>
  <w:style w:type="paragraph" w:customStyle="1" w:styleId="TestoInafica">
    <w:name w:val="TestoInafica"/>
    <w:basedOn w:val="Normale"/>
    <w:pPr>
      <w:spacing w:after="0"/>
      <w:ind w:left="0" w:firstLine="0"/>
      <w:jc w:val="left"/>
    </w:pPr>
    <w:rPr>
      <w:sz w:val="20"/>
    </w:rPr>
  </w:style>
  <w:style w:type="paragraph" w:customStyle="1" w:styleId="Tabe1">
    <w:name w:val="Tabe1"/>
    <w:basedOn w:val="Normale"/>
    <w:pPr>
      <w:jc w:val="center"/>
    </w:pPr>
    <w:rPr>
      <w:sz w:val="20"/>
    </w:rPr>
  </w:style>
  <w:style w:type="paragraph" w:styleId="Rientrocorpodeltesto2">
    <w:name w:val="Body Text Indent 2"/>
    <w:basedOn w:val="Normale"/>
    <w:pPr>
      <w:ind w:left="1418" w:hanging="1389"/>
    </w:pPr>
    <w:rPr>
      <w:b/>
    </w:rPr>
  </w:style>
  <w:style w:type="paragraph" w:styleId="Testodelblocco">
    <w:name w:val="Block Text"/>
    <w:basedOn w:val="Normale"/>
    <w:pPr>
      <w:ind w:left="142" w:right="141" w:hanging="142"/>
    </w:pPr>
  </w:style>
  <w:style w:type="paragraph" w:styleId="Rientrocorpodeltesto3">
    <w:name w:val="Body Text Indent 3"/>
    <w:basedOn w:val="Normale"/>
    <w:pPr>
      <w:ind w:left="1418" w:hanging="1418"/>
    </w:pPr>
    <w:rPr>
      <w:b/>
    </w:rPr>
  </w:style>
  <w:style w:type="paragraph" w:styleId="Corpodeltesto3">
    <w:name w:val="Body Text 3"/>
    <w:basedOn w:val="Normale"/>
    <w:link w:val="Paragrafoelenco"/>
    <w:pPr>
      <w:ind w:left="0" w:right="141" w:firstLine="0"/>
    </w:pPr>
    <w:rPr>
      <w:lang w:val="x-none" w:eastAsia="x-none"/>
    </w:rPr>
  </w:style>
  <w:style w:type="paragraph" w:styleId="Corpodeltesto3Carattere">
    <w:name w:val="footnote text"/>
    <w:basedOn w:val="Normale"/>
    <w:semiHidden/>
    <w:pPr>
      <w:widowControl w:val="0"/>
      <w:spacing w:after="0" w:line="360" w:lineRule="auto"/>
      <w:ind w:left="0" w:firstLine="0"/>
    </w:pPr>
    <w:rPr>
      <w:rFonts w:ascii="Times New Roman" w:hAnsi="Times New Roman"/>
      <w:snapToGrid w:val="0"/>
      <w:sz w:val="20"/>
    </w:rPr>
  </w:style>
  <w:style w:type="character" w:styleId="Testonotaapidipagina">
    <w:name w:val="footnote reference"/>
    <w:semiHidden/>
    <w:rPr>
      <w:vertAlign w:val="superscript"/>
    </w:rPr>
  </w:style>
  <w:style w:type="paragraph" w:styleId="Rimandonotaapidipagina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Mappadocumento">
    <w:name w:val="Balloon Text"/>
    <w:basedOn w:val="Normale"/>
    <w:semiHidden/>
    <w:rsid w:val="00506749"/>
    <w:rPr>
      <w:rFonts w:ascii="Tahoma" w:hAnsi="Tahoma" w:cs="Tahoma"/>
      <w:sz w:val="16"/>
      <w:szCs w:val="16"/>
    </w:rPr>
  </w:style>
  <w:style w:type="paragraph" w:styleId="Testofumetto">
    <w:name w:val="Normal (Web)"/>
    <w:basedOn w:val="Normale"/>
    <w:rsid w:val="00A47F49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Cs w:val="24"/>
    </w:rPr>
  </w:style>
  <w:style w:type="character" w:customStyle="1" w:styleId="NormaleWeb">
    <w:name w:val="t21"/>
    <w:rsid w:val="00A47F4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1"/>
      <w:szCs w:val="21"/>
      <w:u w:val="none"/>
      <w:effect w:val="none"/>
    </w:rPr>
  </w:style>
  <w:style w:type="table" w:styleId="t21">
    <w:name w:val="Table Grid"/>
    <w:basedOn w:val="Tabellanormale"/>
    <w:rsid w:val="00850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gliatabella">
    <w:name w:val="A BULLET"/>
    <w:basedOn w:val="Normale"/>
    <w:rsid w:val="005F5D5C"/>
    <w:pPr>
      <w:spacing w:after="0"/>
      <w:ind w:left="331" w:hanging="331"/>
      <w:jc w:val="left"/>
    </w:pPr>
    <w:rPr>
      <w:rFonts w:ascii="Book Antiqua" w:hAnsi="Book Antiqua"/>
      <w:sz w:val="22"/>
      <w:lang w:val="en-US" w:eastAsia="en-US"/>
    </w:rPr>
  </w:style>
  <w:style w:type="paragraph" w:customStyle="1" w:styleId="ABULLET">
    <w:name w:val="31 subtitle"/>
    <w:basedOn w:val="Normale"/>
    <w:next w:val="Normale"/>
    <w:rsid w:val="005F5D5C"/>
    <w:pPr>
      <w:spacing w:after="720" w:line="360" w:lineRule="auto"/>
      <w:ind w:left="0" w:right="3601" w:firstLine="0"/>
    </w:pPr>
    <w:rPr>
      <w:rFonts w:ascii="Times New Roman" w:hAnsi="Times New Roman"/>
      <w:i/>
      <w:lang w:eastAsia="en-US"/>
    </w:rPr>
  </w:style>
  <w:style w:type="paragraph" w:styleId="31subtitle">
    <w:name w:val="Body Text 2"/>
    <w:basedOn w:val="Normale"/>
    <w:link w:val="Corpodeltesto2"/>
    <w:rsid w:val="005F5D5C"/>
    <w:pPr>
      <w:spacing w:line="480" w:lineRule="auto"/>
      <w:ind w:left="0" w:firstLine="0"/>
      <w:jc w:val="left"/>
    </w:pPr>
    <w:rPr>
      <w:rFonts w:ascii="Book Antiqua" w:hAnsi="Book Antiqua"/>
      <w:sz w:val="22"/>
      <w:lang w:val="en-US" w:eastAsia="en-US"/>
    </w:rPr>
  </w:style>
  <w:style w:type="character" w:customStyle="1" w:styleId="Corpodeltesto2">
    <w:name w:val="Corpo del testo 2 Carattere"/>
    <w:link w:val="31subtitle"/>
    <w:rsid w:val="005F5D5C"/>
    <w:rPr>
      <w:rFonts w:ascii="Book Antiqua" w:hAnsi="Book Antiqua"/>
      <w:sz w:val="22"/>
      <w:lang w:val="en-US" w:eastAsia="en-US"/>
    </w:rPr>
  </w:style>
  <w:style w:type="paragraph" w:customStyle="1" w:styleId="Corpodeltesto2Carattere">
    <w:name w:val="Articolo num/ogg"/>
    <w:basedOn w:val="Normale"/>
    <w:rsid w:val="005F5D5C"/>
    <w:pPr>
      <w:widowControl w:val="0"/>
      <w:adjustRightInd w:val="0"/>
      <w:spacing w:after="0" w:line="568" w:lineRule="exact"/>
      <w:ind w:left="0" w:firstLine="0"/>
      <w:jc w:val="center"/>
      <w:textAlignment w:val="baseline"/>
    </w:pPr>
    <w:rPr>
      <w:rFonts w:ascii="Times New Roman" w:hAnsi="Times New Roman"/>
      <w:i/>
      <w:iCs/>
      <w:smallCaps/>
      <w:sz w:val="26"/>
      <w:szCs w:val="26"/>
    </w:rPr>
  </w:style>
  <w:style w:type="paragraph" w:styleId="Articolonumogg">
    <w:name w:val="List Paragraph"/>
    <w:basedOn w:val="Normale"/>
    <w:uiPriority w:val="34"/>
    <w:qFormat/>
    <w:rsid w:val="005F5D5C"/>
    <w:pPr>
      <w:spacing w:after="0"/>
      <w:ind w:left="720" w:firstLine="0"/>
      <w:contextualSpacing/>
      <w:jc w:val="left"/>
    </w:pPr>
    <w:rPr>
      <w:rFonts w:ascii="Book Antiqua" w:hAnsi="Book Antiqua"/>
      <w:sz w:val="22"/>
      <w:lang w:val="en-US" w:eastAsia="en-US"/>
    </w:rPr>
  </w:style>
  <w:style w:type="character" w:customStyle="1" w:styleId="Paragrafoelenco">
    <w:name w:val="Corpo del testo 3 Carattere"/>
    <w:link w:val="Corpodeltesto3"/>
    <w:rsid w:val="009C75AD"/>
    <w:rPr>
      <w:rFonts w:ascii="Arial" w:hAnsi="Arial"/>
      <w:sz w:val="24"/>
    </w:rPr>
  </w:style>
  <w:style w:type="character" w:styleId="Collegamentoipertestuale">
    <w:name w:val="Hyperlink"/>
    <w:rsid w:val="00D5265F"/>
    <w:rPr>
      <w:color w:val="0000FF"/>
      <w:u w:val="single"/>
    </w:rPr>
  </w:style>
  <w:style w:type="paragraph" w:customStyle="1" w:styleId="Default">
    <w:name w:val="Default"/>
    <w:rsid w:val="008E467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provvsottotitart">
    <w:name w:val="provv_sottotitart"/>
    <w:rsid w:val="009748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4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2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7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gione.marche.i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egione.march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orme.march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C7383-0678-4C5A-8706-7B672FA01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28</Pages>
  <Words>10834</Words>
  <Characters>66884</Characters>
  <Application>Microsoft Office Word</Application>
  <DocSecurity>0</DocSecurity>
  <Lines>557</Lines>
  <Paragraphs>155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</vt:lpstr>
    </vt:vector>
  </TitlesOfParts>
  <Company>REGIONE MARCHE</Company>
  <LinksUpToDate>false</LinksUpToDate>
  <CharactersWithSpaces>77563</CharactersWithSpaces>
  <SharedDoc>false</SharedDoc>
  <HLinks>
    <vt:vector size="18" baseType="variant">
      <vt:variant>
        <vt:i4>1638418</vt:i4>
      </vt:variant>
      <vt:variant>
        <vt:i4>6</vt:i4>
      </vt:variant>
      <vt:variant>
        <vt:i4>0</vt:i4>
      </vt:variant>
      <vt:variant>
        <vt:i4>5</vt:i4>
      </vt:variant>
      <vt:variant>
        <vt:lpwstr>http://www.regione.marche.it/</vt:lpwstr>
      </vt:variant>
      <vt:variant>
        <vt:lpwstr/>
      </vt:variant>
      <vt:variant>
        <vt:i4>8323186</vt:i4>
      </vt:variant>
      <vt:variant>
        <vt:i4>3</vt:i4>
      </vt:variant>
      <vt:variant>
        <vt:i4>0</vt:i4>
      </vt:variant>
      <vt:variant>
        <vt:i4>5</vt:i4>
      </vt:variant>
      <vt:variant>
        <vt:lpwstr>http://www.norme.marche.it/</vt:lpwstr>
      </vt:variant>
      <vt:variant>
        <vt:lpwstr/>
      </vt:variant>
      <vt:variant>
        <vt:i4>5767169</vt:i4>
      </vt:variant>
      <vt:variant>
        <vt:i4>0</vt:i4>
      </vt:variant>
      <vt:variant>
        <vt:i4>0</vt:i4>
      </vt:variant>
      <vt:variant>
        <vt:i4>5</vt:i4>
      </vt:variant>
      <vt:variant>
        <vt:lpwstr>http://www.governo.it/Governo/Provvedimenti/dettaglio.asp?d=70448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</dc:title>
  <dc:creator>Servizio Lavori Pubblici 73</dc:creator>
  <cp:lastModifiedBy>Claudio Piermattei</cp:lastModifiedBy>
  <cp:revision>188</cp:revision>
  <cp:lastPrinted>2015-10-26T12:51:00Z</cp:lastPrinted>
  <dcterms:created xsi:type="dcterms:W3CDTF">2014-01-21T13:42:00Z</dcterms:created>
  <dcterms:modified xsi:type="dcterms:W3CDTF">2015-10-26T12:54:00Z</dcterms:modified>
</cp:coreProperties>
</file>