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AA" w:rsidRPr="004710C1" w:rsidRDefault="001478FE" w:rsidP="00EA34E6">
      <w:pPr>
        <w:pStyle w:val="Corpodeltesto3"/>
        <w:spacing w:after="0"/>
        <w:ind w:left="284" w:right="567"/>
        <w:rPr>
          <w:rFonts w:cs="Arial"/>
          <w:szCs w:val="24"/>
        </w:rPr>
      </w:pPr>
      <w:bookmarkStart w:id="0" w:name="_GoBack"/>
      <w:bookmarkEnd w:id="0"/>
      <w:r w:rsidRPr="003F3762">
        <w:rPr>
          <w:rFonts w:cs="Arial"/>
          <w:szCs w:val="24"/>
        </w:rPr>
        <w:t>OGGETTO:</w:t>
      </w:r>
      <w:r w:rsidR="00752CBD" w:rsidRPr="003F3762">
        <w:rPr>
          <w:rFonts w:cs="Arial"/>
          <w:szCs w:val="24"/>
        </w:rPr>
        <w:t xml:space="preserve"> </w:t>
      </w:r>
      <w:r w:rsidR="001E46CA" w:rsidRPr="003F3762">
        <w:rPr>
          <w:rFonts w:cs="Arial"/>
          <w:szCs w:val="24"/>
        </w:rPr>
        <w:t>P</w:t>
      </w:r>
      <w:r w:rsidR="00285FD5" w:rsidRPr="003F3762">
        <w:rPr>
          <w:rFonts w:cs="Arial"/>
          <w:szCs w:val="24"/>
        </w:rPr>
        <w:t>iano di prevenzio</w:t>
      </w:r>
      <w:r w:rsidR="00285FD5" w:rsidRPr="004710C1">
        <w:rPr>
          <w:rFonts w:cs="Arial"/>
          <w:szCs w:val="24"/>
        </w:rPr>
        <w:t>ne della corruzione</w:t>
      </w:r>
      <w:r w:rsidR="00CE5C33">
        <w:rPr>
          <w:rFonts w:cs="Arial"/>
          <w:szCs w:val="24"/>
        </w:rPr>
        <w:t xml:space="preserve"> e</w:t>
      </w:r>
      <w:r w:rsidR="00285FD5" w:rsidRPr="004710C1">
        <w:rPr>
          <w:rFonts w:cs="Arial"/>
          <w:szCs w:val="24"/>
        </w:rPr>
        <w:t xml:space="preserve"> </w:t>
      </w:r>
      <w:r w:rsidR="00F86C05" w:rsidRPr="00F86C05">
        <w:rPr>
          <w:rFonts w:cs="Arial"/>
          <w:szCs w:val="24"/>
        </w:rPr>
        <w:t>Programma per la trasparenza e l’integrità</w:t>
      </w:r>
      <w:r w:rsidR="00F86C05">
        <w:rPr>
          <w:rFonts w:cs="Arial"/>
          <w:szCs w:val="24"/>
        </w:rPr>
        <w:t xml:space="preserve"> </w:t>
      </w:r>
      <w:r w:rsidR="00285FD5" w:rsidRPr="004710C1">
        <w:rPr>
          <w:rFonts w:cs="Arial"/>
          <w:szCs w:val="24"/>
        </w:rPr>
        <w:t>per il triennio 201</w:t>
      </w:r>
      <w:r w:rsidR="00F86C05">
        <w:rPr>
          <w:rFonts w:cs="Arial"/>
          <w:szCs w:val="24"/>
        </w:rPr>
        <w:t>6</w:t>
      </w:r>
      <w:r w:rsidR="00285FD5" w:rsidRPr="004710C1">
        <w:rPr>
          <w:rFonts w:cs="Arial"/>
          <w:szCs w:val="24"/>
        </w:rPr>
        <w:t xml:space="preserve"> </w:t>
      </w:r>
      <w:r w:rsidR="002865E8" w:rsidRPr="004710C1">
        <w:rPr>
          <w:rFonts w:cs="Arial"/>
          <w:szCs w:val="24"/>
        </w:rPr>
        <w:t>–</w:t>
      </w:r>
      <w:r w:rsidR="00285FD5" w:rsidRPr="004710C1">
        <w:rPr>
          <w:rFonts w:cs="Arial"/>
          <w:szCs w:val="24"/>
        </w:rPr>
        <w:t xml:space="preserve"> 201</w:t>
      </w:r>
      <w:r w:rsidR="00F86C05">
        <w:rPr>
          <w:rFonts w:cs="Arial"/>
          <w:szCs w:val="24"/>
        </w:rPr>
        <w:t>8</w:t>
      </w:r>
      <w:r w:rsidR="00C55510" w:rsidRPr="004710C1">
        <w:rPr>
          <w:rFonts w:cs="Arial"/>
          <w:szCs w:val="24"/>
        </w:rPr>
        <w:t xml:space="preserve"> </w:t>
      </w:r>
    </w:p>
    <w:p w:rsidR="00573CA0" w:rsidRPr="004710C1" w:rsidRDefault="00573CA0" w:rsidP="00EA34E6">
      <w:pPr>
        <w:pStyle w:val="Corpodeltesto3"/>
        <w:spacing w:after="0"/>
        <w:ind w:left="284" w:right="567"/>
        <w:rPr>
          <w:rFonts w:cs="Arial"/>
          <w:szCs w:val="24"/>
        </w:rPr>
      </w:pPr>
    </w:p>
    <w:p w:rsidR="00554AE9" w:rsidRPr="004710C1" w:rsidRDefault="00554AE9" w:rsidP="00EA34E6">
      <w:pPr>
        <w:pStyle w:val="Corpodeltesto3"/>
        <w:spacing w:after="0"/>
        <w:ind w:left="284" w:right="567"/>
        <w:jc w:val="center"/>
        <w:rPr>
          <w:rFonts w:cs="Arial"/>
          <w:b/>
          <w:szCs w:val="24"/>
        </w:rPr>
      </w:pPr>
    </w:p>
    <w:p w:rsidR="007C4EAA" w:rsidRPr="004710C1" w:rsidRDefault="007C4EAA" w:rsidP="00EA34E6">
      <w:pPr>
        <w:pStyle w:val="Corpodeltesto3"/>
        <w:spacing w:after="0"/>
        <w:ind w:left="284" w:right="567"/>
        <w:jc w:val="center"/>
        <w:rPr>
          <w:rFonts w:cs="Arial"/>
          <w:szCs w:val="24"/>
        </w:rPr>
      </w:pPr>
      <w:r w:rsidRPr="004710C1">
        <w:rPr>
          <w:rFonts w:cs="Arial"/>
          <w:szCs w:val="24"/>
        </w:rPr>
        <w:t>LA GIUNTA REGIONALE</w:t>
      </w:r>
    </w:p>
    <w:p w:rsidR="007C4EAA" w:rsidRPr="004710C1" w:rsidRDefault="007C4EAA" w:rsidP="00EA34E6">
      <w:pPr>
        <w:pStyle w:val="Corpodeltesto3"/>
        <w:spacing w:after="0"/>
        <w:ind w:left="284" w:right="567"/>
        <w:jc w:val="center"/>
        <w:rPr>
          <w:rFonts w:cs="Arial"/>
          <w:szCs w:val="24"/>
        </w:rPr>
      </w:pPr>
    </w:p>
    <w:p w:rsidR="00D65EE2" w:rsidRPr="004710C1" w:rsidRDefault="007C4EAA" w:rsidP="00EA34E6">
      <w:pPr>
        <w:pStyle w:val="Corpodeltesto3"/>
        <w:spacing w:after="0"/>
        <w:ind w:left="284" w:right="567"/>
        <w:rPr>
          <w:rFonts w:cs="Arial"/>
          <w:szCs w:val="24"/>
        </w:rPr>
      </w:pPr>
      <w:r w:rsidRPr="004710C1">
        <w:rPr>
          <w:rFonts w:cs="Arial"/>
          <w:szCs w:val="24"/>
        </w:rPr>
        <w:tab/>
      </w:r>
      <w:r w:rsidRPr="004710C1">
        <w:rPr>
          <w:rFonts w:cs="Arial"/>
          <w:szCs w:val="24"/>
        </w:rPr>
        <w:tab/>
      </w:r>
      <w:r w:rsidR="00D65EE2" w:rsidRPr="004710C1">
        <w:rPr>
          <w:rFonts w:cs="Arial"/>
          <w:szCs w:val="24"/>
        </w:rPr>
        <w:t>VISTO il documento istruttorio riportato in calce alla presente deliberazione, pr</w:t>
      </w:r>
      <w:r w:rsidR="00D65EE2" w:rsidRPr="004710C1">
        <w:rPr>
          <w:rFonts w:cs="Arial"/>
          <w:szCs w:val="24"/>
        </w:rPr>
        <w:t>e</w:t>
      </w:r>
      <w:r w:rsidR="00D65EE2" w:rsidRPr="004710C1">
        <w:rPr>
          <w:rFonts w:cs="Arial"/>
          <w:szCs w:val="24"/>
        </w:rPr>
        <w:t xml:space="preserve">disposto dal </w:t>
      </w:r>
      <w:r w:rsidR="00D30D68" w:rsidRPr="004710C1">
        <w:rPr>
          <w:rFonts w:cs="Arial"/>
          <w:szCs w:val="24"/>
        </w:rPr>
        <w:t xml:space="preserve">Responsabile della </w:t>
      </w:r>
      <w:r w:rsidR="008318ED">
        <w:rPr>
          <w:rFonts w:cs="Arial"/>
          <w:szCs w:val="24"/>
        </w:rPr>
        <w:t xml:space="preserve">trasparenza e della </w:t>
      </w:r>
      <w:r w:rsidR="00D30D68" w:rsidRPr="004710C1">
        <w:rPr>
          <w:rFonts w:cs="Arial"/>
          <w:szCs w:val="24"/>
        </w:rPr>
        <w:t>prevenzione della corruzione</w:t>
      </w:r>
      <w:r w:rsidR="00D65EE2" w:rsidRPr="004710C1">
        <w:rPr>
          <w:rFonts w:cs="Arial"/>
          <w:szCs w:val="24"/>
        </w:rPr>
        <w:t>, dal quale si rileva la necessità di adottare il presente atto;</w:t>
      </w:r>
    </w:p>
    <w:p w:rsidR="00D65EE2" w:rsidRPr="004710C1" w:rsidRDefault="00D65EE2" w:rsidP="00EA34E6">
      <w:pPr>
        <w:pStyle w:val="Corpodeltesto3"/>
        <w:spacing w:after="0"/>
        <w:ind w:left="284" w:right="567"/>
        <w:rPr>
          <w:rFonts w:cs="Arial"/>
          <w:szCs w:val="24"/>
        </w:rPr>
      </w:pPr>
    </w:p>
    <w:p w:rsidR="00D65EE2" w:rsidRPr="004710C1" w:rsidRDefault="00D65EE2" w:rsidP="00EA34E6">
      <w:pPr>
        <w:pStyle w:val="Corpodeltesto3"/>
        <w:spacing w:after="0"/>
        <w:ind w:left="284" w:right="567"/>
        <w:rPr>
          <w:rFonts w:cs="Arial"/>
          <w:szCs w:val="24"/>
        </w:rPr>
      </w:pPr>
      <w:r w:rsidRPr="004710C1">
        <w:rPr>
          <w:rFonts w:cs="Arial"/>
          <w:szCs w:val="24"/>
        </w:rPr>
        <w:tab/>
      </w:r>
      <w:r w:rsidRPr="004710C1">
        <w:rPr>
          <w:rFonts w:cs="Arial"/>
          <w:szCs w:val="24"/>
        </w:rPr>
        <w:tab/>
        <w:t>RITENUTO, per i motivi riportati nel predetto documento istruttorio e che veng</w:t>
      </w:r>
      <w:r w:rsidRPr="004710C1">
        <w:rPr>
          <w:rFonts w:cs="Arial"/>
          <w:szCs w:val="24"/>
        </w:rPr>
        <w:t>o</w:t>
      </w:r>
      <w:r w:rsidRPr="004710C1">
        <w:rPr>
          <w:rFonts w:cs="Arial"/>
          <w:szCs w:val="24"/>
        </w:rPr>
        <w:t>no condivisi, di deliberare in merito;</w:t>
      </w:r>
    </w:p>
    <w:p w:rsidR="00D65EE2" w:rsidRPr="004710C1" w:rsidRDefault="00D65EE2" w:rsidP="00EA34E6">
      <w:pPr>
        <w:pStyle w:val="Corpodeltesto3"/>
        <w:spacing w:after="0"/>
        <w:ind w:left="284" w:right="567"/>
        <w:rPr>
          <w:rFonts w:cs="Arial"/>
          <w:szCs w:val="24"/>
        </w:rPr>
      </w:pPr>
    </w:p>
    <w:p w:rsidR="00D65EE2" w:rsidRDefault="005A2281" w:rsidP="00EA34E6">
      <w:pPr>
        <w:pStyle w:val="Corpodeltesto3"/>
        <w:spacing w:after="0"/>
        <w:ind w:left="284" w:right="567"/>
        <w:rPr>
          <w:rFonts w:cs="Arial"/>
          <w:szCs w:val="24"/>
        </w:rPr>
      </w:pPr>
      <w:r w:rsidRPr="004710C1">
        <w:rPr>
          <w:rFonts w:cs="Arial"/>
          <w:szCs w:val="24"/>
        </w:rPr>
        <w:tab/>
      </w:r>
      <w:r w:rsidRPr="004710C1">
        <w:rPr>
          <w:rFonts w:cs="Arial"/>
          <w:szCs w:val="24"/>
        </w:rPr>
        <w:tab/>
        <w:t xml:space="preserve">VISTO il parere favorevole di cui all’art. 16 bis </w:t>
      </w:r>
      <w:r w:rsidR="00D65EE2" w:rsidRPr="004710C1">
        <w:rPr>
          <w:rFonts w:cs="Arial"/>
          <w:szCs w:val="24"/>
        </w:rPr>
        <w:t>della legge regionale 15 ottobre 2001, n. 20</w:t>
      </w:r>
      <w:r w:rsidRPr="004710C1">
        <w:rPr>
          <w:rFonts w:cs="Arial"/>
          <w:szCs w:val="24"/>
        </w:rPr>
        <w:t>,</w:t>
      </w:r>
      <w:r w:rsidR="00D65EE2" w:rsidRPr="004710C1">
        <w:rPr>
          <w:rFonts w:cs="Arial"/>
          <w:szCs w:val="24"/>
        </w:rPr>
        <w:t xml:space="preserve"> sotto il profilo della legittimità e della regolarità tecnica</w:t>
      </w:r>
      <w:r w:rsidRPr="004710C1">
        <w:rPr>
          <w:rFonts w:cs="Arial"/>
          <w:szCs w:val="24"/>
        </w:rPr>
        <w:t>,</w:t>
      </w:r>
      <w:r w:rsidRPr="004710C1">
        <w:t xml:space="preserve"> </w:t>
      </w:r>
      <w:r w:rsidR="008318ED">
        <w:t xml:space="preserve">del </w:t>
      </w:r>
      <w:r w:rsidR="008318ED" w:rsidRPr="008318ED">
        <w:t xml:space="preserve">Responsabile della trasparenza e della prevenzione della corruzione </w:t>
      </w:r>
      <w:r w:rsidR="009C75AD" w:rsidRPr="004710C1">
        <w:rPr>
          <w:rFonts w:cs="Arial"/>
          <w:szCs w:val="24"/>
        </w:rPr>
        <w:t>e l’attestazione dello stesso che dalla del</w:t>
      </w:r>
      <w:r w:rsidR="009C75AD" w:rsidRPr="004710C1">
        <w:rPr>
          <w:rFonts w:cs="Arial"/>
          <w:szCs w:val="24"/>
        </w:rPr>
        <w:t>i</w:t>
      </w:r>
      <w:r w:rsidR="009C75AD" w:rsidRPr="004710C1">
        <w:rPr>
          <w:rFonts w:cs="Arial"/>
          <w:szCs w:val="24"/>
        </w:rPr>
        <w:t>berazione non deriva né può derivare alcun impegno di spesa a carico della Regione</w:t>
      </w:r>
      <w:r w:rsidR="00D65EE2" w:rsidRPr="004710C1">
        <w:rPr>
          <w:rFonts w:cs="Arial"/>
          <w:szCs w:val="24"/>
        </w:rPr>
        <w:t>;</w:t>
      </w:r>
    </w:p>
    <w:p w:rsidR="008318ED" w:rsidRDefault="008318ED" w:rsidP="00EA34E6">
      <w:pPr>
        <w:pStyle w:val="Corpodeltesto3"/>
        <w:spacing w:after="0"/>
        <w:ind w:left="284" w:right="567"/>
        <w:rPr>
          <w:rFonts w:cs="Arial"/>
          <w:szCs w:val="24"/>
        </w:rPr>
      </w:pPr>
    </w:p>
    <w:p w:rsidR="008318ED" w:rsidRPr="004710C1" w:rsidRDefault="008318ED" w:rsidP="00EA34E6">
      <w:pPr>
        <w:pStyle w:val="Corpodeltesto3"/>
        <w:spacing w:after="0"/>
        <w:ind w:left="284" w:right="567"/>
        <w:rPr>
          <w:rFonts w:cs="Arial"/>
          <w:sz w:val="22"/>
          <w:szCs w:val="22"/>
        </w:rPr>
      </w:pPr>
      <w:r>
        <w:rPr>
          <w:rFonts w:cs="Arial"/>
          <w:szCs w:val="24"/>
        </w:rPr>
        <w:tab/>
      </w:r>
      <w:r>
        <w:rPr>
          <w:rFonts w:cs="Arial"/>
          <w:szCs w:val="24"/>
        </w:rPr>
        <w:tab/>
        <w:t>VISTA la proposta del Capo di Gabinetto del Presidente della Giunta regionale;</w:t>
      </w:r>
    </w:p>
    <w:p w:rsidR="00D65EE2" w:rsidRPr="004710C1" w:rsidRDefault="00D65EE2" w:rsidP="00EA34E6">
      <w:pPr>
        <w:pStyle w:val="Corpodeltesto3"/>
        <w:spacing w:after="0"/>
        <w:ind w:left="284" w:right="567"/>
        <w:rPr>
          <w:rFonts w:cs="Arial"/>
          <w:szCs w:val="24"/>
        </w:rPr>
      </w:pPr>
      <w:r w:rsidRPr="004710C1">
        <w:rPr>
          <w:rFonts w:cs="Arial"/>
          <w:szCs w:val="24"/>
        </w:rPr>
        <w:tab/>
      </w:r>
      <w:r w:rsidRPr="004710C1">
        <w:rPr>
          <w:rFonts w:cs="Arial"/>
          <w:szCs w:val="24"/>
        </w:rPr>
        <w:tab/>
      </w:r>
    </w:p>
    <w:p w:rsidR="00D65EE2" w:rsidRPr="004710C1" w:rsidRDefault="00D65EE2" w:rsidP="00EA34E6">
      <w:pPr>
        <w:pStyle w:val="Corpodeltesto3"/>
        <w:spacing w:after="0"/>
        <w:ind w:left="284" w:right="567"/>
        <w:rPr>
          <w:rFonts w:cs="Arial"/>
          <w:szCs w:val="24"/>
        </w:rPr>
      </w:pPr>
      <w:r w:rsidRPr="004710C1">
        <w:rPr>
          <w:rFonts w:cs="Arial"/>
          <w:szCs w:val="24"/>
        </w:rPr>
        <w:tab/>
      </w:r>
      <w:r w:rsidRPr="004710C1">
        <w:rPr>
          <w:rFonts w:cs="Arial"/>
          <w:szCs w:val="24"/>
        </w:rPr>
        <w:tab/>
        <w:t>VISTO l’articolo 28 dello Statuto della Regione;</w:t>
      </w:r>
    </w:p>
    <w:p w:rsidR="00D65EE2" w:rsidRPr="004710C1" w:rsidRDefault="00D65EE2" w:rsidP="00EA34E6">
      <w:pPr>
        <w:pStyle w:val="Corpodeltesto3"/>
        <w:spacing w:after="0"/>
        <w:ind w:left="284" w:right="567"/>
        <w:rPr>
          <w:rFonts w:cs="Arial"/>
          <w:szCs w:val="24"/>
        </w:rPr>
      </w:pPr>
    </w:p>
    <w:p w:rsidR="00D65EE2" w:rsidRPr="004710C1" w:rsidRDefault="00D65EE2" w:rsidP="00EA34E6">
      <w:pPr>
        <w:pStyle w:val="Corpodeltesto3"/>
        <w:spacing w:after="0"/>
        <w:ind w:left="284" w:right="567"/>
        <w:rPr>
          <w:rFonts w:cs="Arial"/>
          <w:szCs w:val="24"/>
        </w:rPr>
      </w:pPr>
      <w:r w:rsidRPr="004710C1">
        <w:rPr>
          <w:rFonts w:cs="Arial"/>
          <w:szCs w:val="24"/>
        </w:rPr>
        <w:tab/>
      </w:r>
      <w:r w:rsidR="00285FD5" w:rsidRPr="004710C1">
        <w:rPr>
          <w:rFonts w:cs="Arial"/>
          <w:szCs w:val="24"/>
        </w:rPr>
        <w:tab/>
      </w:r>
      <w:r w:rsidRPr="004710C1">
        <w:rPr>
          <w:rFonts w:cs="Arial"/>
          <w:szCs w:val="24"/>
        </w:rPr>
        <w:t>Con la votazione, resa in forma palese, riportata a pagina 1;</w:t>
      </w:r>
    </w:p>
    <w:p w:rsidR="007C4EAA" w:rsidRPr="004710C1" w:rsidRDefault="007C4EAA" w:rsidP="00EA34E6">
      <w:pPr>
        <w:pStyle w:val="Corpodeltesto3"/>
        <w:spacing w:after="0"/>
        <w:ind w:left="284" w:right="567"/>
        <w:rPr>
          <w:rFonts w:cs="Arial"/>
          <w:szCs w:val="24"/>
        </w:rPr>
      </w:pPr>
    </w:p>
    <w:p w:rsidR="00554AE9" w:rsidRPr="004710C1" w:rsidRDefault="00554AE9" w:rsidP="00EA34E6">
      <w:pPr>
        <w:pStyle w:val="Corpodeltesto3"/>
        <w:spacing w:after="0"/>
        <w:ind w:left="284" w:right="567"/>
        <w:jc w:val="center"/>
        <w:rPr>
          <w:rFonts w:cs="Arial"/>
          <w:b/>
          <w:szCs w:val="24"/>
        </w:rPr>
      </w:pPr>
    </w:p>
    <w:p w:rsidR="007C4EAA" w:rsidRPr="004710C1" w:rsidRDefault="007C4EAA" w:rsidP="00EA34E6">
      <w:pPr>
        <w:pStyle w:val="Corpodeltesto3"/>
        <w:spacing w:after="0"/>
        <w:ind w:left="284" w:right="567"/>
        <w:jc w:val="center"/>
        <w:rPr>
          <w:rFonts w:cs="Arial"/>
          <w:szCs w:val="24"/>
        </w:rPr>
      </w:pPr>
      <w:r w:rsidRPr="004710C1">
        <w:rPr>
          <w:rFonts w:cs="Arial"/>
          <w:szCs w:val="24"/>
        </w:rPr>
        <w:t>D E L I B E R A</w:t>
      </w:r>
    </w:p>
    <w:p w:rsidR="004045FD" w:rsidRPr="004710C1" w:rsidRDefault="004045FD" w:rsidP="00EA34E6">
      <w:pPr>
        <w:pStyle w:val="Corpodeltesto3"/>
        <w:spacing w:after="0"/>
        <w:ind w:left="284" w:right="567"/>
        <w:jc w:val="center"/>
        <w:rPr>
          <w:rFonts w:cs="Arial"/>
          <w:szCs w:val="24"/>
        </w:rPr>
      </w:pPr>
    </w:p>
    <w:p w:rsidR="00554AE9" w:rsidRPr="004710C1" w:rsidRDefault="00554AE9" w:rsidP="00EA34E6">
      <w:pPr>
        <w:pStyle w:val="Corpodeltesto3"/>
        <w:spacing w:after="0"/>
        <w:ind w:left="284" w:right="567"/>
        <w:jc w:val="center"/>
        <w:rPr>
          <w:rFonts w:cs="Arial"/>
          <w:szCs w:val="24"/>
        </w:rPr>
      </w:pPr>
    </w:p>
    <w:p w:rsidR="000A1856" w:rsidRPr="004710C1" w:rsidRDefault="00E511EF" w:rsidP="00DA7599">
      <w:pPr>
        <w:pStyle w:val="Corpodeltesto3"/>
        <w:numPr>
          <w:ilvl w:val="0"/>
          <w:numId w:val="16"/>
        </w:numPr>
        <w:spacing w:after="0"/>
        <w:ind w:right="567"/>
        <w:rPr>
          <w:rFonts w:cs="Arial"/>
          <w:szCs w:val="24"/>
        </w:rPr>
      </w:pPr>
      <w:r w:rsidRPr="004710C1">
        <w:rPr>
          <w:rFonts w:cs="Arial"/>
          <w:szCs w:val="24"/>
        </w:rPr>
        <w:t>di approvare</w:t>
      </w:r>
      <w:r w:rsidR="000A1856" w:rsidRPr="004710C1">
        <w:rPr>
          <w:rFonts w:cs="Arial"/>
          <w:szCs w:val="24"/>
        </w:rPr>
        <w:t xml:space="preserve"> </w:t>
      </w:r>
      <w:r w:rsidR="00285FD5" w:rsidRPr="004710C1">
        <w:rPr>
          <w:rFonts w:cs="Arial"/>
          <w:szCs w:val="24"/>
        </w:rPr>
        <w:t xml:space="preserve">il </w:t>
      </w:r>
      <w:r w:rsidR="001E46CA" w:rsidRPr="004710C1">
        <w:rPr>
          <w:rFonts w:cs="Arial"/>
          <w:szCs w:val="24"/>
        </w:rPr>
        <w:t>P</w:t>
      </w:r>
      <w:r w:rsidR="00285FD5" w:rsidRPr="004710C1">
        <w:rPr>
          <w:rFonts w:cs="Arial"/>
          <w:szCs w:val="24"/>
        </w:rPr>
        <w:t>iano di prevenzione della corruzione</w:t>
      </w:r>
      <w:r w:rsidR="00DA7599" w:rsidRPr="00DA7599">
        <w:t xml:space="preserve"> </w:t>
      </w:r>
      <w:r w:rsidR="00AA0C9A">
        <w:rPr>
          <w:rFonts w:cs="Arial"/>
          <w:szCs w:val="24"/>
        </w:rPr>
        <w:t>comprensivo del</w:t>
      </w:r>
      <w:r w:rsidR="00CE5C33">
        <w:rPr>
          <w:rFonts w:cs="Arial"/>
          <w:szCs w:val="24"/>
        </w:rPr>
        <w:t xml:space="preserve"> </w:t>
      </w:r>
      <w:r w:rsidR="00DA7599">
        <w:rPr>
          <w:rFonts w:cs="Arial"/>
          <w:szCs w:val="24"/>
        </w:rPr>
        <w:t>P</w:t>
      </w:r>
      <w:r w:rsidR="00F86C05" w:rsidRPr="00F86C05">
        <w:rPr>
          <w:rFonts w:cs="Arial"/>
          <w:szCs w:val="24"/>
        </w:rPr>
        <w:t>rogramma per la trasparenza e l’integrità</w:t>
      </w:r>
      <w:r w:rsidR="00CE5C33">
        <w:rPr>
          <w:rFonts w:cs="Arial"/>
          <w:szCs w:val="24"/>
        </w:rPr>
        <w:t xml:space="preserve"> per il triennio</w:t>
      </w:r>
      <w:r w:rsidR="00DA7599">
        <w:rPr>
          <w:rFonts w:cs="Arial"/>
          <w:szCs w:val="24"/>
        </w:rPr>
        <w:t xml:space="preserve"> 2016-2018</w:t>
      </w:r>
      <w:r w:rsidR="00A932D0" w:rsidRPr="004710C1">
        <w:rPr>
          <w:rFonts w:cs="Arial"/>
          <w:szCs w:val="24"/>
        </w:rPr>
        <w:t>,</w:t>
      </w:r>
      <w:r w:rsidR="00285FD5" w:rsidRPr="004710C1">
        <w:rPr>
          <w:rFonts w:cs="Arial"/>
          <w:szCs w:val="24"/>
        </w:rPr>
        <w:t xml:space="preserve"> di cui </w:t>
      </w:r>
      <w:r w:rsidR="00AA0C9A">
        <w:rPr>
          <w:rFonts w:cs="Arial"/>
          <w:szCs w:val="24"/>
        </w:rPr>
        <w:t>all’allegato</w:t>
      </w:r>
      <w:r w:rsidR="00285FD5" w:rsidRPr="004710C1">
        <w:rPr>
          <w:rFonts w:cs="Arial"/>
          <w:szCs w:val="24"/>
        </w:rPr>
        <w:t xml:space="preserve"> </w:t>
      </w:r>
      <w:r w:rsidR="00F864FE" w:rsidRPr="004710C1">
        <w:rPr>
          <w:rFonts w:cs="Arial"/>
          <w:szCs w:val="24"/>
        </w:rPr>
        <w:t>“</w:t>
      </w:r>
      <w:r w:rsidR="00285FD5" w:rsidRPr="004710C1">
        <w:rPr>
          <w:rFonts w:cs="Arial"/>
          <w:szCs w:val="24"/>
        </w:rPr>
        <w:t>A</w:t>
      </w:r>
      <w:r w:rsidR="00F864FE" w:rsidRPr="004710C1">
        <w:rPr>
          <w:rFonts w:cs="Arial"/>
          <w:szCs w:val="24"/>
        </w:rPr>
        <w:t>”</w:t>
      </w:r>
      <w:r w:rsidR="00DC424A">
        <w:rPr>
          <w:rFonts w:cs="Arial"/>
          <w:szCs w:val="24"/>
        </w:rPr>
        <w:t xml:space="preserve"> </w:t>
      </w:r>
      <w:r w:rsidR="00285FD5" w:rsidRPr="004710C1">
        <w:rPr>
          <w:rFonts w:cs="Arial"/>
          <w:szCs w:val="24"/>
        </w:rPr>
        <w:t xml:space="preserve">che forma parte integrante </w:t>
      </w:r>
      <w:r w:rsidR="00BB1332" w:rsidRPr="004710C1">
        <w:rPr>
          <w:rFonts w:cs="Arial"/>
          <w:szCs w:val="24"/>
        </w:rPr>
        <w:t>della presente deliberazione</w:t>
      </w:r>
      <w:r w:rsidR="00F86C05">
        <w:rPr>
          <w:rFonts w:cs="Arial"/>
          <w:szCs w:val="24"/>
        </w:rPr>
        <w:t>.</w:t>
      </w:r>
    </w:p>
    <w:p w:rsidR="00460884" w:rsidRPr="004710C1" w:rsidRDefault="00460884" w:rsidP="00EA34E6">
      <w:pPr>
        <w:pStyle w:val="Corpodeltesto3"/>
        <w:spacing w:after="0"/>
        <w:ind w:left="284" w:right="567"/>
        <w:rPr>
          <w:rFonts w:cs="Arial"/>
          <w:szCs w:val="24"/>
        </w:rPr>
      </w:pPr>
    </w:p>
    <w:p w:rsidR="003B6D86" w:rsidRPr="004710C1" w:rsidRDefault="003B6D86" w:rsidP="00162594">
      <w:pPr>
        <w:pStyle w:val="Corpodeltesto3"/>
        <w:spacing w:after="0"/>
        <w:ind w:right="567"/>
        <w:rPr>
          <w:rFonts w:cs="Arial"/>
          <w:szCs w:val="24"/>
        </w:rPr>
      </w:pPr>
    </w:p>
    <w:p w:rsidR="00573CA0" w:rsidRPr="004710C1" w:rsidRDefault="00573CA0" w:rsidP="00C937BD">
      <w:pPr>
        <w:pStyle w:val="Corpodeltesto3"/>
        <w:spacing w:after="0"/>
        <w:ind w:left="567" w:right="567"/>
        <w:rPr>
          <w:rFonts w:cs="Arial"/>
          <w:szCs w:val="24"/>
        </w:rPr>
      </w:pPr>
    </w:p>
    <w:p w:rsidR="007C4EAA" w:rsidRPr="004710C1" w:rsidRDefault="007C4EAA" w:rsidP="00C937BD">
      <w:pPr>
        <w:pStyle w:val="Corpodeltesto3"/>
        <w:spacing w:after="0"/>
        <w:ind w:left="567" w:right="567"/>
        <w:rPr>
          <w:rFonts w:cs="Arial"/>
          <w:szCs w:val="24"/>
        </w:rPr>
      </w:pPr>
      <w:r w:rsidRPr="004710C1">
        <w:rPr>
          <w:rFonts w:cs="Arial"/>
          <w:szCs w:val="24"/>
        </w:rPr>
        <w:t>IL SEGRETARIO DELLA GIUNTA                              IL PRESIDENTE DELLA GIUNTA</w:t>
      </w:r>
    </w:p>
    <w:p w:rsidR="007C4EAA" w:rsidRPr="004710C1" w:rsidRDefault="00FF4E72" w:rsidP="00C937BD">
      <w:pPr>
        <w:pStyle w:val="Corpodeltesto3"/>
        <w:spacing w:after="0"/>
        <w:ind w:right="567"/>
        <w:rPr>
          <w:rFonts w:cs="Arial"/>
          <w:szCs w:val="24"/>
        </w:rPr>
      </w:pPr>
      <w:r w:rsidRPr="004710C1">
        <w:rPr>
          <w:rFonts w:cs="Arial"/>
          <w:szCs w:val="24"/>
        </w:rPr>
        <w:t xml:space="preserve">    </w:t>
      </w:r>
      <w:r w:rsidR="0048414B" w:rsidRPr="004710C1">
        <w:rPr>
          <w:rFonts w:cs="Arial"/>
          <w:szCs w:val="24"/>
        </w:rPr>
        <w:t xml:space="preserve">                 (Elisa Moroni</w:t>
      </w:r>
      <w:r w:rsidR="007C4EAA" w:rsidRPr="004710C1">
        <w:rPr>
          <w:rFonts w:cs="Arial"/>
          <w:szCs w:val="24"/>
        </w:rPr>
        <w:t xml:space="preserve">)                                                    </w:t>
      </w:r>
      <w:r w:rsidRPr="004710C1">
        <w:rPr>
          <w:rFonts w:cs="Arial"/>
          <w:szCs w:val="24"/>
        </w:rPr>
        <w:t xml:space="preserve"> </w:t>
      </w:r>
      <w:r w:rsidR="003249EF" w:rsidRPr="004710C1">
        <w:rPr>
          <w:rFonts w:cs="Arial"/>
          <w:szCs w:val="24"/>
        </w:rPr>
        <w:t xml:space="preserve"> </w:t>
      </w:r>
      <w:r w:rsidRPr="004710C1">
        <w:rPr>
          <w:rFonts w:cs="Arial"/>
          <w:szCs w:val="24"/>
        </w:rPr>
        <w:t xml:space="preserve"> </w:t>
      </w:r>
      <w:r w:rsidR="00865269" w:rsidRPr="004710C1">
        <w:rPr>
          <w:rFonts w:cs="Arial"/>
          <w:szCs w:val="24"/>
        </w:rPr>
        <w:t xml:space="preserve">     </w:t>
      </w:r>
      <w:r w:rsidRPr="004710C1">
        <w:rPr>
          <w:rFonts w:cs="Arial"/>
          <w:szCs w:val="24"/>
        </w:rPr>
        <w:t>(</w:t>
      </w:r>
      <w:r w:rsidR="00865269" w:rsidRPr="004710C1">
        <w:rPr>
          <w:rFonts w:cs="Arial"/>
          <w:szCs w:val="24"/>
        </w:rPr>
        <w:t>Luca Ceriscioli</w:t>
      </w:r>
      <w:r w:rsidR="007C4EAA" w:rsidRPr="004710C1">
        <w:rPr>
          <w:rFonts w:cs="Arial"/>
          <w:szCs w:val="24"/>
        </w:rPr>
        <w:t>)</w:t>
      </w:r>
    </w:p>
    <w:p w:rsidR="007C4EAA" w:rsidRPr="004710C1" w:rsidRDefault="007C4EAA" w:rsidP="00C937BD">
      <w:pPr>
        <w:pStyle w:val="Corpodeltesto3"/>
        <w:spacing w:after="0"/>
        <w:ind w:right="567"/>
        <w:rPr>
          <w:rFonts w:cs="Arial"/>
          <w:szCs w:val="24"/>
        </w:rPr>
      </w:pPr>
    </w:p>
    <w:p w:rsidR="003B6D86" w:rsidRPr="004710C1" w:rsidRDefault="003B6D86" w:rsidP="00C937BD">
      <w:pPr>
        <w:pStyle w:val="Corpodeltesto3"/>
        <w:spacing w:after="0"/>
        <w:ind w:right="567"/>
        <w:rPr>
          <w:rFonts w:cs="Arial"/>
          <w:szCs w:val="24"/>
        </w:rPr>
      </w:pPr>
    </w:p>
    <w:p w:rsidR="003B6D86" w:rsidRPr="004710C1" w:rsidRDefault="003B6D86" w:rsidP="00C937BD">
      <w:pPr>
        <w:pStyle w:val="Corpodeltesto3"/>
        <w:spacing w:after="0"/>
        <w:ind w:right="567"/>
        <w:rPr>
          <w:rFonts w:cs="Arial"/>
          <w:szCs w:val="24"/>
        </w:rPr>
      </w:pPr>
    </w:p>
    <w:p w:rsidR="003B6D86" w:rsidRPr="004710C1" w:rsidRDefault="003B6D86" w:rsidP="00C937BD">
      <w:pPr>
        <w:pStyle w:val="Corpodeltesto3"/>
        <w:spacing w:after="0"/>
        <w:ind w:right="567"/>
        <w:rPr>
          <w:rFonts w:cs="Arial"/>
          <w:szCs w:val="24"/>
        </w:rPr>
      </w:pPr>
    </w:p>
    <w:p w:rsidR="003B6D86" w:rsidRPr="004710C1" w:rsidRDefault="003B6D86" w:rsidP="00C937BD">
      <w:pPr>
        <w:pStyle w:val="Corpodeltesto3"/>
        <w:spacing w:after="0"/>
        <w:ind w:right="567"/>
        <w:rPr>
          <w:rFonts w:cs="Arial"/>
          <w:szCs w:val="24"/>
        </w:rPr>
      </w:pPr>
    </w:p>
    <w:p w:rsidR="003B6D86" w:rsidRDefault="003B6D86" w:rsidP="00C937BD">
      <w:pPr>
        <w:pStyle w:val="Corpodeltesto3"/>
        <w:spacing w:after="0"/>
        <w:ind w:right="567"/>
        <w:rPr>
          <w:rFonts w:cs="Arial"/>
          <w:szCs w:val="24"/>
        </w:rPr>
      </w:pPr>
    </w:p>
    <w:p w:rsidR="00F86C05" w:rsidRPr="004710C1" w:rsidRDefault="00F86C05" w:rsidP="00C937BD">
      <w:pPr>
        <w:pStyle w:val="Corpodeltesto3"/>
        <w:spacing w:after="0"/>
        <w:ind w:right="567"/>
        <w:rPr>
          <w:rFonts w:cs="Arial"/>
          <w:szCs w:val="24"/>
        </w:rPr>
      </w:pPr>
      <w:r>
        <w:rPr>
          <w:rFonts w:cs="Arial"/>
          <w:szCs w:val="24"/>
        </w:rPr>
        <w:br/>
      </w:r>
    </w:p>
    <w:p w:rsidR="003B6D86" w:rsidRPr="004710C1" w:rsidRDefault="003B6D86" w:rsidP="00C937BD">
      <w:pPr>
        <w:pStyle w:val="Corpodeltesto3"/>
        <w:spacing w:after="0"/>
        <w:ind w:right="567"/>
        <w:rPr>
          <w:rFonts w:cs="Arial"/>
          <w:szCs w:val="24"/>
        </w:rPr>
      </w:pPr>
    </w:p>
    <w:p w:rsidR="007C4EAA" w:rsidRPr="004710C1" w:rsidRDefault="007C4EAA" w:rsidP="00901353">
      <w:pPr>
        <w:pStyle w:val="Corpodeltesto3"/>
        <w:spacing w:after="0"/>
        <w:ind w:left="426" w:right="567"/>
        <w:jc w:val="center"/>
        <w:rPr>
          <w:rFonts w:cs="Arial"/>
          <w:szCs w:val="24"/>
        </w:rPr>
      </w:pPr>
      <w:r w:rsidRPr="004710C1">
        <w:rPr>
          <w:rFonts w:cs="Arial"/>
          <w:szCs w:val="24"/>
        </w:rPr>
        <w:lastRenderedPageBreak/>
        <w:t>DOCUMENTO ISTRUTTORIO</w:t>
      </w:r>
    </w:p>
    <w:p w:rsidR="007C4EAA" w:rsidRPr="004710C1" w:rsidRDefault="002F06DE" w:rsidP="002F06DE">
      <w:pPr>
        <w:pStyle w:val="Corpodeltesto3"/>
        <w:tabs>
          <w:tab w:val="left" w:pos="5895"/>
        </w:tabs>
        <w:spacing w:after="0"/>
        <w:ind w:right="567"/>
        <w:jc w:val="left"/>
        <w:rPr>
          <w:rFonts w:cs="Arial"/>
          <w:szCs w:val="24"/>
        </w:rPr>
      </w:pPr>
      <w:r w:rsidRPr="004710C1">
        <w:rPr>
          <w:rFonts w:cs="Arial"/>
          <w:szCs w:val="24"/>
        </w:rPr>
        <w:tab/>
      </w:r>
    </w:p>
    <w:p w:rsidR="005A2281" w:rsidRPr="004710C1" w:rsidRDefault="005A2281" w:rsidP="009D4C96">
      <w:pPr>
        <w:pStyle w:val="Corpodeltesto3"/>
        <w:spacing w:after="0"/>
        <w:ind w:left="426" w:right="567"/>
      </w:pPr>
      <w:r w:rsidRPr="004710C1">
        <w:t xml:space="preserve">L’art.1, comma 8, della legge </w:t>
      </w:r>
      <w:r w:rsidR="00DD2989">
        <w:t xml:space="preserve">6 novembre 2012, n. </w:t>
      </w:r>
      <w:r w:rsidR="0075720D" w:rsidRPr="004710C1">
        <w:t>190</w:t>
      </w:r>
      <w:r w:rsidRPr="004710C1">
        <w:t xml:space="preserve"> (Disposizioni per la prevenzione e la repressione della corruzione e dell'illegalità nella pubblica amministrazione) ed </w:t>
      </w:r>
      <w:r w:rsidR="00EF2A28">
        <w:t xml:space="preserve">il </w:t>
      </w:r>
      <w:r w:rsidRPr="004710C1">
        <w:t>Piano nazionale anticorruzione (PNA) prevedono che</w:t>
      </w:r>
      <w:r w:rsidR="00515DD0" w:rsidRPr="004710C1">
        <w:t xml:space="preserve"> ciascuna Pubblica Amministrazione adotti</w:t>
      </w:r>
      <w:r w:rsidRPr="004710C1">
        <w:t xml:space="preserve"> </w:t>
      </w:r>
      <w:r w:rsidR="00515DD0" w:rsidRPr="004710C1">
        <w:t>un</w:t>
      </w:r>
      <w:r w:rsidRPr="004710C1">
        <w:t xml:space="preserve"> piano </w:t>
      </w:r>
      <w:r w:rsidR="00865269" w:rsidRPr="004710C1">
        <w:t xml:space="preserve">triennale </w:t>
      </w:r>
      <w:r w:rsidRPr="004710C1">
        <w:t xml:space="preserve">di prevenzione della corruzione </w:t>
      </w:r>
      <w:r w:rsidR="000741FC" w:rsidRPr="004710C1">
        <w:t xml:space="preserve">(PTPC) </w:t>
      </w:r>
      <w:r w:rsidRPr="004710C1">
        <w:t>entro il 31 gennaio di ogni a</w:t>
      </w:r>
      <w:r w:rsidRPr="004710C1">
        <w:t>n</w:t>
      </w:r>
      <w:r w:rsidRPr="004710C1">
        <w:t>no</w:t>
      </w:r>
      <w:r w:rsidR="00E50EAD" w:rsidRPr="004710C1">
        <w:t>.</w:t>
      </w:r>
    </w:p>
    <w:p w:rsidR="00865269" w:rsidRDefault="00865269" w:rsidP="009D4C96">
      <w:pPr>
        <w:pStyle w:val="Corpodeltesto3"/>
        <w:spacing w:after="0"/>
        <w:ind w:left="426" w:right="567"/>
      </w:pPr>
      <w:r w:rsidRPr="004710C1">
        <w:t>L’intesa Stato-Regioni-Enti locali del 24 luglio 2013, rep. 79/CU, prevede, ai sensi dell’art. 1, comma 61, della legge 190/2012, il recepimento, da parte delle Regioni, delle dispos</w:t>
      </w:r>
      <w:r w:rsidRPr="004710C1">
        <w:t>i</w:t>
      </w:r>
      <w:r w:rsidRPr="004710C1">
        <w:t xml:space="preserve">zioni contenute nella </w:t>
      </w:r>
      <w:r w:rsidR="00EF2A28">
        <w:t xml:space="preserve">stessa </w:t>
      </w:r>
      <w:r w:rsidRPr="004710C1">
        <w:t>legge.</w:t>
      </w:r>
    </w:p>
    <w:p w:rsidR="00F86C05" w:rsidRDefault="00F86C05" w:rsidP="00F86C05">
      <w:pPr>
        <w:pStyle w:val="Corpodeltesto3"/>
        <w:spacing w:after="0"/>
        <w:ind w:left="426" w:right="567"/>
      </w:pPr>
      <w:r>
        <w:t>L’articolo 10, comma 1, del decreto legislativo 14 marzo 2013, n. 33, concernente: “Riord</w:t>
      </w:r>
      <w:r>
        <w:t>i</w:t>
      </w:r>
      <w:r>
        <w:t>no della disciplina riguardante gli obblighi di pubblicità, trasparenza e diffusione di info</w:t>
      </w:r>
      <w:r>
        <w:t>r</w:t>
      </w:r>
      <w:r>
        <w:t>mazioni da parte delle pubbliche amministrazioni”, stabilisce l’obbligo, per ogni ammin</w:t>
      </w:r>
      <w:r>
        <w:t>i</w:t>
      </w:r>
      <w:r>
        <w:t>strazione, di adottare un Programma triennale per la trasparenza e l’integrità.</w:t>
      </w:r>
    </w:p>
    <w:p w:rsidR="00F86C05" w:rsidRDefault="00F86C05" w:rsidP="00F86C05">
      <w:pPr>
        <w:pStyle w:val="Corpodeltesto3"/>
        <w:spacing w:after="0"/>
        <w:ind w:left="426" w:right="567"/>
      </w:pPr>
      <w:r>
        <w:t>L’articolo 2, comma 1, della legge regionale 28 dicembre 2010, n. 22, concernente: “D</w:t>
      </w:r>
      <w:r>
        <w:t>i</w:t>
      </w:r>
      <w:r>
        <w:t>sposizioni regionali in materia di organizzazione e valutazione del personale, in adegu</w:t>
      </w:r>
      <w:r>
        <w:t>a</w:t>
      </w:r>
      <w:r>
        <w:t>mento al decreto legislativo 27 ottobre 2009, n. 150, sull’ottimizzazione della produttività, l’efficienza e la trasparenza della pubblica amministrazione”, prevede che la Giunta regi</w:t>
      </w:r>
      <w:r>
        <w:t>o</w:t>
      </w:r>
      <w:r>
        <w:t>nale adotta, con apposita deliberazione, il Programma triennale per la trasparenza e l’integrità. Dispone, inoltre, che la stessa proposta è redatta sentito il Comitato di direzione e il Comitato regionale dei consumatori e degli utenti di cui all’articolo 2 della legge regi</w:t>
      </w:r>
      <w:r>
        <w:t>o</w:t>
      </w:r>
      <w:r>
        <w:t>nale 23 giugno 2009, n. 14, concernente: “Norme in materia di tutela dei consumatori e degli utenti”.</w:t>
      </w:r>
    </w:p>
    <w:p w:rsidR="00701E29" w:rsidRPr="004710C1" w:rsidRDefault="00701E29" w:rsidP="00701E29">
      <w:pPr>
        <w:pStyle w:val="Corpodeltesto3"/>
        <w:spacing w:after="0"/>
        <w:ind w:left="426" w:right="567"/>
      </w:pPr>
      <w:r w:rsidRPr="004710C1">
        <w:t>Con deliberazione n. 64 del 27/1/2014, la Giunta regionale ha approvato il Codice di co</w:t>
      </w:r>
      <w:r w:rsidRPr="004710C1">
        <w:t>m</w:t>
      </w:r>
      <w:r w:rsidRPr="004710C1">
        <w:t>portamento dei dipendenti e dei dirigenti, ai sensi dell'art. 54 del d.lgs 165/2001 e dell'art. 4, comma 1, lettera a) della L.R. 20/2001.</w:t>
      </w:r>
    </w:p>
    <w:p w:rsidR="00CC478E" w:rsidRDefault="00F86C05" w:rsidP="00E50EAD">
      <w:pPr>
        <w:pStyle w:val="Corpodeltesto3"/>
        <w:spacing w:after="0"/>
        <w:ind w:left="426" w:right="567"/>
      </w:pPr>
      <w:r>
        <w:t xml:space="preserve">Le strutture della </w:t>
      </w:r>
      <w:r w:rsidR="00CC478E" w:rsidRPr="004710C1">
        <w:t xml:space="preserve">Giunta regionale </w:t>
      </w:r>
      <w:r>
        <w:t xml:space="preserve">sono in fase di riorganizzazione. L’attuale assetto </w:t>
      </w:r>
      <w:r w:rsidR="005E789B" w:rsidRPr="004710C1">
        <w:t>resta</w:t>
      </w:r>
      <w:r w:rsidR="00701E29" w:rsidRPr="004710C1">
        <w:t>, allo stato,</w:t>
      </w:r>
      <w:r w:rsidR="005E789B" w:rsidRPr="004710C1">
        <w:t xml:space="preserve"> quello </w:t>
      </w:r>
      <w:r w:rsidR="00CC478E" w:rsidRPr="004710C1">
        <w:t>definito con le DGR n. 1209 del 2/8/2013 e n. 78 del 27/1/2014 e si artic</w:t>
      </w:r>
      <w:r w:rsidR="00CC478E" w:rsidRPr="004710C1">
        <w:t>o</w:t>
      </w:r>
      <w:r w:rsidR="00CC478E" w:rsidRPr="004710C1">
        <w:t>la in sette Servizi, oltre al Gabinetto del Presidente della Giunta regionale e alla Segreteria generale, cui è affidato il compito di garantire l’esercizio organico e integrato delle funzioni omogenee assegnate alle diverse strutture, come previsto dall’art. 2, comma 1 e dall’art.9, comma 1 della legge regionale 20/2001.</w:t>
      </w:r>
    </w:p>
    <w:p w:rsidR="00C425A4" w:rsidRDefault="00C425A4" w:rsidP="00E50EAD">
      <w:pPr>
        <w:pStyle w:val="Corpodeltesto3"/>
        <w:spacing w:after="0"/>
        <w:ind w:left="426" w:right="567"/>
      </w:pPr>
      <w:r w:rsidRPr="00C425A4">
        <w:t>Con DGR n. 704 del 28/8/2015, la Giunta regionale ha nominato, quale Responsabile de</w:t>
      </w:r>
      <w:r w:rsidRPr="00C425A4">
        <w:t>l</w:t>
      </w:r>
      <w:r w:rsidRPr="00C425A4">
        <w:t>la prevenzione della corruzione e per la trasparenza, nell’ambito delle strutture della Giu</w:t>
      </w:r>
      <w:r w:rsidRPr="00C425A4">
        <w:t>n</w:t>
      </w:r>
      <w:r w:rsidRPr="00C425A4">
        <w:t>ta regionale, l'Avv. Gabriella De Berardinis. Tale incarico è stato confermato con DGR n. 840 del 5/10/2015</w:t>
      </w:r>
      <w:r>
        <w:t>.</w:t>
      </w:r>
    </w:p>
    <w:p w:rsidR="006C68DC" w:rsidRDefault="006C68DC" w:rsidP="00E50EAD">
      <w:pPr>
        <w:pStyle w:val="Corpodeltesto3"/>
        <w:spacing w:after="0"/>
        <w:ind w:left="426" w:right="567"/>
      </w:pPr>
      <w:r w:rsidRPr="006C68DC">
        <w:t xml:space="preserve">Con deliberazione n. 945 del 2/11/2015, la Giunta regionale ha approvato l'aggiornamento annuale del piano di prevenzione della corruzione per il triennio 2015 </w:t>
      </w:r>
      <w:r>
        <w:t>–</w:t>
      </w:r>
      <w:r w:rsidRPr="006C68DC">
        <w:t xml:space="preserve"> 2017</w:t>
      </w:r>
      <w:r>
        <w:t>.</w:t>
      </w:r>
    </w:p>
    <w:p w:rsidR="006C68DC" w:rsidRPr="004710C1" w:rsidRDefault="006C68DC" w:rsidP="00E50EAD">
      <w:pPr>
        <w:pStyle w:val="Corpodeltesto3"/>
        <w:spacing w:after="0"/>
        <w:ind w:left="426" w:right="567"/>
      </w:pPr>
      <w:r>
        <w:t xml:space="preserve">Con deliberazione n. </w:t>
      </w:r>
      <w:r w:rsidRPr="006C68DC">
        <w:t>272 del 09/04/2015</w:t>
      </w:r>
      <w:r>
        <w:t>, la Giunta regionale ha approvato il pr</w:t>
      </w:r>
      <w:r w:rsidRPr="006C68DC">
        <w:t>ogramma trienna</w:t>
      </w:r>
      <w:r>
        <w:t>le per la t</w:t>
      </w:r>
      <w:r w:rsidRPr="006C68DC">
        <w:t>rasparenza e l'</w:t>
      </w:r>
      <w:r>
        <w:t>i</w:t>
      </w:r>
      <w:r w:rsidRPr="006C68DC">
        <w:t>ntegrità 2015</w:t>
      </w:r>
      <w:r>
        <w:t xml:space="preserve"> </w:t>
      </w:r>
      <w:r w:rsidRPr="006C68DC">
        <w:t>-</w:t>
      </w:r>
      <w:r>
        <w:t xml:space="preserve"> </w:t>
      </w:r>
      <w:r w:rsidRPr="006C68DC">
        <w:t>2017</w:t>
      </w:r>
      <w:r>
        <w:t xml:space="preserve">. </w:t>
      </w:r>
      <w:r w:rsidRPr="006C68DC">
        <w:t>L’esigenza di provvedere ogni anno all’aggiornamento dei predetti piani e programmi è stata affermata nel comunicato del Pr</w:t>
      </w:r>
      <w:r w:rsidRPr="006C68DC">
        <w:t>e</w:t>
      </w:r>
      <w:r w:rsidRPr="006C68DC">
        <w:t xml:space="preserve">sidente dell’Autorità Nazionale Anticorruzione del 13/7/2015.  </w:t>
      </w:r>
    </w:p>
    <w:p w:rsidR="00DD2989" w:rsidRDefault="006C68DC" w:rsidP="00DD2989">
      <w:pPr>
        <w:pStyle w:val="Corpodeltesto3"/>
        <w:spacing w:after="0"/>
        <w:ind w:left="426" w:right="567"/>
      </w:pPr>
      <w:r>
        <w:t>E’ necessario aggiornare</w:t>
      </w:r>
      <w:r w:rsidR="00DD2989">
        <w:t xml:space="preserve"> il Piano di prevenzione della corruzione contestualmente al Pr</w:t>
      </w:r>
      <w:r w:rsidR="00DD2989">
        <w:t>o</w:t>
      </w:r>
      <w:r w:rsidR="00DD2989">
        <w:t xml:space="preserve">gramma triennale per la trasparenza e l’integrità per il triennio 2016-2018, perché l’unificazione degli strumenti programmatici e delle strutture preposte alla loro attuazione </w:t>
      </w:r>
      <w:r w:rsidR="00DD2989">
        <w:lastRenderedPageBreak/>
        <w:t xml:space="preserve">permette di conseguire un migliore coordinamento, come è emerso </w:t>
      </w:r>
      <w:r w:rsidR="0095539B">
        <w:t>in</w:t>
      </w:r>
      <w:r w:rsidR="00DD2989">
        <w:t xml:space="preserve"> sede applicati</w:t>
      </w:r>
      <w:r w:rsidR="0095539B">
        <w:t>va</w:t>
      </w:r>
      <w:r w:rsidR="00BA1879">
        <w:t xml:space="preserve"> e come è evidenziato nella determinazione ANAC n. 12 del 28 ottobre 2015 (Aggiornamento 2015 al Piano Nazionale Anticorruzione)</w:t>
      </w:r>
      <w:r w:rsidR="00DD2989">
        <w:t>.</w:t>
      </w:r>
    </w:p>
    <w:p w:rsidR="00DD2989" w:rsidRDefault="00DD2989" w:rsidP="00DD2989">
      <w:pPr>
        <w:pStyle w:val="Corpodeltesto3"/>
        <w:spacing w:after="0"/>
        <w:ind w:left="426" w:right="567"/>
      </w:pPr>
      <w:r>
        <w:t>Il ………………… 2016 la proposta è stata trasmessa alle associazioni dei consumatori, rappresentate nel Comitato regionale dei consumatori e degli utenti.</w:t>
      </w:r>
    </w:p>
    <w:p w:rsidR="00DD2989" w:rsidRDefault="00DD2989" w:rsidP="00DD2989">
      <w:pPr>
        <w:pStyle w:val="Corpodeltesto3"/>
        <w:spacing w:after="0"/>
        <w:ind w:left="426" w:right="567"/>
      </w:pPr>
      <w:r>
        <w:t>Tali associazioni hanno preso visione e formulato osservazioni con note …………… 2016, acquisite rispettivamente con prot. …………………… 2016.</w:t>
      </w:r>
    </w:p>
    <w:p w:rsidR="00DD2989" w:rsidRDefault="00DD2989" w:rsidP="00DD2989">
      <w:pPr>
        <w:pStyle w:val="Corpodeltesto3"/>
        <w:spacing w:after="0"/>
        <w:ind w:left="426" w:right="567"/>
      </w:pPr>
      <w:r>
        <w:t>Il Comitato di direzione è stato sentito sulla proposta nella seduta del …………….2016.</w:t>
      </w:r>
    </w:p>
    <w:p w:rsidR="00DD2989" w:rsidRDefault="00DD2989" w:rsidP="00DD2989">
      <w:pPr>
        <w:pStyle w:val="Corpodeltesto3"/>
        <w:spacing w:after="0"/>
        <w:ind w:left="426" w:right="567"/>
      </w:pPr>
      <w:r>
        <w:t>Il ………………………. la medesima proposta è stata trasmessa al Presidente del Comit</w:t>
      </w:r>
      <w:r>
        <w:t>a</w:t>
      </w:r>
      <w:r>
        <w:t>to di controllo interno e di valutazione.</w:t>
      </w:r>
    </w:p>
    <w:p w:rsidR="00DD2989" w:rsidRDefault="00DD2989" w:rsidP="00DD2989">
      <w:pPr>
        <w:pStyle w:val="Corpodeltesto3"/>
        <w:spacing w:after="0"/>
        <w:ind w:left="426" w:right="567"/>
      </w:pPr>
      <w:r>
        <w:t>È stata pubblicata, infine, nell’home page del sito istituzionale della Regione, al fine di a</w:t>
      </w:r>
      <w:r>
        <w:t>c</w:t>
      </w:r>
      <w:r>
        <w:t>quisire ulteriori osservazioni dei soggetti interessati.</w:t>
      </w:r>
    </w:p>
    <w:p w:rsidR="00F86C05" w:rsidRDefault="00DD2989" w:rsidP="00DD2989">
      <w:pPr>
        <w:pStyle w:val="Corpodeltesto3"/>
        <w:spacing w:after="0"/>
        <w:ind w:left="426" w:right="567"/>
      </w:pPr>
      <w:r>
        <w:t>Si propone, pertanto, alla Giunta regionale l’adozione della presente deliberazione.</w:t>
      </w:r>
    </w:p>
    <w:p w:rsidR="00CC478E" w:rsidRPr="004710C1" w:rsidRDefault="00CC478E" w:rsidP="002F06DE">
      <w:pPr>
        <w:pStyle w:val="Corpodeltesto3"/>
        <w:spacing w:after="0"/>
        <w:ind w:left="426" w:right="567"/>
        <w:rPr>
          <w:rFonts w:cs="Arial"/>
          <w:szCs w:val="24"/>
        </w:rPr>
      </w:pPr>
    </w:p>
    <w:p w:rsidR="002F06DE" w:rsidRPr="004710C1" w:rsidRDefault="002F06DE" w:rsidP="002F06DE">
      <w:pPr>
        <w:pStyle w:val="Corpodeltesto3"/>
        <w:spacing w:after="0"/>
        <w:ind w:left="426" w:right="567"/>
        <w:rPr>
          <w:rFonts w:cs="Arial"/>
          <w:szCs w:val="24"/>
        </w:rPr>
      </w:pPr>
    </w:p>
    <w:p w:rsidR="00DC424A" w:rsidRDefault="008318ED" w:rsidP="00044397">
      <w:pPr>
        <w:pStyle w:val="Corpodeltesto3"/>
        <w:spacing w:after="0"/>
        <w:ind w:left="7371" w:right="567" w:hanging="1275"/>
        <w:rPr>
          <w:rFonts w:cs="Arial"/>
          <w:szCs w:val="24"/>
        </w:rPr>
      </w:pPr>
      <w:r>
        <w:rPr>
          <w:rFonts w:cs="Arial"/>
          <w:szCs w:val="24"/>
        </w:rPr>
        <w:t xml:space="preserve">  </w:t>
      </w:r>
      <w:r w:rsidR="00B11221" w:rsidRPr="004710C1">
        <w:rPr>
          <w:rFonts w:cs="Arial"/>
          <w:szCs w:val="24"/>
        </w:rPr>
        <w:t xml:space="preserve">Il </w:t>
      </w:r>
      <w:r w:rsidR="00DC424A">
        <w:rPr>
          <w:rFonts w:cs="Arial"/>
          <w:szCs w:val="24"/>
        </w:rPr>
        <w:t>Responsabile del procedimento</w:t>
      </w:r>
    </w:p>
    <w:p w:rsidR="00B11221" w:rsidRPr="004710C1" w:rsidRDefault="00BA1879" w:rsidP="00B11221">
      <w:pPr>
        <w:pStyle w:val="Corpodeltesto3"/>
        <w:spacing w:after="0"/>
        <w:ind w:right="567"/>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00DC424A">
        <w:rPr>
          <w:rFonts w:cs="Arial"/>
          <w:szCs w:val="24"/>
        </w:rPr>
        <w:t>(</w:t>
      </w:r>
      <w:r w:rsidR="00044397" w:rsidRPr="004710C1">
        <w:rPr>
          <w:rFonts w:cs="Arial"/>
          <w:szCs w:val="24"/>
        </w:rPr>
        <w:t>)</w:t>
      </w:r>
    </w:p>
    <w:p w:rsidR="007C4EAA" w:rsidRPr="004710C1" w:rsidRDefault="007C4EAA" w:rsidP="00C937BD">
      <w:pPr>
        <w:pStyle w:val="Corpodeltesto3"/>
        <w:spacing w:after="0"/>
        <w:ind w:left="567" w:right="567"/>
        <w:rPr>
          <w:rFonts w:cs="Arial"/>
          <w:i/>
          <w:szCs w:val="24"/>
        </w:rPr>
      </w:pPr>
    </w:p>
    <w:p w:rsidR="00F25A26" w:rsidRDefault="007C4EAA" w:rsidP="008D636A">
      <w:pPr>
        <w:pStyle w:val="Corpodeltesto3"/>
        <w:spacing w:after="0"/>
        <w:ind w:right="567"/>
        <w:rPr>
          <w:rFonts w:cs="Arial"/>
          <w:b/>
          <w:szCs w:val="24"/>
        </w:rPr>
      </w:pPr>
      <w:r w:rsidRPr="004710C1">
        <w:rPr>
          <w:rFonts w:cs="Arial"/>
          <w:b/>
          <w:szCs w:val="24"/>
        </w:rPr>
        <w:t xml:space="preserve">            </w:t>
      </w:r>
      <w:r w:rsidR="00997D64" w:rsidRPr="004710C1">
        <w:rPr>
          <w:rFonts w:cs="Arial"/>
          <w:b/>
          <w:szCs w:val="24"/>
        </w:rPr>
        <w:tab/>
      </w:r>
      <w:r w:rsidR="00997D64" w:rsidRPr="004710C1">
        <w:rPr>
          <w:rFonts w:cs="Arial"/>
          <w:b/>
          <w:szCs w:val="24"/>
        </w:rPr>
        <w:tab/>
      </w:r>
      <w:r w:rsidR="00997D64" w:rsidRPr="004710C1">
        <w:rPr>
          <w:rFonts w:cs="Arial"/>
          <w:b/>
          <w:szCs w:val="24"/>
        </w:rPr>
        <w:tab/>
      </w:r>
      <w:r w:rsidR="00997D64" w:rsidRPr="004710C1">
        <w:rPr>
          <w:rFonts w:cs="Arial"/>
          <w:b/>
          <w:szCs w:val="24"/>
        </w:rPr>
        <w:tab/>
      </w:r>
      <w:r w:rsidR="00997D64" w:rsidRPr="004710C1">
        <w:rPr>
          <w:rFonts w:cs="Arial"/>
          <w:b/>
          <w:szCs w:val="24"/>
        </w:rPr>
        <w:tab/>
      </w:r>
      <w:r w:rsidR="00997D64" w:rsidRPr="004710C1">
        <w:rPr>
          <w:rFonts w:cs="Arial"/>
          <w:b/>
          <w:szCs w:val="24"/>
        </w:rPr>
        <w:tab/>
      </w:r>
      <w:r w:rsidR="00997D64" w:rsidRPr="004710C1">
        <w:rPr>
          <w:rFonts w:cs="Arial"/>
          <w:b/>
          <w:szCs w:val="24"/>
        </w:rPr>
        <w:tab/>
      </w:r>
    </w:p>
    <w:p w:rsidR="007C6C5C" w:rsidRDefault="007C6C5C" w:rsidP="008D636A">
      <w:pPr>
        <w:pStyle w:val="Corpodeltesto3"/>
        <w:spacing w:after="0"/>
        <w:ind w:right="567"/>
        <w:rPr>
          <w:rFonts w:cs="Arial"/>
          <w:b/>
          <w:szCs w:val="24"/>
        </w:rPr>
      </w:pPr>
    </w:p>
    <w:p w:rsidR="00BA7415" w:rsidRDefault="00BA7415" w:rsidP="008D636A">
      <w:pPr>
        <w:pStyle w:val="Corpodeltesto3"/>
        <w:spacing w:after="0"/>
        <w:ind w:right="567"/>
        <w:rPr>
          <w:rFonts w:cs="Arial"/>
          <w:b/>
          <w:szCs w:val="24"/>
        </w:rPr>
      </w:pPr>
    </w:p>
    <w:p w:rsidR="00BA7415" w:rsidRDefault="00BA7415" w:rsidP="008D636A">
      <w:pPr>
        <w:pStyle w:val="Corpodeltesto3"/>
        <w:spacing w:after="0"/>
        <w:ind w:right="567"/>
        <w:rPr>
          <w:rFonts w:cs="Arial"/>
          <w:b/>
          <w:szCs w:val="24"/>
        </w:rPr>
      </w:pPr>
    </w:p>
    <w:p w:rsidR="00BA7415" w:rsidRDefault="00BA7415" w:rsidP="008D636A">
      <w:pPr>
        <w:pStyle w:val="Corpodeltesto3"/>
        <w:spacing w:after="0"/>
        <w:ind w:right="567"/>
        <w:rPr>
          <w:rFonts w:cs="Arial"/>
          <w:b/>
          <w:szCs w:val="24"/>
        </w:rPr>
      </w:pPr>
    </w:p>
    <w:p w:rsidR="007C6C5C" w:rsidRPr="004710C1" w:rsidRDefault="007C6C5C" w:rsidP="008D636A">
      <w:pPr>
        <w:pStyle w:val="Corpodeltesto3"/>
        <w:spacing w:after="0"/>
        <w:ind w:right="567"/>
        <w:rPr>
          <w:rFonts w:cs="Arial"/>
          <w:szCs w:val="24"/>
        </w:rPr>
      </w:pPr>
    </w:p>
    <w:p w:rsidR="00F25A26" w:rsidRPr="004710C1" w:rsidRDefault="00F25A26" w:rsidP="00812468">
      <w:pPr>
        <w:pStyle w:val="Corpodeltesto3"/>
        <w:spacing w:after="0"/>
        <w:ind w:left="426" w:right="567"/>
        <w:rPr>
          <w:rFonts w:cs="Arial"/>
          <w:szCs w:val="24"/>
        </w:rPr>
      </w:pPr>
    </w:p>
    <w:p w:rsidR="005B5825" w:rsidRPr="004710C1" w:rsidRDefault="005B5825" w:rsidP="00812468">
      <w:pPr>
        <w:pStyle w:val="Corpodeltesto3"/>
        <w:spacing w:after="0"/>
        <w:ind w:left="426" w:right="567"/>
        <w:rPr>
          <w:rFonts w:cs="Arial"/>
          <w:b/>
          <w:szCs w:val="24"/>
        </w:rPr>
      </w:pPr>
      <w:r w:rsidRPr="004710C1">
        <w:rPr>
          <w:rFonts w:cs="Arial"/>
          <w:b/>
          <w:szCs w:val="24"/>
        </w:rPr>
        <w:t>PARERE DEL</w:t>
      </w:r>
      <w:r w:rsidR="0053259B" w:rsidRPr="004710C1">
        <w:rPr>
          <w:b/>
        </w:rPr>
        <w:t xml:space="preserve"> </w:t>
      </w:r>
      <w:r w:rsidR="0053259B" w:rsidRPr="004710C1">
        <w:rPr>
          <w:rFonts w:cs="Arial"/>
          <w:b/>
          <w:szCs w:val="24"/>
        </w:rPr>
        <w:t xml:space="preserve">RESPONSABILE DELLA </w:t>
      </w:r>
      <w:r w:rsidR="008318ED">
        <w:rPr>
          <w:rFonts w:cs="Arial"/>
          <w:b/>
          <w:szCs w:val="24"/>
        </w:rPr>
        <w:t xml:space="preserve">TRASPARENZA E DELLA </w:t>
      </w:r>
      <w:r w:rsidR="0053259B" w:rsidRPr="004710C1">
        <w:rPr>
          <w:rFonts w:cs="Arial"/>
          <w:b/>
          <w:szCs w:val="24"/>
        </w:rPr>
        <w:t xml:space="preserve">PREVENZIONE DELLA CORRUZIONE </w:t>
      </w:r>
    </w:p>
    <w:p w:rsidR="0053259B" w:rsidRPr="004710C1" w:rsidRDefault="0053259B" w:rsidP="00812468">
      <w:pPr>
        <w:pStyle w:val="Corpodeltesto3"/>
        <w:spacing w:after="0"/>
        <w:ind w:left="426" w:right="567"/>
        <w:rPr>
          <w:rFonts w:cs="Arial"/>
          <w:szCs w:val="24"/>
        </w:rPr>
      </w:pPr>
    </w:p>
    <w:p w:rsidR="005B5825" w:rsidRPr="004710C1" w:rsidRDefault="005B5825" w:rsidP="00812468">
      <w:pPr>
        <w:pStyle w:val="Corpodeltesto3"/>
        <w:spacing w:after="0"/>
        <w:ind w:left="426" w:right="567"/>
        <w:rPr>
          <w:rFonts w:cs="Arial"/>
          <w:szCs w:val="24"/>
        </w:rPr>
      </w:pPr>
      <w:r w:rsidRPr="004710C1">
        <w:rPr>
          <w:rFonts w:cs="Arial"/>
          <w:szCs w:val="24"/>
        </w:rPr>
        <w:t>Il sottoscritto, considerata la motivazione espressa nell’atto, esprime parere favorevole sotto il profilo della legittimità e in ordine alla regolarità tecnica della presente deliberazi</w:t>
      </w:r>
      <w:r w:rsidRPr="004710C1">
        <w:rPr>
          <w:rFonts w:cs="Arial"/>
          <w:szCs w:val="24"/>
        </w:rPr>
        <w:t>o</w:t>
      </w:r>
      <w:r w:rsidRPr="004710C1">
        <w:rPr>
          <w:rFonts w:cs="Arial"/>
          <w:szCs w:val="24"/>
        </w:rPr>
        <w:t>ne</w:t>
      </w:r>
      <w:r w:rsidR="0053259B" w:rsidRPr="004710C1">
        <w:rPr>
          <w:rFonts w:cs="Arial"/>
          <w:szCs w:val="24"/>
        </w:rPr>
        <w:t>.</w:t>
      </w:r>
      <w:r w:rsidRPr="004710C1">
        <w:rPr>
          <w:rFonts w:cs="Arial"/>
          <w:szCs w:val="24"/>
        </w:rPr>
        <w:t xml:space="preserve"> </w:t>
      </w:r>
      <w:r w:rsidR="0053259B" w:rsidRPr="004710C1">
        <w:rPr>
          <w:rFonts w:cs="Arial"/>
          <w:szCs w:val="24"/>
        </w:rPr>
        <w:t>A</w:t>
      </w:r>
      <w:r w:rsidRPr="004710C1">
        <w:rPr>
          <w:rFonts w:cs="Arial"/>
          <w:szCs w:val="24"/>
        </w:rPr>
        <w:t>ttesta inoltre che dalla presente deliberazione non deriva né può derivare alcun i</w:t>
      </w:r>
      <w:r w:rsidRPr="004710C1">
        <w:rPr>
          <w:rFonts w:cs="Arial"/>
          <w:szCs w:val="24"/>
        </w:rPr>
        <w:t>m</w:t>
      </w:r>
      <w:r w:rsidRPr="004710C1">
        <w:rPr>
          <w:rFonts w:cs="Arial"/>
          <w:szCs w:val="24"/>
        </w:rPr>
        <w:t xml:space="preserve">pegno di spesa a carico della Regione. </w:t>
      </w:r>
    </w:p>
    <w:p w:rsidR="005B5825" w:rsidRPr="004710C1" w:rsidRDefault="005B5825" w:rsidP="005B5825">
      <w:pPr>
        <w:pStyle w:val="Corpodeltesto3"/>
        <w:spacing w:after="0"/>
        <w:ind w:left="709" w:right="567"/>
        <w:rPr>
          <w:rFonts w:cs="Arial"/>
          <w:szCs w:val="24"/>
        </w:rPr>
      </w:pPr>
    </w:p>
    <w:p w:rsidR="008318ED" w:rsidRDefault="005B5825" w:rsidP="008318ED">
      <w:pPr>
        <w:pStyle w:val="Corpodeltesto3"/>
        <w:spacing w:after="0"/>
        <w:ind w:left="7371" w:right="567" w:hanging="1275"/>
        <w:rPr>
          <w:rFonts w:cs="Arial"/>
          <w:szCs w:val="24"/>
        </w:rPr>
      </w:pPr>
      <w:r w:rsidRPr="004710C1">
        <w:rPr>
          <w:rFonts w:cs="Arial"/>
          <w:b/>
          <w:szCs w:val="24"/>
        </w:rPr>
        <w:t xml:space="preserve">  </w:t>
      </w:r>
      <w:r w:rsidR="008318ED">
        <w:rPr>
          <w:rFonts w:cs="Arial"/>
          <w:b/>
          <w:szCs w:val="24"/>
        </w:rPr>
        <w:t xml:space="preserve"> </w:t>
      </w:r>
      <w:r w:rsidR="008318ED" w:rsidRPr="004710C1">
        <w:rPr>
          <w:rFonts w:cs="Arial"/>
          <w:szCs w:val="24"/>
        </w:rPr>
        <w:t xml:space="preserve">Il </w:t>
      </w:r>
      <w:r w:rsidR="008318ED" w:rsidRPr="008318ED">
        <w:rPr>
          <w:rFonts w:cs="Arial"/>
          <w:szCs w:val="24"/>
        </w:rPr>
        <w:t>Responsabile della trasparenza</w:t>
      </w:r>
    </w:p>
    <w:p w:rsidR="008318ED" w:rsidRPr="004710C1" w:rsidRDefault="008318ED" w:rsidP="008318ED">
      <w:pPr>
        <w:pStyle w:val="Corpodeltesto3"/>
        <w:spacing w:after="0"/>
        <w:ind w:left="7371" w:right="567" w:hanging="1275"/>
        <w:rPr>
          <w:rFonts w:cs="Arial"/>
          <w:szCs w:val="24"/>
        </w:rPr>
      </w:pPr>
      <w:r w:rsidRPr="008318ED">
        <w:rPr>
          <w:rFonts w:cs="Arial"/>
          <w:szCs w:val="24"/>
        </w:rPr>
        <w:t xml:space="preserve"> e della prevenzione della corruzione</w:t>
      </w:r>
    </w:p>
    <w:p w:rsidR="008318ED" w:rsidRPr="004710C1" w:rsidRDefault="008318ED" w:rsidP="008318ED">
      <w:pPr>
        <w:pStyle w:val="Corpodeltesto3"/>
        <w:spacing w:after="0"/>
        <w:ind w:right="567"/>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4710C1">
        <w:rPr>
          <w:rFonts w:cs="Arial"/>
          <w:szCs w:val="24"/>
        </w:rPr>
        <w:t>(Gabriella De Berardinis)</w:t>
      </w:r>
    </w:p>
    <w:p w:rsidR="00B26645" w:rsidRDefault="00B26645" w:rsidP="0053259B">
      <w:pPr>
        <w:pStyle w:val="Corpodeltesto3"/>
        <w:spacing w:after="0"/>
        <w:ind w:left="5954" w:right="567"/>
        <w:rPr>
          <w:rFonts w:cs="Arial"/>
          <w:szCs w:val="24"/>
        </w:rPr>
      </w:pPr>
    </w:p>
    <w:p w:rsidR="007C6C5C" w:rsidRDefault="007C6C5C" w:rsidP="0053259B">
      <w:pPr>
        <w:pStyle w:val="Corpodeltesto3"/>
        <w:spacing w:after="0"/>
        <w:ind w:left="5954" w:right="567"/>
        <w:rPr>
          <w:rFonts w:cs="Arial"/>
          <w:szCs w:val="24"/>
        </w:rPr>
      </w:pPr>
    </w:p>
    <w:p w:rsidR="00BA7415" w:rsidRDefault="00BA7415" w:rsidP="0053259B">
      <w:pPr>
        <w:pStyle w:val="Corpodeltesto3"/>
        <w:spacing w:after="0"/>
        <w:ind w:left="5954" w:right="567"/>
        <w:rPr>
          <w:rFonts w:cs="Arial"/>
          <w:szCs w:val="24"/>
        </w:rPr>
      </w:pPr>
    </w:p>
    <w:p w:rsidR="00BA7415" w:rsidRDefault="00BA7415" w:rsidP="0053259B">
      <w:pPr>
        <w:pStyle w:val="Corpodeltesto3"/>
        <w:spacing w:after="0"/>
        <w:ind w:left="5954" w:right="567"/>
        <w:rPr>
          <w:rFonts w:cs="Arial"/>
          <w:szCs w:val="24"/>
        </w:rPr>
      </w:pPr>
    </w:p>
    <w:p w:rsidR="00BA7415" w:rsidRDefault="00BA7415" w:rsidP="0053259B">
      <w:pPr>
        <w:pStyle w:val="Corpodeltesto3"/>
        <w:spacing w:after="0"/>
        <w:ind w:left="5954" w:right="567"/>
        <w:rPr>
          <w:rFonts w:cs="Arial"/>
          <w:szCs w:val="24"/>
        </w:rPr>
      </w:pPr>
    </w:p>
    <w:p w:rsidR="00BA7415" w:rsidRDefault="00BA7415" w:rsidP="0053259B">
      <w:pPr>
        <w:pStyle w:val="Corpodeltesto3"/>
        <w:spacing w:after="0"/>
        <w:ind w:left="5954" w:right="567"/>
        <w:rPr>
          <w:rFonts w:cs="Arial"/>
          <w:szCs w:val="24"/>
        </w:rPr>
      </w:pPr>
    </w:p>
    <w:p w:rsidR="007C6C5C" w:rsidRDefault="007C6C5C" w:rsidP="0053259B">
      <w:pPr>
        <w:pStyle w:val="Corpodeltesto3"/>
        <w:spacing w:after="0"/>
        <w:ind w:left="5954" w:right="567"/>
        <w:rPr>
          <w:rFonts w:cs="Arial"/>
          <w:szCs w:val="24"/>
        </w:rPr>
      </w:pPr>
    </w:p>
    <w:p w:rsidR="007C6C5C" w:rsidRPr="004710C1" w:rsidRDefault="007C6C5C" w:rsidP="0053259B">
      <w:pPr>
        <w:pStyle w:val="Corpodeltesto3"/>
        <w:spacing w:after="0"/>
        <w:ind w:left="5954" w:right="567"/>
        <w:rPr>
          <w:rFonts w:cs="Arial"/>
          <w:szCs w:val="24"/>
        </w:rPr>
      </w:pPr>
    </w:p>
    <w:p w:rsidR="00997D64" w:rsidRPr="004710C1" w:rsidRDefault="00997D64" w:rsidP="00997D64">
      <w:pPr>
        <w:pStyle w:val="Corpodeltesto3"/>
        <w:spacing w:after="0"/>
        <w:ind w:right="567"/>
        <w:rPr>
          <w:rFonts w:cs="Arial"/>
          <w:szCs w:val="24"/>
        </w:rPr>
      </w:pPr>
    </w:p>
    <w:p w:rsidR="007C735C" w:rsidRPr="004710C1" w:rsidRDefault="007C735C" w:rsidP="00C937BD">
      <w:pPr>
        <w:pStyle w:val="Corpodeltesto3"/>
        <w:spacing w:after="0"/>
        <w:ind w:left="567" w:right="567"/>
        <w:rPr>
          <w:rFonts w:cs="Arial"/>
          <w:b/>
          <w:szCs w:val="24"/>
        </w:rPr>
      </w:pPr>
    </w:p>
    <w:p w:rsidR="00BA7415" w:rsidRDefault="00BA7415" w:rsidP="00C937BD">
      <w:pPr>
        <w:pStyle w:val="Corpodeltesto3"/>
        <w:spacing w:after="0"/>
        <w:ind w:left="567" w:right="567"/>
        <w:rPr>
          <w:rFonts w:cs="Arial"/>
          <w:b/>
          <w:szCs w:val="24"/>
        </w:rPr>
      </w:pPr>
    </w:p>
    <w:p w:rsidR="00565792" w:rsidRPr="004710C1" w:rsidRDefault="008318ED" w:rsidP="00C937BD">
      <w:pPr>
        <w:pStyle w:val="Corpodeltesto3"/>
        <w:spacing w:after="0"/>
        <w:ind w:left="567" w:right="567"/>
        <w:rPr>
          <w:rFonts w:cs="Arial"/>
          <w:b/>
          <w:szCs w:val="24"/>
        </w:rPr>
      </w:pPr>
      <w:r>
        <w:rPr>
          <w:rFonts w:cs="Arial"/>
          <w:b/>
          <w:szCs w:val="24"/>
        </w:rPr>
        <w:t>PROPOSTA DEL CAPO DI GABINETTO DEL PRESIDENTE</w:t>
      </w:r>
    </w:p>
    <w:p w:rsidR="0053259B" w:rsidRPr="004710C1" w:rsidRDefault="0053259B" w:rsidP="00C937BD">
      <w:pPr>
        <w:pStyle w:val="Corpodeltesto3"/>
        <w:spacing w:after="0"/>
        <w:ind w:left="567" w:right="567"/>
        <w:rPr>
          <w:rFonts w:cs="Arial"/>
          <w:szCs w:val="24"/>
        </w:rPr>
      </w:pPr>
    </w:p>
    <w:p w:rsidR="0053259B" w:rsidRPr="004710C1" w:rsidRDefault="0053259B" w:rsidP="00C937BD">
      <w:pPr>
        <w:pStyle w:val="Corpodeltesto3"/>
        <w:spacing w:after="0"/>
        <w:ind w:left="567" w:right="567"/>
        <w:rPr>
          <w:rFonts w:cs="Arial"/>
          <w:szCs w:val="24"/>
        </w:rPr>
      </w:pPr>
      <w:r w:rsidRPr="004710C1">
        <w:rPr>
          <w:rFonts w:cs="Arial"/>
          <w:szCs w:val="24"/>
        </w:rPr>
        <w:t>Il sottoscritto propone alla Giunta regionale l’adozione della presente deliberazione.</w:t>
      </w:r>
    </w:p>
    <w:p w:rsidR="0053259B" w:rsidRPr="004710C1" w:rsidRDefault="0053259B" w:rsidP="00C937BD">
      <w:pPr>
        <w:pStyle w:val="Corpodeltesto3"/>
        <w:spacing w:after="0"/>
        <w:ind w:left="567" w:right="567"/>
        <w:rPr>
          <w:rFonts w:cs="Arial"/>
          <w:szCs w:val="24"/>
        </w:rPr>
      </w:pPr>
    </w:p>
    <w:p w:rsidR="008318ED" w:rsidRDefault="0053259B" w:rsidP="0053259B">
      <w:pPr>
        <w:pStyle w:val="Corpodeltesto3"/>
        <w:spacing w:after="0"/>
        <w:ind w:left="6381" w:right="567" w:firstLine="427"/>
        <w:rPr>
          <w:rFonts w:cs="Arial"/>
          <w:szCs w:val="24"/>
        </w:rPr>
      </w:pPr>
      <w:r w:rsidRPr="004710C1">
        <w:rPr>
          <w:rFonts w:cs="Arial"/>
          <w:szCs w:val="24"/>
        </w:rPr>
        <w:t xml:space="preserve">   </w:t>
      </w:r>
      <w:r w:rsidR="004A23CF" w:rsidRPr="004710C1">
        <w:rPr>
          <w:rFonts w:cs="Arial"/>
          <w:szCs w:val="24"/>
        </w:rPr>
        <w:t xml:space="preserve">       </w:t>
      </w:r>
      <w:r w:rsidR="008318ED">
        <w:rPr>
          <w:rFonts w:cs="Arial"/>
          <w:szCs w:val="24"/>
        </w:rPr>
        <w:t>Il Capo di Gabinetto</w:t>
      </w:r>
    </w:p>
    <w:p w:rsidR="0053259B" w:rsidRPr="004710C1" w:rsidRDefault="008318ED" w:rsidP="0053259B">
      <w:pPr>
        <w:pStyle w:val="Corpodeltesto3"/>
        <w:spacing w:after="0"/>
        <w:ind w:left="6381" w:right="567" w:firstLine="427"/>
        <w:rPr>
          <w:rFonts w:cs="Arial"/>
          <w:szCs w:val="24"/>
        </w:rPr>
      </w:pPr>
      <w:r>
        <w:rPr>
          <w:rFonts w:cs="Arial"/>
          <w:szCs w:val="24"/>
        </w:rPr>
        <w:t xml:space="preserve">               del Presidente</w:t>
      </w:r>
      <w:r w:rsidR="0053259B" w:rsidRPr="004710C1">
        <w:rPr>
          <w:rFonts w:cs="Arial"/>
          <w:szCs w:val="24"/>
        </w:rPr>
        <w:tab/>
        <w:t xml:space="preserve"> </w:t>
      </w:r>
    </w:p>
    <w:p w:rsidR="0053259B" w:rsidRPr="004710C1" w:rsidRDefault="00AE69D8" w:rsidP="0053259B">
      <w:pPr>
        <w:pStyle w:val="Corpodeltesto3"/>
        <w:spacing w:after="0"/>
        <w:ind w:left="6381" w:right="567" w:firstLine="427"/>
        <w:rPr>
          <w:rFonts w:cs="Arial"/>
          <w:szCs w:val="24"/>
        </w:rPr>
      </w:pPr>
      <w:r w:rsidRPr="004710C1">
        <w:rPr>
          <w:rFonts w:cs="Arial"/>
          <w:szCs w:val="24"/>
        </w:rPr>
        <w:t xml:space="preserve">         </w:t>
      </w:r>
      <w:r w:rsidR="00CB7104" w:rsidRPr="004710C1">
        <w:rPr>
          <w:rFonts w:cs="Arial"/>
          <w:szCs w:val="24"/>
        </w:rPr>
        <w:t xml:space="preserve">     </w:t>
      </w:r>
      <w:r w:rsidRPr="004710C1">
        <w:rPr>
          <w:rFonts w:cs="Arial"/>
          <w:szCs w:val="24"/>
        </w:rPr>
        <w:t>(</w:t>
      </w:r>
      <w:r w:rsidR="008318ED">
        <w:rPr>
          <w:rFonts w:cs="Arial"/>
          <w:szCs w:val="24"/>
        </w:rPr>
        <w:t>Fabrizio Costa</w:t>
      </w:r>
      <w:r w:rsidR="0053259B" w:rsidRPr="004710C1">
        <w:rPr>
          <w:rFonts w:cs="Arial"/>
          <w:szCs w:val="24"/>
        </w:rPr>
        <w:t>)</w:t>
      </w:r>
    </w:p>
    <w:p w:rsidR="00565792" w:rsidRPr="004710C1" w:rsidRDefault="00565792" w:rsidP="00C937BD">
      <w:pPr>
        <w:pStyle w:val="Corpodeltesto3"/>
        <w:spacing w:after="0"/>
        <w:ind w:left="567" w:right="567"/>
        <w:rPr>
          <w:rFonts w:cs="Arial"/>
          <w:szCs w:val="24"/>
        </w:rPr>
      </w:pPr>
    </w:p>
    <w:p w:rsidR="00565792" w:rsidRPr="004710C1" w:rsidRDefault="00565792" w:rsidP="00C937BD">
      <w:pPr>
        <w:pStyle w:val="Corpodeltesto3"/>
        <w:spacing w:after="0"/>
        <w:ind w:left="567" w:right="567"/>
        <w:rPr>
          <w:rFonts w:cs="Arial"/>
          <w:szCs w:val="24"/>
        </w:rPr>
      </w:pPr>
    </w:p>
    <w:p w:rsidR="007C4EAA" w:rsidRPr="004710C1" w:rsidRDefault="007C4EAA" w:rsidP="00C937BD">
      <w:pPr>
        <w:pStyle w:val="Corpodeltesto3"/>
        <w:spacing w:after="0"/>
        <w:ind w:left="567" w:right="567"/>
        <w:rPr>
          <w:rFonts w:cs="Arial"/>
          <w:szCs w:val="24"/>
        </w:rPr>
      </w:pPr>
      <w:r w:rsidRPr="004710C1">
        <w:rPr>
          <w:rFonts w:cs="Arial"/>
          <w:szCs w:val="24"/>
        </w:rPr>
        <w:t>La presente deliberazione si compone di n. ______ pagine, di cui n. _______ pagine di allegati che formano parte integrante della stessa.</w:t>
      </w:r>
    </w:p>
    <w:p w:rsidR="007C4EAA" w:rsidRPr="004710C1" w:rsidRDefault="007C4EAA" w:rsidP="00C937BD">
      <w:pPr>
        <w:pStyle w:val="Corpodeltesto3"/>
        <w:spacing w:after="0"/>
        <w:ind w:left="5530" w:right="567"/>
        <w:rPr>
          <w:rFonts w:cs="Arial"/>
          <w:szCs w:val="24"/>
        </w:rPr>
      </w:pPr>
    </w:p>
    <w:p w:rsidR="007C4EAA" w:rsidRPr="004710C1" w:rsidRDefault="007C4EAA" w:rsidP="002F06DE">
      <w:pPr>
        <w:pStyle w:val="Corpodeltesto3"/>
        <w:spacing w:after="0"/>
        <w:ind w:left="6948" w:right="567" w:firstLine="142"/>
        <w:rPr>
          <w:rFonts w:cs="Arial"/>
          <w:szCs w:val="24"/>
        </w:rPr>
      </w:pPr>
      <w:r w:rsidRPr="004710C1">
        <w:rPr>
          <w:rFonts w:cs="Arial"/>
          <w:szCs w:val="24"/>
        </w:rPr>
        <w:t xml:space="preserve">Il </w:t>
      </w:r>
      <w:r w:rsidR="00565792" w:rsidRPr="004710C1">
        <w:rPr>
          <w:rFonts w:cs="Arial"/>
          <w:szCs w:val="24"/>
        </w:rPr>
        <w:t>S</w:t>
      </w:r>
      <w:r w:rsidRPr="004710C1">
        <w:rPr>
          <w:rFonts w:cs="Arial"/>
          <w:szCs w:val="24"/>
        </w:rPr>
        <w:t>egretario della Giunta</w:t>
      </w:r>
    </w:p>
    <w:p w:rsidR="007C4EAA" w:rsidRPr="004710C1" w:rsidRDefault="007C4EAA" w:rsidP="00C937BD">
      <w:pPr>
        <w:pStyle w:val="Corpodeltesto3"/>
        <w:spacing w:after="0"/>
        <w:ind w:left="567" w:right="567"/>
        <w:rPr>
          <w:rFonts w:cs="Arial"/>
          <w:szCs w:val="24"/>
        </w:rPr>
      </w:pPr>
      <w:r w:rsidRPr="004710C1">
        <w:rPr>
          <w:rFonts w:cs="Arial"/>
          <w:szCs w:val="24"/>
        </w:rPr>
        <w:tab/>
      </w:r>
      <w:r w:rsidRPr="004710C1">
        <w:rPr>
          <w:rFonts w:cs="Arial"/>
          <w:szCs w:val="24"/>
        </w:rPr>
        <w:tab/>
      </w:r>
      <w:r w:rsidRPr="004710C1">
        <w:rPr>
          <w:rFonts w:cs="Arial"/>
          <w:szCs w:val="24"/>
        </w:rPr>
        <w:tab/>
      </w:r>
      <w:r w:rsidR="004045FD" w:rsidRPr="004710C1">
        <w:rPr>
          <w:rFonts w:cs="Arial"/>
          <w:szCs w:val="24"/>
        </w:rPr>
        <w:tab/>
      </w:r>
      <w:r w:rsidR="004045FD" w:rsidRPr="004710C1">
        <w:rPr>
          <w:rFonts w:cs="Arial"/>
          <w:szCs w:val="24"/>
        </w:rPr>
        <w:tab/>
      </w:r>
      <w:r w:rsidR="004045FD" w:rsidRPr="004710C1">
        <w:rPr>
          <w:rFonts w:cs="Arial"/>
          <w:szCs w:val="24"/>
        </w:rPr>
        <w:tab/>
      </w:r>
      <w:r w:rsidR="00306A04" w:rsidRPr="004710C1">
        <w:rPr>
          <w:rFonts w:cs="Arial"/>
          <w:szCs w:val="24"/>
        </w:rPr>
        <w:tab/>
        <w:t xml:space="preserve">                </w:t>
      </w:r>
      <w:r w:rsidR="002F06DE" w:rsidRPr="004710C1">
        <w:rPr>
          <w:rFonts w:cs="Arial"/>
          <w:szCs w:val="24"/>
        </w:rPr>
        <w:tab/>
      </w:r>
      <w:r w:rsidR="002F06DE" w:rsidRPr="004710C1">
        <w:rPr>
          <w:rFonts w:cs="Arial"/>
          <w:szCs w:val="24"/>
        </w:rPr>
        <w:tab/>
      </w:r>
      <w:r w:rsidR="002F06DE" w:rsidRPr="004710C1">
        <w:rPr>
          <w:rFonts w:cs="Arial"/>
          <w:szCs w:val="24"/>
        </w:rPr>
        <w:tab/>
      </w:r>
      <w:r w:rsidR="00306A04" w:rsidRPr="004710C1">
        <w:rPr>
          <w:rFonts w:cs="Arial"/>
          <w:szCs w:val="24"/>
        </w:rPr>
        <w:t>(Elisa Moroni</w:t>
      </w:r>
      <w:r w:rsidRPr="004710C1">
        <w:rPr>
          <w:rFonts w:cs="Arial"/>
          <w:szCs w:val="24"/>
        </w:rPr>
        <w:t>)</w:t>
      </w:r>
    </w:p>
    <w:p w:rsidR="00E71AD2" w:rsidRPr="004710C1" w:rsidRDefault="00E71AD2">
      <w:pPr>
        <w:spacing w:after="0"/>
        <w:ind w:left="0" w:firstLine="0"/>
        <w:jc w:val="left"/>
        <w:rPr>
          <w:rFonts w:cs="Arial"/>
          <w:szCs w:val="24"/>
        </w:rPr>
      </w:pPr>
      <w:r w:rsidRPr="004710C1">
        <w:rPr>
          <w:rFonts w:cs="Arial"/>
          <w:szCs w:val="24"/>
        </w:rPr>
        <w:br w:type="page"/>
      </w:r>
    </w:p>
    <w:p w:rsidR="005F5D5C" w:rsidRPr="004710C1" w:rsidRDefault="001427AD" w:rsidP="001F1E1F">
      <w:pPr>
        <w:pStyle w:val="Corpodeltesto3"/>
        <w:spacing w:after="0"/>
        <w:ind w:left="7657" w:firstLine="142"/>
        <w:jc w:val="center"/>
        <w:rPr>
          <w:rFonts w:cs="Arial"/>
          <w:b/>
          <w:szCs w:val="24"/>
          <w:u w:val="single"/>
        </w:rPr>
      </w:pPr>
      <w:r w:rsidRPr="004710C1">
        <w:rPr>
          <w:rFonts w:cs="Arial"/>
          <w:b/>
          <w:szCs w:val="24"/>
          <w:u w:val="single"/>
        </w:rPr>
        <w:lastRenderedPageBreak/>
        <w:t>A</w:t>
      </w:r>
      <w:r w:rsidR="00573CA0" w:rsidRPr="004710C1">
        <w:rPr>
          <w:rFonts w:cs="Arial"/>
          <w:b/>
          <w:szCs w:val="24"/>
          <w:u w:val="single"/>
        </w:rPr>
        <w:t>llegato “A”</w:t>
      </w:r>
    </w:p>
    <w:p w:rsidR="00FA5779" w:rsidRPr="004710C1" w:rsidRDefault="00FA5779" w:rsidP="00FA5779">
      <w:pPr>
        <w:pStyle w:val="Corpodeltesto3"/>
        <w:spacing w:after="0"/>
        <w:ind w:left="360" w:right="567"/>
        <w:jc w:val="center"/>
        <w:rPr>
          <w:rFonts w:cs="Arial"/>
          <w:b/>
        </w:rPr>
      </w:pPr>
    </w:p>
    <w:p w:rsidR="00D954A6" w:rsidRPr="004710C1" w:rsidRDefault="00D954A6" w:rsidP="00BB1332">
      <w:pPr>
        <w:pStyle w:val="Corpodeltesto3"/>
        <w:spacing w:after="0"/>
        <w:ind w:left="142"/>
        <w:jc w:val="center"/>
        <w:rPr>
          <w:rFonts w:cs="Arial"/>
          <w:b/>
        </w:rPr>
      </w:pPr>
    </w:p>
    <w:p w:rsidR="00BB1332" w:rsidRPr="004710C1" w:rsidRDefault="00BB1332" w:rsidP="00BB1332">
      <w:pPr>
        <w:pStyle w:val="Corpodeltesto3"/>
        <w:spacing w:after="0"/>
        <w:ind w:left="142"/>
        <w:jc w:val="center"/>
        <w:rPr>
          <w:rFonts w:cs="Arial"/>
          <w:b/>
        </w:rPr>
      </w:pPr>
      <w:r w:rsidRPr="004710C1">
        <w:rPr>
          <w:rFonts w:cs="Arial"/>
          <w:b/>
        </w:rPr>
        <w:t>PIANO DI PREVENZIONE DELLA CORRUZIONE PER IL TRIENNIO 201</w:t>
      </w:r>
      <w:r w:rsidR="00937020">
        <w:rPr>
          <w:rFonts w:cs="Arial"/>
          <w:b/>
        </w:rPr>
        <w:t>6</w:t>
      </w:r>
      <w:r w:rsidRPr="004710C1">
        <w:rPr>
          <w:rFonts w:cs="Arial"/>
          <w:b/>
        </w:rPr>
        <w:t xml:space="preserve"> – 201</w:t>
      </w:r>
      <w:r w:rsidR="00937020">
        <w:rPr>
          <w:rFonts w:cs="Arial"/>
          <w:b/>
        </w:rPr>
        <w:t>8</w:t>
      </w:r>
    </w:p>
    <w:p w:rsidR="006C5569" w:rsidRPr="004710C1" w:rsidRDefault="006C5569" w:rsidP="00BB1332">
      <w:pPr>
        <w:pStyle w:val="Corpodeltesto3"/>
        <w:spacing w:after="0"/>
        <w:ind w:left="142"/>
        <w:jc w:val="center"/>
        <w:rPr>
          <w:rFonts w:cs="Arial"/>
          <w:b/>
        </w:rPr>
      </w:pPr>
    </w:p>
    <w:p w:rsidR="009D21BE" w:rsidRPr="004710C1" w:rsidRDefault="009D21BE" w:rsidP="00BB1332">
      <w:pPr>
        <w:pStyle w:val="Corpodeltesto3"/>
        <w:spacing w:after="0"/>
        <w:ind w:left="142"/>
        <w:jc w:val="center"/>
        <w:rPr>
          <w:rFonts w:cs="Arial"/>
          <w:b/>
        </w:rPr>
      </w:pPr>
    </w:p>
    <w:p w:rsidR="00756079" w:rsidRPr="004710C1" w:rsidRDefault="00F43E89" w:rsidP="00E460C0">
      <w:pPr>
        <w:pStyle w:val="Corpodeltesto3"/>
        <w:spacing w:after="0"/>
        <w:ind w:left="142"/>
        <w:jc w:val="left"/>
        <w:rPr>
          <w:rFonts w:cs="Arial"/>
          <w:b/>
          <w:u w:val="single"/>
        </w:rPr>
      </w:pPr>
      <w:r w:rsidRPr="004710C1">
        <w:rPr>
          <w:rFonts w:cs="Arial"/>
          <w:b/>
          <w:u w:val="single"/>
        </w:rPr>
        <w:t>1. I</w:t>
      </w:r>
      <w:r w:rsidR="005A5FAA" w:rsidRPr="004710C1">
        <w:rPr>
          <w:rFonts w:cs="Arial"/>
          <w:b/>
          <w:u w:val="single"/>
        </w:rPr>
        <w:t>NTRODUZIONE</w:t>
      </w:r>
    </w:p>
    <w:p w:rsidR="00E460C0" w:rsidRPr="004710C1" w:rsidRDefault="00E460C0" w:rsidP="00E460C0">
      <w:pPr>
        <w:pStyle w:val="Corpodeltesto3"/>
        <w:spacing w:after="0"/>
        <w:ind w:left="142"/>
        <w:jc w:val="left"/>
        <w:rPr>
          <w:rFonts w:cs="Arial"/>
        </w:rPr>
      </w:pPr>
    </w:p>
    <w:p w:rsidR="00E460C0" w:rsidRPr="00A31FF0" w:rsidRDefault="00E460C0" w:rsidP="00E460C0">
      <w:pPr>
        <w:pStyle w:val="Corpodeltesto3"/>
        <w:spacing w:after="0"/>
        <w:ind w:left="142"/>
        <w:rPr>
          <w:rFonts w:cs="Arial"/>
        </w:rPr>
      </w:pPr>
      <w:r w:rsidRPr="004710C1">
        <w:rPr>
          <w:rFonts w:cs="Arial"/>
        </w:rPr>
        <w:t xml:space="preserve">Il presente </w:t>
      </w:r>
      <w:r w:rsidR="005A5FAA" w:rsidRPr="004710C1">
        <w:t>Piano triennale di prevenzione della corruzione (PTPC)</w:t>
      </w:r>
      <w:r w:rsidRPr="004710C1">
        <w:rPr>
          <w:rFonts w:cs="Arial"/>
        </w:rPr>
        <w:t xml:space="preserve"> è adottato ai sensi della legge 6 novembre 2012</w:t>
      </w:r>
      <w:r w:rsidR="005A5FAA" w:rsidRPr="004710C1">
        <w:rPr>
          <w:rFonts w:cs="Arial"/>
        </w:rPr>
        <w:t>,</w:t>
      </w:r>
      <w:r w:rsidRPr="004710C1">
        <w:rPr>
          <w:rFonts w:cs="Arial"/>
        </w:rPr>
        <w:t xml:space="preserve"> n. 190 </w:t>
      </w:r>
      <w:r w:rsidR="005A5FAA" w:rsidRPr="004710C1">
        <w:rPr>
          <w:rFonts w:cs="Arial"/>
        </w:rPr>
        <w:t>(</w:t>
      </w:r>
      <w:r w:rsidRPr="004710C1">
        <w:rPr>
          <w:rFonts w:cs="Arial"/>
        </w:rPr>
        <w:t>Disposizioni per la prevenzione e la repressione della corruzione e dell’illegalità nella pubblica amministrazione</w:t>
      </w:r>
      <w:r w:rsidR="005A5FAA" w:rsidRPr="004710C1">
        <w:rPr>
          <w:rFonts w:cs="Arial"/>
        </w:rPr>
        <w:t>)</w:t>
      </w:r>
      <w:r w:rsidRPr="004710C1">
        <w:rPr>
          <w:rFonts w:cs="Arial"/>
        </w:rPr>
        <w:t>, in conformità alle Linee di indirizzo del piano nazi</w:t>
      </w:r>
      <w:r w:rsidRPr="004710C1">
        <w:rPr>
          <w:rFonts w:cs="Arial"/>
        </w:rPr>
        <w:t>o</w:t>
      </w:r>
      <w:r w:rsidRPr="004710C1">
        <w:rPr>
          <w:rFonts w:cs="Arial"/>
        </w:rPr>
        <w:t xml:space="preserve">nale anticorruzione adottate dal Comitato </w:t>
      </w:r>
      <w:r w:rsidR="005A5FAA" w:rsidRPr="004710C1">
        <w:rPr>
          <w:rFonts w:cs="Arial"/>
        </w:rPr>
        <w:t>i</w:t>
      </w:r>
      <w:r w:rsidRPr="004710C1">
        <w:rPr>
          <w:rFonts w:cs="Arial"/>
        </w:rPr>
        <w:t xml:space="preserve">nterministeriale istituito con </w:t>
      </w:r>
      <w:r w:rsidR="005A5FAA" w:rsidRPr="004710C1">
        <w:rPr>
          <w:rFonts w:cs="Arial"/>
        </w:rPr>
        <w:t xml:space="preserve">decreto del </w:t>
      </w:r>
      <w:r w:rsidRPr="004710C1">
        <w:rPr>
          <w:rFonts w:cs="Arial"/>
        </w:rPr>
        <w:t>P</w:t>
      </w:r>
      <w:r w:rsidR="005A5FAA" w:rsidRPr="004710C1">
        <w:rPr>
          <w:rFonts w:cs="Arial"/>
        </w:rPr>
        <w:t xml:space="preserve">residente del </w:t>
      </w:r>
      <w:r w:rsidRPr="004710C1">
        <w:rPr>
          <w:rFonts w:cs="Arial"/>
        </w:rPr>
        <w:t>C</w:t>
      </w:r>
      <w:r w:rsidR="005A5FAA" w:rsidRPr="004710C1">
        <w:rPr>
          <w:rFonts w:cs="Arial"/>
        </w:rPr>
        <w:t>onsiglio dei Ministri</w:t>
      </w:r>
      <w:r w:rsidRPr="004710C1">
        <w:rPr>
          <w:rFonts w:cs="Arial"/>
        </w:rPr>
        <w:t xml:space="preserve"> 16 gennaio 2013 e nel rispetto del </w:t>
      </w:r>
      <w:r w:rsidR="005A5FAA" w:rsidRPr="004710C1">
        <w:rPr>
          <w:rFonts w:cs="Arial"/>
        </w:rPr>
        <w:t>Piano nazionale anticorruzione (</w:t>
      </w:r>
      <w:r w:rsidRPr="004710C1">
        <w:rPr>
          <w:rFonts w:cs="Arial"/>
        </w:rPr>
        <w:t>P</w:t>
      </w:r>
      <w:r w:rsidR="005A5FAA" w:rsidRPr="004710C1">
        <w:rPr>
          <w:rFonts w:cs="Arial"/>
        </w:rPr>
        <w:t>NA)</w:t>
      </w:r>
      <w:r w:rsidRPr="004710C1">
        <w:rPr>
          <w:rFonts w:cs="Arial"/>
        </w:rPr>
        <w:t>, approvato con delibera n. 72/2013 della Commissione per la valutazione, la trasparenza e l’integrità delle amm</w:t>
      </w:r>
      <w:r w:rsidRPr="00A31FF0">
        <w:rPr>
          <w:rFonts w:cs="Arial"/>
        </w:rPr>
        <w:t>inistrazioni pubbliche</w:t>
      </w:r>
      <w:r w:rsidR="005A0341" w:rsidRPr="00A31FF0">
        <w:rPr>
          <w:rFonts w:cs="Arial"/>
        </w:rPr>
        <w:t xml:space="preserve"> (ora A</w:t>
      </w:r>
      <w:r w:rsidR="006A2D5E" w:rsidRPr="00A31FF0">
        <w:rPr>
          <w:rFonts w:cs="Arial"/>
        </w:rPr>
        <w:t>utorità nazionale anticorruzione</w:t>
      </w:r>
      <w:r w:rsidR="005A0341" w:rsidRPr="00A31FF0">
        <w:rPr>
          <w:rFonts w:cs="Arial"/>
        </w:rPr>
        <w:t>)</w:t>
      </w:r>
      <w:r w:rsidR="005A5FAA" w:rsidRPr="00A31FF0">
        <w:rPr>
          <w:rFonts w:cs="Arial"/>
        </w:rPr>
        <w:t>, nonché</w:t>
      </w:r>
      <w:r w:rsidRPr="00A31FF0">
        <w:rPr>
          <w:rFonts w:cs="Arial"/>
        </w:rPr>
        <w:t xml:space="preserve"> dell’</w:t>
      </w:r>
      <w:r w:rsidRPr="00A31FF0">
        <w:rPr>
          <w:rFonts w:cs="Arial"/>
          <w:szCs w:val="24"/>
        </w:rPr>
        <w:t>Intesa Stato</w:t>
      </w:r>
      <w:r w:rsidR="00B848E2" w:rsidRPr="00A31FF0">
        <w:rPr>
          <w:rFonts w:cs="Arial"/>
          <w:szCs w:val="24"/>
        </w:rPr>
        <w:t>-</w:t>
      </w:r>
      <w:r w:rsidRPr="00A31FF0">
        <w:rPr>
          <w:rFonts w:cs="Arial"/>
          <w:szCs w:val="24"/>
        </w:rPr>
        <w:t>Regioni</w:t>
      </w:r>
      <w:r w:rsidR="005A5FAA" w:rsidRPr="00A31FF0">
        <w:rPr>
          <w:rFonts w:cs="Arial"/>
          <w:szCs w:val="24"/>
        </w:rPr>
        <w:t>-E</w:t>
      </w:r>
      <w:r w:rsidRPr="00A31FF0">
        <w:rPr>
          <w:rFonts w:cs="Arial"/>
          <w:szCs w:val="24"/>
        </w:rPr>
        <w:t>nti locali del 24</w:t>
      </w:r>
      <w:r w:rsidR="005A5FAA" w:rsidRPr="00A31FF0">
        <w:rPr>
          <w:rFonts w:cs="Arial"/>
          <w:szCs w:val="24"/>
        </w:rPr>
        <w:t xml:space="preserve"> luglio </w:t>
      </w:r>
      <w:r w:rsidRPr="00A31FF0">
        <w:rPr>
          <w:rFonts w:cs="Arial"/>
          <w:szCs w:val="24"/>
        </w:rPr>
        <w:t>2013, rep. 79/CU</w:t>
      </w:r>
      <w:r w:rsidR="00BA1879" w:rsidRPr="00A31FF0">
        <w:rPr>
          <w:rFonts w:cs="Arial"/>
          <w:szCs w:val="24"/>
        </w:rPr>
        <w:t>, come aggiornato con determ</w:t>
      </w:r>
      <w:r w:rsidR="00BA1879" w:rsidRPr="00A31FF0">
        <w:rPr>
          <w:rFonts w:cs="Arial"/>
          <w:szCs w:val="24"/>
        </w:rPr>
        <w:t>i</w:t>
      </w:r>
      <w:r w:rsidR="00BA1879" w:rsidRPr="00A31FF0">
        <w:rPr>
          <w:rFonts w:cs="Arial"/>
          <w:szCs w:val="24"/>
        </w:rPr>
        <w:t>nazione ANAC n. 12 del 28/10/2015</w:t>
      </w:r>
      <w:r w:rsidRPr="00A31FF0">
        <w:rPr>
          <w:rFonts w:cs="Arial"/>
        </w:rPr>
        <w:t>.</w:t>
      </w:r>
    </w:p>
    <w:p w:rsidR="00BA1879" w:rsidRPr="00A31FF0" w:rsidRDefault="00BA1879" w:rsidP="00E460C0">
      <w:pPr>
        <w:pStyle w:val="Corpodeltesto3"/>
        <w:spacing w:after="0"/>
        <w:ind w:left="142"/>
        <w:rPr>
          <w:rFonts w:cs="Arial"/>
        </w:rPr>
      </w:pPr>
    </w:p>
    <w:p w:rsidR="00BA1879" w:rsidRPr="00A31FF0" w:rsidRDefault="00BA1879" w:rsidP="00E460C0">
      <w:pPr>
        <w:pStyle w:val="Corpodeltesto3"/>
        <w:spacing w:after="0"/>
        <w:ind w:left="142"/>
        <w:rPr>
          <w:rFonts w:cs="Arial"/>
          <w:b/>
          <w:u w:val="single"/>
        </w:rPr>
      </w:pPr>
      <w:r w:rsidRPr="00A31FF0">
        <w:rPr>
          <w:rFonts w:cs="Arial"/>
          <w:b/>
          <w:u w:val="single"/>
        </w:rPr>
        <w:t>1.2</w:t>
      </w:r>
      <w:r w:rsidR="0026492F" w:rsidRPr="00A31FF0">
        <w:rPr>
          <w:rFonts w:cs="Arial"/>
          <w:b/>
          <w:u w:val="single"/>
        </w:rPr>
        <w:t>.</w:t>
      </w:r>
      <w:r w:rsidRPr="00A31FF0">
        <w:rPr>
          <w:rFonts w:cs="Arial"/>
          <w:b/>
          <w:u w:val="single"/>
        </w:rPr>
        <w:t xml:space="preserve"> A</w:t>
      </w:r>
      <w:r w:rsidR="0026492F" w:rsidRPr="00A31FF0">
        <w:rPr>
          <w:rFonts w:cs="Arial"/>
          <w:b/>
          <w:u w:val="single"/>
        </w:rPr>
        <w:t>nalisi del contesto</w:t>
      </w:r>
    </w:p>
    <w:p w:rsidR="00BA1879" w:rsidRPr="00A31FF0" w:rsidRDefault="00BA1879" w:rsidP="00E460C0">
      <w:pPr>
        <w:pStyle w:val="Corpodeltesto3"/>
        <w:spacing w:after="0"/>
        <w:ind w:left="142"/>
        <w:rPr>
          <w:rFonts w:cs="Arial"/>
        </w:rPr>
      </w:pPr>
    </w:p>
    <w:p w:rsidR="00622C0E" w:rsidRPr="00A31FF0" w:rsidRDefault="008337DD" w:rsidP="00E460C0">
      <w:pPr>
        <w:pStyle w:val="Corpodeltesto3"/>
        <w:spacing w:after="0"/>
        <w:ind w:left="142"/>
        <w:rPr>
          <w:rFonts w:cs="Arial"/>
        </w:rPr>
      </w:pPr>
      <w:r w:rsidRPr="00A31FF0">
        <w:rPr>
          <w:rFonts w:cs="Arial"/>
        </w:rPr>
        <w:t>N</w:t>
      </w:r>
      <w:r w:rsidR="00BA1879" w:rsidRPr="00A31FF0">
        <w:rPr>
          <w:rFonts w:cs="Arial"/>
        </w:rPr>
        <w:t xml:space="preserve">ell’aggiornamento 2015 al Piano Nazionale Anticorruzione (determinazione ANAC n. 12 del 28/10/2015), </w:t>
      </w:r>
      <w:r w:rsidRPr="00A31FF0">
        <w:rPr>
          <w:rFonts w:cs="Arial"/>
        </w:rPr>
        <w:t xml:space="preserve">è specificato che </w:t>
      </w:r>
      <w:r w:rsidR="00BA1879" w:rsidRPr="00A31FF0">
        <w:rPr>
          <w:rFonts w:cs="Arial"/>
        </w:rPr>
        <w:t xml:space="preserve">l’efficacia delle misure di prevenzione </w:t>
      </w:r>
      <w:r w:rsidR="00072ED5" w:rsidRPr="00A31FF0">
        <w:rPr>
          <w:rFonts w:cs="Arial"/>
        </w:rPr>
        <w:t xml:space="preserve">della corruzione </w:t>
      </w:r>
      <w:r w:rsidRPr="00A31FF0">
        <w:rPr>
          <w:rFonts w:cs="Arial"/>
        </w:rPr>
        <w:t>dipende da</w:t>
      </w:r>
      <w:r w:rsidR="00BA1879" w:rsidRPr="00A31FF0">
        <w:rPr>
          <w:rFonts w:cs="Arial"/>
        </w:rPr>
        <w:t xml:space="preserve">lla qualità dell’analisi del contesto </w:t>
      </w:r>
      <w:r w:rsidR="00072ED5" w:rsidRPr="00A31FF0">
        <w:rPr>
          <w:rFonts w:cs="Arial"/>
        </w:rPr>
        <w:t xml:space="preserve">organizzativo ed </w:t>
      </w:r>
      <w:r w:rsidR="00BA1879" w:rsidRPr="00A31FF0">
        <w:rPr>
          <w:rFonts w:cs="Arial"/>
        </w:rPr>
        <w:t>esterno</w:t>
      </w:r>
      <w:r w:rsidR="00622C0E" w:rsidRPr="00A31FF0">
        <w:rPr>
          <w:rFonts w:cs="Arial"/>
        </w:rPr>
        <w:t>, delle criticità</w:t>
      </w:r>
      <w:r w:rsidRPr="00A31FF0">
        <w:rPr>
          <w:rFonts w:cs="Arial"/>
        </w:rPr>
        <w:t xml:space="preserve"> rivelate</w:t>
      </w:r>
      <w:r w:rsidR="00622C0E" w:rsidRPr="00A31FF0">
        <w:rPr>
          <w:rFonts w:cs="Arial"/>
        </w:rPr>
        <w:t xml:space="preserve"> e delle poss</w:t>
      </w:r>
      <w:r w:rsidR="00622C0E" w:rsidRPr="00A31FF0">
        <w:rPr>
          <w:rFonts w:cs="Arial"/>
        </w:rPr>
        <w:t>i</w:t>
      </w:r>
      <w:r w:rsidR="00622C0E" w:rsidRPr="00A31FF0">
        <w:rPr>
          <w:rFonts w:cs="Arial"/>
        </w:rPr>
        <w:t>bili azioni per superarle.</w:t>
      </w:r>
    </w:p>
    <w:p w:rsidR="0026492F" w:rsidRPr="00A31FF0" w:rsidRDefault="0026492F" w:rsidP="0026492F">
      <w:pPr>
        <w:pStyle w:val="Corpodeltesto3"/>
        <w:spacing w:after="0"/>
        <w:ind w:left="142"/>
        <w:rPr>
          <w:rFonts w:cs="Arial"/>
          <w:b/>
        </w:rPr>
      </w:pPr>
    </w:p>
    <w:p w:rsidR="0026492F" w:rsidRPr="00A31FF0" w:rsidRDefault="0026492F" w:rsidP="0026492F">
      <w:pPr>
        <w:pStyle w:val="Corpodeltesto3"/>
        <w:spacing w:after="0"/>
        <w:ind w:left="142"/>
        <w:rPr>
          <w:rFonts w:cs="Arial"/>
          <w:b/>
          <w:u w:val="single"/>
        </w:rPr>
      </w:pPr>
      <w:r w:rsidRPr="00A31FF0">
        <w:rPr>
          <w:rFonts w:cs="Arial"/>
          <w:b/>
          <w:u w:val="single"/>
        </w:rPr>
        <w:t>1.2.1. L’organizzazione e le funzioni dell’Amministrazione regionale</w:t>
      </w:r>
    </w:p>
    <w:p w:rsidR="0026492F" w:rsidRPr="00A31FF0" w:rsidRDefault="0026492F" w:rsidP="0026492F">
      <w:pPr>
        <w:pStyle w:val="Corpodeltesto3"/>
        <w:spacing w:after="0"/>
        <w:ind w:left="142"/>
        <w:rPr>
          <w:rFonts w:cs="Arial"/>
          <w:b/>
        </w:rPr>
      </w:pPr>
    </w:p>
    <w:p w:rsidR="00072ED5" w:rsidRPr="00A31FF0" w:rsidRDefault="0026492F" w:rsidP="0026492F">
      <w:pPr>
        <w:pStyle w:val="Corpodeltesto3"/>
        <w:spacing w:after="0"/>
        <w:ind w:left="142"/>
        <w:rPr>
          <w:rFonts w:cs="Arial"/>
        </w:rPr>
      </w:pPr>
      <w:r w:rsidRPr="00A31FF0">
        <w:rPr>
          <w:rFonts w:cs="Arial"/>
        </w:rPr>
        <w:t xml:space="preserve">L’organizzazione della Giunta </w:t>
      </w:r>
      <w:r w:rsidR="00072ED5" w:rsidRPr="00A31FF0">
        <w:rPr>
          <w:rFonts w:cs="Arial"/>
        </w:rPr>
        <w:t xml:space="preserve">regionale </w:t>
      </w:r>
      <w:r w:rsidRPr="00A31FF0">
        <w:rPr>
          <w:rFonts w:cs="Arial"/>
        </w:rPr>
        <w:t>e le relative funzioni sono disciplinate dalla legge regi</w:t>
      </w:r>
      <w:r w:rsidRPr="00A31FF0">
        <w:rPr>
          <w:rFonts w:cs="Arial"/>
        </w:rPr>
        <w:t>o</w:t>
      </w:r>
      <w:r w:rsidRPr="00A31FF0">
        <w:rPr>
          <w:rFonts w:cs="Arial"/>
        </w:rPr>
        <w:t>n</w:t>
      </w:r>
      <w:r w:rsidR="0031103C" w:rsidRPr="00A31FF0">
        <w:rPr>
          <w:rFonts w:cs="Arial"/>
        </w:rPr>
        <w:t>ale</w:t>
      </w:r>
      <w:r w:rsidRPr="00A31FF0">
        <w:rPr>
          <w:rFonts w:cs="Arial"/>
        </w:rPr>
        <w:t xml:space="preserve"> n. 20/2001. </w:t>
      </w:r>
    </w:p>
    <w:p w:rsidR="0026492F" w:rsidRPr="00A31FF0" w:rsidRDefault="0026492F" w:rsidP="0026492F">
      <w:pPr>
        <w:pStyle w:val="Corpodeltesto3"/>
        <w:spacing w:after="0"/>
        <w:ind w:left="142"/>
        <w:rPr>
          <w:rFonts w:cs="Arial"/>
        </w:rPr>
      </w:pPr>
      <w:r w:rsidRPr="00A31FF0">
        <w:rPr>
          <w:rFonts w:cs="Arial"/>
        </w:rPr>
        <w:t>Tale legge stabilisce che la stessa organizzazione è disciplinata in modo da assicurare:</w:t>
      </w:r>
    </w:p>
    <w:p w:rsidR="0026492F" w:rsidRPr="00A31FF0" w:rsidRDefault="0026492F" w:rsidP="0026492F">
      <w:pPr>
        <w:pStyle w:val="Corpodeltesto3"/>
        <w:spacing w:after="0"/>
        <w:ind w:left="142"/>
        <w:rPr>
          <w:rFonts w:cs="Arial"/>
        </w:rPr>
      </w:pPr>
      <w:r w:rsidRPr="00A31FF0">
        <w:rPr>
          <w:rFonts w:cs="Arial"/>
        </w:rPr>
        <w:t>- la funzionalità dell’azione amministrativa e la flessibilità delle forme organizzative nel persegu</w:t>
      </w:r>
      <w:r w:rsidRPr="00A31FF0">
        <w:rPr>
          <w:rFonts w:cs="Arial"/>
        </w:rPr>
        <w:t>i</w:t>
      </w:r>
      <w:r w:rsidRPr="00A31FF0">
        <w:rPr>
          <w:rFonts w:cs="Arial"/>
        </w:rPr>
        <w:t>mento degli obiettivi di efficacia, efficienza ed economicità;</w:t>
      </w:r>
    </w:p>
    <w:p w:rsidR="0026492F" w:rsidRPr="00A31FF0" w:rsidRDefault="0026492F" w:rsidP="0026492F">
      <w:pPr>
        <w:pStyle w:val="Corpodeltesto3"/>
        <w:spacing w:after="0"/>
        <w:ind w:left="142"/>
        <w:rPr>
          <w:rFonts w:cs="Arial"/>
        </w:rPr>
      </w:pPr>
      <w:r w:rsidRPr="00A31FF0">
        <w:rPr>
          <w:rFonts w:cs="Arial"/>
        </w:rPr>
        <w:t>- l’unitarietà di conduzione e l’integrazione funzionale delle strutture organizzative;</w:t>
      </w:r>
    </w:p>
    <w:p w:rsidR="0026492F" w:rsidRPr="00A31FF0" w:rsidRDefault="0026492F" w:rsidP="0026492F">
      <w:pPr>
        <w:pStyle w:val="Corpodeltesto3"/>
        <w:spacing w:after="0"/>
        <w:ind w:left="142"/>
        <w:rPr>
          <w:rFonts w:cs="Arial"/>
        </w:rPr>
      </w:pPr>
      <w:r w:rsidRPr="00A31FF0">
        <w:rPr>
          <w:rFonts w:cs="Arial"/>
        </w:rPr>
        <w:t>- l’imparzialità, la trasparenza e la tempestività dell’azione amministrativa;</w:t>
      </w:r>
    </w:p>
    <w:p w:rsidR="0026492F" w:rsidRPr="00A31FF0" w:rsidRDefault="0026492F" w:rsidP="0026492F">
      <w:pPr>
        <w:pStyle w:val="Corpodeltesto3"/>
        <w:spacing w:after="0"/>
        <w:ind w:left="142"/>
        <w:rPr>
          <w:rFonts w:cs="Arial"/>
        </w:rPr>
      </w:pPr>
      <w:r w:rsidRPr="00A31FF0">
        <w:rPr>
          <w:rFonts w:cs="Arial"/>
        </w:rPr>
        <w:t>- la responsabilità del conseguimento dei risultati nell’interesse dei cittadini e della comunità r</w:t>
      </w:r>
      <w:r w:rsidRPr="00A31FF0">
        <w:rPr>
          <w:rFonts w:cs="Arial"/>
        </w:rPr>
        <w:t>e</w:t>
      </w:r>
      <w:r w:rsidRPr="00A31FF0">
        <w:rPr>
          <w:rFonts w:cs="Arial"/>
        </w:rPr>
        <w:t>gionale;</w:t>
      </w:r>
    </w:p>
    <w:p w:rsidR="0026492F" w:rsidRPr="00A31FF0" w:rsidRDefault="0026492F" w:rsidP="0026492F">
      <w:pPr>
        <w:pStyle w:val="Corpodeltesto3"/>
        <w:spacing w:after="0"/>
        <w:ind w:left="142"/>
        <w:rPr>
          <w:rFonts w:cs="Arial"/>
        </w:rPr>
      </w:pPr>
      <w:r w:rsidRPr="00A31FF0">
        <w:rPr>
          <w:rFonts w:cs="Arial"/>
        </w:rPr>
        <w:t>- l’adeguamento ai principi del decentramento amministrativo;</w:t>
      </w:r>
    </w:p>
    <w:p w:rsidR="0026492F" w:rsidRPr="00A31FF0" w:rsidRDefault="0026492F" w:rsidP="0026492F">
      <w:pPr>
        <w:pStyle w:val="Corpodeltesto3"/>
        <w:spacing w:after="0"/>
        <w:ind w:left="142"/>
        <w:rPr>
          <w:rFonts w:cs="Arial"/>
        </w:rPr>
      </w:pPr>
      <w:r w:rsidRPr="00A31FF0">
        <w:rPr>
          <w:rFonts w:cs="Arial"/>
        </w:rPr>
        <w:t>- la più ampia partecipazione dei cittadini all’attività amministrativa;</w:t>
      </w:r>
    </w:p>
    <w:p w:rsidR="0026492F" w:rsidRPr="00A31FF0" w:rsidRDefault="0026492F" w:rsidP="0026492F">
      <w:pPr>
        <w:pStyle w:val="Corpodeltesto3"/>
        <w:spacing w:after="0"/>
        <w:ind w:left="142"/>
        <w:rPr>
          <w:rFonts w:cs="Arial"/>
        </w:rPr>
      </w:pPr>
      <w:r w:rsidRPr="00A31FF0">
        <w:rPr>
          <w:rFonts w:cs="Arial"/>
        </w:rPr>
        <w:t>-la formazione permanente del personale, per garantire un’elevata motivazione all’innovazione organizzativa e per alimentare un continuo e coerente accrescimento ed aggiornamento profe</w:t>
      </w:r>
      <w:r w:rsidRPr="00A31FF0">
        <w:rPr>
          <w:rFonts w:cs="Arial"/>
        </w:rPr>
        <w:t>s</w:t>
      </w:r>
      <w:r w:rsidRPr="00A31FF0">
        <w:rPr>
          <w:rFonts w:cs="Arial"/>
        </w:rPr>
        <w:t>sionale;</w:t>
      </w:r>
    </w:p>
    <w:p w:rsidR="0026492F" w:rsidRPr="00A31FF0" w:rsidRDefault="0026492F" w:rsidP="0026492F">
      <w:pPr>
        <w:pStyle w:val="Corpodeltesto3"/>
        <w:spacing w:after="0"/>
        <w:ind w:left="142"/>
        <w:rPr>
          <w:rFonts w:cs="Arial"/>
        </w:rPr>
      </w:pPr>
      <w:r w:rsidRPr="00A31FF0">
        <w:rPr>
          <w:rFonts w:cs="Arial"/>
        </w:rPr>
        <w:t>- la migliore utilizzazione delle risorse umane, il rispetto della parità e pari opportunità tra uomini e donne per l’accesso al lavoro e l’applicazione di condizioni uniformi di trattamento tra lavoratrici e lavoratori.</w:t>
      </w:r>
    </w:p>
    <w:p w:rsidR="0026492F" w:rsidRPr="00A31FF0" w:rsidRDefault="0026492F" w:rsidP="0026492F">
      <w:pPr>
        <w:pStyle w:val="Corpodeltesto3"/>
        <w:spacing w:after="0"/>
        <w:ind w:left="142"/>
        <w:rPr>
          <w:rFonts w:cs="Arial"/>
        </w:rPr>
      </w:pPr>
      <w:r w:rsidRPr="00A31FF0">
        <w:rPr>
          <w:rFonts w:cs="Arial"/>
        </w:rPr>
        <w:lastRenderedPageBreak/>
        <w:t>Dispone, inoltre, che il funzionamento dell’organizzazione della Giunta regionale è improntato a</w:t>
      </w:r>
      <w:r w:rsidRPr="00A31FF0">
        <w:rPr>
          <w:rFonts w:cs="Arial"/>
        </w:rPr>
        <w:t>l</w:t>
      </w:r>
      <w:r w:rsidRPr="00A31FF0">
        <w:rPr>
          <w:rFonts w:cs="Arial"/>
        </w:rPr>
        <w:t>la collegialità operativa, alla partecipazione e alla responsabilizzazione del personale, alla ma</w:t>
      </w:r>
      <w:r w:rsidRPr="00A31FF0">
        <w:rPr>
          <w:rFonts w:cs="Arial"/>
        </w:rPr>
        <w:t>s</w:t>
      </w:r>
      <w:r w:rsidRPr="00A31FF0">
        <w:rPr>
          <w:rFonts w:cs="Arial"/>
        </w:rPr>
        <w:t>sima comunicazione interna ed esterna mediante la creazione di un sistema informativo region</w:t>
      </w:r>
      <w:r w:rsidRPr="00A31FF0">
        <w:rPr>
          <w:rFonts w:cs="Arial"/>
        </w:rPr>
        <w:t>a</w:t>
      </w:r>
      <w:r w:rsidRPr="00A31FF0">
        <w:rPr>
          <w:rFonts w:cs="Arial"/>
        </w:rPr>
        <w:t>le integrato</w:t>
      </w:r>
      <w:r w:rsidR="00AA0C9A" w:rsidRPr="00A31FF0">
        <w:rPr>
          <w:rFonts w:cs="Arial"/>
        </w:rPr>
        <w:t>.</w:t>
      </w:r>
    </w:p>
    <w:p w:rsidR="00730895" w:rsidRPr="00A31FF0" w:rsidRDefault="00730895" w:rsidP="0026492F">
      <w:pPr>
        <w:pStyle w:val="Corpodeltesto3"/>
        <w:spacing w:after="0"/>
        <w:ind w:left="142"/>
        <w:rPr>
          <w:rFonts w:cs="Arial"/>
        </w:rPr>
      </w:pPr>
    </w:p>
    <w:p w:rsidR="0026492F" w:rsidRPr="00A31FF0" w:rsidRDefault="0026492F" w:rsidP="0026492F">
      <w:pPr>
        <w:pStyle w:val="Corpodeltesto3"/>
        <w:spacing w:after="0"/>
        <w:ind w:left="142"/>
        <w:rPr>
          <w:rFonts w:cs="Arial"/>
        </w:rPr>
      </w:pPr>
      <w:r w:rsidRPr="00A31FF0">
        <w:rPr>
          <w:rFonts w:cs="Arial"/>
        </w:rPr>
        <w:t>Il Presidente e la Giunta regionale, nell’esercizio delle funzioni di indirizzo e controllo politico-amministrativo, definiscono gli obiettivi e i programmi da attuare e adottano gli altri atti rientranti nello svolgimento di tali funzioni. Verificano, inoltre, la rispondenza dei risultati dell’attività amm</w:t>
      </w:r>
      <w:r w:rsidRPr="00A31FF0">
        <w:rPr>
          <w:rFonts w:cs="Arial"/>
        </w:rPr>
        <w:t>i</w:t>
      </w:r>
      <w:r w:rsidRPr="00A31FF0">
        <w:rPr>
          <w:rFonts w:cs="Arial"/>
        </w:rPr>
        <w:t>nistrativa e della gestione ai medesimi obiettivi e programmi.</w:t>
      </w:r>
    </w:p>
    <w:p w:rsidR="0026492F" w:rsidRPr="00A31FF0" w:rsidRDefault="0026492F" w:rsidP="0026492F">
      <w:pPr>
        <w:pStyle w:val="Corpodeltesto3"/>
        <w:spacing w:after="0"/>
        <w:ind w:left="142"/>
        <w:rPr>
          <w:rFonts w:cs="Arial"/>
        </w:rPr>
      </w:pPr>
      <w:r w:rsidRPr="00A31FF0">
        <w:rPr>
          <w:rFonts w:cs="Arial"/>
        </w:rPr>
        <w:t>La Giunta regionale, in particolare, adotta deliberazioni concernenti:</w:t>
      </w:r>
    </w:p>
    <w:p w:rsidR="0026492F" w:rsidRPr="00A31FF0" w:rsidRDefault="0026492F" w:rsidP="0026492F">
      <w:pPr>
        <w:pStyle w:val="Corpodeltesto3"/>
        <w:spacing w:after="0"/>
        <w:ind w:left="142"/>
        <w:rPr>
          <w:rFonts w:cs="Arial"/>
        </w:rPr>
      </w:pPr>
      <w:r w:rsidRPr="00A31FF0">
        <w:rPr>
          <w:rFonts w:cs="Arial"/>
        </w:rPr>
        <w:t>- gli atti normativi e i relativi atti di indirizzo interpretativi e applicativi;</w:t>
      </w:r>
    </w:p>
    <w:p w:rsidR="0026492F" w:rsidRPr="00A31FF0" w:rsidRDefault="0026492F" w:rsidP="0026492F">
      <w:pPr>
        <w:pStyle w:val="Corpodeltesto3"/>
        <w:spacing w:after="0"/>
        <w:ind w:left="142"/>
        <w:rPr>
          <w:rFonts w:cs="Arial"/>
        </w:rPr>
      </w:pPr>
      <w:r w:rsidRPr="00A31FF0">
        <w:rPr>
          <w:rFonts w:cs="Arial"/>
        </w:rPr>
        <w:t>- la definizione di obiettivi, priorità, piani, programmi e direttive generali per l’attività amministrat</w:t>
      </w:r>
      <w:r w:rsidRPr="00A31FF0">
        <w:rPr>
          <w:rFonts w:cs="Arial"/>
        </w:rPr>
        <w:t>i</w:t>
      </w:r>
      <w:r w:rsidRPr="00A31FF0">
        <w:rPr>
          <w:rFonts w:cs="Arial"/>
        </w:rPr>
        <w:t>va e per la gestione;</w:t>
      </w:r>
    </w:p>
    <w:p w:rsidR="0026492F" w:rsidRPr="00A31FF0" w:rsidRDefault="0026492F" w:rsidP="0026492F">
      <w:pPr>
        <w:pStyle w:val="Corpodeltesto3"/>
        <w:spacing w:after="0"/>
        <w:ind w:left="142"/>
        <w:rPr>
          <w:rFonts w:cs="Arial"/>
        </w:rPr>
      </w:pPr>
      <w:r w:rsidRPr="00A31FF0">
        <w:rPr>
          <w:rFonts w:cs="Arial"/>
        </w:rPr>
        <w:t>- l’istituzione dei Servizi, con l'indicazione delle materie di competenza, secondo criteri di omog</w:t>
      </w:r>
      <w:r w:rsidRPr="00A31FF0">
        <w:rPr>
          <w:rFonts w:cs="Arial"/>
        </w:rPr>
        <w:t>e</w:t>
      </w:r>
      <w:r w:rsidRPr="00A31FF0">
        <w:rPr>
          <w:rFonts w:cs="Arial"/>
        </w:rPr>
        <w:t>neità e di integrazione funzionale, nonché delle Posizioni dirigenziali individuali e di funzione e delle posizioni non dirigenziali;</w:t>
      </w:r>
    </w:p>
    <w:p w:rsidR="0026492F" w:rsidRPr="00A31FF0" w:rsidRDefault="0026492F" w:rsidP="0026492F">
      <w:pPr>
        <w:pStyle w:val="Corpodeltesto3"/>
        <w:spacing w:after="0"/>
        <w:ind w:left="142"/>
        <w:rPr>
          <w:rFonts w:cs="Arial"/>
        </w:rPr>
      </w:pPr>
      <w:r w:rsidRPr="00A31FF0">
        <w:rPr>
          <w:rFonts w:cs="Arial"/>
        </w:rPr>
        <w:t>- l’assegnazione delle risorse finanziarie, umane e strumentali alla Segreteria generale, al Gab</w:t>
      </w:r>
      <w:r w:rsidRPr="00A31FF0">
        <w:rPr>
          <w:rFonts w:cs="Arial"/>
        </w:rPr>
        <w:t>i</w:t>
      </w:r>
      <w:r w:rsidRPr="00A31FF0">
        <w:rPr>
          <w:rFonts w:cs="Arial"/>
        </w:rPr>
        <w:t>netto del Presidente ed ai Servizi;</w:t>
      </w:r>
    </w:p>
    <w:p w:rsidR="0026492F" w:rsidRPr="00A31FF0" w:rsidRDefault="0026492F" w:rsidP="0026492F">
      <w:pPr>
        <w:pStyle w:val="Corpodeltesto3"/>
        <w:spacing w:after="0"/>
        <w:ind w:left="142"/>
        <w:rPr>
          <w:rFonts w:cs="Arial"/>
        </w:rPr>
      </w:pPr>
      <w:r w:rsidRPr="00A31FF0">
        <w:rPr>
          <w:rFonts w:cs="Arial"/>
        </w:rPr>
        <w:t>- la determinazione dei criteri e delle modalità generali in materia di ausili finanziari e la determ</w:t>
      </w:r>
      <w:r w:rsidRPr="00A31FF0">
        <w:rPr>
          <w:rFonts w:cs="Arial"/>
        </w:rPr>
        <w:t>i</w:t>
      </w:r>
      <w:r w:rsidRPr="00A31FF0">
        <w:rPr>
          <w:rFonts w:cs="Arial"/>
        </w:rPr>
        <w:t>nazione di tariffe, canoni e analoghi oneri a carico di terzi;</w:t>
      </w:r>
    </w:p>
    <w:p w:rsidR="0026492F" w:rsidRPr="00A31FF0" w:rsidRDefault="0026492F" w:rsidP="0026492F">
      <w:pPr>
        <w:pStyle w:val="Corpodeltesto3"/>
        <w:spacing w:after="0"/>
        <w:ind w:left="142"/>
        <w:rPr>
          <w:rFonts w:cs="Arial"/>
        </w:rPr>
      </w:pPr>
      <w:r w:rsidRPr="00A31FF0">
        <w:rPr>
          <w:rFonts w:cs="Arial"/>
        </w:rPr>
        <w:t>- le nomine, le designazioni e gli atti analoghi ad essa attribuiti dalle disposizioni vigenti;</w:t>
      </w:r>
    </w:p>
    <w:p w:rsidR="0026492F" w:rsidRPr="00A31FF0" w:rsidRDefault="0026492F" w:rsidP="0026492F">
      <w:pPr>
        <w:pStyle w:val="Corpodeltesto3"/>
        <w:spacing w:after="0"/>
        <w:ind w:left="142"/>
        <w:rPr>
          <w:rFonts w:cs="Arial"/>
        </w:rPr>
      </w:pPr>
      <w:r w:rsidRPr="00A31FF0">
        <w:rPr>
          <w:rFonts w:cs="Arial"/>
        </w:rPr>
        <w:t>- le proposte di atto di competenza del Consiglio regionale e le richieste di parere alle Commi</w:t>
      </w:r>
      <w:r w:rsidRPr="00A31FF0">
        <w:rPr>
          <w:rFonts w:cs="Arial"/>
        </w:rPr>
        <w:t>s</w:t>
      </w:r>
      <w:r w:rsidRPr="00A31FF0">
        <w:rPr>
          <w:rFonts w:cs="Arial"/>
        </w:rPr>
        <w:t>sioni</w:t>
      </w:r>
    </w:p>
    <w:p w:rsidR="0026492F" w:rsidRPr="00A31FF0" w:rsidRDefault="0026492F" w:rsidP="0026492F">
      <w:pPr>
        <w:pStyle w:val="Corpodeltesto3"/>
        <w:spacing w:after="0"/>
        <w:ind w:left="142"/>
        <w:rPr>
          <w:rFonts w:cs="Arial"/>
        </w:rPr>
      </w:pPr>
      <w:r w:rsidRPr="00A31FF0">
        <w:rPr>
          <w:rFonts w:cs="Arial"/>
        </w:rPr>
        <w:t>consiliari;</w:t>
      </w:r>
    </w:p>
    <w:p w:rsidR="0026492F" w:rsidRPr="00A31FF0" w:rsidRDefault="0026492F" w:rsidP="0026492F">
      <w:pPr>
        <w:pStyle w:val="Corpodeltesto3"/>
        <w:spacing w:after="0"/>
        <w:ind w:left="142"/>
        <w:rPr>
          <w:rFonts w:cs="Arial"/>
        </w:rPr>
      </w:pPr>
      <w:r w:rsidRPr="00A31FF0">
        <w:rPr>
          <w:rFonts w:cs="Arial"/>
        </w:rPr>
        <w:t>- le liti attive e passive, le rinunce e transazioni;</w:t>
      </w:r>
    </w:p>
    <w:p w:rsidR="0026492F" w:rsidRPr="00A31FF0" w:rsidRDefault="0026492F" w:rsidP="0026492F">
      <w:pPr>
        <w:pStyle w:val="Corpodeltesto3"/>
        <w:spacing w:after="0"/>
        <w:ind w:left="142"/>
        <w:rPr>
          <w:rFonts w:cs="Arial"/>
        </w:rPr>
      </w:pPr>
      <w:r w:rsidRPr="00A31FF0">
        <w:rPr>
          <w:rFonts w:cs="Arial"/>
        </w:rPr>
        <w:t>- gli altri atti indicati dalla legge regionale n. 20/2001.</w:t>
      </w:r>
    </w:p>
    <w:p w:rsidR="0026492F" w:rsidRPr="00A31FF0" w:rsidRDefault="0026492F" w:rsidP="0026492F">
      <w:pPr>
        <w:pStyle w:val="Corpodeltesto3"/>
        <w:spacing w:after="0"/>
        <w:ind w:left="142"/>
        <w:rPr>
          <w:rFonts w:cs="Arial"/>
        </w:rPr>
      </w:pPr>
      <w:r w:rsidRPr="00A31FF0">
        <w:rPr>
          <w:rFonts w:cs="Arial"/>
        </w:rPr>
        <w:t>La Giunta regionale delibera su proposta del dirigente de</w:t>
      </w:r>
      <w:r w:rsidR="00AA0C9A" w:rsidRPr="00A31FF0">
        <w:rPr>
          <w:rFonts w:cs="Arial"/>
        </w:rPr>
        <w:t>l Servizio</w:t>
      </w:r>
      <w:r w:rsidRPr="00A31FF0">
        <w:rPr>
          <w:rFonts w:cs="Arial"/>
        </w:rPr>
        <w:t xml:space="preserve"> competente. Può, altresì, a</w:t>
      </w:r>
      <w:r w:rsidRPr="00A31FF0">
        <w:rPr>
          <w:rFonts w:cs="Arial"/>
        </w:rPr>
        <w:t>s</w:t>
      </w:r>
      <w:r w:rsidRPr="00A31FF0">
        <w:rPr>
          <w:rFonts w:cs="Arial"/>
        </w:rPr>
        <w:t>sumere determinazioni diverse dalla proposta di atto presentata o in assenza di proposte.</w:t>
      </w:r>
    </w:p>
    <w:p w:rsidR="0026492F" w:rsidRPr="00A31FF0" w:rsidRDefault="0026492F" w:rsidP="0026492F">
      <w:pPr>
        <w:pStyle w:val="Corpodeltesto3"/>
        <w:spacing w:after="0"/>
        <w:ind w:left="142"/>
        <w:rPr>
          <w:rFonts w:cs="Arial"/>
        </w:rPr>
      </w:pPr>
      <w:r w:rsidRPr="00A31FF0">
        <w:rPr>
          <w:rFonts w:cs="Arial"/>
        </w:rPr>
        <w:t>Sulle proposte di atto di competenza della Giunta regionale e del Presidente è inserito il parere, sotto il profilo della legittimità e della regolarità tecnica, del dirigente competente.</w:t>
      </w:r>
    </w:p>
    <w:p w:rsidR="00730895" w:rsidRPr="00E56949" w:rsidRDefault="00730895" w:rsidP="0026492F">
      <w:pPr>
        <w:pStyle w:val="Corpodeltesto3"/>
        <w:spacing w:after="0"/>
        <w:ind w:left="142"/>
        <w:rPr>
          <w:rFonts w:cs="Arial"/>
          <w:highlight w:val="lightGray"/>
        </w:rPr>
      </w:pPr>
    </w:p>
    <w:p w:rsidR="0026492F" w:rsidRPr="00A31FF0" w:rsidRDefault="0026492F" w:rsidP="0026492F">
      <w:pPr>
        <w:pStyle w:val="Corpodeltesto3"/>
        <w:spacing w:after="0"/>
        <w:ind w:left="142"/>
        <w:rPr>
          <w:rFonts w:cs="Arial"/>
        </w:rPr>
      </w:pPr>
      <w:r w:rsidRPr="00A31FF0">
        <w:rPr>
          <w:rFonts w:cs="Arial"/>
        </w:rPr>
        <w:t>L’organizzazione della Giunta regionale si articola nella Segreteria generale, in Servizi e in Pos</w:t>
      </w:r>
      <w:r w:rsidRPr="00A31FF0">
        <w:rPr>
          <w:rFonts w:cs="Arial"/>
        </w:rPr>
        <w:t>i</w:t>
      </w:r>
      <w:r w:rsidRPr="00A31FF0">
        <w:rPr>
          <w:rFonts w:cs="Arial"/>
        </w:rPr>
        <w:t>zioni</w:t>
      </w:r>
      <w:r w:rsidR="00AA0C9A" w:rsidRPr="00A31FF0">
        <w:rPr>
          <w:rFonts w:cs="Arial"/>
        </w:rPr>
        <w:t xml:space="preserve"> </w:t>
      </w:r>
      <w:r w:rsidRPr="00A31FF0">
        <w:rPr>
          <w:rFonts w:cs="Arial"/>
        </w:rPr>
        <w:t>dirigenziali individuali e di funzione. A tali strutture si affianca il Gabinetto del Presidente.</w:t>
      </w:r>
    </w:p>
    <w:p w:rsidR="0026492F" w:rsidRPr="00A31FF0" w:rsidRDefault="0026492F" w:rsidP="0026492F">
      <w:pPr>
        <w:pStyle w:val="Corpodeltesto3"/>
        <w:spacing w:after="0"/>
        <w:ind w:left="142"/>
        <w:rPr>
          <w:rFonts w:cs="Arial"/>
        </w:rPr>
      </w:pPr>
      <w:r w:rsidRPr="00A31FF0">
        <w:rPr>
          <w:rFonts w:cs="Arial"/>
        </w:rPr>
        <w:t>L’assetto di dettaglio è disponibile sul sito istituzionale, alla sezione “Amministrazione traspare</w:t>
      </w:r>
      <w:r w:rsidRPr="00A31FF0">
        <w:rPr>
          <w:rFonts w:cs="Arial"/>
        </w:rPr>
        <w:t>n</w:t>
      </w:r>
      <w:r w:rsidRPr="00A31FF0">
        <w:rPr>
          <w:rFonts w:cs="Arial"/>
        </w:rPr>
        <w:t>te”</w:t>
      </w:r>
    </w:p>
    <w:p w:rsidR="0026492F" w:rsidRPr="00A31FF0" w:rsidRDefault="0026492F" w:rsidP="0026492F">
      <w:pPr>
        <w:pStyle w:val="Corpodeltesto3"/>
        <w:spacing w:after="0"/>
        <w:ind w:left="142"/>
        <w:rPr>
          <w:rFonts w:cs="Arial"/>
        </w:rPr>
      </w:pPr>
      <w:r w:rsidRPr="00A31FF0">
        <w:rPr>
          <w:rFonts w:cs="Arial"/>
        </w:rPr>
        <w:t>(www.regione.marche.it/Home/Amministrazione_Trasparente/Organizzazione/Articolazionedegliuffici.aspx)</w:t>
      </w:r>
      <w:r w:rsidR="00AA0C9A" w:rsidRPr="00A31FF0">
        <w:rPr>
          <w:rFonts w:cs="Arial"/>
        </w:rPr>
        <w:t>.</w:t>
      </w:r>
    </w:p>
    <w:p w:rsidR="0026492F" w:rsidRPr="00A31FF0" w:rsidRDefault="0026492F" w:rsidP="0026492F">
      <w:pPr>
        <w:pStyle w:val="Corpodeltesto3"/>
        <w:spacing w:after="0"/>
        <w:ind w:left="142"/>
        <w:rPr>
          <w:rFonts w:cs="Arial"/>
        </w:rPr>
      </w:pPr>
      <w:r w:rsidRPr="00A31FF0">
        <w:rPr>
          <w:rFonts w:cs="Arial"/>
        </w:rPr>
        <w:t>La Segreteria generale assicura l’esercizio organico ed integrato delle funzioni dei Servizi della Giunta regionale.</w:t>
      </w:r>
    </w:p>
    <w:p w:rsidR="0026492F" w:rsidRPr="00A31FF0" w:rsidRDefault="0026492F" w:rsidP="0026492F">
      <w:pPr>
        <w:pStyle w:val="Corpodeltesto3"/>
        <w:spacing w:after="0"/>
        <w:ind w:left="142"/>
        <w:rPr>
          <w:rFonts w:cs="Arial"/>
        </w:rPr>
      </w:pPr>
      <w:r w:rsidRPr="00A31FF0">
        <w:rPr>
          <w:rFonts w:cs="Arial"/>
        </w:rPr>
        <w:t>Alla Segreteria generale è preposto il Segretario generale</w:t>
      </w:r>
      <w:r w:rsidR="00A31FF0" w:rsidRPr="00A31FF0">
        <w:rPr>
          <w:rFonts w:cs="Arial"/>
        </w:rPr>
        <w:t>, con funzioni di Capo di Gabinetto,</w:t>
      </w:r>
      <w:r w:rsidRPr="00A31FF0">
        <w:rPr>
          <w:rFonts w:cs="Arial"/>
        </w:rPr>
        <w:t xml:space="preserve"> al quale spetta il compito di:</w:t>
      </w:r>
    </w:p>
    <w:p w:rsidR="0026492F" w:rsidRPr="00A31FF0" w:rsidRDefault="0026492F" w:rsidP="0026492F">
      <w:pPr>
        <w:pStyle w:val="Corpodeltesto3"/>
        <w:spacing w:after="0"/>
        <w:ind w:left="142"/>
        <w:rPr>
          <w:rFonts w:cs="Arial"/>
        </w:rPr>
      </w:pPr>
      <w:r w:rsidRPr="00A31FF0">
        <w:rPr>
          <w:rFonts w:cs="Arial"/>
        </w:rPr>
        <w:t>- proporre alla Giunta regionale gli atti concernenti gli obiettivi e le direttive generali per l’attività</w:t>
      </w:r>
      <w:r w:rsidR="00AA0C9A" w:rsidRPr="00A31FF0">
        <w:rPr>
          <w:rFonts w:cs="Arial"/>
        </w:rPr>
        <w:t xml:space="preserve"> </w:t>
      </w:r>
      <w:r w:rsidRPr="00A31FF0">
        <w:rPr>
          <w:rFonts w:cs="Arial"/>
        </w:rPr>
        <w:t>amministrativa e per la gestione; l’istituzione dei Servizi; l’assegnazione delle risorse finanziarie, umane e strumentali alla Segreteria generale, al Gabinetto del Presidente ed ai Servizi; l’individuazione, nell'ambito della Segreteria generale, delle posizioni non dirigenziali;</w:t>
      </w:r>
    </w:p>
    <w:p w:rsidR="0026492F" w:rsidRPr="00A31FF0" w:rsidRDefault="0026492F" w:rsidP="0026492F">
      <w:pPr>
        <w:pStyle w:val="Corpodeltesto3"/>
        <w:spacing w:after="0"/>
        <w:ind w:left="142"/>
        <w:rPr>
          <w:rFonts w:cs="Arial"/>
        </w:rPr>
      </w:pPr>
      <w:r w:rsidRPr="00A31FF0">
        <w:rPr>
          <w:rFonts w:cs="Arial"/>
        </w:rPr>
        <w:lastRenderedPageBreak/>
        <w:t>- definire gli obiettivi gestionali dei Servizi e le direttive per la loro attuazione, nonché i rapporti e le procedure che richiedono la collaborazione di più Servizi, anche attraverso la costituzione di appositi gruppi di lavoro;</w:t>
      </w:r>
    </w:p>
    <w:p w:rsidR="0026492F" w:rsidRPr="00A31FF0" w:rsidRDefault="0026492F" w:rsidP="0026492F">
      <w:pPr>
        <w:pStyle w:val="Corpodeltesto3"/>
        <w:spacing w:after="0"/>
        <w:ind w:left="142"/>
        <w:rPr>
          <w:rFonts w:cs="Arial"/>
        </w:rPr>
      </w:pPr>
      <w:r w:rsidRPr="00A31FF0">
        <w:rPr>
          <w:rFonts w:cs="Arial"/>
        </w:rPr>
        <w:t>- coordinare l’attività dei dirigenti dei Servizi ed esercitare, in caso di inerzia, i poteri sostitutivi;</w:t>
      </w:r>
    </w:p>
    <w:p w:rsidR="0026492F" w:rsidRPr="00A31FF0" w:rsidRDefault="0026492F" w:rsidP="0026492F">
      <w:pPr>
        <w:pStyle w:val="Corpodeltesto3"/>
        <w:spacing w:after="0"/>
        <w:ind w:left="142"/>
        <w:rPr>
          <w:rFonts w:cs="Arial"/>
        </w:rPr>
      </w:pPr>
      <w:r w:rsidRPr="00A31FF0">
        <w:rPr>
          <w:rFonts w:cs="Arial"/>
        </w:rPr>
        <w:t>- adottare ogni altro atto necessario ad assicurare l’esercizio organico ed integrato delle funzioni dei Servizi.</w:t>
      </w:r>
    </w:p>
    <w:p w:rsidR="0026492F" w:rsidRPr="00A31FF0" w:rsidRDefault="0026492F" w:rsidP="0026492F">
      <w:pPr>
        <w:pStyle w:val="Corpodeltesto3"/>
        <w:spacing w:after="0"/>
        <w:ind w:left="142"/>
        <w:rPr>
          <w:rFonts w:cs="Arial"/>
        </w:rPr>
      </w:pPr>
      <w:r w:rsidRPr="00A31FF0">
        <w:rPr>
          <w:rFonts w:cs="Arial"/>
        </w:rPr>
        <w:t>I Servizi garantiscono l’assolvimento coordinato di un complesso di competenze omogenee, s</w:t>
      </w:r>
      <w:r w:rsidRPr="00A31FF0">
        <w:rPr>
          <w:rFonts w:cs="Arial"/>
        </w:rPr>
        <w:t>e</w:t>
      </w:r>
      <w:r w:rsidRPr="00A31FF0">
        <w:rPr>
          <w:rFonts w:cs="Arial"/>
        </w:rPr>
        <w:t>condo quanto previsto dalla deliberazione istitutiva.</w:t>
      </w:r>
    </w:p>
    <w:p w:rsidR="0026492F" w:rsidRPr="00A31FF0" w:rsidRDefault="0026492F" w:rsidP="0026492F">
      <w:pPr>
        <w:pStyle w:val="Corpodeltesto3"/>
        <w:spacing w:after="0"/>
        <w:ind w:left="142"/>
        <w:rPr>
          <w:rFonts w:cs="Arial"/>
        </w:rPr>
      </w:pPr>
      <w:r w:rsidRPr="00A31FF0">
        <w:rPr>
          <w:rFonts w:cs="Arial"/>
        </w:rPr>
        <w:t>Le Posizioni dirigenziali individuali e di funzione sono istituite per lo svolgimento di particolari fu</w:t>
      </w:r>
      <w:r w:rsidRPr="00A31FF0">
        <w:rPr>
          <w:rFonts w:cs="Arial"/>
        </w:rPr>
        <w:t>n</w:t>
      </w:r>
      <w:r w:rsidRPr="00A31FF0">
        <w:rPr>
          <w:rFonts w:cs="Arial"/>
        </w:rPr>
        <w:t>zioni o attività a contenuto specialistico o professionale, per il perseguimento di particolari obiett</w:t>
      </w:r>
      <w:r w:rsidRPr="00A31FF0">
        <w:rPr>
          <w:rFonts w:cs="Arial"/>
        </w:rPr>
        <w:t>i</w:t>
      </w:r>
      <w:r w:rsidRPr="00A31FF0">
        <w:rPr>
          <w:rFonts w:cs="Arial"/>
        </w:rPr>
        <w:t>vi o per l’effettuazione di studi, ricerche ed elaborazioni tecniche. La deliberazione istitutiva stab</w:t>
      </w:r>
      <w:r w:rsidRPr="00A31FF0">
        <w:rPr>
          <w:rFonts w:cs="Arial"/>
        </w:rPr>
        <w:t>i</w:t>
      </w:r>
      <w:r w:rsidRPr="00A31FF0">
        <w:rPr>
          <w:rFonts w:cs="Arial"/>
        </w:rPr>
        <w:t>lisce gli ambiti di competenza ed i rapporti con la Segreteria generale, con il Gabinetto del Pres</w:t>
      </w:r>
      <w:r w:rsidRPr="00A31FF0">
        <w:rPr>
          <w:rFonts w:cs="Arial"/>
        </w:rPr>
        <w:t>i</w:t>
      </w:r>
      <w:r w:rsidRPr="00A31FF0">
        <w:rPr>
          <w:rFonts w:cs="Arial"/>
        </w:rPr>
        <w:t>dente e con i Servizi, nonché le attribuzioni ed i poteri specifici del dirigente responsabile.</w:t>
      </w:r>
    </w:p>
    <w:p w:rsidR="0026492F" w:rsidRPr="00A31FF0" w:rsidRDefault="0026492F" w:rsidP="0026492F">
      <w:pPr>
        <w:pStyle w:val="Corpodeltesto3"/>
        <w:spacing w:after="0"/>
        <w:ind w:left="142"/>
        <w:rPr>
          <w:rFonts w:cs="Arial"/>
        </w:rPr>
      </w:pPr>
      <w:r w:rsidRPr="00A31FF0">
        <w:rPr>
          <w:rFonts w:cs="Arial"/>
        </w:rPr>
        <w:t>Il Gabinetto del Presidente della Giunta regionale cura i rapporti politico - istituzionali del med</w:t>
      </w:r>
      <w:r w:rsidRPr="00A31FF0">
        <w:rPr>
          <w:rFonts w:cs="Arial"/>
        </w:rPr>
        <w:t>e</w:t>
      </w:r>
      <w:r w:rsidRPr="00A31FF0">
        <w:rPr>
          <w:rFonts w:cs="Arial"/>
        </w:rPr>
        <w:t>simo Presidente con l’Assemblea legislativa regionale, con le istituzioni locali e nazionali, con le strutture organizzative della Giunta regionale e con i soggetti esterni all’amministrazione. Svolge, inoltre, gli specifici compiti assegnati dal Presidente.</w:t>
      </w:r>
    </w:p>
    <w:p w:rsidR="0026492F" w:rsidRPr="00A31FF0" w:rsidRDefault="0026492F" w:rsidP="0026492F">
      <w:pPr>
        <w:pStyle w:val="Corpodeltesto3"/>
        <w:spacing w:after="0"/>
        <w:ind w:left="142"/>
        <w:rPr>
          <w:rFonts w:cs="Arial"/>
        </w:rPr>
      </w:pPr>
      <w:r w:rsidRPr="00A31FF0">
        <w:rPr>
          <w:rFonts w:cs="Arial"/>
        </w:rPr>
        <w:t>Il Comitato di direzione, composto dal Segret</w:t>
      </w:r>
      <w:r w:rsidR="00A31FF0">
        <w:rPr>
          <w:rFonts w:cs="Arial"/>
        </w:rPr>
        <w:t xml:space="preserve">ario generale, che lo presiede </w:t>
      </w:r>
      <w:r w:rsidRPr="00A31FF0">
        <w:rPr>
          <w:rFonts w:cs="Arial"/>
        </w:rPr>
        <w:t>e dai dirigenti dei Servizi:</w:t>
      </w:r>
    </w:p>
    <w:p w:rsidR="0026492F" w:rsidRPr="00A31FF0" w:rsidRDefault="0026492F" w:rsidP="0026492F">
      <w:pPr>
        <w:pStyle w:val="Corpodeltesto3"/>
        <w:spacing w:after="0"/>
        <w:ind w:left="142"/>
        <w:rPr>
          <w:rFonts w:cs="Arial"/>
        </w:rPr>
      </w:pPr>
      <w:r w:rsidRPr="00A31FF0">
        <w:rPr>
          <w:rFonts w:cs="Arial"/>
        </w:rPr>
        <w:t>- concorre alla predisposizione delle proposte relative alla definizione degli obiettivi e delle dirett</w:t>
      </w:r>
      <w:r w:rsidRPr="00A31FF0">
        <w:rPr>
          <w:rFonts w:cs="Arial"/>
        </w:rPr>
        <w:t>i</w:t>
      </w:r>
      <w:r w:rsidRPr="00A31FF0">
        <w:rPr>
          <w:rFonts w:cs="Arial"/>
        </w:rPr>
        <w:t>ve generali per l’attività amministrativa e per la gestione nonché all’assegnazione delle risorse f</w:t>
      </w:r>
      <w:r w:rsidRPr="00A31FF0">
        <w:rPr>
          <w:rFonts w:cs="Arial"/>
        </w:rPr>
        <w:t>i</w:t>
      </w:r>
      <w:r w:rsidRPr="00A31FF0">
        <w:rPr>
          <w:rFonts w:cs="Arial"/>
        </w:rPr>
        <w:t>nanziarie, umane e strumentali al Gabinetto del Presidente ed ai Servizi; all’individuazione degli atti necessari ad assicurare l’esercizio organico ed integrato delle funzioni dei Servizi; alla defin</w:t>
      </w:r>
      <w:r w:rsidRPr="00A31FF0">
        <w:rPr>
          <w:rFonts w:cs="Arial"/>
        </w:rPr>
        <w:t>i</w:t>
      </w:r>
      <w:r w:rsidRPr="00A31FF0">
        <w:rPr>
          <w:rFonts w:cs="Arial"/>
        </w:rPr>
        <w:t>zione degli obiettivi gestionali e all’elaborazione delle direttive per la loro attuazione;</w:t>
      </w:r>
    </w:p>
    <w:p w:rsidR="0026492F" w:rsidRPr="00A31FF0" w:rsidRDefault="0026492F" w:rsidP="0026492F">
      <w:pPr>
        <w:pStyle w:val="Corpodeltesto3"/>
        <w:spacing w:after="0"/>
        <w:ind w:left="142"/>
        <w:rPr>
          <w:rFonts w:cs="Arial"/>
        </w:rPr>
      </w:pPr>
      <w:r w:rsidRPr="00A31FF0">
        <w:rPr>
          <w:rFonts w:cs="Arial"/>
        </w:rPr>
        <w:t>- propone alla Giunta regionale l’istituzione di Posizioni dirigenziali individuali e di funzione.</w:t>
      </w:r>
    </w:p>
    <w:p w:rsidR="0026492F" w:rsidRPr="00A31FF0" w:rsidRDefault="0026492F" w:rsidP="0026492F">
      <w:pPr>
        <w:pStyle w:val="Corpodeltesto3"/>
        <w:spacing w:after="0"/>
        <w:ind w:left="142"/>
        <w:rPr>
          <w:rFonts w:cs="Arial"/>
        </w:rPr>
      </w:pPr>
      <w:r w:rsidRPr="00A31FF0">
        <w:rPr>
          <w:rFonts w:cs="Arial"/>
        </w:rPr>
        <w:t>Nell’ambito della Segreteria generale, del Gabinetto del Presidente e dei Servizi sono istituite, ai sensi del contratto collettivo nazionale di lavoro, Posizioni organizzative e Alte professionalità. Si tratta di posizioni non dirigenziali connesse a specifiche responsabilità.</w:t>
      </w:r>
    </w:p>
    <w:p w:rsidR="00730895" w:rsidRPr="00A31FF0" w:rsidRDefault="00730895" w:rsidP="0026492F">
      <w:pPr>
        <w:pStyle w:val="Corpodeltesto3"/>
        <w:spacing w:after="0"/>
        <w:ind w:left="142"/>
        <w:rPr>
          <w:rFonts w:cs="Arial"/>
        </w:rPr>
      </w:pPr>
    </w:p>
    <w:p w:rsidR="0026492F" w:rsidRPr="00A31FF0" w:rsidRDefault="0026492F" w:rsidP="0026492F">
      <w:pPr>
        <w:pStyle w:val="Corpodeltesto3"/>
        <w:spacing w:after="0"/>
        <w:ind w:left="142"/>
        <w:rPr>
          <w:rFonts w:cs="Arial"/>
        </w:rPr>
      </w:pPr>
      <w:r w:rsidRPr="00A31FF0">
        <w:rPr>
          <w:rFonts w:cs="Arial"/>
        </w:rPr>
        <w:t xml:space="preserve">La dotazione organica della Giunta regionale, approvata con deliberazione della stessa Giunta regionale n. </w:t>
      </w:r>
      <w:r w:rsidR="00A647AD">
        <w:rPr>
          <w:rFonts w:cs="Arial"/>
        </w:rPr>
        <w:t>113</w:t>
      </w:r>
      <w:r w:rsidRPr="00A31FF0">
        <w:rPr>
          <w:rFonts w:cs="Arial"/>
        </w:rPr>
        <w:t xml:space="preserve"> del </w:t>
      </w:r>
      <w:r w:rsidR="00A647AD">
        <w:rPr>
          <w:rFonts w:cs="Arial"/>
        </w:rPr>
        <w:t>01/02</w:t>
      </w:r>
      <w:r w:rsidRPr="00A31FF0">
        <w:rPr>
          <w:rFonts w:cs="Arial"/>
        </w:rPr>
        <w:t>/201</w:t>
      </w:r>
      <w:r w:rsidR="00A647AD">
        <w:rPr>
          <w:rFonts w:cs="Arial"/>
        </w:rPr>
        <w:t>1</w:t>
      </w:r>
      <w:r w:rsidRPr="00A31FF0">
        <w:rPr>
          <w:rFonts w:cs="Arial"/>
        </w:rPr>
        <w:t>, è composta da 1.445 unità, mentre il personale in servizio a</w:t>
      </w:r>
      <w:r w:rsidRPr="00A31FF0">
        <w:rPr>
          <w:rFonts w:cs="Arial"/>
        </w:rPr>
        <w:t>m</w:t>
      </w:r>
      <w:r w:rsidRPr="00A31FF0">
        <w:rPr>
          <w:rFonts w:cs="Arial"/>
        </w:rPr>
        <w:t>monta a 1230 unità. In attuazione della legge regionale di riordino delle funzioni delle Province, è previsto con decorrenza dal 2016 il trasferimento di funzioni provinciali alla Regione, unitamente alle correlate risorse umane e finanziarie.</w:t>
      </w:r>
    </w:p>
    <w:p w:rsidR="0026492F" w:rsidRPr="00A31FF0" w:rsidRDefault="0026492F" w:rsidP="0026492F">
      <w:pPr>
        <w:pStyle w:val="Corpodeltesto3"/>
        <w:spacing w:after="0"/>
        <w:ind w:left="142"/>
        <w:rPr>
          <w:rFonts w:cs="Arial"/>
        </w:rPr>
      </w:pPr>
    </w:p>
    <w:p w:rsidR="00AA0C9A" w:rsidRPr="00A647AD" w:rsidRDefault="00AA0C9A" w:rsidP="00AA0C9A">
      <w:pPr>
        <w:pStyle w:val="Corpodeltesto3"/>
        <w:ind w:left="142"/>
        <w:rPr>
          <w:rFonts w:cs="Arial"/>
          <w:b/>
          <w:u w:val="single"/>
        </w:rPr>
      </w:pPr>
      <w:r w:rsidRPr="00A647AD">
        <w:rPr>
          <w:rFonts w:cs="Arial"/>
          <w:b/>
          <w:u w:val="single"/>
        </w:rPr>
        <w:t>1.2.2. Utilizzo delle misure per la trasparenza e la prevenzione della corruzione per il m</w:t>
      </w:r>
      <w:r w:rsidRPr="00A647AD">
        <w:rPr>
          <w:rFonts w:cs="Arial"/>
          <w:b/>
          <w:u w:val="single"/>
        </w:rPr>
        <w:t>i</w:t>
      </w:r>
      <w:r w:rsidRPr="00A647AD">
        <w:rPr>
          <w:rFonts w:cs="Arial"/>
          <w:b/>
          <w:u w:val="single"/>
        </w:rPr>
        <w:t>glioramento della qualità dell’azione amministrativa</w:t>
      </w:r>
    </w:p>
    <w:p w:rsidR="00AA0C9A" w:rsidRPr="00A647AD" w:rsidRDefault="00AA0C9A" w:rsidP="0026492F">
      <w:pPr>
        <w:pStyle w:val="Corpodeltesto3"/>
        <w:spacing w:after="0"/>
        <w:ind w:left="142"/>
        <w:rPr>
          <w:rFonts w:cs="Arial"/>
        </w:rPr>
      </w:pPr>
    </w:p>
    <w:p w:rsidR="00072ED5" w:rsidRPr="00A647AD" w:rsidRDefault="00072ED5" w:rsidP="0026492F">
      <w:pPr>
        <w:pStyle w:val="Corpodeltesto3"/>
        <w:spacing w:after="0"/>
        <w:ind w:left="142"/>
        <w:rPr>
          <w:rFonts w:cs="Arial"/>
        </w:rPr>
      </w:pPr>
      <w:r w:rsidRPr="00A647AD">
        <w:rPr>
          <w:rFonts w:cs="Arial"/>
        </w:rPr>
        <w:t>Alla luce delle risultanze dell’analisi de</w:t>
      </w:r>
      <w:r w:rsidR="00B1642C" w:rsidRPr="00A647AD">
        <w:rPr>
          <w:rFonts w:cs="Arial"/>
        </w:rPr>
        <w:t>l</w:t>
      </w:r>
      <w:r w:rsidRPr="00A647AD">
        <w:rPr>
          <w:rFonts w:cs="Arial"/>
        </w:rPr>
        <w:t xml:space="preserve"> contesto esterno ed organizzativo, i</w:t>
      </w:r>
      <w:r w:rsidR="00AA0C9A" w:rsidRPr="00A647AD">
        <w:rPr>
          <w:rFonts w:cs="Arial"/>
        </w:rPr>
        <w:t>l Piano di prevenzione della corruzione ed il Programma per la trasparenza e per l’integrità si basano sul presupposto</w:t>
      </w:r>
      <w:r w:rsidR="00B27890" w:rsidRPr="00A647AD">
        <w:rPr>
          <w:rFonts w:cs="Arial"/>
        </w:rPr>
        <w:t xml:space="preserve"> che i</w:t>
      </w:r>
      <w:r w:rsidR="00622C0E" w:rsidRPr="00A647AD">
        <w:rPr>
          <w:rFonts w:cs="Arial"/>
        </w:rPr>
        <w:t xml:space="preserve">n ambito regionale non servono sistemi di controllo aggiuntivi agli esistenti. </w:t>
      </w:r>
      <w:r w:rsidR="00B27890" w:rsidRPr="00A647AD">
        <w:rPr>
          <w:rFonts w:cs="Arial"/>
        </w:rPr>
        <w:t xml:space="preserve"> </w:t>
      </w:r>
    </w:p>
    <w:p w:rsidR="00622C0E" w:rsidRPr="00A647AD" w:rsidRDefault="00622C0E" w:rsidP="0026492F">
      <w:pPr>
        <w:pStyle w:val="Corpodeltesto3"/>
        <w:spacing w:after="0"/>
        <w:ind w:left="142"/>
        <w:rPr>
          <w:rFonts w:cs="Arial"/>
        </w:rPr>
      </w:pPr>
      <w:r w:rsidRPr="00A647AD">
        <w:rPr>
          <w:rFonts w:cs="Arial"/>
        </w:rPr>
        <w:t xml:space="preserve">E’ importante </w:t>
      </w:r>
      <w:r w:rsidR="00390C28" w:rsidRPr="00A647AD">
        <w:rPr>
          <w:rFonts w:cs="Arial"/>
        </w:rPr>
        <w:t xml:space="preserve">però </w:t>
      </w:r>
      <w:r w:rsidRPr="00A647AD">
        <w:rPr>
          <w:rFonts w:cs="Arial"/>
        </w:rPr>
        <w:t xml:space="preserve">coordinare meglio </w:t>
      </w:r>
      <w:r w:rsidR="00390C28" w:rsidRPr="00A647AD">
        <w:rPr>
          <w:rFonts w:cs="Arial"/>
        </w:rPr>
        <w:t>le varie forme di</w:t>
      </w:r>
      <w:r w:rsidRPr="00A647AD">
        <w:rPr>
          <w:rFonts w:cs="Arial"/>
        </w:rPr>
        <w:t xml:space="preserve"> controll</w:t>
      </w:r>
      <w:r w:rsidR="00390C28" w:rsidRPr="00A647AD">
        <w:rPr>
          <w:rFonts w:cs="Arial"/>
        </w:rPr>
        <w:t>o</w:t>
      </w:r>
      <w:r w:rsidR="00B27890" w:rsidRPr="00A647AD">
        <w:rPr>
          <w:rFonts w:cs="Arial"/>
        </w:rPr>
        <w:t xml:space="preserve"> e renderle più effettive</w:t>
      </w:r>
      <w:r w:rsidRPr="00A647AD">
        <w:rPr>
          <w:rFonts w:cs="Arial"/>
        </w:rPr>
        <w:t xml:space="preserve">. </w:t>
      </w:r>
    </w:p>
    <w:p w:rsidR="00B27890" w:rsidRPr="00A647AD" w:rsidRDefault="00B27890" w:rsidP="0026492F">
      <w:pPr>
        <w:pStyle w:val="Corpodeltesto3"/>
        <w:spacing w:after="0"/>
        <w:ind w:left="142"/>
        <w:rPr>
          <w:rFonts w:cs="Arial"/>
        </w:rPr>
      </w:pPr>
      <w:r w:rsidRPr="00A647AD">
        <w:rPr>
          <w:rFonts w:cs="Arial"/>
        </w:rPr>
        <w:t>Diversamente operando, non sarebbe possibile garantire né l’invarianza finanziaria, né la sempl</w:t>
      </w:r>
      <w:r w:rsidRPr="00A647AD">
        <w:rPr>
          <w:rFonts w:cs="Arial"/>
        </w:rPr>
        <w:t>i</w:t>
      </w:r>
      <w:r w:rsidRPr="00A647AD">
        <w:rPr>
          <w:rFonts w:cs="Arial"/>
        </w:rPr>
        <w:t xml:space="preserve">ficazione organizzativa ed amministrativa che devono </w:t>
      </w:r>
      <w:r w:rsidR="00072ED5" w:rsidRPr="00A647AD">
        <w:rPr>
          <w:rFonts w:cs="Arial"/>
        </w:rPr>
        <w:t xml:space="preserve">necessariamente </w:t>
      </w:r>
      <w:r w:rsidRPr="00A647AD">
        <w:rPr>
          <w:rFonts w:cs="Arial"/>
        </w:rPr>
        <w:t>discendere dall’azione di coordinamento</w:t>
      </w:r>
      <w:r w:rsidR="00072ED5" w:rsidRPr="00A647AD">
        <w:rPr>
          <w:rFonts w:cs="Arial"/>
        </w:rPr>
        <w:t>, per raggiungere gli obiettivi prefigurati nella normativa</w:t>
      </w:r>
      <w:r w:rsidRPr="00A647AD">
        <w:rPr>
          <w:rFonts w:cs="Arial"/>
        </w:rPr>
        <w:t xml:space="preserve">. </w:t>
      </w:r>
    </w:p>
    <w:p w:rsidR="00622C0E" w:rsidRPr="00A647AD" w:rsidRDefault="00622C0E" w:rsidP="0026492F">
      <w:pPr>
        <w:pStyle w:val="Corpodeltesto3"/>
        <w:spacing w:after="0"/>
        <w:ind w:left="142"/>
        <w:rPr>
          <w:rFonts w:cs="Arial"/>
        </w:rPr>
      </w:pPr>
      <w:r w:rsidRPr="00A647AD">
        <w:rPr>
          <w:rFonts w:cs="Arial"/>
        </w:rPr>
        <w:lastRenderedPageBreak/>
        <w:t>La prevenzione della corruzione, intesa come ogni situazione di abuso o di utilizzo strumentale delle potestà amministrative, deve rappresentare</w:t>
      </w:r>
      <w:r w:rsidR="00072ED5" w:rsidRPr="00A647AD">
        <w:rPr>
          <w:rFonts w:cs="Arial"/>
        </w:rPr>
        <w:t>, in tale ottica,</w:t>
      </w:r>
      <w:r w:rsidRPr="00A647AD">
        <w:rPr>
          <w:rFonts w:cs="Arial"/>
        </w:rPr>
        <w:t xml:space="preserve"> un’opportunità per</w:t>
      </w:r>
      <w:r w:rsidR="00390C28" w:rsidRPr="00A647AD">
        <w:rPr>
          <w:rFonts w:cs="Arial"/>
        </w:rPr>
        <w:t xml:space="preserve"> rendere il lav</w:t>
      </w:r>
      <w:r w:rsidR="00390C28" w:rsidRPr="00A647AD">
        <w:rPr>
          <w:rFonts w:cs="Arial"/>
        </w:rPr>
        <w:t>o</w:t>
      </w:r>
      <w:r w:rsidR="00390C28" w:rsidRPr="00A647AD">
        <w:rPr>
          <w:rFonts w:cs="Arial"/>
        </w:rPr>
        <w:t>ro meno rischioso, per</w:t>
      </w:r>
      <w:r w:rsidRPr="00A647AD">
        <w:rPr>
          <w:rFonts w:cs="Arial"/>
        </w:rPr>
        <w:t xml:space="preserve"> valorizzare il lavoro pubblico ed il merito e per consentire in tal modo a ciascun dipendente regionale di realizzarsi professionalmente valorizza</w:t>
      </w:r>
      <w:r w:rsidR="00390C28" w:rsidRPr="00A647AD">
        <w:rPr>
          <w:rFonts w:cs="Arial"/>
        </w:rPr>
        <w:t>ndo</w:t>
      </w:r>
      <w:r w:rsidR="00B27890" w:rsidRPr="00A647AD">
        <w:rPr>
          <w:rFonts w:cs="Arial"/>
        </w:rPr>
        <w:t>, grazie alla trasp</w:t>
      </w:r>
      <w:r w:rsidR="00B27890" w:rsidRPr="00A647AD">
        <w:rPr>
          <w:rFonts w:cs="Arial"/>
        </w:rPr>
        <w:t>a</w:t>
      </w:r>
      <w:r w:rsidR="00B27890" w:rsidRPr="00A647AD">
        <w:rPr>
          <w:rFonts w:cs="Arial"/>
        </w:rPr>
        <w:t>renza amministrativa,</w:t>
      </w:r>
      <w:r w:rsidRPr="00A647AD">
        <w:rPr>
          <w:rFonts w:cs="Arial"/>
        </w:rPr>
        <w:t xml:space="preserve"> </w:t>
      </w:r>
      <w:r w:rsidR="00072ED5" w:rsidRPr="00A647AD">
        <w:rPr>
          <w:rFonts w:cs="Arial"/>
        </w:rPr>
        <w:t xml:space="preserve">l’attività svolta, </w:t>
      </w:r>
      <w:r w:rsidRPr="00A647AD">
        <w:rPr>
          <w:rFonts w:cs="Arial"/>
        </w:rPr>
        <w:t xml:space="preserve">il proprio ruolo e l’immagine dell’ente. </w:t>
      </w:r>
    </w:p>
    <w:p w:rsidR="00B00C31" w:rsidRPr="00A647AD" w:rsidRDefault="00622C0E" w:rsidP="0026492F">
      <w:pPr>
        <w:pStyle w:val="Corpodeltesto3"/>
        <w:spacing w:after="0"/>
        <w:ind w:left="142"/>
        <w:rPr>
          <w:rFonts w:cs="Arial"/>
        </w:rPr>
      </w:pPr>
      <w:r w:rsidRPr="00A647AD">
        <w:rPr>
          <w:rFonts w:cs="Arial"/>
        </w:rPr>
        <w:t xml:space="preserve">A volte, il tema della prevenzione della corruzione è </w:t>
      </w:r>
      <w:r w:rsidR="00390C28" w:rsidRPr="00A647AD">
        <w:rPr>
          <w:rFonts w:cs="Arial"/>
        </w:rPr>
        <w:t xml:space="preserve">stato </w:t>
      </w:r>
      <w:r w:rsidRPr="00A647AD">
        <w:rPr>
          <w:rFonts w:cs="Arial"/>
        </w:rPr>
        <w:t>percepito come un appesantimento b</w:t>
      </w:r>
      <w:r w:rsidRPr="00A647AD">
        <w:rPr>
          <w:rFonts w:cs="Arial"/>
        </w:rPr>
        <w:t>u</w:t>
      </w:r>
      <w:r w:rsidRPr="00A647AD">
        <w:rPr>
          <w:rFonts w:cs="Arial"/>
        </w:rPr>
        <w:t xml:space="preserve">rocratico e come una serie di adempimenti formali da assolvere, ma </w:t>
      </w:r>
      <w:r w:rsidR="00B27890" w:rsidRPr="00A647AD">
        <w:rPr>
          <w:rFonts w:cs="Arial"/>
        </w:rPr>
        <w:t>a ben vedere</w:t>
      </w:r>
      <w:r w:rsidRPr="00A647AD">
        <w:rPr>
          <w:rFonts w:cs="Arial"/>
        </w:rPr>
        <w:t xml:space="preserve"> le varie misure di prevenzione </w:t>
      </w:r>
      <w:r w:rsidR="00B27890" w:rsidRPr="00A647AD">
        <w:rPr>
          <w:rFonts w:cs="Arial"/>
        </w:rPr>
        <w:t xml:space="preserve">e per la trasparenza </w:t>
      </w:r>
      <w:r w:rsidRPr="00A647AD">
        <w:rPr>
          <w:rFonts w:cs="Arial"/>
        </w:rPr>
        <w:t>non sono altro che l’esemplificazione di un modello organi</w:t>
      </w:r>
      <w:r w:rsidRPr="00A647AD">
        <w:rPr>
          <w:rFonts w:cs="Arial"/>
        </w:rPr>
        <w:t>z</w:t>
      </w:r>
      <w:r w:rsidRPr="00A647AD">
        <w:rPr>
          <w:rFonts w:cs="Arial"/>
        </w:rPr>
        <w:t xml:space="preserve">zativo ottimale, che una volta attuato </w:t>
      </w:r>
      <w:r w:rsidR="00390C28" w:rsidRPr="00A647AD">
        <w:rPr>
          <w:rFonts w:cs="Arial"/>
        </w:rPr>
        <w:t>rende</w:t>
      </w:r>
      <w:r w:rsidRPr="00A647AD">
        <w:rPr>
          <w:rFonts w:cs="Arial"/>
        </w:rPr>
        <w:t xml:space="preserve"> lavoro stes</w:t>
      </w:r>
      <w:r w:rsidR="00072ED5" w:rsidRPr="00A647AD">
        <w:rPr>
          <w:rFonts w:cs="Arial"/>
        </w:rPr>
        <w:t>so più semplice e meno rischioso</w:t>
      </w:r>
      <w:r w:rsidRPr="00A647AD">
        <w:rPr>
          <w:rFonts w:cs="Arial"/>
        </w:rPr>
        <w:t>.</w:t>
      </w:r>
    </w:p>
    <w:p w:rsidR="00390C28" w:rsidRPr="00A647AD" w:rsidRDefault="00390C28" w:rsidP="0026492F">
      <w:pPr>
        <w:pStyle w:val="Corpodeltesto3"/>
        <w:spacing w:after="0"/>
        <w:ind w:left="142"/>
        <w:rPr>
          <w:rFonts w:cs="Arial"/>
        </w:rPr>
      </w:pPr>
      <w:r w:rsidRPr="00A647AD">
        <w:rPr>
          <w:rFonts w:cs="Arial"/>
        </w:rPr>
        <w:t xml:space="preserve">Ad invarianza della spesa, </w:t>
      </w:r>
      <w:r w:rsidR="00072ED5" w:rsidRPr="00A647AD">
        <w:rPr>
          <w:rFonts w:cs="Arial"/>
        </w:rPr>
        <w:t>è</w:t>
      </w:r>
      <w:r w:rsidR="00B27890" w:rsidRPr="00A647AD">
        <w:rPr>
          <w:rFonts w:cs="Arial"/>
        </w:rPr>
        <w:t xml:space="preserve"> quindi promosso </w:t>
      </w:r>
      <w:r w:rsidRPr="00A647AD">
        <w:rPr>
          <w:rFonts w:cs="Arial"/>
        </w:rPr>
        <w:t xml:space="preserve">un maggiore coordinamento delle </w:t>
      </w:r>
      <w:r w:rsidR="00B27890" w:rsidRPr="00A647AD">
        <w:rPr>
          <w:rFonts w:cs="Arial"/>
        </w:rPr>
        <w:t>funzioni di a</w:t>
      </w:r>
      <w:r w:rsidR="00B27890" w:rsidRPr="00A647AD">
        <w:rPr>
          <w:rFonts w:cs="Arial"/>
        </w:rPr>
        <w:t>m</w:t>
      </w:r>
      <w:r w:rsidRPr="00A647AD">
        <w:rPr>
          <w:rFonts w:cs="Arial"/>
        </w:rPr>
        <w:t>ministrazione attiva e di controllo, valorizzando le competenze esistenti.</w:t>
      </w:r>
    </w:p>
    <w:p w:rsidR="00BA1879" w:rsidRPr="004710C1" w:rsidRDefault="00BA1879" w:rsidP="00E460C0">
      <w:pPr>
        <w:pStyle w:val="Corpodeltesto3"/>
        <w:spacing w:after="0"/>
        <w:ind w:left="142"/>
        <w:rPr>
          <w:rFonts w:cs="Arial"/>
        </w:rPr>
      </w:pPr>
    </w:p>
    <w:p w:rsidR="00EC4B99" w:rsidRPr="004710C1" w:rsidRDefault="00EC4B99" w:rsidP="00E460C0">
      <w:pPr>
        <w:pStyle w:val="Corpodeltesto3"/>
        <w:spacing w:after="0"/>
        <w:ind w:left="142"/>
        <w:rPr>
          <w:rFonts w:cs="Arial"/>
          <w:b/>
          <w:u w:val="single"/>
        </w:rPr>
      </w:pPr>
      <w:r w:rsidRPr="004710C1">
        <w:rPr>
          <w:rFonts w:cs="Arial"/>
          <w:b/>
          <w:u w:val="single"/>
        </w:rPr>
        <w:t xml:space="preserve">2. </w:t>
      </w:r>
      <w:r w:rsidR="000A5295" w:rsidRPr="004710C1">
        <w:rPr>
          <w:rFonts w:cs="Arial"/>
          <w:b/>
          <w:u w:val="single"/>
        </w:rPr>
        <w:t>STRUTTURE</w:t>
      </w:r>
      <w:r w:rsidR="005A5FAA" w:rsidRPr="004710C1">
        <w:rPr>
          <w:rFonts w:cs="Arial"/>
          <w:b/>
          <w:u w:val="single"/>
        </w:rPr>
        <w:t xml:space="preserve"> DI RIFERIMENTO</w:t>
      </w:r>
    </w:p>
    <w:p w:rsidR="00E460C0" w:rsidRPr="004710C1" w:rsidRDefault="00E460C0" w:rsidP="00E460C0">
      <w:pPr>
        <w:pStyle w:val="Corpodeltesto3"/>
        <w:spacing w:after="0"/>
        <w:ind w:left="142"/>
        <w:rPr>
          <w:rFonts w:cs="Arial"/>
          <w:b/>
          <w:u w:val="single"/>
        </w:rPr>
      </w:pPr>
    </w:p>
    <w:p w:rsidR="00EE1141" w:rsidRPr="004710C1" w:rsidRDefault="00EE1141" w:rsidP="00E460C0">
      <w:pPr>
        <w:pStyle w:val="Corpodeltesto3"/>
        <w:spacing w:after="0"/>
        <w:ind w:left="142"/>
        <w:rPr>
          <w:rFonts w:cs="Arial"/>
        </w:rPr>
      </w:pPr>
      <w:r w:rsidRPr="004710C1">
        <w:rPr>
          <w:rFonts w:cs="Arial"/>
          <w:b/>
          <w:u w:val="single"/>
        </w:rPr>
        <w:t>2.1. Giunta regionale</w:t>
      </w:r>
      <w:r w:rsidRPr="004710C1">
        <w:rPr>
          <w:rFonts w:cs="Arial"/>
        </w:rPr>
        <w:t xml:space="preserve">. </w:t>
      </w:r>
    </w:p>
    <w:p w:rsidR="00EE1141" w:rsidRPr="004710C1" w:rsidRDefault="00EE1141" w:rsidP="00E460C0">
      <w:pPr>
        <w:pStyle w:val="Corpodeltesto3"/>
        <w:spacing w:after="0"/>
        <w:ind w:left="142"/>
        <w:rPr>
          <w:rFonts w:cs="Arial"/>
        </w:rPr>
      </w:pPr>
    </w:p>
    <w:p w:rsidR="00EE1141" w:rsidRPr="004710C1" w:rsidRDefault="00EE1141" w:rsidP="00EE1141">
      <w:pPr>
        <w:pStyle w:val="Corpodeltesto3"/>
        <w:spacing w:after="0"/>
        <w:ind w:left="142"/>
        <w:rPr>
          <w:rFonts w:cs="Arial"/>
        </w:rPr>
      </w:pPr>
      <w:r w:rsidRPr="004710C1">
        <w:rPr>
          <w:rFonts w:cs="Arial"/>
        </w:rPr>
        <w:t>La Giunta regionale, quale organo di indirizzo politico, in base a quanto previsto dalla normativa statale e regionale e dal PNA, in particolare:</w:t>
      </w:r>
    </w:p>
    <w:p w:rsidR="00EE1141" w:rsidRPr="004710C1" w:rsidRDefault="001F1E1F" w:rsidP="001F1E1F">
      <w:pPr>
        <w:pStyle w:val="Corpodeltesto3"/>
        <w:spacing w:after="0"/>
        <w:ind w:left="426" w:hanging="284"/>
        <w:rPr>
          <w:rFonts w:cs="Arial"/>
        </w:rPr>
      </w:pPr>
      <w:r w:rsidRPr="004710C1">
        <w:rPr>
          <w:rFonts w:cs="Arial"/>
        </w:rPr>
        <w:t>a)</w:t>
      </w:r>
      <w:r w:rsidRPr="004710C1">
        <w:rPr>
          <w:rFonts w:cs="Arial"/>
        </w:rPr>
        <w:tab/>
      </w:r>
      <w:r w:rsidR="00EE1141" w:rsidRPr="004710C1">
        <w:rPr>
          <w:rFonts w:cs="Arial"/>
        </w:rPr>
        <w:t>nomina il</w:t>
      </w:r>
      <w:r w:rsidR="00155126" w:rsidRPr="004710C1">
        <w:rPr>
          <w:rFonts w:cs="Arial"/>
        </w:rPr>
        <w:t xml:space="preserve"> Responsabile della prevenzione della corruzione (</w:t>
      </w:r>
      <w:r w:rsidR="00EE1141" w:rsidRPr="004710C1">
        <w:rPr>
          <w:rFonts w:cs="Arial"/>
        </w:rPr>
        <w:t>RPC</w:t>
      </w:r>
      <w:r w:rsidR="00155126" w:rsidRPr="004710C1">
        <w:rPr>
          <w:rFonts w:cs="Arial"/>
        </w:rPr>
        <w:t>)</w:t>
      </w:r>
      <w:r w:rsidR="00EE1141" w:rsidRPr="004710C1">
        <w:rPr>
          <w:rFonts w:cs="Arial"/>
        </w:rPr>
        <w:t>;</w:t>
      </w:r>
    </w:p>
    <w:p w:rsidR="00EE1141" w:rsidRPr="004710C1" w:rsidRDefault="001F1E1F" w:rsidP="001F1E1F">
      <w:pPr>
        <w:pStyle w:val="Corpodeltesto3"/>
        <w:spacing w:after="0"/>
        <w:ind w:left="426" w:hanging="284"/>
        <w:rPr>
          <w:rFonts w:cs="Arial"/>
        </w:rPr>
      </w:pPr>
      <w:r w:rsidRPr="004710C1">
        <w:rPr>
          <w:rFonts w:cs="Arial"/>
        </w:rPr>
        <w:t>b)</w:t>
      </w:r>
      <w:r w:rsidRPr="004710C1">
        <w:rPr>
          <w:rFonts w:cs="Arial"/>
        </w:rPr>
        <w:tab/>
      </w:r>
      <w:r w:rsidR="00EE1141" w:rsidRPr="004710C1">
        <w:rPr>
          <w:rFonts w:cs="Arial"/>
        </w:rPr>
        <w:t>approva il PTPC</w:t>
      </w:r>
      <w:r w:rsidR="00C72D62" w:rsidRPr="004710C1">
        <w:rPr>
          <w:rFonts w:cs="Arial"/>
        </w:rPr>
        <w:t>;</w:t>
      </w:r>
    </w:p>
    <w:p w:rsidR="00EE1141" w:rsidRPr="004710C1" w:rsidRDefault="001F1E1F" w:rsidP="001F1E1F">
      <w:pPr>
        <w:pStyle w:val="Corpodeltesto3"/>
        <w:spacing w:after="0"/>
        <w:ind w:left="426" w:hanging="284"/>
        <w:rPr>
          <w:rFonts w:cs="Arial"/>
        </w:rPr>
      </w:pPr>
      <w:r w:rsidRPr="004710C1">
        <w:rPr>
          <w:rFonts w:cs="Arial"/>
        </w:rPr>
        <w:t>c)</w:t>
      </w:r>
      <w:r w:rsidRPr="004710C1">
        <w:rPr>
          <w:rFonts w:cs="Arial"/>
        </w:rPr>
        <w:tab/>
      </w:r>
      <w:r w:rsidR="000A5295" w:rsidRPr="004710C1">
        <w:rPr>
          <w:rFonts w:cs="Arial"/>
        </w:rPr>
        <w:t>approva</w:t>
      </w:r>
      <w:r w:rsidR="00EE1141" w:rsidRPr="004710C1">
        <w:rPr>
          <w:rFonts w:cs="Arial"/>
        </w:rPr>
        <w:t xml:space="preserve"> gli eventuali ulteriori indirizzi in materia di prevenzione della corruzione; </w:t>
      </w:r>
    </w:p>
    <w:p w:rsidR="00EE1141" w:rsidRPr="004710C1" w:rsidRDefault="001F1E1F" w:rsidP="001F1E1F">
      <w:pPr>
        <w:pStyle w:val="Corpodeltesto3"/>
        <w:spacing w:after="0"/>
        <w:ind w:left="426" w:hanging="284"/>
        <w:rPr>
          <w:rFonts w:cs="Arial"/>
        </w:rPr>
      </w:pPr>
      <w:r w:rsidRPr="004710C1">
        <w:rPr>
          <w:rFonts w:cs="Arial"/>
        </w:rPr>
        <w:t>d)</w:t>
      </w:r>
      <w:r w:rsidRPr="004710C1">
        <w:rPr>
          <w:rFonts w:cs="Arial"/>
        </w:rPr>
        <w:tab/>
      </w:r>
      <w:r w:rsidR="00EE1141" w:rsidRPr="004710C1">
        <w:rPr>
          <w:rFonts w:cs="Arial"/>
        </w:rPr>
        <w:t xml:space="preserve">adotta il Codice di comportamento </w:t>
      </w:r>
      <w:r w:rsidR="005A0341" w:rsidRPr="004710C1">
        <w:rPr>
          <w:rFonts w:cs="Arial"/>
        </w:rPr>
        <w:t xml:space="preserve">dei dipendenti e dei dirigenti </w:t>
      </w:r>
      <w:r w:rsidR="00EE1141" w:rsidRPr="004710C1">
        <w:rPr>
          <w:rFonts w:cs="Arial"/>
        </w:rPr>
        <w:t>della Regione.</w:t>
      </w:r>
    </w:p>
    <w:p w:rsidR="00EE1141" w:rsidRPr="004710C1" w:rsidRDefault="00EE1141" w:rsidP="00EE1141">
      <w:pPr>
        <w:pStyle w:val="Corpodeltesto3"/>
        <w:spacing w:after="0"/>
        <w:ind w:left="142"/>
        <w:rPr>
          <w:rFonts w:cs="Arial"/>
        </w:rPr>
      </w:pPr>
    </w:p>
    <w:p w:rsidR="00EE1141" w:rsidRPr="004710C1" w:rsidRDefault="00EE1141" w:rsidP="00EE1141">
      <w:pPr>
        <w:pStyle w:val="Corpodeltesto3"/>
        <w:spacing w:after="0"/>
        <w:ind w:left="142"/>
        <w:rPr>
          <w:rFonts w:cs="Arial"/>
        </w:rPr>
      </w:pPr>
      <w:r w:rsidRPr="004710C1">
        <w:rPr>
          <w:rFonts w:cs="Arial"/>
          <w:b/>
          <w:u w:val="single"/>
        </w:rPr>
        <w:t xml:space="preserve">2.2. </w:t>
      </w:r>
      <w:r w:rsidR="0004662E" w:rsidRPr="004710C1">
        <w:rPr>
          <w:rFonts w:cs="Arial"/>
          <w:b/>
          <w:u w:val="single"/>
        </w:rPr>
        <w:t>Responsabile della prevenzione della corruzione</w:t>
      </w:r>
      <w:r w:rsidRPr="004710C1">
        <w:rPr>
          <w:rFonts w:cs="Arial"/>
        </w:rPr>
        <w:t xml:space="preserve"> </w:t>
      </w:r>
    </w:p>
    <w:p w:rsidR="00EE1141" w:rsidRPr="004710C1" w:rsidRDefault="00EE1141" w:rsidP="00EE1141">
      <w:pPr>
        <w:pStyle w:val="Corpodeltesto3"/>
        <w:spacing w:after="0"/>
        <w:ind w:left="142"/>
        <w:rPr>
          <w:rFonts w:cs="Arial"/>
        </w:rPr>
      </w:pPr>
    </w:p>
    <w:p w:rsidR="008E467A" w:rsidRPr="004710C1" w:rsidRDefault="005A0341" w:rsidP="008E467A">
      <w:pPr>
        <w:pStyle w:val="Corpodeltesto3"/>
        <w:spacing w:after="0"/>
        <w:ind w:left="142"/>
        <w:rPr>
          <w:rFonts w:cs="Arial"/>
        </w:rPr>
      </w:pPr>
      <w:r w:rsidRPr="004710C1">
        <w:rPr>
          <w:rFonts w:cs="Arial"/>
        </w:rPr>
        <w:t>Al RPC</w:t>
      </w:r>
      <w:r w:rsidR="002D66E6" w:rsidRPr="004710C1">
        <w:rPr>
          <w:rFonts w:cs="Arial"/>
        </w:rPr>
        <w:t>,</w:t>
      </w:r>
      <w:r w:rsidRPr="004710C1">
        <w:rPr>
          <w:rFonts w:cs="Arial"/>
        </w:rPr>
        <w:t xml:space="preserve"> nominato dalla Giunta regionale a</w:t>
      </w:r>
      <w:r w:rsidR="00EE1141" w:rsidRPr="004710C1">
        <w:rPr>
          <w:rFonts w:cs="Arial"/>
        </w:rPr>
        <w:t>i sensi dell’art.</w:t>
      </w:r>
      <w:r w:rsidR="00E460C0" w:rsidRPr="004710C1">
        <w:rPr>
          <w:rFonts w:cs="Arial"/>
        </w:rPr>
        <w:t xml:space="preserve"> 1, comma 7, della legge 190/2012 </w:t>
      </w:r>
      <w:r w:rsidR="0004662E" w:rsidRPr="004710C1">
        <w:rPr>
          <w:rFonts w:cs="Arial"/>
        </w:rPr>
        <w:t xml:space="preserve">per </w:t>
      </w:r>
      <w:r w:rsidR="00E460C0" w:rsidRPr="004710C1">
        <w:rPr>
          <w:rFonts w:cs="Arial"/>
        </w:rPr>
        <w:t>le strutture organizzative della Giunta regionale</w:t>
      </w:r>
      <w:r w:rsidR="00960588" w:rsidRPr="004710C1">
        <w:rPr>
          <w:rFonts w:cs="Arial"/>
        </w:rPr>
        <w:t xml:space="preserve"> tenendo conto delle indicazioni della circolare 1/2013 del Ministro per la pubblica amministrazione e la semplificazione</w:t>
      </w:r>
      <w:r w:rsidR="003304AC" w:rsidRPr="004710C1">
        <w:rPr>
          <w:rFonts w:cs="Arial"/>
        </w:rPr>
        <w:t>, s</w:t>
      </w:r>
      <w:r w:rsidR="008E467A" w:rsidRPr="004710C1">
        <w:rPr>
          <w:rFonts w:cs="Arial"/>
        </w:rPr>
        <w:t>ono</w:t>
      </w:r>
      <w:r w:rsidR="00477203" w:rsidRPr="004710C1">
        <w:rPr>
          <w:rFonts w:cs="Arial"/>
        </w:rPr>
        <w:t xml:space="preserve"> assegnat</w:t>
      </w:r>
      <w:r w:rsidR="00967508" w:rsidRPr="004710C1">
        <w:rPr>
          <w:rFonts w:cs="Arial"/>
        </w:rPr>
        <w:t>e ad</w:t>
      </w:r>
      <w:r w:rsidR="00967508" w:rsidRPr="004710C1">
        <w:rPr>
          <w:rFonts w:cs="Arial"/>
        </w:rPr>
        <w:t>e</w:t>
      </w:r>
      <w:r w:rsidR="00967508" w:rsidRPr="004710C1">
        <w:rPr>
          <w:rFonts w:cs="Arial"/>
        </w:rPr>
        <w:t>guate risorse umane</w:t>
      </w:r>
      <w:r w:rsidR="00DA2F79" w:rsidRPr="004710C1">
        <w:rPr>
          <w:rFonts w:cs="Arial"/>
        </w:rPr>
        <w:t xml:space="preserve"> </w:t>
      </w:r>
      <w:r w:rsidR="00D954A6" w:rsidRPr="004710C1">
        <w:rPr>
          <w:rFonts w:cs="Arial"/>
        </w:rPr>
        <w:t>e strumentali</w:t>
      </w:r>
      <w:r w:rsidR="00DA2F79" w:rsidRPr="004710C1">
        <w:rPr>
          <w:rFonts w:cs="Arial"/>
        </w:rPr>
        <w:t>,</w:t>
      </w:r>
      <w:r w:rsidR="00967508" w:rsidRPr="004710C1">
        <w:rPr>
          <w:rFonts w:cs="Arial"/>
        </w:rPr>
        <w:t xml:space="preserve"> in relazione allo svolgimento dei </w:t>
      </w:r>
      <w:r w:rsidR="008E467A" w:rsidRPr="004710C1">
        <w:rPr>
          <w:rFonts w:cs="Arial"/>
        </w:rPr>
        <w:t>segu</w:t>
      </w:r>
      <w:r w:rsidR="00967508" w:rsidRPr="004710C1">
        <w:rPr>
          <w:rFonts w:cs="Arial"/>
        </w:rPr>
        <w:t>enti</w:t>
      </w:r>
      <w:r w:rsidR="008E467A" w:rsidRPr="004710C1">
        <w:rPr>
          <w:rFonts w:cs="Arial"/>
        </w:rPr>
        <w:t xml:space="preserve"> compiti</w:t>
      </w:r>
      <w:r w:rsidR="00967508" w:rsidRPr="004710C1">
        <w:rPr>
          <w:rFonts w:cs="Arial"/>
        </w:rPr>
        <w:t>:</w:t>
      </w:r>
    </w:p>
    <w:p w:rsidR="008E467A" w:rsidRPr="004710C1" w:rsidRDefault="008E467A" w:rsidP="008E467A">
      <w:pPr>
        <w:pStyle w:val="Corpodeltesto3"/>
        <w:spacing w:after="0"/>
        <w:ind w:left="142"/>
        <w:rPr>
          <w:rFonts w:cs="Arial"/>
        </w:rPr>
      </w:pPr>
      <w:r w:rsidRPr="004710C1">
        <w:rPr>
          <w:rFonts w:cs="Arial"/>
        </w:rPr>
        <w:t>a) in base alla legge 190/2012 deve:</w:t>
      </w:r>
    </w:p>
    <w:p w:rsidR="00E056D4" w:rsidRPr="00A647AD" w:rsidRDefault="00E056D4" w:rsidP="00136B6B">
      <w:pPr>
        <w:pStyle w:val="Corpodeltesto3"/>
        <w:numPr>
          <w:ilvl w:val="0"/>
          <w:numId w:val="2"/>
        </w:numPr>
        <w:spacing w:after="0"/>
        <w:ind w:left="709" w:hanging="283"/>
        <w:rPr>
          <w:rFonts w:cs="Arial"/>
        </w:rPr>
      </w:pPr>
      <w:r w:rsidRPr="004710C1">
        <w:rPr>
          <w:rFonts w:cs="Arial"/>
        </w:rPr>
        <w:t>proporre modifiche al PTPC in caso di accertamento di significative violazioni o di mutame</w:t>
      </w:r>
      <w:r w:rsidRPr="004710C1">
        <w:rPr>
          <w:rFonts w:cs="Arial"/>
        </w:rPr>
        <w:t>n</w:t>
      </w:r>
      <w:r w:rsidRPr="004710C1">
        <w:rPr>
          <w:rFonts w:cs="Arial"/>
        </w:rPr>
        <w:t>ti dell'organizzazione (art. 1, comma 10, lettera</w:t>
      </w:r>
      <w:r w:rsidR="00967508" w:rsidRPr="004710C1">
        <w:rPr>
          <w:rFonts w:cs="Arial"/>
        </w:rPr>
        <w:t xml:space="preserve"> a) ed al fine di individuare nuove metodol</w:t>
      </w:r>
      <w:r w:rsidR="00967508" w:rsidRPr="004710C1">
        <w:rPr>
          <w:rFonts w:cs="Arial"/>
        </w:rPr>
        <w:t>o</w:t>
      </w:r>
      <w:r w:rsidR="00967508" w:rsidRPr="004710C1">
        <w:rPr>
          <w:rFonts w:cs="Arial"/>
        </w:rPr>
        <w:t>gie per la valutazione del rischio corruzione nei procedimenti amministrativi</w:t>
      </w:r>
      <w:r w:rsidR="00DA2F79" w:rsidRPr="004710C1">
        <w:rPr>
          <w:rFonts w:cs="Arial"/>
        </w:rPr>
        <w:t>,</w:t>
      </w:r>
      <w:r w:rsidR="00967508" w:rsidRPr="004710C1">
        <w:rPr>
          <w:rFonts w:cs="Arial"/>
        </w:rPr>
        <w:t xml:space="preserve"> in conformità alle norme</w:t>
      </w:r>
      <w:r w:rsidR="00C87605" w:rsidRPr="004710C1">
        <w:rPr>
          <w:rFonts w:cs="Arial"/>
        </w:rPr>
        <w:t xml:space="preserve"> UNI</w:t>
      </w:r>
      <w:r w:rsidR="00967508" w:rsidRPr="004710C1">
        <w:rPr>
          <w:rFonts w:cs="Arial"/>
        </w:rPr>
        <w:t xml:space="preserve"> ISO </w:t>
      </w:r>
      <w:r w:rsidR="00967508" w:rsidRPr="00A647AD">
        <w:rPr>
          <w:rFonts w:cs="Arial"/>
        </w:rPr>
        <w:t>31000</w:t>
      </w:r>
      <w:r w:rsidR="00136B6B" w:rsidRPr="00A647AD">
        <w:rPr>
          <w:rFonts w:cs="Arial"/>
        </w:rPr>
        <w:t>. L’applicazione di tale metodologia comporta la tracciatura del monitoragg</w:t>
      </w:r>
      <w:r w:rsidR="00B27890" w:rsidRPr="00A647AD">
        <w:rPr>
          <w:rFonts w:cs="Arial"/>
        </w:rPr>
        <w:t>io, mediante sistemi informatici</w:t>
      </w:r>
      <w:r w:rsidR="00967508" w:rsidRPr="00A647AD">
        <w:rPr>
          <w:rFonts w:cs="Arial"/>
        </w:rPr>
        <w:t>;</w:t>
      </w:r>
    </w:p>
    <w:p w:rsidR="00E746CA" w:rsidRPr="004710C1" w:rsidRDefault="00136B6B" w:rsidP="00136B6B">
      <w:pPr>
        <w:pStyle w:val="Corpodeltesto3"/>
        <w:numPr>
          <w:ilvl w:val="0"/>
          <w:numId w:val="2"/>
        </w:numPr>
        <w:spacing w:after="0"/>
        <w:ind w:left="709" w:hanging="283"/>
        <w:rPr>
          <w:rFonts w:cs="Arial"/>
        </w:rPr>
      </w:pPr>
      <w:r>
        <w:rPr>
          <w:rFonts w:cs="Arial"/>
        </w:rPr>
        <w:t xml:space="preserve"> </w:t>
      </w:r>
      <w:r w:rsidR="00E746CA" w:rsidRPr="004710C1">
        <w:rPr>
          <w:rFonts w:cs="Arial"/>
        </w:rPr>
        <w:t>verificare l'efficace attuazione del PTPC e la sua idoneità (art. 1, comma 10, lettera a);</w:t>
      </w:r>
    </w:p>
    <w:p w:rsidR="008E467A" w:rsidRPr="004710C1" w:rsidRDefault="008E467A" w:rsidP="00136B6B">
      <w:pPr>
        <w:pStyle w:val="Corpodeltesto3"/>
        <w:numPr>
          <w:ilvl w:val="0"/>
          <w:numId w:val="2"/>
        </w:numPr>
        <w:spacing w:after="0"/>
        <w:ind w:left="709" w:hanging="283"/>
        <w:rPr>
          <w:rFonts w:cs="Arial"/>
        </w:rPr>
      </w:pPr>
      <w:r w:rsidRPr="004710C1">
        <w:rPr>
          <w:rFonts w:cs="Arial"/>
        </w:rPr>
        <w:t>definire procedure appropriate per selezionare e f</w:t>
      </w:r>
      <w:r w:rsidR="00BD3A70" w:rsidRPr="004710C1">
        <w:rPr>
          <w:rFonts w:cs="Arial"/>
        </w:rPr>
        <w:t>ormare i dipendenti destinati a</w:t>
      </w:r>
      <w:r w:rsidRPr="004710C1">
        <w:rPr>
          <w:rFonts w:cs="Arial"/>
        </w:rPr>
        <w:t xml:space="preserve"> operare in settori particolarmente esposti alla corruzione (art. 1, comma </w:t>
      </w:r>
      <w:r w:rsidR="00BD3A70" w:rsidRPr="004710C1">
        <w:rPr>
          <w:rFonts w:cs="Arial"/>
        </w:rPr>
        <w:t>8</w:t>
      </w:r>
      <w:r w:rsidRPr="004710C1">
        <w:rPr>
          <w:rFonts w:cs="Arial"/>
        </w:rPr>
        <w:t>)</w:t>
      </w:r>
      <w:r w:rsidR="006F2DAE" w:rsidRPr="004710C1">
        <w:rPr>
          <w:rFonts w:cs="Arial"/>
        </w:rPr>
        <w:t xml:space="preserve"> </w:t>
      </w:r>
      <w:r w:rsidR="00D954A6" w:rsidRPr="004710C1">
        <w:rPr>
          <w:rFonts w:cs="Arial"/>
        </w:rPr>
        <w:t>ed i cittadini interessati sui temi della prevenzione della corruzione</w:t>
      </w:r>
      <w:r w:rsidR="00675E3E">
        <w:rPr>
          <w:rFonts w:cs="Arial"/>
        </w:rPr>
        <w:t>.</w:t>
      </w:r>
      <w:r w:rsidR="00675E3E" w:rsidRPr="00675E3E">
        <w:t xml:space="preserve"> </w:t>
      </w:r>
      <w:r w:rsidR="00675E3E" w:rsidRPr="00675E3E">
        <w:rPr>
          <w:rFonts w:cs="Arial"/>
        </w:rPr>
        <w:t>Ai sensi del POR Marche FSE 2007/2013 è attivo il portale gratuito per e-learning: ht</w:t>
      </w:r>
      <w:r w:rsidR="00675E3E">
        <w:rPr>
          <w:rFonts w:cs="Arial"/>
        </w:rPr>
        <w:t>tp://marlene.regione.marche.it/</w:t>
      </w:r>
      <w:r w:rsidRPr="004710C1">
        <w:rPr>
          <w:rFonts w:cs="Arial"/>
        </w:rPr>
        <w:t>;</w:t>
      </w:r>
    </w:p>
    <w:p w:rsidR="008E467A" w:rsidRPr="004710C1" w:rsidRDefault="008E467A" w:rsidP="00136B6B">
      <w:pPr>
        <w:pStyle w:val="Corpodeltesto3"/>
        <w:numPr>
          <w:ilvl w:val="0"/>
          <w:numId w:val="2"/>
        </w:numPr>
        <w:spacing w:after="0"/>
        <w:ind w:left="709" w:hanging="283"/>
        <w:rPr>
          <w:rFonts w:cs="Arial"/>
        </w:rPr>
      </w:pPr>
      <w:r w:rsidRPr="004710C1">
        <w:rPr>
          <w:rFonts w:cs="Arial"/>
        </w:rPr>
        <w:t>verificare, d'intesa con il dirigente competente, l'effettiva rotazione degli incarichi negli uffici preposti allo svolgimento delle attività nel cui ambito è più elevato il rischio che siano co</w:t>
      </w:r>
      <w:r w:rsidRPr="004710C1">
        <w:rPr>
          <w:rFonts w:cs="Arial"/>
        </w:rPr>
        <w:t>m</w:t>
      </w:r>
      <w:r w:rsidRPr="004710C1">
        <w:rPr>
          <w:rFonts w:cs="Arial"/>
        </w:rPr>
        <w:t>messi reati di cor</w:t>
      </w:r>
      <w:r w:rsidR="00BD3A70" w:rsidRPr="004710C1">
        <w:rPr>
          <w:rFonts w:cs="Arial"/>
        </w:rPr>
        <w:t>ruzione (art. 1, comma 10, lettera</w:t>
      </w:r>
      <w:r w:rsidRPr="004710C1">
        <w:rPr>
          <w:rFonts w:cs="Arial"/>
        </w:rPr>
        <w:t xml:space="preserve"> b);</w:t>
      </w:r>
    </w:p>
    <w:p w:rsidR="008E467A" w:rsidRPr="004710C1" w:rsidRDefault="008E467A" w:rsidP="00136B6B">
      <w:pPr>
        <w:pStyle w:val="Corpodeltesto3"/>
        <w:numPr>
          <w:ilvl w:val="0"/>
          <w:numId w:val="2"/>
        </w:numPr>
        <w:spacing w:after="0"/>
        <w:ind w:left="709" w:hanging="283"/>
        <w:rPr>
          <w:rFonts w:cs="Arial"/>
        </w:rPr>
      </w:pPr>
      <w:r w:rsidRPr="004710C1">
        <w:rPr>
          <w:rFonts w:cs="Arial"/>
        </w:rPr>
        <w:t>individuare il personale da inserire nei percorsi di formazione sui temi dell'etica e della l</w:t>
      </w:r>
      <w:r w:rsidR="00BD3A70" w:rsidRPr="004710C1">
        <w:rPr>
          <w:rFonts w:cs="Arial"/>
        </w:rPr>
        <w:t>eg</w:t>
      </w:r>
      <w:r w:rsidR="00BD3A70" w:rsidRPr="004710C1">
        <w:rPr>
          <w:rFonts w:cs="Arial"/>
        </w:rPr>
        <w:t>a</w:t>
      </w:r>
      <w:r w:rsidR="00BD3A70" w:rsidRPr="004710C1">
        <w:rPr>
          <w:rFonts w:cs="Arial"/>
        </w:rPr>
        <w:t>lità (art. 1, comma 10, lettera</w:t>
      </w:r>
      <w:r w:rsidRPr="004710C1">
        <w:rPr>
          <w:rFonts w:cs="Arial"/>
        </w:rPr>
        <w:t xml:space="preserve"> c)</w:t>
      </w:r>
      <w:r w:rsidR="00D033BB" w:rsidRPr="004710C1">
        <w:rPr>
          <w:rFonts w:cs="Arial"/>
        </w:rPr>
        <w:t>;</w:t>
      </w:r>
    </w:p>
    <w:p w:rsidR="008E467A" w:rsidRPr="004710C1" w:rsidRDefault="008E467A" w:rsidP="00136B6B">
      <w:pPr>
        <w:pStyle w:val="Corpodeltesto3"/>
        <w:numPr>
          <w:ilvl w:val="0"/>
          <w:numId w:val="2"/>
        </w:numPr>
        <w:spacing w:after="0"/>
        <w:ind w:left="709" w:hanging="283"/>
        <w:rPr>
          <w:rFonts w:cs="Arial"/>
        </w:rPr>
      </w:pPr>
      <w:r w:rsidRPr="004710C1">
        <w:rPr>
          <w:rFonts w:cs="Arial"/>
        </w:rPr>
        <w:lastRenderedPageBreak/>
        <w:t>elaborare la relazione annuale sull’attività svolta</w:t>
      </w:r>
      <w:r w:rsidR="003304AC" w:rsidRPr="004710C1">
        <w:rPr>
          <w:rFonts w:cs="Arial"/>
        </w:rPr>
        <w:t>,</w:t>
      </w:r>
      <w:r w:rsidRPr="004710C1">
        <w:rPr>
          <w:rFonts w:cs="Arial"/>
        </w:rPr>
        <w:t xml:space="preserve"> assicurarne  la pubblicazione sul sito web istituzionale e trasmetterla all’organo di indirizzo politico (art. 1</w:t>
      </w:r>
      <w:r w:rsidR="00BD3A70" w:rsidRPr="004710C1">
        <w:rPr>
          <w:rFonts w:cs="Arial"/>
        </w:rPr>
        <w:t>,</w:t>
      </w:r>
      <w:r w:rsidRPr="004710C1">
        <w:rPr>
          <w:rFonts w:cs="Arial"/>
        </w:rPr>
        <w:t xml:space="preserve"> c</w:t>
      </w:r>
      <w:r w:rsidR="00BD3A70" w:rsidRPr="004710C1">
        <w:rPr>
          <w:rFonts w:cs="Arial"/>
        </w:rPr>
        <w:t>omma</w:t>
      </w:r>
      <w:r w:rsidRPr="004710C1">
        <w:rPr>
          <w:rFonts w:cs="Arial"/>
        </w:rPr>
        <w:t xml:space="preserve"> 14);</w:t>
      </w:r>
    </w:p>
    <w:p w:rsidR="008E467A" w:rsidRPr="004710C1" w:rsidRDefault="008E467A" w:rsidP="00136B6B">
      <w:pPr>
        <w:pStyle w:val="Corpodeltesto3"/>
        <w:numPr>
          <w:ilvl w:val="0"/>
          <w:numId w:val="2"/>
        </w:numPr>
        <w:spacing w:after="0"/>
        <w:ind w:left="709" w:hanging="283"/>
        <w:rPr>
          <w:rFonts w:cs="Arial"/>
        </w:rPr>
      </w:pPr>
      <w:r w:rsidRPr="004710C1">
        <w:rPr>
          <w:rFonts w:cs="Arial"/>
        </w:rPr>
        <w:t>riferire sulla sua attività all’organo di indirizzo politico</w:t>
      </w:r>
      <w:r w:rsidR="00BD3A70" w:rsidRPr="004710C1">
        <w:rPr>
          <w:rFonts w:cs="Arial"/>
        </w:rPr>
        <w:t>,</w:t>
      </w:r>
      <w:r w:rsidRPr="004710C1">
        <w:rPr>
          <w:rFonts w:cs="Arial"/>
        </w:rPr>
        <w:t xml:space="preserve"> se richiesto o se lui stess</w:t>
      </w:r>
      <w:r w:rsidR="00BD3A70" w:rsidRPr="004710C1">
        <w:rPr>
          <w:rFonts w:cs="Arial"/>
        </w:rPr>
        <w:t>o lo valuta opportuno (art. 1, comma</w:t>
      </w:r>
      <w:r w:rsidRPr="004710C1">
        <w:rPr>
          <w:rFonts w:cs="Arial"/>
        </w:rPr>
        <w:t xml:space="preserve"> 14)</w:t>
      </w:r>
      <w:r w:rsidR="00F564AF" w:rsidRPr="004710C1">
        <w:rPr>
          <w:rFonts w:cs="Arial"/>
        </w:rPr>
        <w:t>;</w:t>
      </w:r>
    </w:p>
    <w:p w:rsidR="008E467A" w:rsidRPr="004710C1" w:rsidRDefault="008E467A" w:rsidP="008E467A">
      <w:pPr>
        <w:pStyle w:val="Corpodeltesto3"/>
        <w:spacing w:after="0"/>
        <w:ind w:left="142"/>
        <w:rPr>
          <w:rFonts w:cs="Arial"/>
        </w:rPr>
      </w:pPr>
      <w:r w:rsidRPr="004710C1">
        <w:rPr>
          <w:rFonts w:cs="Arial"/>
        </w:rPr>
        <w:t>b) in base al d.lgs. 39/2013, deve:</w:t>
      </w:r>
    </w:p>
    <w:p w:rsidR="008E467A" w:rsidRPr="004710C1" w:rsidRDefault="008E467A" w:rsidP="001F1E1F">
      <w:pPr>
        <w:pStyle w:val="Corpodeltesto3"/>
        <w:numPr>
          <w:ilvl w:val="0"/>
          <w:numId w:val="3"/>
        </w:numPr>
        <w:spacing w:after="0"/>
        <w:ind w:left="709" w:hanging="283"/>
        <w:rPr>
          <w:rFonts w:cs="Arial"/>
        </w:rPr>
      </w:pPr>
      <w:r w:rsidRPr="004710C1">
        <w:rPr>
          <w:rFonts w:cs="Arial"/>
        </w:rPr>
        <w:t>vigilare sull</w:t>
      </w:r>
      <w:r w:rsidR="00BD3A70" w:rsidRPr="004710C1">
        <w:rPr>
          <w:rFonts w:cs="Arial"/>
        </w:rPr>
        <w:t>’</w:t>
      </w:r>
      <w:r w:rsidRPr="004710C1">
        <w:rPr>
          <w:rFonts w:cs="Arial"/>
        </w:rPr>
        <w:t xml:space="preserve">applicazione delle disposizioni in materia di rispetto delle norme </w:t>
      </w:r>
      <w:r w:rsidR="00BD3A70" w:rsidRPr="004710C1">
        <w:rPr>
          <w:rFonts w:cs="Arial"/>
        </w:rPr>
        <w:t xml:space="preserve">in materia di </w:t>
      </w:r>
      <w:r w:rsidRPr="004710C1">
        <w:rPr>
          <w:rFonts w:cs="Arial"/>
        </w:rPr>
        <w:t>i</w:t>
      </w:r>
      <w:r w:rsidRPr="004710C1">
        <w:rPr>
          <w:rFonts w:cs="Arial"/>
        </w:rPr>
        <w:t>n</w:t>
      </w:r>
      <w:r w:rsidRPr="004710C1">
        <w:rPr>
          <w:rFonts w:cs="Arial"/>
        </w:rPr>
        <w:t>conferibilità e incompatibilità degli incarichi</w:t>
      </w:r>
      <w:r w:rsidR="00D033BB" w:rsidRPr="004710C1">
        <w:rPr>
          <w:rFonts w:cs="Arial"/>
        </w:rPr>
        <w:t>,</w:t>
      </w:r>
      <w:r w:rsidRPr="004710C1">
        <w:rPr>
          <w:rFonts w:cs="Arial"/>
        </w:rPr>
        <w:t xml:space="preserve"> con il compito di contestare all'interessato l'es</w:t>
      </w:r>
      <w:r w:rsidRPr="004710C1">
        <w:rPr>
          <w:rFonts w:cs="Arial"/>
        </w:rPr>
        <w:t>i</w:t>
      </w:r>
      <w:r w:rsidRPr="004710C1">
        <w:rPr>
          <w:rFonts w:cs="Arial"/>
        </w:rPr>
        <w:t>stenza o l'insorgere delle situazioni di inconferibilità o incompatibilità (art. 15, c</w:t>
      </w:r>
      <w:r w:rsidR="00BD3A70" w:rsidRPr="004710C1">
        <w:rPr>
          <w:rFonts w:cs="Arial"/>
        </w:rPr>
        <w:t xml:space="preserve">omma </w:t>
      </w:r>
      <w:r w:rsidRPr="004710C1">
        <w:rPr>
          <w:rFonts w:cs="Arial"/>
        </w:rPr>
        <w:t>1);</w:t>
      </w:r>
    </w:p>
    <w:p w:rsidR="008E467A" w:rsidRPr="004710C1" w:rsidRDefault="008E467A" w:rsidP="001F1E1F">
      <w:pPr>
        <w:pStyle w:val="Corpodeltesto3"/>
        <w:numPr>
          <w:ilvl w:val="0"/>
          <w:numId w:val="3"/>
        </w:numPr>
        <w:spacing w:after="0"/>
        <w:ind w:left="709" w:hanging="283"/>
        <w:rPr>
          <w:rFonts w:cs="Arial"/>
        </w:rPr>
      </w:pPr>
      <w:r w:rsidRPr="004710C1">
        <w:rPr>
          <w:rFonts w:cs="Arial"/>
        </w:rPr>
        <w:t xml:space="preserve">segnalare i casi di possibili violazioni </w:t>
      </w:r>
      <w:r w:rsidR="003304AC" w:rsidRPr="004710C1">
        <w:rPr>
          <w:rFonts w:cs="Arial"/>
        </w:rPr>
        <w:t>del</w:t>
      </w:r>
      <w:r w:rsidRPr="004710C1">
        <w:rPr>
          <w:rFonts w:cs="Arial"/>
        </w:rPr>
        <w:t xml:space="preserve"> decreto all’Autorità </w:t>
      </w:r>
      <w:r w:rsidR="00BD3A70" w:rsidRPr="004710C1">
        <w:rPr>
          <w:rFonts w:cs="Arial"/>
        </w:rPr>
        <w:t>n</w:t>
      </w:r>
      <w:r w:rsidRPr="004710C1">
        <w:rPr>
          <w:rFonts w:cs="Arial"/>
        </w:rPr>
        <w:t xml:space="preserve">azionale </w:t>
      </w:r>
      <w:r w:rsidR="00BD3A70" w:rsidRPr="004710C1">
        <w:rPr>
          <w:rFonts w:cs="Arial"/>
        </w:rPr>
        <w:t>a</w:t>
      </w:r>
      <w:r w:rsidRPr="004710C1">
        <w:rPr>
          <w:rFonts w:cs="Arial"/>
        </w:rPr>
        <w:t>nticorruzione</w:t>
      </w:r>
      <w:r w:rsidR="00BD3A70" w:rsidRPr="004710C1">
        <w:rPr>
          <w:rFonts w:cs="Arial"/>
        </w:rPr>
        <w:t xml:space="preserve"> (ANAC)</w:t>
      </w:r>
      <w:r w:rsidRPr="004710C1">
        <w:rPr>
          <w:rFonts w:cs="Arial"/>
        </w:rPr>
        <w:t xml:space="preserve">, all’Autorità garante della concorrenza e del mercato </w:t>
      </w:r>
      <w:r w:rsidR="00BD3A70" w:rsidRPr="004710C1">
        <w:rPr>
          <w:rFonts w:cs="Arial"/>
        </w:rPr>
        <w:t xml:space="preserve">(AGCOM) </w:t>
      </w:r>
      <w:r w:rsidRPr="004710C1">
        <w:rPr>
          <w:rFonts w:cs="Arial"/>
        </w:rPr>
        <w:t xml:space="preserve">ai fini </w:t>
      </w:r>
      <w:r w:rsidR="003304AC" w:rsidRPr="004710C1">
        <w:rPr>
          <w:rFonts w:cs="Arial"/>
        </w:rPr>
        <w:t xml:space="preserve">dell’esercizio </w:t>
      </w:r>
      <w:r w:rsidRPr="004710C1">
        <w:rPr>
          <w:rFonts w:cs="Arial"/>
        </w:rPr>
        <w:t xml:space="preserve">delle funzioni di cui alla </w:t>
      </w:r>
      <w:r w:rsidR="00BD3A70" w:rsidRPr="004710C1">
        <w:rPr>
          <w:rFonts w:cs="Arial"/>
        </w:rPr>
        <w:t>legge</w:t>
      </w:r>
      <w:r w:rsidRPr="004710C1">
        <w:rPr>
          <w:rFonts w:cs="Arial"/>
        </w:rPr>
        <w:t xml:space="preserve"> 215/2004, nonché alla Corte dei conti </w:t>
      </w:r>
      <w:r w:rsidR="00BD3A70" w:rsidRPr="004710C1">
        <w:rPr>
          <w:rFonts w:cs="Arial"/>
        </w:rPr>
        <w:t xml:space="preserve">per </w:t>
      </w:r>
      <w:r w:rsidRPr="004710C1">
        <w:rPr>
          <w:rFonts w:cs="Arial"/>
        </w:rPr>
        <w:t>l’accertamento di eventuali responsabilità amministrative (a</w:t>
      </w:r>
      <w:r w:rsidR="00BD3A70" w:rsidRPr="004710C1">
        <w:rPr>
          <w:rFonts w:cs="Arial"/>
        </w:rPr>
        <w:t>rt. 15, comma</w:t>
      </w:r>
      <w:r w:rsidRPr="004710C1">
        <w:rPr>
          <w:rFonts w:cs="Arial"/>
        </w:rPr>
        <w:t xml:space="preserve"> 2);</w:t>
      </w:r>
    </w:p>
    <w:p w:rsidR="008E467A" w:rsidRPr="004710C1" w:rsidRDefault="008E467A" w:rsidP="008E467A">
      <w:pPr>
        <w:pStyle w:val="Corpodeltesto3"/>
        <w:spacing w:after="0"/>
        <w:ind w:left="142"/>
        <w:rPr>
          <w:rFonts w:cs="Arial"/>
        </w:rPr>
      </w:pPr>
      <w:r w:rsidRPr="004710C1">
        <w:rPr>
          <w:rFonts w:cs="Arial"/>
        </w:rPr>
        <w:t xml:space="preserve">c) in base all’art. 15 del DPR 62/2013 e </w:t>
      </w:r>
      <w:r w:rsidR="00BD3A70" w:rsidRPr="004710C1">
        <w:rPr>
          <w:rFonts w:cs="Arial"/>
        </w:rPr>
        <w:t>a</w:t>
      </w:r>
      <w:r w:rsidRPr="004710C1">
        <w:rPr>
          <w:rFonts w:cs="Arial"/>
        </w:rPr>
        <w:t xml:space="preserve">lla DGR 1763/2013 deve: </w:t>
      </w:r>
    </w:p>
    <w:p w:rsidR="008E467A" w:rsidRPr="004710C1" w:rsidRDefault="008E467A" w:rsidP="001F1E1F">
      <w:pPr>
        <w:pStyle w:val="Corpodeltesto3"/>
        <w:numPr>
          <w:ilvl w:val="0"/>
          <w:numId w:val="4"/>
        </w:numPr>
        <w:spacing w:after="0"/>
        <w:ind w:left="709" w:hanging="283"/>
        <w:rPr>
          <w:rFonts w:cs="Arial"/>
        </w:rPr>
      </w:pPr>
      <w:r w:rsidRPr="004710C1">
        <w:rPr>
          <w:rFonts w:cs="Arial"/>
        </w:rPr>
        <w:t>curare la</w:t>
      </w:r>
      <w:r w:rsidR="00BD3A70" w:rsidRPr="004710C1">
        <w:rPr>
          <w:rFonts w:cs="Arial"/>
        </w:rPr>
        <w:t xml:space="preserve"> diffusione della conoscenza del Codice</w:t>
      </w:r>
      <w:r w:rsidRPr="004710C1">
        <w:rPr>
          <w:rFonts w:cs="Arial"/>
        </w:rPr>
        <w:t xml:space="preserve"> di comportamento nell'amministrazione;</w:t>
      </w:r>
    </w:p>
    <w:p w:rsidR="008E467A" w:rsidRPr="004710C1" w:rsidRDefault="008E467A" w:rsidP="001F1E1F">
      <w:pPr>
        <w:pStyle w:val="Corpodeltesto3"/>
        <w:numPr>
          <w:ilvl w:val="0"/>
          <w:numId w:val="4"/>
        </w:numPr>
        <w:spacing w:after="0"/>
        <w:ind w:left="709" w:hanging="283"/>
        <w:rPr>
          <w:rFonts w:cs="Arial"/>
        </w:rPr>
      </w:pPr>
      <w:r w:rsidRPr="004710C1">
        <w:rPr>
          <w:rFonts w:cs="Arial"/>
        </w:rPr>
        <w:t xml:space="preserve">effettuare il monitoraggio annuale sulla </w:t>
      </w:r>
      <w:r w:rsidR="00BD3A70" w:rsidRPr="004710C1">
        <w:rPr>
          <w:rFonts w:cs="Arial"/>
        </w:rPr>
        <w:t>sua</w:t>
      </w:r>
      <w:r w:rsidRPr="004710C1">
        <w:rPr>
          <w:rFonts w:cs="Arial"/>
        </w:rPr>
        <w:t xml:space="preserve"> attuazione;</w:t>
      </w:r>
    </w:p>
    <w:p w:rsidR="008E467A" w:rsidRPr="004710C1" w:rsidRDefault="008E467A" w:rsidP="001F1E1F">
      <w:pPr>
        <w:pStyle w:val="Corpodeltesto3"/>
        <w:numPr>
          <w:ilvl w:val="0"/>
          <w:numId w:val="4"/>
        </w:numPr>
        <w:spacing w:after="0"/>
        <w:ind w:left="709" w:hanging="283"/>
        <w:rPr>
          <w:rFonts w:cs="Arial"/>
        </w:rPr>
      </w:pPr>
      <w:r w:rsidRPr="004710C1">
        <w:rPr>
          <w:rFonts w:cs="Arial"/>
        </w:rPr>
        <w:t>provvedere a pubblicare sul sito istituzionale e a comunicare all'A</w:t>
      </w:r>
      <w:r w:rsidR="00BD3A70" w:rsidRPr="004710C1">
        <w:rPr>
          <w:rFonts w:cs="Arial"/>
        </w:rPr>
        <w:t>NAC</w:t>
      </w:r>
      <w:r w:rsidRPr="004710C1">
        <w:rPr>
          <w:rFonts w:cs="Arial"/>
        </w:rPr>
        <w:t xml:space="preserve"> i risultati del monit</w:t>
      </w:r>
      <w:r w:rsidRPr="004710C1">
        <w:rPr>
          <w:rFonts w:cs="Arial"/>
        </w:rPr>
        <w:t>o</w:t>
      </w:r>
      <w:r w:rsidRPr="004710C1">
        <w:rPr>
          <w:rFonts w:cs="Arial"/>
        </w:rPr>
        <w:t>raggio</w:t>
      </w:r>
      <w:r w:rsidR="00BD3A70" w:rsidRPr="004710C1">
        <w:rPr>
          <w:rFonts w:cs="Arial"/>
        </w:rPr>
        <w:t xml:space="preserve"> di cui al punto 2)</w:t>
      </w:r>
      <w:r w:rsidRPr="004710C1">
        <w:rPr>
          <w:rFonts w:cs="Arial"/>
        </w:rPr>
        <w:t>.</w:t>
      </w:r>
    </w:p>
    <w:p w:rsidR="008E467A" w:rsidRPr="004710C1" w:rsidRDefault="007D3549" w:rsidP="00E460C0">
      <w:pPr>
        <w:pStyle w:val="Corpodeltesto3"/>
        <w:spacing w:after="0"/>
        <w:ind w:left="142"/>
        <w:rPr>
          <w:rFonts w:cs="Arial"/>
        </w:rPr>
      </w:pPr>
      <w:r w:rsidRPr="004710C1">
        <w:rPr>
          <w:rFonts w:cs="Arial"/>
        </w:rPr>
        <w:t>Per lo svolgimento dei compiti assegnati</w:t>
      </w:r>
      <w:r w:rsidR="00F4053E" w:rsidRPr="004710C1">
        <w:rPr>
          <w:rFonts w:cs="Arial"/>
        </w:rPr>
        <w:t>,</w:t>
      </w:r>
      <w:r w:rsidRPr="004710C1">
        <w:rPr>
          <w:rFonts w:cs="Arial"/>
        </w:rPr>
        <w:t xml:space="preserve"> al RPC è garantit</w:t>
      </w:r>
      <w:r w:rsidR="0053063A" w:rsidRPr="004710C1">
        <w:rPr>
          <w:rFonts w:cs="Arial"/>
        </w:rPr>
        <w:t>a</w:t>
      </w:r>
      <w:r w:rsidR="00D954A6" w:rsidRPr="004710C1">
        <w:rPr>
          <w:rFonts w:cs="Arial"/>
        </w:rPr>
        <w:t xml:space="preserve"> </w:t>
      </w:r>
      <w:r w:rsidR="0053063A" w:rsidRPr="004710C1">
        <w:rPr>
          <w:rFonts w:cs="Arial"/>
        </w:rPr>
        <w:t>la collaborazione dei referenti per la prevenzione della corruzione</w:t>
      </w:r>
      <w:r w:rsidR="00D954A6" w:rsidRPr="004710C1">
        <w:rPr>
          <w:rFonts w:cs="Arial"/>
        </w:rPr>
        <w:t xml:space="preserve"> di cui al successivo punto 2.3</w:t>
      </w:r>
      <w:r w:rsidR="0053063A" w:rsidRPr="004710C1">
        <w:rPr>
          <w:rFonts w:cs="Arial"/>
        </w:rPr>
        <w:t xml:space="preserve"> e degli altr</w:t>
      </w:r>
      <w:r w:rsidR="00D954A6" w:rsidRPr="004710C1">
        <w:rPr>
          <w:rFonts w:cs="Arial"/>
        </w:rPr>
        <w:t xml:space="preserve">i soggetti di cui ai punti 2.5 e 4.2 </w:t>
      </w:r>
      <w:r w:rsidR="006D0E56" w:rsidRPr="004710C1">
        <w:rPr>
          <w:rFonts w:cs="Arial"/>
        </w:rPr>
        <w:t>del presente piano</w:t>
      </w:r>
      <w:r w:rsidRPr="004710C1">
        <w:rPr>
          <w:rFonts w:cs="Arial"/>
        </w:rPr>
        <w:t>.</w:t>
      </w:r>
    </w:p>
    <w:p w:rsidR="00D47C86" w:rsidRPr="004710C1" w:rsidRDefault="00D47C86" w:rsidP="00E460C0">
      <w:pPr>
        <w:pStyle w:val="Corpodeltesto3"/>
        <w:spacing w:after="0"/>
        <w:ind w:left="142"/>
        <w:rPr>
          <w:rFonts w:cs="Arial"/>
          <w:b/>
          <w:u w:val="single"/>
        </w:rPr>
      </w:pPr>
    </w:p>
    <w:p w:rsidR="00BD3A70" w:rsidRPr="004710C1" w:rsidRDefault="00BD3A70" w:rsidP="00E460C0">
      <w:pPr>
        <w:pStyle w:val="Corpodeltesto3"/>
        <w:spacing w:after="0"/>
        <w:ind w:left="142"/>
        <w:rPr>
          <w:rFonts w:cs="Arial"/>
          <w:b/>
          <w:u w:val="single"/>
        </w:rPr>
      </w:pPr>
      <w:r w:rsidRPr="004710C1">
        <w:rPr>
          <w:rFonts w:cs="Arial"/>
          <w:b/>
          <w:u w:val="single"/>
        </w:rPr>
        <w:t>2.3</w:t>
      </w:r>
      <w:r w:rsidR="001F1E1F" w:rsidRPr="004710C1">
        <w:rPr>
          <w:rFonts w:cs="Arial"/>
          <w:b/>
          <w:u w:val="single"/>
        </w:rPr>
        <w:t>.</w:t>
      </w:r>
      <w:r w:rsidRPr="004710C1">
        <w:rPr>
          <w:rFonts w:cs="Arial"/>
          <w:b/>
          <w:u w:val="single"/>
        </w:rPr>
        <w:t xml:space="preserve"> Referenti per la prevenzione della corruzione</w:t>
      </w:r>
    </w:p>
    <w:p w:rsidR="00522F55" w:rsidRPr="004710C1" w:rsidRDefault="00522F55" w:rsidP="00E460C0">
      <w:pPr>
        <w:pStyle w:val="Corpodeltesto3"/>
        <w:spacing w:after="0"/>
        <w:ind w:left="142"/>
        <w:rPr>
          <w:rFonts w:cs="Arial"/>
        </w:rPr>
      </w:pPr>
    </w:p>
    <w:p w:rsidR="00522F55" w:rsidRPr="004710C1" w:rsidRDefault="00522F55" w:rsidP="00522F55">
      <w:pPr>
        <w:pStyle w:val="Corpodeltesto3"/>
        <w:spacing w:after="0"/>
        <w:ind w:left="142" w:right="283"/>
        <w:rPr>
          <w:rFonts w:cs="Arial"/>
        </w:rPr>
      </w:pPr>
      <w:r w:rsidRPr="004710C1">
        <w:rPr>
          <w:rFonts w:cs="Arial"/>
        </w:rPr>
        <w:t xml:space="preserve">Al fine di favorire l’espletamento dei compiti assegnati dalla legge al </w:t>
      </w:r>
      <w:r w:rsidR="00984C2F" w:rsidRPr="004710C1">
        <w:rPr>
          <w:rFonts w:cs="Arial"/>
        </w:rPr>
        <w:t>RPC</w:t>
      </w:r>
      <w:r w:rsidRPr="004710C1">
        <w:rPr>
          <w:rFonts w:cs="Arial"/>
        </w:rPr>
        <w:t xml:space="preserve"> e promuovere il r</w:t>
      </w:r>
      <w:r w:rsidRPr="004710C1">
        <w:rPr>
          <w:rFonts w:cs="Arial"/>
        </w:rPr>
        <w:t>i</w:t>
      </w:r>
      <w:r w:rsidRPr="004710C1">
        <w:rPr>
          <w:rFonts w:cs="Arial"/>
        </w:rPr>
        <w:t xml:space="preserve">spetto delle disposizioni del </w:t>
      </w:r>
      <w:r w:rsidR="00984C2F" w:rsidRPr="004710C1">
        <w:rPr>
          <w:rFonts w:cs="Arial"/>
        </w:rPr>
        <w:t>PTPC</w:t>
      </w:r>
      <w:r w:rsidRPr="004710C1">
        <w:rPr>
          <w:rFonts w:cs="Arial"/>
        </w:rPr>
        <w:t xml:space="preserve">, i dirigenti dei </w:t>
      </w:r>
      <w:r w:rsidR="00984C2F" w:rsidRPr="004710C1">
        <w:rPr>
          <w:rFonts w:cs="Arial"/>
        </w:rPr>
        <w:t>S</w:t>
      </w:r>
      <w:r w:rsidRPr="004710C1">
        <w:rPr>
          <w:rFonts w:cs="Arial"/>
        </w:rPr>
        <w:t>ervizi</w:t>
      </w:r>
      <w:r w:rsidR="00984C2F" w:rsidRPr="004710C1">
        <w:rPr>
          <w:rFonts w:cs="Arial"/>
        </w:rPr>
        <w:t xml:space="preserve"> e</w:t>
      </w:r>
      <w:r w:rsidR="00DA2F79" w:rsidRPr="004710C1">
        <w:rPr>
          <w:rFonts w:cs="Arial"/>
        </w:rPr>
        <w:t>d</w:t>
      </w:r>
      <w:r w:rsidRPr="004710C1">
        <w:rPr>
          <w:rFonts w:cs="Arial"/>
        </w:rPr>
        <w:t xml:space="preserve"> il </w:t>
      </w:r>
      <w:r w:rsidR="00984C2F" w:rsidRPr="004710C1">
        <w:rPr>
          <w:rFonts w:cs="Arial"/>
        </w:rPr>
        <w:t>C</w:t>
      </w:r>
      <w:r w:rsidRPr="004710C1">
        <w:rPr>
          <w:rFonts w:cs="Arial"/>
        </w:rPr>
        <w:t xml:space="preserve">apo di </w:t>
      </w:r>
      <w:r w:rsidR="00984C2F" w:rsidRPr="004710C1">
        <w:rPr>
          <w:rFonts w:cs="Arial"/>
        </w:rPr>
        <w:t>G</w:t>
      </w:r>
      <w:r w:rsidRPr="004710C1">
        <w:rPr>
          <w:rFonts w:cs="Arial"/>
        </w:rPr>
        <w:t xml:space="preserve">abinetto del Presidente </w:t>
      </w:r>
      <w:r w:rsidR="00984C2F" w:rsidRPr="004710C1">
        <w:rPr>
          <w:rFonts w:cs="Arial"/>
        </w:rPr>
        <w:t xml:space="preserve">della Giunta regionale </w:t>
      </w:r>
      <w:r w:rsidRPr="004710C1">
        <w:rPr>
          <w:rFonts w:cs="Arial"/>
        </w:rPr>
        <w:t xml:space="preserve">sono individuati quali referenti per la prevenzione della corruzione nell’ambito delle strutture alle quali sono preposti. </w:t>
      </w:r>
    </w:p>
    <w:p w:rsidR="00FD11C7" w:rsidRPr="004710C1" w:rsidRDefault="00FD11C7" w:rsidP="00FD11C7">
      <w:pPr>
        <w:pStyle w:val="Corpodeltesto3"/>
        <w:spacing w:after="0"/>
        <w:ind w:left="142" w:right="283"/>
        <w:rPr>
          <w:rFonts w:cs="Arial"/>
        </w:rPr>
      </w:pPr>
      <w:r w:rsidRPr="004710C1">
        <w:rPr>
          <w:rFonts w:cs="Arial"/>
        </w:rPr>
        <w:t xml:space="preserve">Il ruolo svolto dai </w:t>
      </w:r>
      <w:r w:rsidR="000A2219" w:rsidRPr="004710C1">
        <w:rPr>
          <w:rFonts w:cs="Arial"/>
        </w:rPr>
        <w:t>referenti</w:t>
      </w:r>
      <w:r w:rsidRPr="004710C1">
        <w:rPr>
          <w:rFonts w:cs="Arial"/>
        </w:rPr>
        <w:t xml:space="preserve"> è di fondamentale importanza per il perseguiment</w:t>
      </w:r>
      <w:r w:rsidR="00C22B21" w:rsidRPr="004710C1">
        <w:rPr>
          <w:rFonts w:cs="Arial"/>
        </w:rPr>
        <w:t>o degli obiettivi del presente p</w:t>
      </w:r>
      <w:r w:rsidRPr="004710C1">
        <w:rPr>
          <w:rFonts w:cs="Arial"/>
        </w:rPr>
        <w:t>iano; i loro compiti in tale ambito si configurano come</w:t>
      </w:r>
      <w:r w:rsidR="00C72D62" w:rsidRPr="004710C1">
        <w:rPr>
          <w:rFonts w:cs="Arial"/>
        </w:rPr>
        <w:t xml:space="preserve"> connaturat</w:t>
      </w:r>
      <w:r w:rsidR="0072060F" w:rsidRPr="004710C1">
        <w:rPr>
          <w:rFonts w:cs="Arial"/>
        </w:rPr>
        <w:t>i</w:t>
      </w:r>
      <w:r w:rsidRPr="004710C1">
        <w:rPr>
          <w:rFonts w:cs="Arial"/>
        </w:rPr>
        <w:t xml:space="preserve"> alla funzione di d</w:t>
      </w:r>
      <w:r w:rsidRPr="004710C1">
        <w:rPr>
          <w:rFonts w:cs="Arial"/>
        </w:rPr>
        <w:t>i</w:t>
      </w:r>
      <w:r w:rsidRPr="004710C1">
        <w:rPr>
          <w:rFonts w:cs="Arial"/>
        </w:rPr>
        <w:t xml:space="preserve">rezione svolta e strettamente integrati con le relative competenze tecnico-gestionali. </w:t>
      </w:r>
    </w:p>
    <w:p w:rsidR="00FD11C7" w:rsidRPr="004710C1" w:rsidRDefault="00FD11C7" w:rsidP="00FD11C7">
      <w:pPr>
        <w:pStyle w:val="Corpodeltesto3"/>
        <w:spacing w:after="0"/>
        <w:ind w:left="142" w:right="283"/>
        <w:rPr>
          <w:rFonts w:cs="Arial"/>
        </w:rPr>
      </w:pPr>
      <w:r w:rsidRPr="004710C1">
        <w:rPr>
          <w:rFonts w:cs="Arial"/>
        </w:rPr>
        <w:t xml:space="preserve">La violazione dei compiti di cui sopra è fonte di responsabilità disciplinare, oltre che dirigenziale e  ne </w:t>
      </w:r>
      <w:r w:rsidR="008D45D8" w:rsidRPr="004710C1">
        <w:rPr>
          <w:rFonts w:cs="Arial"/>
        </w:rPr>
        <w:t>viene tenuto</w:t>
      </w:r>
      <w:r w:rsidRPr="004710C1">
        <w:rPr>
          <w:rFonts w:cs="Arial"/>
        </w:rPr>
        <w:t xml:space="preserve"> conto ai fini della valutazione annuale delle prestazioni dirigenziali.</w:t>
      </w:r>
    </w:p>
    <w:p w:rsidR="00FD11C7" w:rsidRPr="004710C1" w:rsidRDefault="00DA2F79" w:rsidP="00522F55">
      <w:pPr>
        <w:pStyle w:val="Corpodeltesto3"/>
        <w:spacing w:after="0"/>
        <w:ind w:left="142" w:right="283"/>
        <w:rPr>
          <w:rFonts w:cs="Arial"/>
        </w:rPr>
      </w:pPr>
      <w:r w:rsidRPr="004710C1">
        <w:rPr>
          <w:rFonts w:cs="Arial"/>
        </w:rPr>
        <w:t>C</w:t>
      </w:r>
      <w:r w:rsidR="00522F55" w:rsidRPr="004710C1">
        <w:rPr>
          <w:rFonts w:cs="Arial"/>
        </w:rPr>
        <w:t>iascun referente si avvale della collaborazione e del supporto operativo dei dipendenti che partecipano al gruppo di lavoro costituito con atto del Segretario generale</w:t>
      </w:r>
      <w:r w:rsidR="00655199" w:rsidRPr="004710C1">
        <w:rPr>
          <w:rFonts w:cs="Arial"/>
        </w:rPr>
        <w:t xml:space="preserve"> della Giunta regionale </w:t>
      </w:r>
      <w:r w:rsidR="00D74017" w:rsidRPr="004710C1">
        <w:rPr>
          <w:rFonts w:cs="Arial"/>
        </w:rPr>
        <w:t>(</w:t>
      </w:r>
      <w:r w:rsidR="00ED2AC1" w:rsidRPr="004710C1">
        <w:rPr>
          <w:rFonts w:cs="Arial"/>
        </w:rPr>
        <w:t>atto id</w:t>
      </w:r>
      <w:r w:rsidR="00655199" w:rsidRPr="004710C1">
        <w:rPr>
          <w:rFonts w:cs="Arial"/>
          <w:color w:val="FF0000"/>
        </w:rPr>
        <w:t xml:space="preserve">. </w:t>
      </w:r>
      <w:r w:rsidR="00655199" w:rsidRPr="004710C1">
        <w:rPr>
          <w:rFonts w:cs="Arial"/>
        </w:rPr>
        <w:t>0825217 del 12</w:t>
      </w:r>
      <w:r w:rsidR="00D74017" w:rsidRPr="004710C1">
        <w:rPr>
          <w:rFonts w:cs="Arial"/>
        </w:rPr>
        <w:t xml:space="preserve"> dicembre </w:t>
      </w:r>
      <w:r w:rsidR="00655199" w:rsidRPr="004710C1">
        <w:rPr>
          <w:rFonts w:cs="Arial"/>
        </w:rPr>
        <w:t>2013</w:t>
      </w:r>
      <w:r w:rsidR="00D74017" w:rsidRPr="004710C1">
        <w:rPr>
          <w:rFonts w:cs="Arial"/>
        </w:rPr>
        <w:t>)</w:t>
      </w:r>
      <w:r w:rsidR="00522F55" w:rsidRPr="004710C1">
        <w:rPr>
          <w:rFonts w:cs="Arial"/>
        </w:rPr>
        <w:t xml:space="preserve">, ai sensi dell’art. 5, comma 3, lettera c), della </w:t>
      </w:r>
      <w:r w:rsidR="00D74017" w:rsidRPr="004710C1">
        <w:rPr>
          <w:rFonts w:cs="Arial"/>
        </w:rPr>
        <w:t>legge r</w:t>
      </w:r>
      <w:r w:rsidR="00D74017" w:rsidRPr="004710C1">
        <w:rPr>
          <w:rFonts w:cs="Arial"/>
        </w:rPr>
        <w:t>e</w:t>
      </w:r>
      <w:r w:rsidR="00D74017" w:rsidRPr="004710C1">
        <w:rPr>
          <w:rFonts w:cs="Arial"/>
        </w:rPr>
        <w:t>gionale 15 ottobre 2001, n. 20 (Norme in materia di organizzazione e di personale della Regi</w:t>
      </w:r>
      <w:r w:rsidR="00D74017" w:rsidRPr="004710C1">
        <w:rPr>
          <w:rFonts w:cs="Arial"/>
        </w:rPr>
        <w:t>o</w:t>
      </w:r>
      <w:r w:rsidR="00D74017" w:rsidRPr="004710C1">
        <w:rPr>
          <w:rFonts w:cs="Arial"/>
        </w:rPr>
        <w:t>ne)</w:t>
      </w:r>
      <w:r w:rsidR="00522F55" w:rsidRPr="004710C1">
        <w:rPr>
          <w:rFonts w:cs="Arial"/>
        </w:rPr>
        <w:t xml:space="preserve">. </w:t>
      </w:r>
    </w:p>
    <w:p w:rsidR="00756951" w:rsidRPr="00F00040" w:rsidRDefault="00756951" w:rsidP="00522F55">
      <w:pPr>
        <w:pStyle w:val="Corpodeltesto3"/>
        <w:spacing w:after="0"/>
        <w:ind w:left="142" w:right="283"/>
        <w:rPr>
          <w:rFonts w:cs="Arial"/>
        </w:rPr>
      </w:pPr>
      <w:r w:rsidRPr="004710C1">
        <w:rPr>
          <w:rFonts w:cs="Arial"/>
          <w:szCs w:val="24"/>
        </w:rPr>
        <w:t xml:space="preserve">Sono componenti del </w:t>
      </w:r>
      <w:r w:rsidR="00FD11C7" w:rsidRPr="004710C1">
        <w:rPr>
          <w:rFonts w:cs="Arial"/>
          <w:szCs w:val="24"/>
        </w:rPr>
        <w:t>gruppo</w:t>
      </w:r>
      <w:r w:rsidRPr="004710C1">
        <w:rPr>
          <w:rFonts w:cs="Arial"/>
          <w:szCs w:val="24"/>
        </w:rPr>
        <w:t xml:space="preserve"> </w:t>
      </w:r>
      <w:r w:rsidRPr="004710C1">
        <w:rPr>
          <w:rFonts w:ascii="CourierNewPSMT" w:hAnsi="CourierNewPSMT" w:cs="CourierNewPSMT"/>
          <w:szCs w:val="24"/>
        </w:rPr>
        <w:t xml:space="preserve">un funzionario per ogni </w:t>
      </w:r>
      <w:r w:rsidR="00FD11C7" w:rsidRPr="004710C1">
        <w:rPr>
          <w:rFonts w:ascii="CourierNewPSMT" w:hAnsi="CourierNewPSMT" w:cs="CourierNewPSMT"/>
          <w:szCs w:val="24"/>
        </w:rPr>
        <w:t>S</w:t>
      </w:r>
      <w:r w:rsidRPr="004710C1">
        <w:rPr>
          <w:rFonts w:ascii="CourierNewPSMT" w:hAnsi="CourierNewPSMT" w:cs="CourierNewPSMT"/>
          <w:szCs w:val="24"/>
        </w:rPr>
        <w:t>ervizio e uno per il Gabinetto del Pres</w:t>
      </w:r>
      <w:r w:rsidRPr="004710C1">
        <w:rPr>
          <w:rFonts w:ascii="CourierNewPSMT" w:hAnsi="CourierNewPSMT" w:cs="CourierNewPSMT"/>
          <w:szCs w:val="24"/>
        </w:rPr>
        <w:t>i</w:t>
      </w:r>
      <w:r w:rsidRPr="004710C1">
        <w:rPr>
          <w:rFonts w:ascii="CourierNewPSMT" w:hAnsi="CourierNewPSMT" w:cs="CourierNewPSMT"/>
          <w:szCs w:val="24"/>
        </w:rPr>
        <w:t>den</w:t>
      </w:r>
      <w:r w:rsidR="000A5295" w:rsidRPr="004710C1">
        <w:rPr>
          <w:rFonts w:ascii="CourierNewPSMT" w:hAnsi="CourierNewPSMT" w:cs="CourierNewPSMT"/>
          <w:szCs w:val="24"/>
        </w:rPr>
        <w:t xml:space="preserve">te della Giunta </w:t>
      </w:r>
      <w:r w:rsidR="000A5295" w:rsidRPr="00F00040">
        <w:rPr>
          <w:rFonts w:ascii="CourierNewPSMT" w:hAnsi="CourierNewPSMT" w:cs="CourierNewPSMT"/>
          <w:szCs w:val="24"/>
        </w:rPr>
        <w:t>regionale. Resta ferma</w:t>
      </w:r>
      <w:r w:rsidRPr="00F00040">
        <w:rPr>
          <w:rFonts w:ascii="CourierNewPSMT" w:hAnsi="CourierNewPSMT" w:cs="CourierNewPSMT"/>
          <w:szCs w:val="24"/>
        </w:rPr>
        <w:t xml:space="preserve"> la possibilità </w:t>
      </w:r>
      <w:r w:rsidR="000A5295" w:rsidRPr="00F00040">
        <w:rPr>
          <w:rFonts w:ascii="CourierNewPSMT" w:hAnsi="CourierNewPSMT" w:cs="CourierNewPSMT"/>
          <w:szCs w:val="24"/>
        </w:rPr>
        <w:t>di integrare il gruppo con altri funzionari, in possesso di</w:t>
      </w:r>
      <w:r w:rsidRPr="00F00040">
        <w:rPr>
          <w:rFonts w:ascii="CourierNewPSMT" w:hAnsi="CourierNewPSMT" w:cs="CourierNewPSMT"/>
          <w:szCs w:val="24"/>
        </w:rPr>
        <w:t xml:space="preserve"> professionalità ri</w:t>
      </w:r>
      <w:r w:rsidR="000A5295" w:rsidRPr="00F00040">
        <w:rPr>
          <w:rFonts w:ascii="CourierNewPSMT" w:hAnsi="CourierNewPSMT" w:cs="CourierNewPSMT"/>
          <w:szCs w:val="24"/>
        </w:rPr>
        <w:t>tenute</w:t>
      </w:r>
      <w:r w:rsidRPr="00F00040">
        <w:rPr>
          <w:rFonts w:ascii="CourierNewPSMT" w:hAnsi="CourierNewPSMT" w:cs="CourierNewPSMT"/>
          <w:szCs w:val="24"/>
        </w:rPr>
        <w:t xml:space="preserve"> necessarie per il buon esito dei lavori.</w:t>
      </w:r>
    </w:p>
    <w:p w:rsidR="00522F55" w:rsidRPr="004710C1" w:rsidRDefault="00522F55" w:rsidP="00522F55">
      <w:pPr>
        <w:pStyle w:val="Corpodeltesto3"/>
        <w:spacing w:after="0"/>
        <w:ind w:left="142" w:right="283"/>
        <w:rPr>
          <w:rFonts w:cs="Arial"/>
        </w:rPr>
      </w:pPr>
      <w:r w:rsidRPr="004710C1">
        <w:rPr>
          <w:rFonts w:cs="Arial"/>
        </w:rPr>
        <w:t xml:space="preserve">Il gruppo opera nell’ambito delle direttive del </w:t>
      </w:r>
      <w:r w:rsidR="00FD11C7" w:rsidRPr="004710C1">
        <w:rPr>
          <w:rFonts w:cs="Arial"/>
        </w:rPr>
        <w:t>RPC</w:t>
      </w:r>
      <w:r w:rsidRPr="004710C1">
        <w:rPr>
          <w:rFonts w:cs="Arial"/>
        </w:rPr>
        <w:t xml:space="preserve"> e dei referenti. Il </w:t>
      </w:r>
      <w:r w:rsidR="00FD11C7" w:rsidRPr="004710C1">
        <w:rPr>
          <w:rFonts w:cs="Arial"/>
        </w:rPr>
        <w:t>RPC</w:t>
      </w:r>
      <w:r w:rsidRPr="004710C1">
        <w:rPr>
          <w:rFonts w:cs="Arial"/>
        </w:rPr>
        <w:t xml:space="preserve"> redige un sintetico ve</w:t>
      </w:r>
      <w:r w:rsidRPr="004710C1">
        <w:rPr>
          <w:rFonts w:cs="Arial"/>
        </w:rPr>
        <w:t>r</w:t>
      </w:r>
      <w:r w:rsidRPr="004710C1">
        <w:rPr>
          <w:rFonts w:cs="Arial"/>
        </w:rPr>
        <w:t>bale delle riunioni del gruppo.</w:t>
      </w:r>
    </w:p>
    <w:p w:rsidR="009A751E" w:rsidRPr="004710C1" w:rsidRDefault="009A751E" w:rsidP="00522F55">
      <w:pPr>
        <w:pStyle w:val="Corpodeltesto3"/>
        <w:spacing w:after="0"/>
        <w:ind w:left="142" w:right="283"/>
        <w:rPr>
          <w:rFonts w:cs="Arial"/>
        </w:rPr>
      </w:pPr>
    </w:p>
    <w:p w:rsidR="00613714" w:rsidRPr="004710C1" w:rsidRDefault="00181497" w:rsidP="00E460C0">
      <w:pPr>
        <w:pStyle w:val="Corpodeltesto3"/>
        <w:spacing w:after="0"/>
        <w:ind w:left="142"/>
        <w:jc w:val="left"/>
        <w:rPr>
          <w:rFonts w:cs="Arial"/>
          <w:b/>
          <w:u w:val="single"/>
        </w:rPr>
      </w:pPr>
      <w:r w:rsidRPr="004710C1">
        <w:rPr>
          <w:rFonts w:cs="Arial"/>
          <w:b/>
          <w:u w:val="single"/>
        </w:rPr>
        <w:t>2.4</w:t>
      </w:r>
      <w:r w:rsidR="00D47C86" w:rsidRPr="004710C1">
        <w:rPr>
          <w:rFonts w:cs="Arial"/>
          <w:b/>
          <w:u w:val="single"/>
        </w:rPr>
        <w:t xml:space="preserve">. </w:t>
      </w:r>
      <w:r w:rsidRPr="004710C1">
        <w:rPr>
          <w:rFonts w:cs="Arial"/>
          <w:b/>
          <w:u w:val="single"/>
        </w:rPr>
        <w:t xml:space="preserve">Dipendenti </w:t>
      </w:r>
      <w:r w:rsidR="000A5295" w:rsidRPr="004710C1">
        <w:rPr>
          <w:rFonts w:cs="Arial"/>
          <w:b/>
          <w:u w:val="single"/>
        </w:rPr>
        <w:t>regionali</w:t>
      </w:r>
    </w:p>
    <w:p w:rsidR="00181497" w:rsidRPr="004710C1" w:rsidRDefault="00181497" w:rsidP="00E66FB5">
      <w:pPr>
        <w:pStyle w:val="Corpodeltesto3"/>
        <w:spacing w:after="0"/>
        <w:ind w:left="142" w:right="283"/>
        <w:rPr>
          <w:rFonts w:cs="Arial"/>
        </w:rPr>
      </w:pPr>
    </w:p>
    <w:p w:rsidR="00E66FB5" w:rsidRPr="004710C1" w:rsidRDefault="00E66FB5" w:rsidP="00E66FB5">
      <w:pPr>
        <w:pStyle w:val="Corpodeltesto3"/>
        <w:spacing w:after="0"/>
        <w:ind w:left="142" w:right="283"/>
        <w:rPr>
          <w:rFonts w:cs="Arial"/>
        </w:rPr>
      </w:pPr>
      <w:r w:rsidRPr="004710C1">
        <w:rPr>
          <w:rFonts w:cs="Arial"/>
        </w:rPr>
        <w:lastRenderedPageBreak/>
        <w:t>I dipendenti regionali sono tenuti a:</w:t>
      </w:r>
    </w:p>
    <w:p w:rsidR="00E66FB5" w:rsidRPr="004710C1" w:rsidRDefault="001F1E1F" w:rsidP="001F1E1F">
      <w:pPr>
        <w:pStyle w:val="Corpodeltesto3"/>
        <w:spacing w:after="0"/>
        <w:ind w:left="426" w:right="283" w:hanging="284"/>
        <w:rPr>
          <w:rFonts w:cs="Arial"/>
        </w:rPr>
      </w:pPr>
      <w:r w:rsidRPr="004710C1">
        <w:rPr>
          <w:rFonts w:cs="Arial"/>
        </w:rPr>
        <w:t>a)</w:t>
      </w:r>
      <w:r w:rsidRPr="004710C1">
        <w:rPr>
          <w:rFonts w:cs="Arial"/>
        </w:rPr>
        <w:tab/>
      </w:r>
      <w:r w:rsidR="00E66FB5" w:rsidRPr="004710C1">
        <w:rPr>
          <w:rFonts w:cs="Arial"/>
        </w:rPr>
        <w:t>collaborare al processo di elaborazione e di gestione del rischio, se e in quanto coinvolti;</w:t>
      </w:r>
    </w:p>
    <w:p w:rsidR="00E66FB5" w:rsidRPr="004710C1" w:rsidRDefault="001F1E1F" w:rsidP="001F1E1F">
      <w:pPr>
        <w:pStyle w:val="Corpodeltesto3"/>
        <w:spacing w:after="0"/>
        <w:ind w:left="426" w:right="283" w:hanging="284"/>
        <w:rPr>
          <w:rFonts w:cs="Arial"/>
        </w:rPr>
      </w:pPr>
      <w:r w:rsidRPr="004710C1">
        <w:rPr>
          <w:rFonts w:cs="Arial"/>
        </w:rPr>
        <w:t>b)</w:t>
      </w:r>
      <w:r w:rsidRPr="004710C1">
        <w:rPr>
          <w:rFonts w:cs="Arial"/>
        </w:rPr>
        <w:tab/>
      </w:r>
      <w:r w:rsidR="00E66FB5" w:rsidRPr="004710C1">
        <w:rPr>
          <w:rFonts w:cs="Arial"/>
        </w:rPr>
        <w:t xml:space="preserve">osservare le misure di prevenzione previste dal </w:t>
      </w:r>
      <w:r w:rsidR="002A4E24" w:rsidRPr="004710C1">
        <w:rPr>
          <w:rFonts w:cs="Arial"/>
        </w:rPr>
        <w:t>PTPC</w:t>
      </w:r>
      <w:r w:rsidR="00E66FB5" w:rsidRPr="004710C1">
        <w:rPr>
          <w:rFonts w:cs="Arial"/>
        </w:rPr>
        <w:t>;</w:t>
      </w:r>
    </w:p>
    <w:p w:rsidR="00E66FB5" w:rsidRPr="004710C1" w:rsidRDefault="001F1E1F" w:rsidP="001F1E1F">
      <w:pPr>
        <w:pStyle w:val="Corpodeltesto3"/>
        <w:spacing w:after="0"/>
        <w:ind w:left="426" w:right="283" w:hanging="284"/>
        <w:rPr>
          <w:rFonts w:cs="Arial"/>
        </w:rPr>
      </w:pPr>
      <w:r w:rsidRPr="004710C1">
        <w:rPr>
          <w:rFonts w:cs="Arial"/>
        </w:rPr>
        <w:t>c)</w:t>
      </w:r>
      <w:r w:rsidRPr="004710C1">
        <w:rPr>
          <w:rFonts w:cs="Arial"/>
        </w:rPr>
        <w:tab/>
      </w:r>
      <w:r w:rsidR="00E66FB5" w:rsidRPr="004710C1">
        <w:rPr>
          <w:rFonts w:cs="Arial"/>
        </w:rPr>
        <w:t xml:space="preserve">adempiere agli obblighi del Codice di </w:t>
      </w:r>
      <w:r w:rsidR="002A4E24" w:rsidRPr="004710C1">
        <w:rPr>
          <w:rFonts w:cs="Arial"/>
        </w:rPr>
        <w:t>c</w:t>
      </w:r>
      <w:r w:rsidR="00E66FB5" w:rsidRPr="004710C1">
        <w:rPr>
          <w:rFonts w:cs="Arial"/>
        </w:rPr>
        <w:t xml:space="preserve">omportamento </w:t>
      </w:r>
      <w:r w:rsidR="002A4E24" w:rsidRPr="004710C1">
        <w:rPr>
          <w:rFonts w:cs="Arial"/>
        </w:rPr>
        <w:t xml:space="preserve">di cui al </w:t>
      </w:r>
      <w:r w:rsidR="00E66FB5" w:rsidRPr="004710C1">
        <w:rPr>
          <w:rFonts w:cs="Arial"/>
        </w:rPr>
        <w:t>DPR 62/2013 e del Codice di comportamento regionale;</w:t>
      </w:r>
    </w:p>
    <w:p w:rsidR="00E66FB5" w:rsidRPr="004710C1" w:rsidRDefault="001F1E1F" w:rsidP="001F1E1F">
      <w:pPr>
        <w:pStyle w:val="Corpodeltesto3"/>
        <w:spacing w:after="0"/>
        <w:ind w:left="426" w:right="283" w:hanging="284"/>
        <w:rPr>
          <w:rFonts w:cs="Arial"/>
        </w:rPr>
      </w:pPr>
      <w:r w:rsidRPr="004710C1">
        <w:rPr>
          <w:rFonts w:cs="Arial"/>
        </w:rPr>
        <w:t>d)</w:t>
      </w:r>
      <w:r w:rsidRPr="004710C1">
        <w:rPr>
          <w:rFonts w:cs="Arial"/>
        </w:rPr>
        <w:tab/>
      </w:r>
      <w:r w:rsidR="00E66FB5" w:rsidRPr="004710C1">
        <w:rPr>
          <w:rFonts w:cs="Arial"/>
        </w:rPr>
        <w:t>effettuare le comunicazioni prescritte in materia di conflitto di interessi e di obbligo di aste</w:t>
      </w:r>
      <w:r w:rsidR="00E66FB5" w:rsidRPr="004710C1">
        <w:rPr>
          <w:rFonts w:cs="Arial"/>
        </w:rPr>
        <w:t>n</w:t>
      </w:r>
      <w:r w:rsidR="00E66FB5" w:rsidRPr="004710C1">
        <w:rPr>
          <w:rFonts w:cs="Arial"/>
        </w:rPr>
        <w:t>sio</w:t>
      </w:r>
      <w:r w:rsidR="003E1223" w:rsidRPr="004710C1">
        <w:rPr>
          <w:rFonts w:cs="Arial"/>
        </w:rPr>
        <w:t>ne</w:t>
      </w:r>
      <w:r w:rsidR="00E66FB5" w:rsidRPr="004710C1">
        <w:rPr>
          <w:rFonts w:cs="Arial"/>
        </w:rPr>
        <w:t>;</w:t>
      </w:r>
    </w:p>
    <w:p w:rsidR="00E66FB5" w:rsidRPr="004710C1" w:rsidRDefault="001F1E1F" w:rsidP="001F1E1F">
      <w:pPr>
        <w:pStyle w:val="Corpodeltesto3"/>
        <w:spacing w:after="0"/>
        <w:ind w:left="426" w:right="283" w:hanging="284"/>
        <w:rPr>
          <w:rFonts w:cs="Arial"/>
        </w:rPr>
      </w:pPr>
      <w:r w:rsidRPr="004710C1">
        <w:rPr>
          <w:rFonts w:cs="Arial"/>
        </w:rPr>
        <w:t>e)</w:t>
      </w:r>
      <w:r w:rsidRPr="004710C1">
        <w:rPr>
          <w:rFonts w:cs="Arial"/>
        </w:rPr>
        <w:tab/>
      </w:r>
      <w:r w:rsidR="00E66FB5" w:rsidRPr="004710C1">
        <w:rPr>
          <w:rFonts w:cs="Arial"/>
        </w:rPr>
        <w:t>segnalare i possibili illeciti (penali, disciplinari, amministrativo-contabili) di cui vengono a c</w:t>
      </w:r>
      <w:r w:rsidR="00E66FB5" w:rsidRPr="004710C1">
        <w:rPr>
          <w:rFonts w:cs="Arial"/>
        </w:rPr>
        <w:t>o</w:t>
      </w:r>
      <w:r w:rsidR="00E66FB5" w:rsidRPr="004710C1">
        <w:rPr>
          <w:rFonts w:cs="Arial"/>
        </w:rPr>
        <w:t xml:space="preserve">noscenza </w:t>
      </w:r>
      <w:r w:rsidR="004A1627" w:rsidRPr="004710C1">
        <w:rPr>
          <w:rFonts w:cs="Arial"/>
        </w:rPr>
        <w:t>secondo quanto previsto da</w:t>
      </w:r>
      <w:r w:rsidR="00E66FB5" w:rsidRPr="004710C1">
        <w:rPr>
          <w:rFonts w:cs="Arial"/>
        </w:rPr>
        <w:t>l Codice di comportamento regionale.</w:t>
      </w:r>
    </w:p>
    <w:p w:rsidR="00E66FB5" w:rsidRPr="004710C1" w:rsidRDefault="00E66FB5" w:rsidP="00E66FB5">
      <w:pPr>
        <w:pStyle w:val="Corpodeltesto3"/>
        <w:spacing w:after="0"/>
        <w:ind w:left="142" w:right="283"/>
        <w:rPr>
          <w:rFonts w:cs="Arial"/>
        </w:rPr>
      </w:pPr>
      <w:r w:rsidRPr="004710C1">
        <w:rPr>
          <w:rFonts w:cs="Arial"/>
        </w:rPr>
        <w:t>La violazione de</w:t>
      </w:r>
      <w:r w:rsidR="00E2501C" w:rsidRPr="004710C1">
        <w:rPr>
          <w:rFonts w:cs="Arial"/>
        </w:rPr>
        <w:t xml:space="preserve">gli obblighi </w:t>
      </w:r>
      <w:r w:rsidRPr="004710C1">
        <w:rPr>
          <w:rFonts w:cs="Arial"/>
        </w:rPr>
        <w:t xml:space="preserve">di cui sopra è fonte di responsabilità disciplinare e, </w:t>
      </w:r>
      <w:r w:rsidR="00C8656C" w:rsidRPr="004710C1">
        <w:rPr>
          <w:rFonts w:cs="Arial"/>
        </w:rPr>
        <w:t xml:space="preserve">per i </w:t>
      </w:r>
      <w:r w:rsidRPr="004710C1">
        <w:rPr>
          <w:rFonts w:cs="Arial"/>
        </w:rPr>
        <w:t xml:space="preserve">dirigenti, anche dirigenziale. </w:t>
      </w:r>
    </w:p>
    <w:p w:rsidR="00D47C86" w:rsidRPr="004710C1" w:rsidRDefault="00D47C86" w:rsidP="00E66FB5">
      <w:pPr>
        <w:pStyle w:val="Corpodeltesto3"/>
        <w:spacing w:after="0"/>
        <w:ind w:left="142" w:right="283"/>
        <w:rPr>
          <w:rFonts w:cs="Arial"/>
          <w:b/>
          <w:u w:val="single"/>
        </w:rPr>
      </w:pPr>
    </w:p>
    <w:p w:rsidR="004E799C" w:rsidRPr="004710C1" w:rsidRDefault="004E799C" w:rsidP="00E66FB5">
      <w:pPr>
        <w:pStyle w:val="Corpodeltesto3"/>
        <w:spacing w:after="0"/>
        <w:ind w:left="142" w:right="283"/>
        <w:rPr>
          <w:rFonts w:cs="Arial"/>
          <w:b/>
          <w:u w:val="single"/>
        </w:rPr>
      </w:pPr>
      <w:r w:rsidRPr="004710C1">
        <w:rPr>
          <w:rFonts w:cs="Arial"/>
          <w:b/>
          <w:u w:val="single"/>
        </w:rPr>
        <w:t>2.5</w:t>
      </w:r>
      <w:r w:rsidR="00D47C86" w:rsidRPr="004710C1">
        <w:rPr>
          <w:rFonts w:cs="Arial"/>
          <w:b/>
          <w:u w:val="single"/>
        </w:rPr>
        <w:t>.</w:t>
      </w:r>
      <w:r w:rsidRPr="004710C1">
        <w:rPr>
          <w:rFonts w:cs="Arial"/>
          <w:b/>
          <w:u w:val="single"/>
        </w:rPr>
        <w:t xml:space="preserve"> Altri soggetti istituzionali</w:t>
      </w:r>
    </w:p>
    <w:p w:rsidR="00E66FB5" w:rsidRPr="004710C1" w:rsidRDefault="00E66FB5" w:rsidP="004E799C">
      <w:pPr>
        <w:pStyle w:val="Corpodeltesto3"/>
        <w:spacing w:after="0"/>
        <w:ind w:left="142" w:right="283"/>
        <w:rPr>
          <w:rFonts w:cs="Arial"/>
        </w:rPr>
      </w:pPr>
    </w:p>
    <w:p w:rsidR="004E799C" w:rsidRPr="004710C1" w:rsidRDefault="009748DE" w:rsidP="004E799C">
      <w:pPr>
        <w:pStyle w:val="Corpodeltesto3"/>
        <w:spacing w:after="0"/>
        <w:ind w:left="142" w:right="283"/>
        <w:rPr>
          <w:rFonts w:cs="Arial"/>
        </w:rPr>
      </w:pPr>
      <w:r w:rsidRPr="004710C1">
        <w:rPr>
          <w:rFonts w:cs="Arial"/>
        </w:rPr>
        <w:t xml:space="preserve">Il </w:t>
      </w:r>
      <w:r w:rsidRPr="004710C1">
        <w:rPr>
          <w:rFonts w:cs="Arial"/>
          <w:iCs/>
        </w:rPr>
        <w:t>Comitato di controllo interno e di valutazione</w:t>
      </w:r>
      <w:r w:rsidRPr="004710C1">
        <w:rPr>
          <w:rStyle w:val="provvsottotitart"/>
          <w:rFonts w:ascii="Verdana" w:hAnsi="Verdana"/>
          <w:sz w:val="18"/>
          <w:szCs w:val="18"/>
        </w:rPr>
        <w:t xml:space="preserve"> </w:t>
      </w:r>
      <w:r w:rsidR="004E799C" w:rsidRPr="004710C1">
        <w:rPr>
          <w:rFonts w:cs="Arial"/>
        </w:rPr>
        <w:t>(</w:t>
      </w:r>
      <w:r w:rsidRPr="004710C1">
        <w:rPr>
          <w:rFonts w:cs="Arial"/>
        </w:rPr>
        <w:t>COCIV</w:t>
      </w:r>
      <w:r w:rsidR="004E799C" w:rsidRPr="004710C1">
        <w:rPr>
          <w:rFonts w:cs="Arial"/>
        </w:rPr>
        <w:t>)</w:t>
      </w:r>
      <w:r w:rsidRPr="004710C1">
        <w:rPr>
          <w:rFonts w:cs="Arial"/>
        </w:rPr>
        <w:t>, di cui all’art. 18 della legge regionale 15 ottobre 2001, n. 20 (Norme in materia di organizzazione e di personale della Regione), svo</w:t>
      </w:r>
      <w:r w:rsidRPr="004710C1">
        <w:rPr>
          <w:rFonts w:cs="Arial"/>
        </w:rPr>
        <w:t>l</w:t>
      </w:r>
      <w:r w:rsidRPr="004710C1">
        <w:rPr>
          <w:rFonts w:cs="Arial"/>
        </w:rPr>
        <w:t>ge le funzioni di organismo indipendente di valutazione della Regione e, in relazione all’attività di prevenzione della corruzione</w:t>
      </w:r>
      <w:r w:rsidR="00090655" w:rsidRPr="004710C1">
        <w:rPr>
          <w:rFonts w:cs="Arial"/>
        </w:rPr>
        <w:t xml:space="preserve"> esprime il proprio parere sulla proposta di Codice di comport</w:t>
      </w:r>
      <w:r w:rsidR="00090655" w:rsidRPr="004710C1">
        <w:rPr>
          <w:rFonts w:cs="Arial"/>
        </w:rPr>
        <w:t>a</w:t>
      </w:r>
      <w:r w:rsidR="00090655" w:rsidRPr="004710C1">
        <w:rPr>
          <w:rFonts w:cs="Arial"/>
        </w:rPr>
        <w:t>mento, ai sensi dell’art. 54</w:t>
      </w:r>
      <w:r w:rsidR="006439CE" w:rsidRPr="004710C1">
        <w:rPr>
          <w:rFonts w:cs="Arial"/>
        </w:rPr>
        <w:t>,</w:t>
      </w:r>
      <w:r w:rsidR="00090655" w:rsidRPr="004710C1">
        <w:rPr>
          <w:rFonts w:cs="Arial"/>
        </w:rPr>
        <w:t xml:space="preserve"> comma 5</w:t>
      </w:r>
      <w:r w:rsidR="006439CE" w:rsidRPr="004710C1">
        <w:rPr>
          <w:rFonts w:cs="Arial"/>
        </w:rPr>
        <w:t>,</w:t>
      </w:r>
      <w:r w:rsidR="00090655" w:rsidRPr="004710C1">
        <w:rPr>
          <w:rFonts w:cs="Arial"/>
        </w:rPr>
        <w:t xml:space="preserve"> del decreto legislativo 165/2001, oltre a svolgere le fu</w:t>
      </w:r>
      <w:r w:rsidR="00090655" w:rsidRPr="004710C1">
        <w:rPr>
          <w:rFonts w:cs="Arial"/>
        </w:rPr>
        <w:t>n</w:t>
      </w:r>
      <w:r w:rsidR="00090655" w:rsidRPr="004710C1">
        <w:rPr>
          <w:rFonts w:cs="Arial"/>
        </w:rPr>
        <w:t>zioni indicate nel paragrafo 4.2.</w:t>
      </w:r>
      <w:r w:rsidRPr="004710C1">
        <w:rPr>
          <w:rFonts w:cs="Arial"/>
        </w:rPr>
        <w:t xml:space="preserve"> </w:t>
      </w:r>
    </w:p>
    <w:p w:rsidR="004E799C" w:rsidRPr="004710C1" w:rsidRDefault="004E799C" w:rsidP="004E799C">
      <w:pPr>
        <w:pStyle w:val="Corpodeltesto3"/>
        <w:spacing w:after="0"/>
        <w:ind w:left="142" w:right="283"/>
        <w:rPr>
          <w:rFonts w:cs="Arial"/>
        </w:rPr>
      </w:pPr>
      <w:r w:rsidRPr="004710C1">
        <w:rPr>
          <w:rFonts w:cs="Arial"/>
        </w:rPr>
        <w:t>L’Ufficio procedimenti disciplinari</w:t>
      </w:r>
      <w:r w:rsidR="00223F27" w:rsidRPr="004710C1">
        <w:rPr>
          <w:rFonts w:cs="Arial"/>
        </w:rPr>
        <w:t xml:space="preserve"> (UPD)</w:t>
      </w:r>
      <w:r w:rsidRPr="004710C1">
        <w:rPr>
          <w:rFonts w:cs="Arial"/>
        </w:rPr>
        <w:t xml:space="preserve"> oltre a esercita</w:t>
      </w:r>
      <w:r w:rsidR="006439CE" w:rsidRPr="004710C1">
        <w:rPr>
          <w:rFonts w:cs="Arial"/>
        </w:rPr>
        <w:t>re le funzioni previste</w:t>
      </w:r>
      <w:r w:rsidRPr="004710C1">
        <w:rPr>
          <w:rFonts w:cs="Arial"/>
        </w:rPr>
        <w:t xml:space="preserve"> dall’art. 55</w:t>
      </w:r>
      <w:r w:rsidR="0065534E" w:rsidRPr="004710C1">
        <w:rPr>
          <w:rFonts w:cs="Arial"/>
        </w:rPr>
        <w:t>-</w:t>
      </w:r>
      <w:r w:rsidRPr="004710C1">
        <w:rPr>
          <w:rFonts w:cs="Arial"/>
        </w:rPr>
        <w:t>bis del decreto legislativo 165/2001, svolge una funzione propositiva in relazione all’aggiornamento del Codice di comportamento dell’Ente.</w:t>
      </w:r>
    </w:p>
    <w:p w:rsidR="004E799C" w:rsidRPr="004710C1" w:rsidRDefault="004E799C" w:rsidP="004E799C">
      <w:pPr>
        <w:pStyle w:val="Corpodeltesto3"/>
        <w:spacing w:after="0"/>
        <w:ind w:left="142" w:right="283"/>
        <w:rPr>
          <w:rFonts w:cs="Arial"/>
        </w:rPr>
      </w:pPr>
      <w:r w:rsidRPr="004710C1">
        <w:rPr>
          <w:rFonts w:cs="Arial"/>
        </w:rPr>
        <w:t xml:space="preserve">In particolare l’UPD: </w:t>
      </w:r>
    </w:p>
    <w:p w:rsidR="004E799C" w:rsidRPr="004710C1" w:rsidRDefault="004E799C" w:rsidP="00B848E2">
      <w:pPr>
        <w:pStyle w:val="Corpodeltesto3"/>
        <w:numPr>
          <w:ilvl w:val="0"/>
          <w:numId w:val="5"/>
        </w:numPr>
        <w:spacing w:after="0"/>
        <w:ind w:left="426" w:right="283" w:hanging="284"/>
        <w:rPr>
          <w:rFonts w:cs="Arial"/>
        </w:rPr>
      </w:pPr>
      <w:r w:rsidRPr="004710C1">
        <w:rPr>
          <w:rFonts w:cs="Arial"/>
        </w:rPr>
        <w:t>propone la revisione periodica del Codice di comportamento sulla base dell’esperienza re</w:t>
      </w:r>
      <w:r w:rsidRPr="004710C1">
        <w:rPr>
          <w:rFonts w:cs="Arial"/>
        </w:rPr>
        <w:t>a</w:t>
      </w:r>
      <w:r w:rsidRPr="004710C1">
        <w:rPr>
          <w:rFonts w:cs="Arial"/>
        </w:rPr>
        <w:t>lizzata;</w:t>
      </w:r>
    </w:p>
    <w:p w:rsidR="004E799C" w:rsidRPr="004710C1" w:rsidRDefault="004E799C" w:rsidP="00B848E2">
      <w:pPr>
        <w:pStyle w:val="Corpodeltesto3"/>
        <w:numPr>
          <w:ilvl w:val="0"/>
          <w:numId w:val="5"/>
        </w:numPr>
        <w:spacing w:after="0"/>
        <w:ind w:left="426" w:right="283" w:hanging="284"/>
        <w:rPr>
          <w:rFonts w:cs="Arial"/>
        </w:rPr>
      </w:pPr>
      <w:r w:rsidRPr="004710C1">
        <w:rPr>
          <w:rFonts w:cs="Arial"/>
        </w:rPr>
        <w:t>svolge funzioni di organismo stabile di garanzia e di</w:t>
      </w:r>
      <w:r w:rsidR="00B51972" w:rsidRPr="004710C1">
        <w:rPr>
          <w:rFonts w:cs="Arial"/>
        </w:rPr>
        <w:t xml:space="preserve"> attuazione del Codice, anche mediante i</w:t>
      </w:r>
      <w:r w:rsidRPr="004710C1">
        <w:rPr>
          <w:rFonts w:cs="Arial"/>
        </w:rPr>
        <w:t>l ricevimento di segnalazioni o proposte di miglioramento dei suoi con</w:t>
      </w:r>
      <w:r w:rsidR="00B51972" w:rsidRPr="004710C1">
        <w:rPr>
          <w:rFonts w:cs="Arial"/>
        </w:rPr>
        <w:t>tenuti da parte di cittad</w:t>
      </w:r>
      <w:r w:rsidR="00B51972" w:rsidRPr="004710C1">
        <w:rPr>
          <w:rFonts w:cs="Arial"/>
        </w:rPr>
        <w:t>i</w:t>
      </w:r>
      <w:r w:rsidR="00B51972" w:rsidRPr="004710C1">
        <w:rPr>
          <w:rFonts w:cs="Arial"/>
        </w:rPr>
        <w:t xml:space="preserve">ni, </w:t>
      </w:r>
      <w:r w:rsidR="005E5F98" w:rsidRPr="004710C1">
        <w:rPr>
          <w:rFonts w:cs="Arial"/>
        </w:rPr>
        <w:t xml:space="preserve"> e utenti e</w:t>
      </w:r>
      <w:r w:rsidRPr="004710C1">
        <w:rPr>
          <w:rFonts w:cs="Arial"/>
        </w:rPr>
        <w:t xml:space="preserve"> provvede ad assicura</w:t>
      </w:r>
      <w:r w:rsidR="0065534E" w:rsidRPr="004710C1">
        <w:rPr>
          <w:rFonts w:cs="Arial"/>
        </w:rPr>
        <w:t>re le tutele di cui all’art. 54-</w:t>
      </w:r>
      <w:r w:rsidRPr="004710C1">
        <w:rPr>
          <w:rFonts w:cs="Arial"/>
        </w:rPr>
        <w:t>bis del decreto legislativo 165/2001, adottando idonea procedura di garanzia.</w:t>
      </w:r>
    </w:p>
    <w:p w:rsidR="004A1627" w:rsidRPr="004710C1" w:rsidRDefault="0034377E" w:rsidP="0072060F">
      <w:pPr>
        <w:pStyle w:val="Corpodeltesto3"/>
        <w:spacing w:after="0"/>
        <w:ind w:left="142" w:right="283"/>
        <w:rPr>
          <w:rFonts w:cs="Arial"/>
        </w:rPr>
      </w:pPr>
      <w:r w:rsidRPr="004710C1">
        <w:rPr>
          <w:rFonts w:cs="Arial"/>
        </w:rPr>
        <w:t xml:space="preserve">La </w:t>
      </w:r>
      <w:r w:rsidR="0072060F" w:rsidRPr="004710C1">
        <w:rPr>
          <w:rFonts w:cs="Arial"/>
        </w:rPr>
        <w:t xml:space="preserve">Stazione </w:t>
      </w:r>
      <w:r w:rsidR="00FD607C" w:rsidRPr="004710C1">
        <w:rPr>
          <w:rFonts w:cs="Arial"/>
        </w:rPr>
        <w:t>u</w:t>
      </w:r>
      <w:r w:rsidR="0072060F" w:rsidRPr="004710C1">
        <w:rPr>
          <w:rFonts w:cs="Arial"/>
        </w:rPr>
        <w:t>nica appaltante della Regione Marche (SUAM) istituita con legge regionale 1</w:t>
      </w:r>
      <w:r w:rsidR="003A0BDE" w:rsidRPr="004710C1">
        <w:rPr>
          <w:rFonts w:cs="Arial"/>
        </w:rPr>
        <w:t>2</w:t>
      </w:r>
      <w:r w:rsidR="0072060F" w:rsidRPr="004710C1">
        <w:rPr>
          <w:rFonts w:cs="Arial"/>
        </w:rPr>
        <w:t xml:space="preserve">/2012 quale </w:t>
      </w:r>
      <w:r w:rsidRPr="004710C1">
        <w:rPr>
          <w:rFonts w:cs="Arial"/>
        </w:rPr>
        <w:t>Sezione regionale dell’Osservatorio</w:t>
      </w:r>
      <w:r w:rsidR="000F1377" w:rsidRPr="004710C1">
        <w:rPr>
          <w:rFonts w:cs="Arial"/>
        </w:rPr>
        <w:t xml:space="preserve"> </w:t>
      </w:r>
      <w:r w:rsidR="003304AC" w:rsidRPr="004710C1">
        <w:rPr>
          <w:rFonts w:cs="Arial"/>
        </w:rPr>
        <w:t xml:space="preserve">sui contratti </w:t>
      </w:r>
      <w:r w:rsidRPr="004710C1">
        <w:rPr>
          <w:rFonts w:cs="Arial"/>
        </w:rPr>
        <w:t xml:space="preserve">pubblici, </w:t>
      </w:r>
      <w:r w:rsidR="009F6B56" w:rsidRPr="004710C1">
        <w:rPr>
          <w:rFonts w:cs="Arial"/>
        </w:rPr>
        <w:t xml:space="preserve">effettua </w:t>
      </w:r>
      <w:r w:rsidR="003304AC" w:rsidRPr="004710C1">
        <w:rPr>
          <w:rFonts w:cs="Arial"/>
        </w:rPr>
        <w:t xml:space="preserve">in particolare, in base a quanto </w:t>
      </w:r>
      <w:r w:rsidR="00D1072D" w:rsidRPr="004710C1">
        <w:rPr>
          <w:rFonts w:cs="Arial"/>
        </w:rPr>
        <w:t>previ</w:t>
      </w:r>
      <w:r w:rsidR="0072060F" w:rsidRPr="004710C1">
        <w:rPr>
          <w:rFonts w:cs="Arial"/>
        </w:rPr>
        <w:t xml:space="preserve">sto dall’art. 2, comma 2, lettere m) e n), della legge regionale suddetta, il monitoraggio delle variazioni e del prolungamento dei termini di esecuzione dei contratti e la pubblicazione sul sito informatico dei programmi e dei bandi gestiti; provvede alla formazione di una banca dati dei prezzi </w:t>
      </w:r>
      <w:r w:rsidR="00DD5700" w:rsidRPr="004710C1">
        <w:rPr>
          <w:rFonts w:cs="Arial"/>
        </w:rPr>
        <w:t>relativi ai beni e ai servizi e</w:t>
      </w:r>
      <w:r w:rsidR="0072060F" w:rsidRPr="004710C1">
        <w:rPr>
          <w:rFonts w:cs="Arial"/>
        </w:rPr>
        <w:t xml:space="preserve"> alla diffusione degli stessi dati; cura i ra</w:t>
      </w:r>
      <w:r w:rsidR="0072060F" w:rsidRPr="004710C1">
        <w:rPr>
          <w:rFonts w:cs="Arial"/>
        </w:rPr>
        <w:t>p</w:t>
      </w:r>
      <w:r w:rsidR="0072060F" w:rsidRPr="004710C1">
        <w:rPr>
          <w:rFonts w:cs="Arial"/>
        </w:rPr>
        <w:t>porti con la Prefettura - UTG del Governo. Provvede inoltre alla raccolta dei dati di cui all’art. 7 del d.lgs. 163/2006</w:t>
      </w:r>
      <w:r w:rsidR="00D1072D" w:rsidRPr="004710C1">
        <w:rPr>
          <w:rFonts w:cs="Arial"/>
        </w:rPr>
        <w:t>.</w:t>
      </w:r>
      <w:r w:rsidR="003304AC" w:rsidRPr="004710C1">
        <w:rPr>
          <w:rFonts w:cs="Arial"/>
        </w:rPr>
        <w:t xml:space="preserve"> </w:t>
      </w:r>
    </w:p>
    <w:p w:rsidR="00804A33" w:rsidRPr="004710C1" w:rsidRDefault="000F1377" w:rsidP="00E460C0">
      <w:pPr>
        <w:pStyle w:val="Corpodeltesto3"/>
        <w:spacing w:after="0"/>
        <w:ind w:left="142"/>
        <w:jc w:val="left"/>
        <w:rPr>
          <w:rFonts w:cs="Arial"/>
        </w:rPr>
      </w:pPr>
      <w:r w:rsidRPr="004710C1">
        <w:rPr>
          <w:rFonts w:cs="Arial"/>
        </w:rPr>
        <w:t xml:space="preserve">La struttura </w:t>
      </w:r>
      <w:r w:rsidR="00D1072D" w:rsidRPr="004710C1">
        <w:rPr>
          <w:rFonts w:cs="Arial"/>
        </w:rPr>
        <w:t xml:space="preserve">regionale </w:t>
      </w:r>
      <w:r w:rsidRPr="004710C1">
        <w:rPr>
          <w:rFonts w:cs="Arial"/>
        </w:rPr>
        <w:t>competente in materia di controlli sull’erogazione dei fondi UE</w:t>
      </w:r>
      <w:r w:rsidR="00D1072D" w:rsidRPr="004710C1">
        <w:rPr>
          <w:rFonts w:cs="Arial"/>
        </w:rPr>
        <w:t xml:space="preserve"> effettua il controllo di secondo livello sugli atti relativi all’utilizzo dei fondi strutturali</w:t>
      </w:r>
      <w:r w:rsidR="00603FD8" w:rsidRPr="004710C1">
        <w:rPr>
          <w:rFonts w:cs="Arial"/>
        </w:rPr>
        <w:t xml:space="preserve"> europei</w:t>
      </w:r>
      <w:r w:rsidR="00D1072D" w:rsidRPr="004710C1">
        <w:rPr>
          <w:rFonts w:cs="Arial"/>
        </w:rPr>
        <w:t>.</w:t>
      </w:r>
    </w:p>
    <w:p w:rsidR="004E799C" w:rsidRPr="004710C1" w:rsidRDefault="007148D1" w:rsidP="000A5295">
      <w:pPr>
        <w:pStyle w:val="Corpodeltesto3"/>
        <w:spacing w:after="0"/>
        <w:ind w:left="142"/>
        <w:rPr>
          <w:rFonts w:cs="Arial"/>
        </w:rPr>
      </w:pPr>
      <w:r w:rsidRPr="004710C1">
        <w:rPr>
          <w:rFonts w:cs="Arial"/>
        </w:rPr>
        <w:t>Il C</w:t>
      </w:r>
      <w:r w:rsidR="00804A33" w:rsidRPr="004710C1">
        <w:rPr>
          <w:rFonts w:cs="Arial"/>
        </w:rPr>
        <w:t>ollegio dei revisori dei conti,</w:t>
      </w:r>
      <w:r w:rsidR="005E5F98" w:rsidRPr="004710C1">
        <w:t xml:space="preserve"> costituito ai sensi</w:t>
      </w:r>
      <w:r w:rsidR="00804A33" w:rsidRPr="004710C1">
        <w:t xml:space="preserve"> della legge </w:t>
      </w:r>
      <w:r w:rsidR="00804A33" w:rsidRPr="004710C1">
        <w:rPr>
          <w:rFonts w:cs="Arial"/>
        </w:rPr>
        <w:t xml:space="preserve">regionale </w:t>
      </w:r>
      <w:r w:rsidRPr="004710C1">
        <w:rPr>
          <w:rFonts w:cs="Arial"/>
        </w:rPr>
        <w:t xml:space="preserve">3 dicembre </w:t>
      </w:r>
      <w:r w:rsidR="00804A33" w:rsidRPr="004710C1">
        <w:rPr>
          <w:rFonts w:cs="Arial"/>
        </w:rPr>
        <w:t>2012</w:t>
      </w:r>
      <w:r w:rsidRPr="004710C1">
        <w:rPr>
          <w:rFonts w:cs="Arial"/>
        </w:rPr>
        <w:t>, n. 40 (Istituzione del Collegio dei Revisori dei</w:t>
      </w:r>
      <w:r w:rsidR="0065534E" w:rsidRPr="004710C1">
        <w:rPr>
          <w:rFonts w:cs="Arial"/>
        </w:rPr>
        <w:t xml:space="preserve"> Conti della Regione Marche),</w:t>
      </w:r>
      <w:r w:rsidR="00D1072D" w:rsidRPr="004710C1">
        <w:rPr>
          <w:rFonts w:cs="Arial"/>
        </w:rPr>
        <w:t xml:space="preserve"> in particolare vigila, m</w:t>
      </w:r>
      <w:r w:rsidR="00D1072D" w:rsidRPr="004710C1">
        <w:rPr>
          <w:rFonts w:cs="Arial"/>
        </w:rPr>
        <w:t>e</w:t>
      </w:r>
      <w:r w:rsidR="00D1072D" w:rsidRPr="004710C1">
        <w:rPr>
          <w:rFonts w:cs="Arial"/>
        </w:rPr>
        <w:t>diante rilevazioni a campione, sulla regolarità contabile, finanziaria ed economica della gestione amministrativa della Regione e riferisce alla Giunta regionale e alla competente Commissione assembleare su</w:t>
      </w:r>
      <w:r w:rsidR="00A41F37" w:rsidRPr="004710C1">
        <w:rPr>
          <w:rFonts w:cs="Arial"/>
        </w:rPr>
        <w:t>lle</w:t>
      </w:r>
      <w:r w:rsidR="00D1072D" w:rsidRPr="004710C1">
        <w:rPr>
          <w:rFonts w:cs="Arial"/>
        </w:rPr>
        <w:t xml:space="preserve"> gravi irregolarità di gestione </w:t>
      </w:r>
      <w:r w:rsidR="0065534E" w:rsidRPr="004710C1">
        <w:rPr>
          <w:rFonts w:cs="Arial"/>
        </w:rPr>
        <w:t xml:space="preserve">accertate </w:t>
      </w:r>
      <w:r w:rsidR="00D1072D" w:rsidRPr="004710C1">
        <w:rPr>
          <w:rFonts w:cs="Arial"/>
        </w:rPr>
        <w:t>(articolo 4 della legge regionale).</w:t>
      </w:r>
    </w:p>
    <w:p w:rsidR="006C5569" w:rsidRPr="004710C1" w:rsidRDefault="006C5569" w:rsidP="000A5295">
      <w:pPr>
        <w:pStyle w:val="Corpodeltesto3"/>
        <w:spacing w:after="0"/>
        <w:ind w:left="142"/>
        <w:rPr>
          <w:rFonts w:cs="Arial"/>
        </w:rPr>
      </w:pPr>
    </w:p>
    <w:p w:rsidR="004E799C" w:rsidRPr="004710C1" w:rsidRDefault="004E799C" w:rsidP="00E460C0">
      <w:pPr>
        <w:pStyle w:val="Corpodeltesto3"/>
        <w:spacing w:after="0"/>
        <w:ind w:left="142"/>
        <w:jc w:val="left"/>
        <w:rPr>
          <w:rFonts w:cs="Arial"/>
          <w:b/>
          <w:u w:val="single"/>
        </w:rPr>
      </w:pPr>
      <w:r w:rsidRPr="004710C1">
        <w:rPr>
          <w:rFonts w:cs="Arial"/>
          <w:b/>
          <w:u w:val="single"/>
        </w:rPr>
        <w:t>2.6</w:t>
      </w:r>
      <w:r w:rsidR="00D47C86" w:rsidRPr="004710C1">
        <w:rPr>
          <w:rFonts w:cs="Arial"/>
          <w:b/>
          <w:u w:val="single"/>
        </w:rPr>
        <w:t>.</w:t>
      </w:r>
      <w:r w:rsidRPr="004710C1">
        <w:rPr>
          <w:rFonts w:cs="Arial"/>
          <w:b/>
          <w:u w:val="single"/>
        </w:rPr>
        <w:t xml:space="preserve"> Supporti informatici</w:t>
      </w:r>
    </w:p>
    <w:p w:rsidR="004E799C" w:rsidRPr="004710C1" w:rsidRDefault="004E799C" w:rsidP="00E460C0">
      <w:pPr>
        <w:pStyle w:val="Corpodeltesto3"/>
        <w:spacing w:after="0"/>
        <w:ind w:left="142"/>
        <w:jc w:val="left"/>
        <w:rPr>
          <w:rFonts w:cs="Arial"/>
        </w:rPr>
      </w:pPr>
    </w:p>
    <w:p w:rsidR="003A0BDE" w:rsidRPr="004710C1" w:rsidRDefault="004E799C" w:rsidP="004E799C">
      <w:pPr>
        <w:pStyle w:val="Corpodeltesto3"/>
        <w:spacing w:after="0"/>
        <w:ind w:left="142" w:right="283"/>
        <w:rPr>
          <w:rFonts w:cs="Arial"/>
        </w:rPr>
      </w:pPr>
      <w:r w:rsidRPr="004710C1">
        <w:rPr>
          <w:rFonts w:cs="Arial"/>
        </w:rPr>
        <w:t xml:space="preserve">A supporto della propria attività nonché per garantire un flusso </w:t>
      </w:r>
      <w:r w:rsidR="0011432D" w:rsidRPr="004710C1">
        <w:rPr>
          <w:rFonts w:cs="Arial"/>
        </w:rPr>
        <w:t>informativo</w:t>
      </w:r>
      <w:r w:rsidRPr="004710C1">
        <w:rPr>
          <w:rFonts w:cs="Arial"/>
        </w:rPr>
        <w:t xml:space="preserve"> costante all’interno e all’esterno dell’Ente, il RPC </w:t>
      </w:r>
      <w:r w:rsidR="00DA2F79" w:rsidRPr="004710C1">
        <w:rPr>
          <w:rFonts w:cs="Arial"/>
        </w:rPr>
        <w:t>gestisce</w:t>
      </w:r>
      <w:r w:rsidRPr="004710C1">
        <w:rPr>
          <w:rFonts w:cs="Arial"/>
        </w:rPr>
        <w:t xml:space="preserve"> </w:t>
      </w:r>
      <w:r w:rsidR="003A0BDE" w:rsidRPr="004710C1">
        <w:rPr>
          <w:rFonts w:cs="Arial"/>
        </w:rPr>
        <w:t>l’</w:t>
      </w:r>
      <w:r w:rsidRPr="004710C1">
        <w:rPr>
          <w:rFonts w:cs="Arial"/>
        </w:rPr>
        <w:t>indirizzo di posta elettronica</w:t>
      </w:r>
      <w:r w:rsidR="003A0BDE" w:rsidRPr="004710C1">
        <w:t xml:space="preserve"> rpc</w:t>
      </w:r>
      <w:r w:rsidR="003A0BDE" w:rsidRPr="004710C1">
        <w:rPr>
          <w:rFonts w:cs="Arial"/>
        </w:rPr>
        <w:t>@regione.marche.it</w:t>
      </w:r>
      <w:r w:rsidRPr="004710C1">
        <w:rPr>
          <w:rFonts w:cs="Arial"/>
        </w:rPr>
        <w:t xml:space="preserve"> per le comunicazioni in materia e</w:t>
      </w:r>
      <w:r w:rsidR="00DA2F79" w:rsidRPr="004710C1">
        <w:rPr>
          <w:rFonts w:cs="Arial"/>
        </w:rPr>
        <w:t>d implementa</w:t>
      </w:r>
      <w:r w:rsidRPr="004710C1">
        <w:rPr>
          <w:rFonts w:cs="Arial"/>
        </w:rPr>
        <w:t xml:space="preserve"> una apposita sezione Anticorruzione sul sito web per la pubblicazione della normativa, delle circolari e della modulistica </w:t>
      </w:r>
      <w:r w:rsidR="0065534E" w:rsidRPr="004710C1">
        <w:rPr>
          <w:rFonts w:cs="Arial"/>
        </w:rPr>
        <w:t>predisposta</w:t>
      </w:r>
      <w:r w:rsidR="00F564AF" w:rsidRPr="004710C1">
        <w:rPr>
          <w:rFonts w:cs="Arial"/>
        </w:rPr>
        <w:t>.</w:t>
      </w:r>
      <w:r w:rsidRPr="004710C1">
        <w:rPr>
          <w:rFonts w:cs="Arial"/>
        </w:rPr>
        <w:t xml:space="preserve"> </w:t>
      </w:r>
    </w:p>
    <w:p w:rsidR="004E799C" w:rsidRPr="004710C1" w:rsidRDefault="00113BF1" w:rsidP="004E799C">
      <w:pPr>
        <w:pStyle w:val="Corpodeltesto3"/>
        <w:spacing w:after="0"/>
        <w:ind w:left="142" w:right="283"/>
        <w:rPr>
          <w:rFonts w:cs="Arial"/>
        </w:rPr>
      </w:pPr>
      <w:r w:rsidRPr="004710C1">
        <w:rPr>
          <w:rFonts w:cs="Arial"/>
        </w:rPr>
        <w:t>E’ inoltre attiva, nella sezione dedicata alla prevenzione della corruzione, del sito internet istit</w:t>
      </w:r>
      <w:r w:rsidRPr="004710C1">
        <w:rPr>
          <w:rFonts w:cs="Arial"/>
        </w:rPr>
        <w:t>u</w:t>
      </w:r>
      <w:r w:rsidRPr="004710C1">
        <w:rPr>
          <w:rFonts w:cs="Arial"/>
        </w:rPr>
        <w:t>zionale regionale, la pagina web che consente l’inoltro di segnalazioni anonime</w:t>
      </w:r>
      <w:r w:rsidRPr="004710C1">
        <w:t xml:space="preserve"> </w:t>
      </w:r>
      <w:r w:rsidRPr="004710C1">
        <w:rPr>
          <w:rFonts w:cs="Arial"/>
        </w:rPr>
        <w:t>ai sensi dell'a</w:t>
      </w:r>
      <w:r w:rsidRPr="004710C1">
        <w:rPr>
          <w:rFonts w:cs="Arial"/>
        </w:rPr>
        <w:t>r</w:t>
      </w:r>
      <w:r w:rsidRPr="004710C1">
        <w:rPr>
          <w:rFonts w:cs="Arial"/>
        </w:rPr>
        <w:t>ticolo 54-bis del d.lgs n. 165/2001.</w:t>
      </w:r>
    </w:p>
    <w:p w:rsidR="006C5569" w:rsidRPr="004710C1" w:rsidRDefault="006C5569" w:rsidP="00E460C0">
      <w:pPr>
        <w:pStyle w:val="Corpodeltesto3"/>
        <w:spacing w:after="0"/>
        <w:ind w:left="142"/>
        <w:jc w:val="left"/>
        <w:rPr>
          <w:rFonts w:cs="Arial"/>
          <w:b/>
          <w:u w:val="single"/>
        </w:rPr>
      </w:pPr>
    </w:p>
    <w:p w:rsidR="00E460C0" w:rsidRPr="004710C1" w:rsidRDefault="00FA65A0" w:rsidP="00E460C0">
      <w:pPr>
        <w:pStyle w:val="Corpodeltesto3"/>
        <w:spacing w:after="0"/>
        <w:ind w:left="142"/>
        <w:jc w:val="left"/>
        <w:rPr>
          <w:rFonts w:cs="Arial"/>
          <w:b/>
          <w:u w:val="single"/>
        </w:rPr>
      </w:pPr>
      <w:r w:rsidRPr="004710C1">
        <w:rPr>
          <w:rFonts w:cs="Arial"/>
          <w:b/>
          <w:u w:val="single"/>
        </w:rPr>
        <w:t>3</w:t>
      </w:r>
      <w:r w:rsidR="0097144C" w:rsidRPr="004710C1">
        <w:rPr>
          <w:rFonts w:cs="Arial"/>
          <w:b/>
          <w:u w:val="single"/>
        </w:rPr>
        <w:t xml:space="preserve">. </w:t>
      </w:r>
      <w:r w:rsidR="00AF3BE0" w:rsidRPr="004710C1">
        <w:rPr>
          <w:rFonts w:cs="Arial"/>
          <w:b/>
          <w:u w:val="single"/>
        </w:rPr>
        <w:t>OBIETTIVI DEL PIANO E INDIVIDUAZIONE DELLE AREE A RISCHIO</w:t>
      </w:r>
    </w:p>
    <w:p w:rsidR="006C5569" w:rsidRPr="004710C1" w:rsidRDefault="006C5569" w:rsidP="00E460C0">
      <w:pPr>
        <w:pStyle w:val="Corpodeltesto3"/>
        <w:spacing w:after="0"/>
        <w:ind w:left="142"/>
        <w:jc w:val="left"/>
        <w:rPr>
          <w:rFonts w:cs="Arial"/>
          <w:b/>
          <w:u w:val="single"/>
        </w:rPr>
      </w:pPr>
    </w:p>
    <w:p w:rsidR="00F63BA3" w:rsidRPr="004710C1" w:rsidRDefault="00BB0FBE" w:rsidP="00E460C0">
      <w:pPr>
        <w:pStyle w:val="Corpodeltesto3"/>
        <w:spacing w:after="0"/>
        <w:ind w:left="142"/>
        <w:jc w:val="left"/>
        <w:rPr>
          <w:rFonts w:cs="Arial"/>
          <w:b/>
          <w:u w:val="single"/>
        </w:rPr>
      </w:pPr>
      <w:r w:rsidRPr="004710C1">
        <w:rPr>
          <w:rFonts w:cs="Arial"/>
          <w:b/>
          <w:u w:val="single"/>
        </w:rPr>
        <w:t>3.1</w:t>
      </w:r>
      <w:r w:rsidR="00D47C86" w:rsidRPr="004710C1">
        <w:rPr>
          <w:rFonts w:cs="Arial"/>
          <w:b/>
          <w:u w:val="single"/>
        </w:rPr>
        <w:t>.</w:t>
      </w:r>
      <w:r w:rsidRPr="004710C1">
        <w:rPr>
          <w:rFonts w:cs="Arial"/>
          <w:b/>
          <w:u w:val="single"/>
        </w:rPr>
        <w:t xml:space="preserve"> Obiettivi</w:t>
      </w:r>
    </w:p>
    <w:p w:rsidR="00E460C0" w:rsidRPr="004710C1" w:rsidRDefault="00E460C0" w:rsidP="00E460C0">
      <w:pPr>
        <w:pStyle w:val="Corpodeltesto3"/>
        <w:spacing w:after="0"/>
        <w:ind w:left="142"/>
        <w:jc w:val="left"/>
        <w:rPr>
          <w:rFonts w:cs="Arial"/>
        </w:rPr>
      </w:pPr>
    </w:p>
    <w:p w:rsidR="0097144C" w:rsidRPr="004710C1" w:rsidRDefault="0097144C" w:rsidP="0097144C">
      <w:pPr>
        <w:pStyle w:val="Corpodeltesto3"/>
        <w:spacing w:after="0"/>
        <w:ind w:left="142" w:right="283"/>
        <w:rPr>
          <w:rFonts w:cs="Arial"/>
        </w:rPr>
      </w:pPr>
      <w:r w:rsidRPr="004710C1">
        <w:rPr>
          <w:rFonts w:cs="Arial"/>
        </w:rPr>
        <w:t xml:space="preserve">In relazione alla prevenzione della corruzione, il </w:t>
      </w:r>
      <w:r w:rsidR="003D7CA5" w:rsidRPr="004710C1">
        <w:rPr>
          <w:rFonts w:cs="Arial"/>
        </w:rPr>
        <w:t>PTPC</w:t>
      </w:r>
      <w:r w:rsidRPr="004710C1">
        <w:rPr>
          <w:rFonts w:cs="Arial"/>
        </w:rPr>
        <w:t xml:space="preserve"> </w:t>
      </w:r>
      <w:r w:rsidR="003D7CA5" w:rsidRPr="004710C1">
        <w:rPr>
          <w:rFonts w:cs="Arial"/>
        </w:rPr>
        <w:t xml:space="preserve">persegue </w:t>
      </w:r>
      <w:r w:rsidRPr="004710C1">
        <w:rPr>
          <w:rFonts w:cs="Arial"/>
        </w:rPr>
        <w:t xml:space="preserve">i seguenti obiettivi: </w:t>
      </w:r>
    </w:p>
    <w:p w:rsidR="0097144C" w:rsidRPr="004710C1" w:rsidRDefault="00484CE2" w:rsidP="00484CE2">
      <w:pPr>
        <w:pStyle w:val="Corpodeltesto3"/>
        <w:spacing w:after="0"/>
        <w:ind w:left="426" w:right="283" w:hanging="284"/>
        <w:rPr>
          <w:rFonts w:cs="Arial"/>
        </w:rPr>
      </w:pPr>
      <w:r w:rsidRPr="004710C1">
        <w:rPr>
          <w:rFonts w:cs="Arial"/>
        </w:rPr>
        <w:t>1)</w:t>
      </w:r>
      <w:r w:rsidRPr="004710C1">
        <w:rPr>
          <w:rFonts w:cs="Arial"/>
        </w:rPr>
        <w:tab/>
      </w:r>
      <w:r w:rsidR="003D7CA5" w:rsidRPr="004710C1">
        <w:rPr>
          <w:rFonts w:cs="Arial"/>
        </w:rPr>
        <w:t>r</w:t>
      </w:r>
      <w:r w:rsidR="0097144C" w:rsidRPr="004710C1">
        <w:rPr>
          <w:rFonts w:cs="Arial"/>
        </w:rPr>
        <w:t>idurre le possibilità che si manifestino casi di corruzione;</w:t>
      </w:r>
    </w:p>
    <w:p w:rsidR="0097144C" w:rsidRPr="004710C1" w:rsidRDefault="00484CE2" w:rsidP="00484CE2">
      <w:pPr>
        <w:pStyle w:val="Corpodeltesto3"/>
        <w:spacing w:after="0"/>
        <w:ind w:left="426" w:right="283" w:hanging="284"/>
        <w:rPr>
          <w:rFonts w:cs="Arial"/>
        </w:rPr>
      </w:pPr>
      <w:r w:rsidRPr="004710C1">
        <w:rPr>
          <w:rFonts w:cs="Arial"/>
        </w:rPr>
        <w:t>2)</w:t>
      </w:r>
      <w:r w:rsidRPr="004710C1">
        <w:rPr>
          <w:rFonts w:cs="Arial"/>
        </w:rPr>
        <w:tab/>
      </w:r>
      <w:r w:rsidR="003D7CA5" w:rsidRPr="004710C1">
        <w:rPr>
          <w:rFonts w:cs="Arial"/>
        </w:rPr>
        <w:t>a</w:t>
      </w:r>
      <w:r w:rsidR="0097144C" w:rsidRPr="004710C1">
        <w:rPr>
          <w:rFonts w:cs="Arial"/>
        </w:rPr>
        <w:t>umentare la capacità di prevenire e di scoprire casi di corruzione;</w:t>
      </w:r>
    </w:p>
    <w:p w:rsidR="0097144C" w:rsidRPr="004710C1" w:rsidRDefault="00484CE2" w:rsidP="00484CE2">
      <w:pPr>
        <w:pStyle w:val="Corpodeltesto3"/>
        <w:spacing w:after="0"/>
        <w:ind w:left="426" w:right="283" w:hanging="284"/>
        <w:rPr>
          <w:rFonts w:cs="Arial"/>
        </w:rPr>
      </w:pPr>
      <w:r w:rsidRPr="004710C1">
        <w:rPr>
          <w:rFonts w:cs="Arial"/>
        </w:rPr>
        <w:t>3)</w:t>
      </w:r>
      <w:r w:rsidRPr="004710C1">
        <w:rPr>
          <w:rFonts w:cs="Arial"/>
        </w:rPr>
        <w:tab/>
      </w:r>
      <w:r w:rsidR="003D7CA5" w:rsidRPr="004710C1">
        <w:rPr>
          <w:rFonts w:cs="Arial"/>
        </w:rPr>
        <w:t>c</w:t>
      </w:r>
      <w:r w:rsidR="0097144C" w:rsidRPr="004710C1">
        <w:rPr>
          <w:rFonts w:cs="Arial"/>
        </w:rPr>
        <w:t>reare un clima lavorativo sfavorevole alla corruzione.</w:t>
      </w:r>
    </w:p>
    <w:p w:rsidR="0097144C" w:rsidRPr="004710C1" w:rsidRDefault="0097144C" w:rsidP="0097144C">
      <w:pPr>
        <w:pStyle w:val="Corpodeltesto3"/>
        <w:spacing w:after="0"/>
        <w:ind w:left="142" w:right="283"/>
        <w:rPr>
          <w:rFonts w:cs="Arial"/>
        </w:rPr>
      </w:pPr>
      <w:r w:rsidRPr="004710C1">
        <w:rPr>
          <w:rFonts w:cs="Arial"/>
        </w:rPr>
        <w:t>Al fine di realizzare tali obiettivi, sono individuate le seguenti attività e misure di prevenzione della corruzione:</w:t>
      </w:r>
    </w:p>
    <w:p w:rsidR="0097144C" w:rsidRPr="004710C1" w:rsidRDefault="00F564AF" w:rsidP="00F564AF">
      <w:pPr>
        <w:pStyle w:val="Corpodeltesto3"/>
        <w:spacing w:after="0"/>
        <w:ind w:left="426" w:right="283" w:hanging="284"/>
        <w:rPr>
          <w:rFonts w:cs="Arial"/>
        </w:rPr>
      </w:pPr>
      <w:r w:rsidRPr="004710C1">
        <w:rPr>
          <w:rFonts w:cs="Arial"/>
        </w:rPr>
        <w:t>a)</w:t>
      </w:r>
      <w:r w:rsidRPr="004710C1">
        <w:rPr>
          <w:rFonts w:cs="Arial"/>
        </w:rPr>
        <w:tab/>
      </w:r>
      <w:r w:rsidR="009B234C" w:rsidRPr="004710C1">
        <w:rPr>
          <w:rFonts w:cs="Arial"/>
        </w:rPr>
        <w:t>gestione nella piattaforma Procedi Marche dell’accesso ai servizi erogati ai fini della trasp</w:t>
      </w:r>
      <w:r w:rsidR="009B234C" w:rsidRPr="004710C1">
        <w:rPr>
          <w:rFonts w:cs="Arial"/>
        </w:rPr>
        <w:t>a</w:t>
      </w:r>
      <w:r w:rsidR="009B234C" w:rsidRPr="004710C1">
        <w:rPr>
          <w:rFonts w:cs="Arial"/>
        </w:rPr>
        <w:t xml:space="preserve">renza e del monitoraggio </w:t>
      </w:r>
      <w:r w:rsidR="0097144C" w:rsidRPr="004710C1">
        <w:rPr>
          <w:rFonts w:cs="Arial"/>
        </w:rPr>
        <w:t>dei procedimenti di competenza della Giunta regionale</w:t>
      </w:r>
      <w:r w:rsidR="005E5F98" w:rsidRPr="004710C1">
        <w:rPr>
          <w:rFonts w:cs="Arial"/>
        </w:rPr>
        <w:t>;</w:t>
      </w:r>
    </w:p>
    <w:p w:rsidR="0097144C" w:rsidRPr="004710C1" w:rsidRDefault="00F564AF" w:rsidP="00F564AF">
      <w:pPr>
        <w:pStyle w:val="Corpodeltesto3"/>
        <w:spacing w:after="0"/>
        <w:ind w:left="426" w:right="283" w:hanging="284"/>
        <w:rPr>
          <w:rFonts w:cs="Arial"/>
        </w:rPr>
      </w:pPr>
      <w:r w:rsidRPr="004710C1">
        <w:rPr>
          <w:rFonts w:cs="Arial"/>
        </w:rPr>
        <w:t>b)</w:t>
      </w:r>
      <w:r w:rsidRPr="004710C1">
        <w:rPr>
          <w:rFonts w:cs="Arial"/>
        </w:rPr>
        <w:tab/>
      </w:r>
      <w:r w:rsidR="004E4187" w:rsidRPr="004710C1">
        <w:rPr>
          <w:rFonts w:cs="Arial"/>
        </w:rPr>
        <w:t>a</w:t>
      </w:r>
      <w:r w:rsidR="0097144C" w:rsidRPr="004710C1">
        <w:rPr>
          <w:rFonts w:cs="Arial"/>
        </w:rPr>
        <w:t xml:space="preserve">ssegnazione, da parte di ciascun dirigente, delle </w:t>
      </w:r>
      <w:r w:rsidR="00E2501C" w:rsidRPr="004710C1">
        <w:rPr>
          <w:rFonts w:cs="Arial"/>
        </w:rPr>
        <w:t xml:space="preserve">mansioni e </w:t>
      </w:r>
      <w:r w:rsidR="0097144C" w:rsidRPr="004710C1">
        <w:rPr>
          <w:rFonts w:cs="Arial"/>
        </w:rPr>
        <w:t xml:space="preserve">delle linee di attività </w:t>
      </w:r>
      <w:r w:rsidR="002E49CA" w:rsidRPr="004710C1">
        <w:rPr>
          <w:rFonts w:cs="Arial"/>
        </w:rPr>
        <w:t>a</w:t>
      </w:r>
      <w:r w:rsidR="0097144C" w:rsidRPr="004710C1">
        <w:rPr>
          <w:rFonts w:cs="Arial"/>
        </w:rPr>
        <w:t>i dipe</w:t>
      </w:r>
      <w:r w:rsidR="0097144C" w:rsidRPr="004710C1">
        <w:rPr>
          <w:rFonts w:cs="Arial"/>
        </w:rPr>
        <w:t>n</w:t>
      </w:r>
      <w:r w:rsidR="0097144C" w:rsidRPr="004710C1">
        <w:rPr>
          <w:rFonts w:cs="Arial"/>
        </w:rPr>
        <w:t>den</w:t>
      </w:r>
      <w:r w:rsidR="0065534E" w:rsidRPr="004710C1">
        <w:rPr>
          <w:rFonts w:cs="Arial"/>
        </w:rPr>
        <w:t>ti</w:t>
      </w:r>
      <w:r w:rsidR="0097144C" w:rsidRPr="004710C1">
        <w:rPr>
          <w:rFonts w:cs="Arial"/>
        </w:rPr>
        <w:t>;</w:t>
      </w:r>
    </w:p>
    <w:p w:rsidR="0097144C" w:rsidRPr="004710C1" w:rsidRDefault="00F564AF" w:rsidP="00F564AF">
      <w:pPr>
        <w:pStyle w:val="Corpodeltesto3"/>
        <w:spacing w:after="0"/>
        <w:ind w:left="426" w:right="283" w:hanging="284"/>
        <w:rPr>
          <w:rFonts w:cs="Arial"/>
        </w:rPr>
      </w:pPr>
      <w:r w:rsidRPr="004710C1">
        <w:rPr>
          <w:rFonts w:cs="Arial"/>
        </w:rPr>
        <w:t>c)</w:t>
      </w:r>
      <w:r w:rsidRPr="004710C1">
        <w:rPr>
          <w:rFonts w:cs="Arial"/>
        </w:rPr>
        <w:tab/>
      </w:r>
      <w:r w:rsidR="004E4187" w:rsidRPr="004710C1">
        <w:rPr>
          <w:rFonts w:cs="Arial"/>
        </w:rPr>
        <w:t>m</w:t>
      </w:r>
      <w:r w:rsidR="0097144C" w:rsidRPr="004710C1">
        <w:rPr>
          <w:rFonts w:cs="Arial"/>
        </w:rPr>
        <w:t>onitoraggio sul rispetto del Codice d</w:t>
      </w:r>
      <w:r w:rsidR="00436E91" w:rsidRPr="004710C1">
        <w:rPr>
          <w:rFonts w:cs="Arial"/>
        </w:rPr>
        <w:t xml:space="preserve">i comportamento (DPR </w:t>
      </w:r>
      <w:r w:rsidR="00DA0B21" w:rsidRPr="004710C1">
        <w:rPr>
          <w:rFonts w:cs="Arial"/>
        </w:rPr>
        <w:t>62/2013 e</w:t>
      </w:r>
      <w:r w:rsidR="0097144C" w:rsidRPr="004710C1">
        <w:rPr>
          <w:rFonts w:cs="Arial"/>
        </w:rPr>
        <w:t xml:space="preserve"> DGR 1763/2013), del Programma triennale per la trasparenza e per l’integrità e della normativa in materia di obbligo di astensione in caso di conflitti di interesse (artt. 6, 7 e 13 </w:t>
      </w:r>
      <w:r w:rsidR="004E4187" w:rsidRPr="004710C1">
        <w:rPr>
          <w:rFonts w:cs="Arial"/>
        </w:rPr>
        <w:t xml:space="preserve">del </w:t>
      </w:r>
      <w:r w:rsidR="0097144C" w:rsidRPr="004710C1">
        <w:rPr>
          <w:rFonts w:cs="Arial"/>
        </w:rPr>
        <w:t>DPR 62/2013</w:t>
      </w:r>
      <w:r w:rsidR="004E4187" w:rsidRPr="004710C1">
        <w:rPr>
          <w:rFonts w:cs="Arial"/>
        </w:rPr>
        <w:t>)</w:t>
      </w:r>
      <w:r w:rsidR="0097144C" w:rsidRPr="004710C1">
        <w:rPr>
          <w:rFonts w:cs="Arial"/>
        </w:rPr>
        <w:t>,</w:t>
      </w:r>
      <w:r w:rsidR="00DA0B21" w:rsidRPr="004710C1">
        <w:rPr>
          <w:rFonts w:cs="Arial"/>
        </w:rPr>
        <w:t>delle norme in materia di</w:t>
      </w:r>
      <w:r w:rsidR="0097144C" w:rsidRPr="004710C1">
        <w:rPr>
          <w:rFonts w:cs="Arial"/>
        </w:rPr>
        <w:t xml:space="preserve"> inconferibilità e</w:t>
      </w:r>
      <w:r w:rsidR="00DA0B21" w:rsidRPr="004710C1">
        <w:rPr>
          <w:rFonts w:cs="Arial"/>
        </w:rPr>
        <w:t xml:space="preserve"> </w:t>
      </w:r>
      <w:r w:rsidR="0097144C" w:rsidRPr="004710C1">
        <w:rPr>
          <w:rFonts w:cs="Arial"/>
        </w:rPr>
        <w:t>incom</w:t>
      </w:r>
      <w:r w:rsidR="004E4187" w:rsidRPr="004710C1">
        <w:rPr>
          <w:rFonts w:cs="Arial"/>
        </w:rPr>
        <w:t>patibilità</w:t>
      </w:r>
      <w:r w:rsidR="0097144C" w:rsidRPr="004710C1">
        <w:rPr>
          <w:rFonts w:cs="Arial"/>
        </w:rPr>
        <w:t xml:space="preserve"> degli incarichi (</w:t>
      </w:r>
      <w:r w:rsidR="004E4187" w:rsidRPr="004710C1">
        <w:rPr>
          <w:rFonts w:cs="Arial"/>
        </w:rPr>
        <w:t>decreto legislativo</w:t>
      </w:r>
      <w:r w:rsidR="0097144C" w:rsidRPr="004710C1">
        <w:rPr>
          <w:rFonts w:cs="Arial"/>
        </w:rPr>
        <w:t xml:space="preserve"> 39/2013), del divieto di conferimento di incarichi ai dipendenti cessati dal servizio (art. 53</w:t>
      </w:r>
      <w:r w:rsidR="004E4187" w:rsidRPr="004710C1">
        <w:rPr>
          <w:rFonts w:cs="Arial"/>
        </w:rPr>
        <w:t>,</w:t>
      </w:r>
      <w:r w:rsidR="0097144C" w:rsidRPr="004710C1">
        <w:rPr>
          <w:rFonts w:cs="Arial"/>
        </w:rPr>
        <w:t xml:space="preserve"> comma 16 ter</w:t>
      </w:r>
      <w:r w:rsidR="004E4187" w:rsidRPr="004710C1">
        <w:rPr>
          <w:rFonts w:cs="Arial"/>
        </w:rPr>
        <w:t>,</w:t>
      </w:r>
      <w:r w:rsidR="0097144C" w:rsidRPr="004710C1">
        <w:rPr>
          <w:rFonts w:cs="Arial"/>
        </w:rPr>
        <w:t xml:space="preserve"> del </w:t>
      </w:r>
      <w:r w:rsidR="004E4187" w:rsidRPr="004710C1">
        <w:rPr>
          <w:rFonts w:cs="Arial"/>
        </w:rPr>
        <w:t>decreto legislativo</w:t>
      </w:r>
      <w:r w:rsidR="0097144C" w:rsidRPr="004710C1">
        <w:rPr>
          <w:rFonts w:cs="Arial"/>
        </w:rPr>
        <w:t xml:space="preserve"> 165/2013) o condannati in sede penale (art. 35 bis del </w:t>
      </w:r>
      <w:r w:rsidR="004E4187" w:rsidRPr="004710C1">
        <w:rPr>
          <w:rFonts w:cs="Arial"/>
        </w:rPr>
        <w:t xml:space="preserve">decreto legislativo </w:t>
      </w:r>
      <w:r w:rsidR="0097144C" w:rsidRPr="004710C1">
        <w:rPr>
          <w:rFonts w:cs="Arial"/>
        </w:rPr>
        <w:t>165/2013);</w:t>
      </w:r>
    </w:p>
    <w:p w:rsidR="0097144C" w:rsidRPr="004710C1" w:rsidRDefault="0097144C" w:rsidP="00F564AF">
      <w:pPr>
        <w:pStyle w:val="Corpodeltesto3"/>
        <w:spacing w:after="0"/>
        <w:ind w:left="426" w:right="283" w:hanging="284"/>
        <w:rPr>
          <w:rFonts w:cs="Arial"/>
        </w:rPr>
      </w:pPr>
      <w:r w:rsidRPr="004710C1">
        <w:rPr>
          <w:rFonts w:cs="Arial"/>
        </w:rPr>
        <w:t>d)</w:t>
      </w:r>
      <w:r w:rsidR="00F564AF" w:rsidRPr="004710C1">
        <w:rPr>
          <w:rFonts w:cs="Arial"/>
        </w:rPr>
        <w:tab/>
      </w:r>
      <w:r w:rsidR="00EE5BA6" w:rsidRPr="004710C1">
        <w:rPr>
          <w:rFonts w:cs="Arial"/>
        </w:rPr>
        <w:t>f</w:t>
      </w:r>
      <w:r w:rsidRPr="004710C1">
        <w:rPr>
          <w:rFonts w:cs="Arial"/>
        </w:rPr>
        <w:t>ormazione del personale esposto al rischio corruzione</w:t>
      </w:r>
      <w:r w:rsidR="002E49CA" w:rsidRPr="004710C1">
        <w:rPr>
          <w:rFonts w:cs="Arial"/>
        </w:rPr>
        <w:t xml:space="preserve"> sui Codici di comportamento, sul </w:t>
      </w:r>
      <w:r w:rsidR="00EE5BA6" w:rsidRPr="004710C1">
        <w:rPr>
          <w:rFonts w:cs="Arial"/>
        </w:rPr>
        <w:t>PTPC</w:t>
      </w:r>
      <w:r w:rsidR="002E49CA" w:rsidRPr="004710C1">
        <w:rPr>
          <w:rFonts w:cs="Arial"/>
        </w:rPr>
        <w:t xml:space="preserve">, sul </w:t>
      </w:r>
      <w:r w:rsidR="00EE5BA6" w:rsidRPr="004710C1">
        <w:rPr>
          <w:rFonts w:cs="Arial"/>
        </w:rPr>
        <w:t>P</w:t>
      </w:r>
      <w:r w:rsidR="002E49CA" w:rsidRPr="004710C1">
        <w:rPr>
          <w:rFonts w:cs="Arial"/>
        </w:rPr>
        <w:t>rogramma triennale per la trasparenza e per l’integrità e sulle misure di contrasto all’illegalità e ai fenomeni corruttivi</w:t>
      </w:r>
      <w:r w:rsidRPr="004710C1">
        <w:rPr>
          <w:rFonts w:cs="Arial"/>
        </w:rPr>
        <w:t>;</w:t>
      </w:r>
    </w:p>
    <w:p w:rsidR="0097144C" w:rsidRPr="004710C1" w:rsidRDefault="00F564AF" w:rsidP="00F564AF">
      <w:pPr>
        <w:pStyle w:val="Corpodeltesto3"/>
        <w:spacing w:after="0"/>
        <w:ind w:left="426" w:right="283" w:hanging="284"/>
        <w:rPr>
          <w:rFonts w:cs="Arial"/>
        </w:rPr>
      </w:pPr>
      <w:r w:rsidRPr="004710C1">
        <w:rPr>
          <w:rFonts w:cs="Arial"/>
        </w:rPr>
        <w:t>e)</w:t>
      </w:r>
      <w:r w:rsidRPr="004710C1">
        <w:rPr>
          <w:rFonts w:cs="Arial"/>
        </w:rPr>
        <w:tab/>
      </w:r>
      <w:r w:rsidR="00EE5BA6" w:rsidRPr="004710C1">
        <w:rPr>
          <w:rFonts w:cs="Arial"/>
        </w:rPr>
        <w:t>v</w:t>
      </w:r>
      <w:r w:rsidR="0097144C" w:rsidRPr="004710C1">
        <w:rPr>
          <w:rFonts w:cs="Arial"/>
        </w:rPr>
        <w:t xml:space="preserve">erifica della rotazione degli incarichi </w:t>
      </w:r>
      <w:r w:rsidR="002E49CA" w:rsidRPr="004710C1">
        <w:rPr>
          <w:rFonts w:cs="Arial"/>
        </w:rPr>
        <w:t>dirigenziali e degli affidamenti</w:t>
      </w:r>
      <w:r w:rsidR="00EE5BA6" w:rsidRPr="004710C1">
        <w:rPr>
          <w:rFonts w:cs="Arial"/>
        </w:rPr>
        <w:t>,</w:t>
      </w:r>
      <w:r w:rsidR="002E49CA" w:rsidRPr="004710C1">
        <w:rPr>
          <w:rFonts w:cs="Arial"/>
        </w:rPr>
        <w:t xml:space="preserve"> </w:t>
      </w:r>
      <w:r w:rsidR="0097144C" w:rsidRPr="004710C1">
        <w:rPr>
          <w:rFonts w:cs="Arial"/>
        </w:rPr>
        <w:t>ai sensi dell’art. 1, co</w:t>
      </w:r>
      <w:r w:rsidR="0097144C" w:rsidRPr="004710C1">
        <w:rPr>
          <w:rFonts w:cs="Arial"/>
        </w:rPr>
        <w:t>m</w:t>
      </w:r>
      <w:r w:rsidR="0097144C" w:rsidRPr="004710C1">
        <w:rPr>
          <w:rFonts w:cs="Arial"/>
        </w:rPr>
        <w:t>ma 4</w:t>
      </w:r>
      <w:r w:rsidR="00EE5BA6" w:rsidRPr="004710C1">
        <w:rPr>
          <w:rFonts w:cs="Arial"/>
        </w:rPr>
        <w:t>,</w:t>
      </w:r>
      <w:r w:rsidR="0097144C" w:rsidRPr="004710C1">
        <w:rPr>
          <w:rFonts w:cs="Arial"/>
        </w:rPr>
        <w:t xml:space="preserve"> lett</w:t>
      </w:r>
      <w:r w:rsidR="00EE5BA6" w:rsidRPr="004710C1">
        <w:rPr>
          <w:rFonts w:cs="Arial"/>
        </w:rPr>
        <w:t>era</w:t>
      </w:r>
      <w:r w:rsidR="00DA0B21" w:rsidRPr="004710C1">
        <w:rPr>
          <w:rFonts w:cs="Arial"/>
        </w:rPr>
        <w:t xml:space="preserve"> e),</w:t>
      </w:r>
      <w:r w:rsidR="0097144C" w:rsidRPr="004710C1">
        <w:rPr>
          <w:rFonts w:cs="Arial"/>
        </w:rPr>
        <w:t xml:space="preserve"> comma 5</w:t>
      </w:r>
      <w:r w:rsidR="00EE5BA6" w:rsidRPr="004710C1">
        <w:rPr>
          <w:rFonts w:cs="Arial"/>
        </w:rPr>
        <w:t>,</w:t>
      </w:r>
      <w:r w:rsidR="0097144C" w:rsidRPr="004710C1">
        <w:rPr>
          <w:rFonts w:cs="Arial"/>
        </w:rPr>
        <w:t xml:space="preserve"> lett</w:t>
      </w:r>
      <w:r w:rsidR="00EE5BA6" w:rsidRPr="004710C1">
        <w:rPr>
          <w:rFonts w:cs="Arial"/>
        </w:rPr>
        <w:t>era</w:t>
      </w:r>
      <w:r w:rsidR="00DA0B21" w:rsidRPr="004710C1">
        <w:rPr>
          <w:rFonts w:cs="Arial"/>
        </w:rPr>
        <w:t xml:space="preserve"> b) e</w:t>
      </w:r>
      <w:r w:rsidR="0097144C" w:rsidRPr="004710C1">
        <w:rPr>
          <w:rFonts w:cs="Arial"/>
        </w:rPr>
        <w:t xml:space="preserve"> comma 10</w:t>
      </w:r>
      <w:r w:rsidR="00EE5BA6" w:rsidRPr="004710C1">
        <w:rPr>
          <w:rFonts w:cs="Arial"/>
        </w:rPr>
        <w:t>,</w:t>
      </w:r>
      <w:r w:rsidR="0097144C" w:rsidRPr="004710C1">
        <w:rPr>
          <w:rFonts w:cs="Arial"/>
        </w:rPr>
        <w:t xml:space="preserve"> lett</w:t>
      </w:r>
      <w:r w:rsidR="00EE5BA6" w:rsidRPr="004710C1">
        <w:rPr>
          <w:rFonts w:cs="Arial"/>
        </w:rPr>
        <w:t>era</w:t>
      </w:r>
      <w:r w:rsidR="0097144C" w:rsidRPr="004710C1">
        <w:rPr>
          <w:rFonts w:cs="Arial"/>
        </w:rPr>
        <w:t xml:space="preserve"> b)</w:t>
      </w:r>
      <w:r w:rsidR="00EE5BA6" w:rsidRPr="004710C1">
        <w:rPr>
          <w:rFonts w:cs="Arial"/>
        </w:rPr>
        <w:t>,</w:t>
      </w:r>
      <w:r w:rsidR="0097144C" w:rsidRPr="004710C1">
        <w:rPr>
          <w:rFonts w:cs="Arial"/>
        </w:rPr>
        <w:t xml:space="preserve"> della legge 190/2012;</w:t>
      </w:r>
    </w:p>
    <w:p w:rsidR="0097144C" w:rsidRPr="004710C1" w:rsidRDefault="00F564AF" w:rsidP="00F564AF">
      <w:pPr>
        <w:pStyle w:val="Corpodeltesto3"/>
        <w:spacing w:after="0"/>
        <w:ind w:left="426" w:right="283" w:hanging="284"/>
        <w:rPr>
          <w:rFonts w:cs="Arial"/>
        </w:rPr>
      </w:pPr>
      <w:r w:rsidRPr="004710C1">
        <w:rPr>
          <w:rFonts w:cs="Arial"/>
        </w:rPr>
        <w:t>f)</w:t>
      </w:r>
      <w:r w:rsidRPr="004710C1">
        <w:rPr>
          <w:rFonts w:cs="Arial"/>
        </w:rPr>
        <w:tab/>
      </w:r>
      <w:r w:rsidR="00EE5BA6" w:rsidRPr="004710C1">
        <w:rPr>
          <w:rFonts w:cs="Arial"/>
        </w:rPr>
        <w:t>v</w:t>
      </w:r>
      <w:r w:rsidR="0097144C" w:rsidRPr="004710C1">
        <w:rPr>
          <w:rFonts w:cs="Arial"/>
        </w:rPr>
        <w:t>erifica dell’inserimento dei patti di integrità di cui all’art. 1, comma 17, della legge 190/2012, in sede di affidamento di forniture, lavori e servizi ed inserimento negli avvisi, nei bandi di g</w:t>
      </w:r>
      <w:r w:rsidR="0097144C" w:rsidRPr="004710C1">
        <w:rPr>
          <w:rFonts w:cs="Arial"/>
        </w:rPr>
        <w:t>a</w:t>
      </w:r>
      <w:r w:rsidR="0097144C" w:rsidRPr="004710C1">
        <w:rPr>
          <w:rFonts w:cs="Arial"/>
        </w:rPr>
        <w:t>ra e nelle lettere di invito della clausola di salvaguardia in base alla quale il mancato rispetto della legalità o del patto di integrità dà luogo all’esclusione dalla gara e alla risoluzione del contratto;</w:t>
      </w:r>
    </w:p>
    <w:p w:rsidR="0097144C" w:rsidRPr="004710C1" w:rsidRDefault="00F564AF" w:rsidP="00F564AF">
      <w:pPr>
        <w:pStyle w:val="Corpodeltesto3"/>
        <w:spacing w:after="0"/>
        <w:ind w:left="426" w:right="283" w:hanging="284"/>
        <w:rPr>
          <w:rFonts w:cs="Arial"/>
        </w:rPr>
      </w:pPr>
      <w:r w:rsidRPr="004710C1">
        <w:rPr>
          <w:rFonts w:cs="Arial"/>
        </w:rPr>
        <w:t>g)</w:t>
      </w:r>
      <w:r w:rsidRPr="004710C1">
        <w:rPr>
          <w:rFonts w:cs="Arial"/>
        </w:rPr>
        <w:tab/>
      </w:r>
      <w:r w:rsidR="00EE5BA6" w:rsidRPr="004710C1">
        <w:rPr>
          <w:rFonts w:cs="Arial"/>
        </w:rPr>
        <w:t>m</w:t>
      </w:r>
      <w:r w:rsidR="0097144C" w:rsidRPr="004710C1">
        <w:rPr>
          <w:rFonts w:cs="Arial"/>
        </w:rPr>
        <w:t>onitoraggio dei tempi procedimentali previsti per la conclusione dei procedimenti</w:t>
      </w:r>
      <w:r w:rsidR="00EE5BA6" w:rsidRPr="004710C1">
        <w:rPr>
          <w:rFonts w:cs="Arial"/>
        </w:rPr>
        <w:t>;</w:t>
      </w:r>
    </w:p>
    <w:p w:rsidR="0097144C" w:rsidRPr="004710C1" w:rsidRDefault="00F564AF" w:rsidP="00F564AF">
      <w:pPr>
        <w:pStyle w:val="Corpodeltesto3"/>
        <w:spacing w:after="0"/>
        <w:ind w:left="426" w:right="283" w:hanging="284"/>
        <w:rPr>
          <w:rFonts w:cs="Arial"/>
        </w:rPr>
      </w:pPr>
      <w:r w:rsidRPr="004710C1">
        <w:rPr>
          <w:rFonts w:cs="Arial"/>
        </w:rPr>
        <w:lastRenderedPageBreak/>
        <w:t>h)</w:t>
      </w:r>
      <w:r w:rsidRPr="004710C1">
        <w:rPr>
          <w:rFonts w:cs="Arial"/>
        </w:rPr>
        <w:tab/>
      </w:r>
      <w:r w:rsidR="00EE5BA6" w:rsidRPr="004710C1">
        <w:rPr>
          <w:rFonts w:cs="Arial"/>
        </w:rPr>
        <w:t>g</w:t>
      </w:r>
      <w:r w:rsidR="0097144C" w:rsidRPr="004710C1">
        <w:rPr>
          <w:rFonts w:cs="Arial"/>
        </w:rPr>
        <w:t xml:space="preserve">aranzia della riservatezza e della tutela per i dipendenti che segnalano </w:t>
      </w:r>
      <w:r w:rsidR="00BB0FBE" w:rsidRPr="004710C1">
        <w:rPr>
          <w:rFonts w:cs="Arial"/>
        </w:rPr>
        <w:t>illeciti, ai sensi dell’art. 54</w:t>
      </w:r>
      <w:r w:rsidR="0097144C" w:rsidRPr="004710C1">
        <w:rPr>
          <w:rFonts w:cs="Arial"/>
        </w:rPr>
        <w:t xml:space="preserve"> bis</w:t>
      </w:r>
      <w:r w:rsidR="00EE5BA6" w:rsidRPr="004710C1">
        <w:rPr>
          <w:rFonts w:cs="Arial"/>
        </w:rPr>
        <w:t>,</w:t>
      </w:r>
      <w:r w:rsidR="0097144C" w:rsidRPr="004710C1">
        <w:rPr>
          <w:rFonts w:cs="Arial"/>
        </w:rPr>
        <w:t xml:space="preserve"> del </w:t>
      </w:r>
      <w:r w:rsidR="00EE5BA6" w:rsidRPr="004710C1">
        <w:rPr>
          <w:rFonts w:cs="Arial"/>
        </w:rPr>
        <w:t>decreto legislativo</w:t>
      </w:r>
      <w:r w:rsidR="0097144C" w:rsidRPr="004710C1">
        <w:rPr>
          <w:rFonts w:cs="Arial"/>
        </w:rPr>
        <w:t xml:space="preserve"> 165/2001, con </w:t>
      </w:r>
      <w:r w:rsidR="0053063A" w:rsidRPr="004710C1">
        <w:rPr>
          <w:rFonts w:cs="Arial"/>
        </w:rPr>
        <w:t xml:space="preserve">la gestione dei </w:t>
      </w:r>
      <w:r w:rsidR="0097144C" w:rsidRPr="004710C1">
        <w:rPr>
          <w:rFonts w:cs="Arial"/>
        </w:rPr>
        <w:t xml:space="preserve">canali riservati </w:t>
      </w:r>
      <w:r w:rsidR="0053063A" w:rsidRPr="004710C1">
        <w:rPr>
          <w:rFonts w:cs="Arial"/>
        </w:rPr>
        <w:t>attivati per il</w:t>
      </w:r>
      <w:r w:rsidR="0097144C" w:rsidRPr="004710C1">
        <w:rPr>
          <w:rFonts w:cs="Arial"/>
        </w:rPr>
        <w:t xml:space="preserve"> ricevimento delle segnalazioni.</w:t>
      </w:r>
    </w:p>
    <w:p w:rsidR="00155F8F" w:rsidRPr="004710C1" w:rsidRDefault="00155F8F" w:rsidP="00F564AF">
      <w:pPr>
        <w:pStyle w:val="Corpodeltesto3"/>
        <w:spacing w:after="0"/>
        <w:ind w:left="426" w:right="283" w:hanging="284"/>
        <w:rPr>
          <w:rFonts w:cs="Arial"/>
        </w:rPr>
      </w:pPr>
    </w:p>
    <w:p w:rsidR="00155F8F" w:rsidRPr="004710C1" w:rsidRDefault="00155F8F" w:rsidP="00155F8F">
      <w:pPr>
        <w:pStyle w:val="Corpodeltesto3"/>
        <w:spacing w:after="0"/>
        <w:ind w:left="142" w:right="283"/>
        <w:rPr>
          <w:rFonts w:cs="Arial"/>
        </w:rPr>
      </w:pPr>
      <w:r w:rsidRPr="004710C1">
        <w:rPr>
          <w:rFonts w:cs="Arial"/>
        </w:rPr>
        <w:t>La trasparenza rappresenta lo strumento principale per la prevenzione della corruzione, a co</w:t>
      </w:r>
      <w:r w:rsidRPr="004710C1">
        <w:rPr>
          <w:rFonts w:cs="Arial"/>
        </w:rPr>
        <w:t>n</w:t>
      </w:r>
      <w:r w:rsidRPr="004710C1">
        <w:rPr>
          <w:rFonts w:cs="Arial"/>
        </w:rPr>
        <w:t>dizione di promuovere la partecipazione ed il controllo civico.</w:t>
      </w:r>
    </w:p>
    <w:p w:rsidR="00155F8F" w:rsidRPr="004710C1" w:rsidRDefault="00155F8F" w:rsidP="00155F8F">
      <w:pPr>
        <w:pStyle w:val="Corpodeltesto3"/>
        <w:spacing w:after="0"/>
        <w:ind w:left="142" w:right="283"/>
        <w:rPr>
          <w:rFonts w:cs="Arial"/>
        </w:rPr>
      </w:pPr>
      <w:r w:rsidRPr="004710C1">
        <w:rPr>
          <w:rFonts w:cs="Arial"/>
        </w:rPr>
        <w:t>Pertanto, il RPC collabora attivamente all’organizzazione delle Giornate per la trasparenza, coinvolgendo i cittadini</w:t>
      </w:r>
      <w:r w:rsidR="00C87605" w:rsidRPr="004710C1">
        <w:rPr>
          <w:rFonts w:cs="Arial"/>
        </w:rPr>
        <w:t>, le scuole e le associazioni dei consumatori e sindacali.</w:t>
      </w:r>
    </w:p>
    <w:p w:rsidR="00C87605" w:rsidRPr="004710C1" w:rsidRDefault="00C87605" w:rsidP="00155F8F">
      <w:pPr>
        <w:pStyle w:val="Corpodeltesto3"/>
        <w:spacing w:after="0"/>
        <w:ind w:left="142" w:right="283"/>
        <w:rPr>
          <w:rFonts w:cs="Arial"/>
        </w:rPr>
      </w:pPr>
      <w:r w:rsidRPr="004710C1">
        <w:rPr>
          <w:rFonts w:cs="Arial"/>
        </w:rPr>
        <w:t>Promuove la massima diffusione dell’iniziativa mediante streaming e pubblicazione della reg</w:t>
      </w:r>
      <w:r w:rsidRPr="004710C1">
        <w:rPr>
          <w:rFonts w:cs="Arial"/>
        </w:rPr>
        <w:t>i</w:t>
      </w:r>
      <w:r w:rsidRPr="004710C1">
        <w:rPr>
          <w:rFonts w:cs="Arial"/>
        </w:rPr>
        <w:t xml:space="preserve">strazione video nel sito internet regionale, con massima visibilità nella sezione dedicata all’Amministrazione trasparente. </w:t>
      </w:r>
    </w:p>
    <w:p w:rsidR="006C5569" w:rsidRPr="004710C1" w:rsidRDefault="006C5569" w:rsidP="00F63BA3">
      <w:pPr>
        <w:pStyle w:val="Corpodeltesto3"/>
        <w:spacing w:after="0"/>
        <w:jc w:val="left"/>
        <w:rPr>
          <w:rFonts w:cs="Arial"/>
        </w:rPr>
      </w:pPr>
    </w:p>
    <w:p w:rsidR="00F63BA3" w:rsidRPr="004710C1" w:rsidRDefault="00F63BA3" w:rsidP="00F63BA3">
      <w:pPr>
        <w:pStyle w:val="Corpodeltesto3"/>
        <w:spacing w:after="0"/>
        <w:ind w:left="142"/>
        <w:jc w:val="left"/>
        <w:rPr>
          <w:rFonts w:cs="Arial"/>
          <w:b/>
          <w:u w:val="single"/>
        </w:rPr>
      </w:pPr>
      <w:r w:rsidRPr="004710C1">
        <w:rPr>
          <w:rFonts w:cs="Arial"/>
          <w:b/>
          <w:u w:val="single"/>
        </w:rPr>
        <w:t xml:space="preserve">3.2 </w:t>
      </w:r>
      <w:r w:rsidR="00CC753A" w:rsidRPr="004710C1">
        <w:rPr>
          <w:rFonts w:cs="Arial"/>
          <w:b/>
          <w:u w:val="single"/>
        </w:rPr>
        <w:t>A</w:t>
      </w:r>
      <w:r w:rsidRPr="004710C1">
        <w:rPr>
          <w:rFonts w:cs="Arial"/>
          <w:b/>
          <w:u w:val="single"/>
        </w:rPr>
        <w:t>ree a rischio</w:t>
      </w:r>
    </w:p>
    <w:p w:rsidR="00F63BA3" w:rsidRPr="004710C1" w:rsidRDefault="00F63BA3" w:rsidP="00F63BA3">
      <w:pPr>
        <w:pStyle w:val="Corpodeltesto3"/>
        <w:spacing w:after="0"/>
        <w:ind w:left="142"/>
        <w:jc w:val="left"/>
        <w:rPr>
          <w:rFonts w:cs="Arial"/>
        </w:rPr>
      </w:pPr>
    </w:p>
    <w:p w:rsidR="00E460C0" w:rsidRPr="004710C1" w:rsidRDefault="001559E5" w:rsidP="00522F55">
      <w:pPr>
        <w:pStyle w:val="Corpodeltesto3"/>
        <w:spacing w:after="0"/>
        <w:ind w:left="142"/>
        <w:rPr>
          <w:rFonts w:cs="Arial"/>
        </w:rPr>
      </w:pPr>
      <w:r w:rsidRPr="004710C1">
        <w:rPr>
          <w:rFonts w:cs="Arial"/>
        </w:rPr>
        <w:t>Ai sensi del PNA, s</w:t>
      </w:r>
      <w:r w:rsidR="00346F83" w:rsidRPr="004710C1">
        <w:rPr>
          <w:rFonts w:cs="Arial"/>
        </w:rPr>
        <w:t>ono considerate a rischio di corruzione</w:t>
      </w:r>
      <w:r w:rsidRPr="004710C1">
        <w:rPr>
          <w:rFonts w:cs="Arial"/>
        </w:rPr>
        <w:t xml:space="preserve"> </w:t>
      </w:r>
      <w:r w:rsidR="00E460C0" w:rsidRPr="004710C1">
        <w:rPr>
          <w:rFonts w:cs="Arial"/>
        </w:rPr>
        <w:t>le attività inerenti i procedimenti</w:t>
      </w:r>
      <w:r w:rsidR="008209D0" w:rsidRPr="004710C1">
        <w:rPr>
          <w:rFonts w:cs="Arial"/>
        </w:rPr>
        <w:t xml:space="preserve"> r</w:t>
      </w:r>
      <w:r w:rsidR="008209D0" w:rsidRPr="004710C1">
        <w:rPr>
          <w:rFonts w:cs="Arial"/>
        </w:rPr>
        <w:t>i</w:t>
      </w:r>
      <w:r w:rsidR="008209D0" w:rsidRPr="004710C1">
        <w:rPr>
          <w:rFonts w:cs="Arial"/>
        </w:rPr>
        <w:t>compresi nelle seguenti aree</w:t>
      </w:r>
      <w:r w:rsidR="00E460C0" w:rsidRPr="004710C1">
        <w:rPr>
          <w:rFonts w:cs="Arial"/>
        </w:rPr>
        <w:t>:</w:t>
      </w:r>
    </w:p>
    <w:p w:rsidR="00E460C0" w:rsidRPr="004710C1" w:rsidRDefault="00484CE2" w:rsidP="00484CE2">
      <w:pPr>
        <w:pStyle w:val="Corpodeltesto3"/>
        <w:spacing w:after="0"/>
        <w:ind w:left="426" w:right="283" w:hanging="284"/>
        <w:rPr>
          <w:rFonts w:cs="Arial"/>
        </w:rPr>
      </w:pPr>
      <w:r w:rsidRPr="004710C1">
        <w:rPr>
          <w:rFonts w:cs="Arial"/>
        </w:rPr>
        <w:t>a)</w:t>
      </w:r>
      <w:r w:rsidRPr="004710C1">
        <w:rPr>
          <w:rFonts w:cs="Arial"/>
        </w:rPr>
        <w:tab/>
      </w:r>
      <w:r w:rsidR="008209D0" w:rsidRPr="004710C1">
        <w:rPr>
          <w:rFonts w:cs="Arial"/>
        </w:rPr>
        <w:t>autorizzazioni e concessioni</w:t>
      </w:r>
      <w:r w:rsidR="00E460C0" w:rsidRPr="004710C1">
        <w:rPr>
          <w:rFonts w:cs="Arial"/>
        </w:rPr>
        <w:t>;</w:t>
      </w:r>
    </w:p>
    <w:p w:rsidR="00E460C0" w:rsidRPr="004710C1" w:rsidRDefault="00484CE2" w:rsidP="00484CE2">
      <w:pPr>
        <w:pStyle w:val="Corpodeltesto3"/>
        <w:spacing w:after="0"/>
        <w:ind w:left="426" w:right="283" w:hanging="284"/>
        <w:rPr>
          <w:rFonts w:cs="Arial"/>
        </w:rPr>
      </w:pPr>
      <w:r w:rsidRPr="004710C1">
        <w:rPr>
          <w:rFonts w:cs="Arial"/>
        </w:rPr>
        <w:t>b)</w:t>
      </w:r>
      <w:r w:rsidRPr="004710C1">
        <w:rPr>
          <w:rFonts w:cs="Arial"/>
        </w:rPr>
        <w:tab/>
      </w:r>
      <w:r w:rsidR="00E460C0" w:rsidRPr="004710C1">
        <w:rPr>
          <w:rFonts w:cs="Arial"/>
        </w:rPr>
        <w:t>scelta del contraente per l’affidamento di lavori, forniture e servizi, anche con riferimento alla modalità di selezione prescelta ai sensi del codice dei contratti pubblici relativi a lavori, servizi e forniture, di cui al decreto legislativo</w:t>
      </w:r>
      <w:r w:rsidR="00436E91" w:rsidRPr="004710C1">
        <w:rPr>
          <w:rFonts w:cs="Arial"/>
        </w:rPr>
        <w:t xml:space="preserve"> </w:t>
      </w:r>
      <w:r w:rsidR="00E460C0" w:rsidRPr="004710C1">
        <w:rPr>
          <w:rFonts w:cs="Arial"/>
        </w:rPr>
        <w:t>163</w:t>
      </w:r>
      <w:r w:rsidR="00436E91" w:rsidRPr="004710C1">
        <w:rPr>
          <w:rFonts w:cs="Arial"/>
        </w:rPr>
        <w:t>/2006</w:t>
      </w:r>
      <w:r w:rsidR="00E460C0" w:rsidRPr="004710C1">
        <w:rPr>
          <w:rFonts w:cs="Arial"/>
        </w:rPr>
        <w:t>;</w:t>
      </w:r>
    </w:p>
    <w:p w:rsidR="00E460C0" w:rsidRPr="004710C1" w:rsidRDefault="00484CE2" w:rsidP="00484CE2">
      <w:pPr>
        <w:pStyle w:val="Corpodeltesto3"/>
        <w:spacing w:after="0"/>
        <w:ind w:left="426" w:right="283" w:hanging="284"/>
        <w:rPr>
          <w:rFonts w:cs="Arial"/>
        </w:rPr>
      </w:pPr>
      <w:r w:rsidRPr="004710C1">
        <w:rPr>
          <w:rFonts w:cs="Arial"/>
        </w:rPr>
        <w:t>c)</w:t>
      </w:r>
      <w:r w:rsidRPr="004710C1">
        <w:rPr>
          <w:rFonts w:cs="Arial"/>
        </w:rPr>
        <w:tab/>
      </w:r>
      <w:r w:rsidR="008209D0" w:rsidRPr="004710C1">
        <w:rPr>
          <w:rFonts w:cs="Arial"/>
        </w:rPr>
        <w:t>concessioni ed erogazioni</w:t>
      </w:r>
      <w:r w:rsidR="00E460C0" w:rsidRPr="004710C1">
        <w:rPr>
          <w:rFonts w:cs="Arial"/>
        </w:rPr>
        <w:t xml:space="preserve"> di sovvenzioni, contributi, sussidi, ausili finanziari, nonché attrib</w:t>
      </w:r>
      <w:r w:rsidR="00E460C0" w:rsidRPr="004710C1">
        <w:rPr>
          <w:rFonts w:cs="Arial"/>
        </w:rPr>
        <w:t>u</w:t>
      </w:r>
      <w:r w:rsidR="00E460C0" w:rsidRPr="004710C1">
        <w:rPr>
          <w:rFonts w:cs="Arial"/>
        </w:rPr>
        <w:t>zione di vantaggi economici di qualunque genere a persone ed enti pubblici e privati;</w:t>
      </w:r>
    </w:p>
    <w:p w:rsidR="00E460C0" w:rsidRPr="004710C1" w:rsidRDefault="00484CE2" w:rsidP="00484CE2">
      <w:pPr>
        <w:pStyle w:val="Corpodeltesto3"/>
        <w:spacing w:after="0"/>
        <w:ind w:left="426" w:right="283" w:hanging="284"/>
        <w:rPr>
          <w:rFonts w:cs="Arial"/>
        </w:rPr>
      </w:pPr>
      <w:r w:rsidRPr="004710C1">
        <w:rPr>
          <w:rFonts w:cs="Arial"/>
        </w:rPr>
        <w:t>d)</w:t>
      </w:r>
      <w:r w:rsidRPr="004710C1">
        <w:rPr>
          <w:rFonts w:cs="Arial"/>
        </w:rPr>
        <w:tab/>
      </w:r>
      <w:r w:rsidR="00E460C0" w:rsidRPr="004710C1">
        <w:rPr>
          <w:rFonts w:cs="Arial"/>
        </w:rPr>
        <w:t>concorsi e prove selettive per l’assunzione di personale e progressioni di carriera di cui all’artico</w:t>
      </w:r>
      <w:r w:rsidR="008209D0" w:rsidRPr="004710C1">
        <w:rPr>
          <w:rFonts w:cs="Arial"/>
        </w:rPr>
        <w:t>lo 24 del decreto legislativo</w:t>
      </w:r>
      <w:r w:rsidR="00E460C0" w:rsidRPr="004710C1">
        <w:rPr>
          <w:rFonts w:cs="Arial"/>
        </w:rPr>
        <w:t xml:space="preserve"> 150/2009.</w:t>
      </w:r>
    </w:p>
    <w:p w:rsidR="00072ED5" w:rsidRPr="00E63725" w:rsidRDefault="00113BF1" w:rsidP="00C21673">
      <w:pPr>
        <w:pStyle w:val="Corpodeltesto3"/>
        <w:spacing w:after="0"/>
        <w:ind w:left="142"/>
        <w:rPr>
          <w:rFonts w:cs="Arial"/>
        </w:rPr>
      </w:pPr>
      <w:r w:rsidRPr="00E63725">
        <w:rPr>
          <w:rFonts w:cs="Arial"/>
        </w:rPr>
        <w:t xml:space="preserve">La puntuale individuazione </w:t>
      </w:r>
      <w:r w:rsidR="00DA2F79" w:rsidRPr="00E63725">
        <w:rPr>
          <w:rFonts w:cs="Arial"/>
        </w:rPr>
        <w:t>dei procedimenti a rischio corruzione</w:t>
      </w:r>
      <w:r w:rsidR="00D32410" w:rsidRPr="00E63725">
        <w:rPr>
          <w:rFonts w:cs="Arial"/>
        </w:rPr>
        <w:t xml:space="preserve"> è stata</w:t>
      </w:r>
      <w:r w:rsidRPr="00E63725">
        <w:rPr>
          <w:rFonts w:cs="Arial"/>
        </w:rPr>
        <w:t xml:space="preserve"> approvata con delibera del</w:t>
      </w:r>
      <w:r w:rsidR="00D32410" w:rsidRPr="00E63725">
        <w:rPr>
          <w:rFonts w:cs="Arial"/>
        </w:rPr>
        <w:t xml:space="preserve">la Giunta regionale n.271 </w:t>
      </w:r>
      <w:r w:rsidRPr="00E63725">
        <w:rPr>
          <w:rFonts w:cs="Arial"/>
        </w:rPr>
        <w:t>del 9/4/2015</w:t>
      </w:r>
      <w:r w:rsidR="004D1E4E" w:rsidRPr="00E63725">
        <w:t xml:space="preserve"> e con successiva delibera </w:t>
      </w:r>
      <w:r w:rsidR="004D1E4E" w:rsidRPr="00E63725">
        <w:rPr>
          <w:rFonts w:cs="Arial"/>
        </w:rPr>
        <w:t>n. 945 del 2/11/2015</w:t>
      </w:r>
      <w:r w:rsidR="006C68DC" w:rsidRPr="00E63725">
        <w:rPr>
          <w:rFonts w:cs="Arial"/>
        </w:rPr>
        <w:t>.</w:t>
      </w:r>
      <w:r w:rsidR="00D32410" w:rsidRPr="00E63725">
        <w:rPr>
          <w:rFonts w:cs="Arial"/>
        </w:rPr>
        <w:t xml:space="preserve"> </w:t>
      </w:r>
    </w:p>
    <w:p w:rsidR="00C21673" w:rsidRPr="004710C1" w:rsidRDefault="004D1E4E" w:rsidP="00C21673">
      <w:pPr>
        <w:pStyle w:val="Corpodeltesto3"/>
        <w:spacing w:after="0"/>
        <w:ind w:left="142"/>
        <w:rPr>
          <w:rFonts w:cs="Arial"/>
        </w:rPr>
      </w:pPr>
      <w:r w:rsidRPr="00E63725">
        <w:rPr>
          <w:rFonts w:cs="Arial"/>
        </w:rPr>
        <w:t xml:space="preserve">I successivi aggiornamenti sono effettuati mediante inserimento </w:t>
      </w:r>
      <w:r w:rsidR="00BA1F8A" w:rsidRPr="00E63725">
        <w:rPr>
          <w:rFonts w:cs="Arial"/>
        </w:rPr>
        <w:t xml:space="preserve">delle </w:t>
      </w:r>
      <w:r w:rsidRPr="00E63725">
        <w:rPr>
          <w:rFonts w:cs="Arial"/>
        </w:rPr>
        <w:t>relative informazioni nel s</w:t>
      </w:r>
      <w:r w:rsidRPr="00E63725">
        <w:rPr>
          <w:rFonts w:cs="Arial"/>
        </w:rPr>
        <w:t>i</w:t>
      </w:r>
      <w:r w:rsidRPr="00E63725">
        <w:rPr>
          <w:rFonts w:cs="Arial"/>
        </w:rPr>
        <w:t xml:space="preserve">to internet </w:t>
      </w:r>
      <w:r w:rsidR="001F6EA6" w:rsidRPr="00E63725">
        <w:rPr>
          <w:rFonts w:cs="Arial"/>
        </w:rPr>
        <w:t>Procedi</w:t>
      </w:r>
      <w:r w:rsidR="009B234C" w:rsidRPr="00E63725">
        <w:rPr>
          <w:rFonts w:cs="Arial"/>
        </w:rPr>
        <w:t>Marche</w:t>
      </w:r>
      <w:r w:rsidRPr="00E63725">
        <w:t xml:space="preserve"> (</w:t>
      </w:r>
      <w:hyperlink r:id="rId9" w:history="1">
        <w:r w:rsidRPr="00E63725">
          <w:rPr>
            <w:rStyle w:val="Collegamentoipertestuale"/>
            <w:rFonts w:cs="Arial"/>
          </w:rPr>
          <w:t>http://procedimenti.regione.marche.it/</w:t>
        </w:r>
      </w:hyperlink>
      <w:r w:rsidRPr="00E63725">
        <w:rPr>
          <w:rFonts w:cs="Arial"/>
        </w:rPr>
        <w:t>), sulla base dei seguenti indic</w:t>
      </w:r>
      <w:r w:rsidRPr="00E63725">
        <w:rPr>
          <w:rFonts w:cs="Arial"/>
        </w:rPr>
        <w:t>a</w:t>
      </w:r>
      <w:r w:rsidRPr="00E63725">
        <w:rPr>
          <w:rFonts w:cs="Arial"/>
        </w:rPr>
        <w:t>tori:</w:t>
      </w:r>
    </w:p>
    <w:p w:rsidR="00C21673" w:rsidRPr="004710C1" w:rsidRDefault="00C21673" w:rsidP="00C21673">
      <w:pPr>
        <w:pStyle w:val="Corpodeltesto3"/>
        <w:numPr>
          <w:ilvl w:val="1"/>
          <w:numId w:val="6"/>
        </w:numPr>
        <w:spacing w:after="0"/>
        <w:ind w:left="426" w:hanging="284"/>
        <w:rPr>
          <w:rFonts w:cs="Arial"/>
        </w:rPr>
      </w:pPr>
      <w:r w:rsidRPr="004710C1">
        <w:rPr>
          <w:rFonts w:cs="Arial"/>
        </w:rPr>
        <w:t>discrezionalità amministrativa riconosciuta al responsabile della struttura competente;</w:t>
      </w:r>
    </w:p>
    <w:p w:rsidR="00C21673" w:rsidRPr="004710C1" w:rsidRDefault="00C21673" w:rsidP="00C21673">
      <w:pPr>
        <w:pStyle w:val="Corpodeltesto3"/>
        <w:numPr>
          <w:ilvl w:val="1"/>
          <w:numId w:val="6"/>
        </w:numPr>
        <w:spacing w:after="0"/>
        <w:ind w:left="426" w:hanging="284"/>
        <w:rPr>
          <w:rFonts w:cs="Arial"/>
        </w:rPr>
      </w:pPr>
      <w:r w:rsidRPr="004710C1">
        <w:rPr>
          <w:rFonts w:cs="Arial"/>
        </w:rPr>
        <w:t>stima della probabilità della realizzazione dell’evento corruttivo, in relazione ai controlli attivati e alla loro efficacia;</w:t>
      </w:r>
    </w:p>
    <w:p w:rsidR="00C21673" w:rsidRPr="004710C1" w:rsidRDefault="00C21673" w:rsidP="00C21673">
      <w:pPr>
        <w:pStyle w:val="Corpodeltesto3"/>
        <w:numPr>
          <w:ilvl w:val="1"/>
          <w:numId w:val="6"/>
        </w:numPr>
        <w:spacing w:after="0"/>
        <w:ind w:left="426" w:hanging="284"/>
        <w:rPr>
          <w:rFonts w:cs="Arial"/>
        </w:rPr>
      </w:pPr>
      <w:r w:rsidRPr="004710C1">
        <w:rPr>
          <w:rFonts w:cs="Arial"/>
        </w:rPr>
        <w:t>rilevanza esterna del procedimento, in relazione agli aspetti economici e di intervento su int</w:t>
      </w:r>
      <w:r w:rsidRPr="004710C1">
        <w:rPr>
          <w:rFonts w:cs="Arial"/>
        </w:rPr>
        <w:t>e</w:t>
      </w:r>
      <w:r w:rsidRPr="004710C1">
        <w:rPr>
          <w:rFonts w:cs="Arial"/>
        </w:rPr>
        <w:t>ressi collettivi e diffusi in materia ambientale;</w:t>
      </w:r>
    </w:p>
    <w:p w:rsidR="00C21673" w:rsidRPr="004710C1" w:rsidRDefault="00C21673" w:rsidP="00C21673">
      <w:pPr>
        <w:pStyle w:val="Corpodeltesto3"/>
        <w:numPr>
          <w:ilvl w:val="1"/>
          <w:numId w:val="6"/>
        </w:numPr>
        <w:spacing w:after="0"/>
        <w:ind w:left="426" w:hanging="284"/>
        <w:rPr>
          <w:rFonts w:cs="Arial"/>
        </w:rPr>
      </w:pPr>
      <w:r w:rsidRPr="004710C1">
        <w:rPr>
          <w:rFonts w:cs="Arial"/>
        </w:rPr>
        <w:t>complessità del procedimento, in rapporto al numero di amministrazioni interessate ed agli oneri di produzione di documenti richiesti agli utenti.</w:t>
      </w:r>
    </w:p>
    <w:p w:rsidR="00655199" w:rsidRPr="004710C1" w:rsidRDefault="00603FD8" w:rsidP="00FC3A56">
      <w:pPr>
        <w:pStyle w:val="Corpodeltesto3"/>
        <w:spacing w:after="0"/>
        <w:ind w:left="142"/>
        <w:jc w:val="left"/>
        <w:rPr>
          <w:rFonts w:cs="Arial"/>
        </w:rPr>
      </w:pPr>
      <w:r w:rsidRPr="004710C1">
        <w:rPr>
          <w:rFonts w:cs="Arial"/>
        </w:rPr>
        <w:t>All’interno delle aree sopra indicate</w:t>
      </w:r>
      <w:r w:rsidR="008209D0" w:rsidRPr="004710C1">
        <w:rPr>
          <w:rFonts w:cs="Arial"/>
        </w:rPr>
        <w:t xml:space="preserve"> </w:t>
      </w:r>
      <w:r w:rsidR="00A5510D" w:rsidRPr="004710C1">
        <w:rPr>
          <w:rFonts w:cs="Arial"/>
        </w:rPr>
        <w:t>costituiscono</w:t>
      </w:r>
      <w:r w:rsidR="00E14FB9" w:rsidRPr="004710C1">
        <w:rPr>
          <w:rFonts w:cs="Arial"/>
        </w:rPr>
        <w:t xml:space="preserve"> </w:t>
      </w:r>
      <w:r w:rsidR="00655199" w:rsidRPr="004710C1">
        <w:rPr>
          <w:rFonts w:cs="Arial"/>
        </w:rPr>
        <w:t>situazioni di rischio potenziale</w:t>
      </w:r>
      <w:r w:rsidR="00E2501C" w:rsidRPr="004710C1">
        <w:rPr>
          <w:rFonts w:cs="Arial"/>
        </w:rPr>
        <w:t xml:space="preserve"> le seguenti ev</w:t>
      </w:r>
      <w:r w:rsidR="00E2501C" w:rsidRPr="004710C1">
        <w:rPr>
          <w:rFonts w:cs="Arial"/>
        </w:rPr>
        <w:t>e</w:t>
      </w:r>
      <w:r w:rsidR="00E2501C" w:rsidRPr="004710C1">
        <w:rPr>
          <w:rFonts w:cs="Arial"/>
        </w:rPr>
        <w:t>nienze</w:t>
      </w:r>
      <w:r w:rsidR="00E14FB9" w:rsidRPr="004710C1">
        <w:rPr>
          <w:rFonts w:cs="Arial"/>
        </w:rPr>
        <w:t>:</w:t>
      </w:r>
    </w:p>
    <w:p w:rsidR="00E14FB9" w:rsidRPr="004710C1" w:rsidRDefault="00F564AF" w:rsidP="00F564AF">
      <w:pPr>
        <w:autoSpaceDE w:val="0"/>
        <w:autoSpaceDN w:val="0"/>
        <w:adjustRightInd w:val="0"/>
        <w:spacing w:after="0"/>
        <w:ind w:left="426" w:right="141" w:hanging="284"/>
        <w:rPr>
          <w:rFonts w:cs="Arial"/>
          <w:bCs/>
          <w:szCs w:val="24"/>
        </w:rPr>
      </w:pPr>
      <w:r w:rsidRPr="004710C1">
        <w:rPr>
          <w:rFonts w:cs="Arial"/>
          <w:bCs/>
          <w:szCs w:val="24"/>
        </w:rPr>
        <w:t>a)</w:t>
      </w:r>
      <w:r w:rsidRPr="004710C1">
        <w:rPr>
          <w:rFonts w:cs="Arial"/>
          <w:bCs/>
          <w:szCs w:val="24"/>
        </w:rPr>
        <w:tab/>
      </w:r>
      <w:r w:rsidR="00A5510D" w:rsidRPr="004710C1">
        <w:rPr>
          <w:rFonts w:cs="Arial"/>
          <w:bCs/>
          <w:szCs w:val="24"/>
        </w:rPr>
        <w:t>p</w:t>
      </w:r>
      <w:r w:rsidR="00E14FB9" w:rsidRPr="004710C1">
        <w:rPr>
          <w:rFonts w:cs="Arial"/>
          <w:bCs/>
          <w:szCs w:val="24"/>
        </w:rPr>
        <w:t>er l’area</w:t>
      </w:r>
      <w:r w:rsidR="00A5510D" w:rsidRPr="004710C1">
        <w:rPr>
          <w:rFonts w:cs="Arial"/>
          <w:bCs/>
          <w:szCs w:val="24"/>
        </w:rPr>
        <w:t xml:space="preserve"> autorizzazioni e concessioni</w:t>
      </w:r>
      <w:r w:rsidR="00E14FB9" w:rsidRPr="004710C1">
        <w:rPr>
          <w:rFonts w:cs="Arial"/>
          <w:bCs/>
          <w:szCs w:val="24"/>
        </w:rPr>
        <w:t xml:space="preserve">: </w:t>
      </w:r>
    </w:p>
    <w:p w:rsidR="00E14FB9" w:rsidRPr="004710C1" w:rsidRDefault="00A5510D" w:rsidP="00F564AF">
      <w:pPr>
        <w:autoSpaceDE w:val="0"/>
        <w:autoSpaceDN w:val="0"/>
        <w:adjustRightInd w:val="0"/>
        <w:spacing w:after="0"/>
        <w:ind w:left="709" w:right="141" w:hanging="283"/>
        <w:rPr>
          <w:rFonts w:cs="Arial"/>
          <w:szCs w:val="24"/>
        </w:rPr>
      </w:pPr>
      <w:r w:rsidRPr="004710C1">
        <w:rPr>
          <w:rFonts w:cs="Arial"/>
          <w:szCs w:val="24"/>
        </w:rPr>
        <w:t>1)</w:t>
      </w:r>
      <w:r w:rsidR="00F564AF" w:rsidRPr="004710C1">
        <w:rPr>
          <w:rFonts w:cs="Arial"/>
          <w:szCs w:val="24"/>
        </w:rPr>
        <w:tab/>
      </w:r>
      <w:r w:rsidR="00E14FB9" w:rsidRPr="004710C1">
        <w:rPr>
          <w:rFonts w:cs="Arial"/>
          <w:szCs w:val="24"/>
        </w:rPr>
        <w:t>abuso nell’adozione di provvedimenti aventi ad oggetto condizioni di accesso a servizi pu</w:t>
      </w:r>
      <w:r w:rsidR="00E14FB9" w:rsidRPr="004710C1">
        <w:rPr>
          <w:rFonts w:cs="Arial"/>
          <w:szCs w:val="24"/>
        </w:rPr>
        <w:t>b</w:t>
      </w:r>
      <w:r w:rsidR="00E14FB9" w:rsidRPr="004710C1">
        <w:rPr>
          <w:rFonts w:cs="Arial"/>
          <w:szCs w:val="24"/>
        </w:rPr>
        <w:t xml:space="preserve">blici al fine di agevolare particolari soggetti </w:t>
      </w:r>
      <w:r w:rsidR="00E2501C" w:rsidRPr="004710C1">
        <w:rPr>
          <w:rFonts w:cs="Arial"/>
          <w:szCs w:val="24"/>
        </w:rPr>
        <w:t xml:space="preserve">e il loro </w:t>
      </w:r>
      <w:r w:rsidR="00E14FB9" w:rsidRPr="004710C1">
        <w:rPr>
          <w:rFonts w:cs="Arial"/>
          <w:szCs w:val="24"/>
        </w:rPr>
        <w:t xml:space="preserve">inserimento </w:t>
      </w:r>
      <w:r w:rsidRPr="004710C1">
        <w:rPr>
          <w:rFonts w:cs="Arial"/>
          <w:szCs w:val="24"/>
        </w:rPr>
        <w:t xml:space="preserve">nei primi posti di </w:t>
      </w:r>
      <w:r w:rsidR="00E14FB9" w:rsidRPr="004710C1">
        <w:rPr>
          <w:rFonts w:cs="Arial"/>
          <w:szCs w:val="24"/>
        </w:rPr>
        <w:t>una gr</w:t>
      </w:r>
      <w:r w:rsidR="00E14FB9" w:rsidRPr="004710C1">
        <w:rPr>
          <w:rFonts w:cs="Arial"/>
          <w:szCs w:val="24"/>
        </w:rPr>
        <w:t>a</w:t>
      </w:r>
      <w:r w:rsidR="00E14FB9" w:rsidRPr="004710C1">
        <w:rPr>
          <w:rFonts w:cs="Arial"/>
          <w:szCs w:val="24"/>
        </w:rPr>
        <w:t>duatoria;</w:t>
      </w:r>
    </w:p>
    <w:p w:rsidR="00E14FB9" w:rsidRPr="004710C1" w:rsidRDefault="00A5510D" w:rsidP="00F564AF">
      <w:pPr>
        <w:autoSpaceDE w:val="0"/>
        <w:autoSpaceDN w:val="0"/>
        <w:adjustRightInd w:val="0"/>
        <w:spacing w:after="0"/>
        <w:ind w:left="709" w:right="141" w:hanging="283"/>
        <w:rPr>
          <w:rFonts w:cs="Arial"/>
          <w:szCs w:val="24"/>
        </w:rPr>
      </w:pPr>
      <w:r w:rsidRPr="004710C1">
        <w:rPr>
          <w:rFonts w:cs="Arial"/>
          <w:szCs w:val="24"/>
        </w:rPr>
        <w:t>2)</w:t>
      </w:r>
      <w:r w:rsidR="00F564AF" w:rsidRPr="004710C1">
        <w:rPr>
          <w:rFonts w:cs="Arial"/>
          <w:szCs w:val="24"/>
        </w:rPr>
        <w:tab/>
      </w:r>
      <w:r w:rsidR="00E14FB9" w:rsidRPr="004710C1">
        <w:rPr>
          <w:rFonts w:cs="Arial"/>
          <w:szCs w:val="24"/>
        </w:rPr>
        <w:t>abuso nel rilascio di autorizzazioni in ambiti in cui il pubblico ufficio ha funzioni esclusive o preminenti di controllo al fine di agevolare determinati soggetti (es. controlli finalizzati all’accertamento del possesso d</w:t>
      </w:r>
      <w:r w:rsidRPr="004710C1">
        <w:rPr>
          <w:rFonts w:cs="Arial"/>
          <w:szCs w:val="24"/>
        </w:rPr>
        <w:t>i requisiti p</w:t>
      </w:r>
      <w:r w:rsidR="003C1CE0" w:rsidRPr="004710C1">
        <w:rPr>
          <w:rFonts w:cs="Arial"/>
          <w:szCs w:val="24"/>
        </w:rPr>
        <w:t>er autorizzazioni);</w:t>
      </w:r>
    </w:p>
    <w:p w:rsidR="00A5510D" w:rsidRPr="004710C1" w:rsidRDefault="00A5510D" w:rsidP="00F564AF">
      <w:pPr>
        <w:autoSpaceDE w:val="0"/>
        <w:autoSpaceDN w:val="0"/>
        <w:adjustRightInd w:val="0"/>
        <w:spacing w:after="0"/>
        <w:ind w:left="426" w:right="141" w:hanging="284"/>
        <w:rPr>
          <w:rFonts w:cs="Arial"/>
          <w:bCs/>
          <w:szCs w:val="24"/>
        </w:rPr>
      </w:pPr>
      <w:r w:rsidRPr="004710C1">
        <w:rPr>
          <w:rFonts w:cs="Arial"/>
          <w:bCs/>
          <w:szCs w:val="24"/>
        </w:rPr>
        <w:lastRenderedPageBreak/>
        <w:t>b)</w:t>
      </w:r>
      <w:r w:rsidR="00F564AF" w:rsidRPr="004710C1">
        <w:rPr>
          <w:rFonts w:cs="Arial"/>
          <w:bCs/>
          <w:szCs w:val="24"/>
        </w:rPr>
        <w:tab/>
      </w:r>
      <w:r w:rsidRPr="004710C1">
        <w:rPr>
          <w:rFonts w:cs="Arial"/>
          <w:bCs/>
          <w:szCs w:val="24"/>
        </w:rPr>
        <w:t>p</w:t>
      </w:r>
      <w:r w:rsidR="00E14FB9" w:rsidRPr="004710C1">
        <w:rPr>
          <w:rFonts w:cs="Arial"/>
          <w:bCs/>
          <w:szCs w:val="24"/>
        </w:rPr>
        <w:t>er l’a</w:t>
      </w:r>
      <w:r w:rsidR="00223277" w:rsidRPr="004710C1">
        <w:rPr>
          <w:rFonts w:cs="Arial"/>
          <w:bCs/>
          <w:szCs w:val="24"/>
        </w:rPr>
        <w:t>rea</w:t>
      </w:r>
      <w:r w:rsidRPr="004710C1">
        <w:rPr>
          <w:rFonts w:cs="Arial"/>
          <w:bCs/>
          <w:szCs w:val="24"/>
        </w:rPr>
        <w:t xml:space="preserve"> scelta del contraente</w:t>
      </w:r>
      <w:r w:rsidR="003C1CE0" w:rsidRPr="004710C1">
        <w:rPr>
          <w:rFonts w:cs="Arial"/>
          <w:bCs/>
          <w:szCs w:val="24"/>
        </w:rPr>
        <w:t xml:space="preserve"> </w:t>
      </w:r>
      <w:r w:rsidR="003C1CE0" w:rsidRPr="004710C1">
        <w:rPr>
          <w:rFonts w:cs="Arial"/>
        </w:rPr>
        <w:t>per l’affidamento di lavori, forniture e servizi</w:t>
      </w:r>
      <w:r w:rsidRPr="004710C1">
        <w:rPr>
          <w:rFonts w:cs="Arial"/>
          <w:bCs/>
          <w:szCs w:val="24"/>
        </w:rPr>
        <w:t>:</w:t>
      </w:r>
    </w:p>
    <w:p w:rsidR="00A5510D" w:rsidRPr="004710C1" w:rsidRDefault="00A5510D" w:rsidP="00F564AF">
      <w:pPr>
        <w:autoSpaceDE w:val="0"/>
        <w:autoSpaceDN w:val="0"/>
        <w:adjustRightInd w:val="0"/>
        <w:spacing w:after="0"/>
        <w:ind w:left="709" w:right="141" w:hanging="283"/>
        <w:rPr>
          <w:rFonts w:cs="Arial"/>
          <w:szCs w:val="24"/>
        </w:rPr>
      </w:pPr>
      <w:r w:rsidRPr="004710C1">
        <w:rPr>
          <w:rFonts w:cs="Arial"/>
          <w:szCs w:val="24"/>
        </w:rPr>
        <w:t>1)</w:t>
      </w:r>
      <w:r w:rsidR="00F564AF" w:rsidRPr="004710C1">
        <w:rPr>
          <w:rFonts w:cs="Arial"/>
          <w:szCs w:val="24"/>
        </w:rPr>
        <w:tab/>
      </w:r>
      <w:r w:rsidRPr="004710C1">
        <w:rPr>
          <w:rFonts w:cs="Arial"/>
          <w:szCs w:val="24"/>
        </w:rPr>
        <w:t>accordi collusivi tra le imprese partecipanti a una gara volti a manipolarne gli esiti, utilizza</w:t>
      </w:r>
      <w:r w:rsidRPr="004710C1">
        <w:rPr>
          <w:rFonts w:cs="Arial"/>
          <w:szCs w:val="24"/>
        </w:rPr>
        <w:t>n</w:t>
      </w:r>
      <w:r w:rsidRPr="004710C1">
        <w:rPr>
          <w:rFonts w:cs="Arial"/>
          <w:szCs w:val="24"/>
        </w:rPr>
        <w:t>do il meccanismo del subappalto come modalità per distribuire i vantaggi dell’accordo a tutti i partecipanti allo stesso;</w:t>
      </w:r>
    </w:p>
    <w:p w:rsidR="00A5510D" w:rsidRPr="004710C1" w:rsidRDefault="00A5510D" w:rsidP="00F564AF">
      <w:pPr>
        <w:autoSpaceDE w:val="0"/>
        <w:autoSpaceDN w:val="0"/>
        <w:adjustRightInd w:val="0"/>
        <w:spacing w:after="0"/>
        <w:ind w:left="709" w:right="141" w:hanging="283"/>
        <w:rPr>
          <w:rFonts w:cs="Arial"/>
          <w:szCs w:val="24"/>
        </w:rPr>
      </w:pPr>
      <w:r w:rsidRPr="004710C1">
        <w:rPr>
          <w:rFonts w:cs="Arial"/>
          <w:szCs w:val="24"/>
        </w:rPr>
        <w:t>2)</w:t>
      </w:r>
      <w:r w:rsidR="00F564AF" w:rsidRPr="004710C1">
        <w:rPr>
          <w:rFonts w:cs="Arial"/>
          <w:szCs w:val="24"/>
        </w:rPr>
        <w:tab/>
      </w:r>
      <w:r w:rsidRPr="004710C1">
        <w:rPr>
          <w:rFonts w:cs="Arial"/>
          <w:szCs w:val="24"/>
        </w:rPr>
        <w:t>definizione dei requisiti di accesso alla gara e, in particolare, dei requisiti tecnico-economici dei concorrenti al fine di favorire un’impresa (es.: clausole dei bandi che stabiliscono requ</w:t>
      </w:r>
      <w:r w:rsidRPr="004710C1">
        <w:rPr>
          <w:rFonts w:cs="Arial"/>
          <w:szCs w:val="24"/>
        </w:rPr>
        <w:t>i</w:t>
      </w:r>
      <w:r w:rsidRPr="004710C1">
        <w:rPr>
          <w:rFonts w:cs="Arial"/>
          <w:szCs w:val="24"/>
        </w:rPr>
        <w:t>siti di qualificazione);</w:t>
      </w:r>
    </w:p>
    <w:p w:rsidR="00A5510D" w:rsidRPr="004710C1" w:rsidRDefault="003C1CE0" w:rsidP="00F564AF">
      <w:pPr>
        <w:autoSpaceDE w:val="0"/>
        <w:autoSpaceDN w:val="0"/>
        <w:adjustRightInd w:val="0"/>
        <w:spacing w:after="0"/>
        <w:ind w:left="709" w:right="141" w:hanging="283"/>
        <w:rPr>
          <w:rFonts w:cs="Arial"/>
          <w:szCs w:val="24"/>
        </w:rPr>
      </w:pPr>
      <w:r w:rsidRPr="004710C1">
        <w:rPr>
          <w:rFonts w:cs="Arial"/>
          <w:szCs w:val="24"/>
        </w:rPr>
        <w:t>3)</w:t>
      </w:r>
      <w:r w:rsidR="00F564AF" w:rsidRPr="004710C1">
        <w:rPr>
          <w:rFonts w:cs="Arial"/>
          <w:szCs w:val="24"/>
        </w:rPr>
        <w:tab/>
      </w:r>
      <w:r w:rsidR="00A5510D" w:rsidRPr="004710C1">
        <w:rPr>
          <w:rFonts w:cs="Arial"/>
          <w:szCs w:val="24"/>
        </w:rPr>
        <w:t>uso distorto del criterio dell’offerta economicamente più vantaggiosa, finalizzato a favorire un’impresa;</w:t>
      </w:r>
    </w:p>
    <w:p w:rsidR="00A5510D" w:rsidRPr="004710C1" w:rsidRDefault="00F564AF" w:rsidP="00F564AF">
      <w:pPr>
        <w:autoSpaceDE w:val="0"/>
        <w:autoSpaceDN w:val="0"/>
        <w:adjustRightInd w:val="0"/>
        <w:spacing w:after="0"/>
        <w:ind w:left="709" w:right="141" w:hanging="283"/>
        <w:rPr>
          <w:rFonts w:cs="Arial"/>
          <w:szCs w:val="24"/>
        </w:rPr>
      </w:pPr>
      <w:r w:rsidRPr="004710C1">
        <w:rPr>
          <w:rFonts w:cs="Arial"/>
          <w:szCs w:val="24"/>
        </w:rPr>
        <w:t>4)</w:t>
      </w:r>
      <w:r w:rsidRPr="004710C1">
        <w:rPr>
          <w:rFonts w:cs="Arial"/>
          <w:szCs w:val="24"/>
        </w:rPr>
        <w:tab/>
      </w:r>
      <w:r w:rsidR="00A5510D" w:rsidRPr="004710C1">
        <w:rPr>
          <w:rFonts w:cs="Arial"/>
          <w:szCs w:val="24"/>
        </w:rPr>
        <w:t>utilizzo della procedura negoziata e abuso dell’affidamento diretto al di fuori dei casi previsti dalla legge al fine di favorire un’impresa;</w:t>
      </w:r>
    </w:p>
    <w:p w:rsidR="00A5510D" w:rsidRPr="004710C1" w:rsidRDefault="00F564AF" w:rsidP="00F564AF">
      <w:pPr>
        <w:autoSpaceDE w:val="0"/>
        <w:autoSpaceDN w:val="0"/>
        <w:adjustRightInd w:val="0"/>
        <w:spacing w:after="0"/>
        <w:ind w:left="709" w:right="141" w:hanging="283"/>
        <w:rPr>
          <w:rFonts w:cs="Arial"/>
          <w:szCs w:val="24"/>
        </w:rPr>
      </w:pPr>
      <w:r w:rsidRPr="004710C1">
        <w:rPr>
          <w:rFonts w:cs="Arial"/>
          <w:szCs w:val="24"/>
        </w:rPr>
        <w:t>5)</w:t>
      </w:r>
      <w:r w:rsidRPr="004710C1">
        <w:rPr>
          <w:rFonts w:cs="Arial"/>
          <w:szCs w:val="24"/>
        </w:rPr>
        <w:tab/>
      </w:r>
      <w:r w:rsidR="00A5510D" w:rsidRPr="004710C1">
        <w:rPr>
          <w:rFonts w:cs="Arial"/>
          <w:szCs w:val="24"/>
        </w:rPr>
        <w:t>ammissione di varianti in corso di esecuzione del contratto per consentire all’appaltatore di recuperare lo sconto effettuato in sede di gara o di conseguire guadagni</w:t>
      </w:r>
      <w:r w:rsidR="00A5510D" w:rsidRPr="004710C1">
        <w:rPr>
          <w:rFonts w:cs="Arial"/>
          <w:iCs/>
          <w:szCs w:val="24"/>
        </w:rPr>
        <w:t xml:space="preserve"> extra</w:t>
      </w:r>
      <w:r w:rsidR="00A5510D" w:rsidRPr="004710C1">
        <w:rPr>
          <w:rFonts w:cs="Arial"/>
          <w:szCs w:val="24"/>
        </w:rPr>
        <w:t>;</w:t>
      </w:r>
    </w:p>
    <w:p w:rsidR="00A5510D" w:rsidRPr="004710C1" w:rsidRDefault="00F564AF" w:rsidP="00F564AF">
      <w:pPr>
        <w:autoSpaceDE w:val="0"/>
        <w:autoSpaceDN w:val="0"/>
        <w:adjustRightInd w:val="0"/>
        <w:spacing w:after="0"/>
        <w:ind w:left="709" w:right="141" w:hanging="283"/>
        <w:rPr>
          <w:rFonts w:cs="Arial"/>
          <w:szCs w:val="24"/>
        </w:rPr>
      </w:pPr>
      <w:r w:rsidRPr="004710C1">
        <w:rPr>
          <w:rFonts w:cs="Arial"/>
          <w:szCs w:val="24"/>
        </w:rPr>
        <w:t>6)</w:t>
      </w:r>
      <w:r w:rsidRPr="004710C1">
        <w:rPr>
          <w:rFonts w:cs="Arial"/>
          <w:szCs w:val="24"/>
        </w:rPr>
        <w:tab/>
      </w:r>
      <w:r w:rsidR="00A5510D" w:rsidRPr="004710C1">
        <w:rPr>
          <w:rFonts w:cs="Arial"/>
          <w:szCs w:val="24"/>
        </w:rPr>
        <w:t>abuso del provvedimento di revoca del bando al fine di bloccare una gara il cui risultato si sia rivelato diverso da quello atteso o di concedere un indennizzo all’aggiudicatario;</w:t>
      </w:r>
    </w:p>
    <w:p w:rsidR="00A5510D" w:rsidRPr="004710C1" w:rsidRDefault="00F564AF" w:rsidP="00F564AF">
      <w:pPr>
        <w:autoSpaceDE w:val="0"/>
        <w:autoSpaceDN w:val="0"/>
        <w:adjustRightInd w:val="0"/>
        <w:spacing w:after="0"/>
        <w:ind w:left="709" w:right="141" w:hanging="283"/>
        <w:rPr>
          <w:rFonts w:cs="Arial"/>
          <w:szCs w:val="24"/>
        </w:rPr>
      </w:pPr>
      <w:r w:rsidRPr="004710C1">
        <w:rPr>
          <w:rFonts w:cs="Arial"/>
          <w:szCs w:val="24"/>
        </w:rPr>
        <w:t>7)</w:t>
      </w:r>
      <w:r w:rsidRPr="004710C1">
        <w:rPr>
          <w:rFonts w:cs="Arial"/>
          <w:szCs w:val="24"/>
        </w:rPr>
        <w:tab/>
      </w:r>
      <w:r w:rsidR="00A5510D" w:rsidRPr="004710C1">
        <w:rPr>
          <w:rFonts w:cs="Arial"/>
          <w:szCs w:val="24"/>
        </w:rPr>
        <w:t>elusione delle regole di affidamento degli appalti, mediante l’improprio utilizzo del modello procedurale dell’affidamento delle concessioni al fine di ag</w:t>
      </w:r>
      <w:r w:rsidR="003C1CE0" w:rsidRPr="004710C1">
        <w:rPr>
          <w:rFonts w:cs="Arial"/>
          <w:szCs w:val="24"/>
        </w:rPr>
        <w:t>evolare un particolare soggetto;</w:t>
      </w:r>
    </w:p>
    <w:p w:rsidR="00A5510D" w:rsidRPr="004710C1" w:rsidRDefault="0005389A" w:rsidP="0005389A">
      <w:pPr>
        <w:autoSpaceDE w:val="0"/>
        <w:autoSpaceDN w:val="0"/>
        <w:adjustRightInd w:val="0"/>
        <w:spacing w:after="0"/>
        <w:ind w:left="426" w:right="141" w:hanging="284"/>
        <w:rPr>
          <w:rFonts w:cs="Arial"/>
          <w:bCs/>
          <w:szCs w:val="24"/>
        </w:rPr>
      </w:pPr>
      <w:r w:rsidRPr="004710C1">
        <w:rPr>
          <w:rFonts w:cs="Arial"/>
          <w:bCs/>
          <w:szCs w:val="24"/>
        </w:rPr>
        <w:t>c)</w:t>
      </w:r>
      <w:r w:rsidRPr="004710C1">
        <w:rPr>
          <w:rFonts w:cs="Arial"/>
          <w:bCs/>
          <w:szCs w:val="24"/>
        </w:rPr>
        <w:tab/>
      </w:r>
      <w:r w:rsidR="00E50EED" w:rsidRPr="004710C1">
        <w:rPr>
          <w:rFonts w:cs="Arial"/>
          <w:bCs/>
          <w:szCs w:val="24"/>
        </w:rPr>
        <w:t xml:space="preserve">per l’area </w:t>
      </w:r>
      <w:r w:rsidR="003C1CE0" w:rsidRPr="004710C1">
        <w:rPr>
          <w:rFonts w:cs="Arial"/>
        </w:rPr>
        <w:t>concessioni ed erogazioni di sovvenzioni, contributi, sussidi, ausili finanziari, nonché attribuzione di vantaggi economici di qualunque genere a persone ed enti pubblici e privati:</w:t>
      </w:r>
    </w:p>
    <w:p w:rsidR="003C1CE0" w:rsidRPr="004710C1" w:rsidRDefault="003C1CE0" w:rsidP="0005389A">
      <w:pPr>
        <w:autoSpaceDE w:val="0"/>
        <w:autoSpaceDN w:val="0"/>
        <w:adjustRightInd w:val="0"/>
        <w:spacing w:after="0"/>
        <w:ind w:left="709" w:right="141" w:hanging="283"/>
        <w:rPr>
          <w:rFonts w:cs="Arial"/>
          <w:szCs w:val="24"/>
        </w:rPr>
      </w:pPr>
      <w:r w:rsidRPr="004710C1">
        <w:rPr>
          <w:rFonts w:cs="Arial"/>
          <w:szCs w:val="24"/>
        </w:rPr>
        <w:t>1)</w:t>
      </w:r>
      <w:r w:rsidR="0005389A" w:rsidRPr="004710C1">
        <w:rPr>
          <w:rFonts w:cs="Arial"/>
          <w:szCs w:val="24"/>
        </w:rPr>
        <w:tab/>
      </w:r>
      <w:r w:rsidRPr="004710C1">
        <w:rPr>
          <w:rFonts w:cs="Arial"/>
          <w:szCs w:val="24"/>
        </w:rPr>
        <w:t>riconoscimento indebito di ausili economici a cittadini non in possesso dei requisiti di legge al fine di agevolare determinati soggetti;</w:t>
      </w:r>
    </w:p>
    <w:p w:rsidR="003C1CE0" w:rsidRPr="004710C1" w:rsidRDefault="003C1CE0" w:rsidP="0005389A">
      <w:pPr>
        <w:autoSpaceDE w:val="0"/>
        <w:autoSpaceDN w:val="0"/>
        <w:adjustRightInd w:val="0"/>
        <w:spacing w:after="0"/>
        <w:ind w:left="709" w:right="141" w:hanging="283"/>
        <w:rPr>
          <w:rFonts w:cs="Arial"/>
          <w:szCs w:val="24"/>
        </w:rPr>
      </w:pPr>
      <w:r w:rsidRPr="004710C1">
        <w:rPr>
          <w:rFonts w:cs="Arial"/>
          <w:szCs w:val="24"/>
        </w:rPr>
        <w:t>2)</w:t>
      </w:r>
      <w:r w:rsidR="0005389A" w:rsidRPr="004710C1">
        <w:rPr>
          <w:rFonts w:cs="Arial"/>
          <w:szCs w:val="24"/>
        </w:rPr>
        <w:tab/>
      </w:r>
      <w:r w:rsidRPr="004710C1">
        <w:rPr>
          <w:rFonts w:cs="Arial"/>
          <w:szCs w:val="24"/>
        </w:rPr>
        <w:t>riconoscimento indebito dell’esenzione dal pagamento di tariffe al fine di agevolare determ</w:t>
      </w:r>
      <w:r w:rsidRPr="004710C1">
        <w:rPr>
          <w:rFonts w:cs="Arial"/>
          <w:szCs w:val="24"/>
        </w:rPr>
        <w:t>i</w:t>
      </w:r>
      <w:r w:rsidRPr="004710C1">
        <w:rPr>
          <w:rFonts w:cs="Arial"/>
          <w:szCs w:val="24"/>
        </w:rPr>
        <w:t>nati soggetti;</w:t>
      </w:r>
    </w:p>
    <w:p w:rsidR="003C1CE0" w:rsidRPr="004710C1" w:rsidRDefault="003C1CE0" w:rsidP="0005389A">
      <w:pPr>
        <w:autoSpaceDE w:val="0"/>
        <w:autoSpaceDN w:val="0"/>
        <w:adjustRightInd w:val="0"/>
        <w:spacing w:after="0"/>
        <w:ind w:left="709" w:right="141" w:hanging="283"/>
        <w:rPr>
          <w:rFonts w:cs="Arial"/>
          <w:szCs w:val="24"/>
        </w:rPr>
      </w:pPr>
      <w:r w:rsidRPr="004710C1">
        <w:rPr>
          <w:rFonts w:cs="Arial"/>
          <w:szCs w:val="24"/>
        </w:rPr>
        <w:t>3)</w:t>
      </w:r>
      <w:r w:rsidR="0005389A" w:rsidRPr="004710C1">
        <w:rPr>
          <w:rFonts w:cs="Arial"/>
          <w:szCs w:val="24"/>
        </w:rPr>
        <w:tab/>
      </w:r>
      <w:r w:rsidRPr="004710C1">
        <w:rPr>
          <w:rFonts w:cs="Arial"/>
          <w:szCs w:val="24"/>
        </w:rPr>
        <w:t>uso di falsa documentazione per agevolare taluni soggetti nell’accesso a fondi comunitari;</w:t>
      </w:r>
    </w:p>
    <w:p w:rsidR="00A5510D" w:rsidRPr="004710C1" w:rsidRDefault="0005389A" w:rsidP="0005389A">
      <w:pPr>
        <w:autoSpaceDE w:val="0"/>
        <w:autoSpaceDN w:val="0"/>
        <w:adjustRightInd w:val="0"/>
        <w:spacing w:after="0"/>
        <w:ind w:left="426" w:right="141" w:hanging="284"/>
        <w:rPr>
          <w:rFonts w:cs="Arial"/>
          <w:bCs/>
          <w:szCs w:val="24"/>
        </w:rPr>
      </w:pPr>
      <w:r w:rsidRPr="004710C1">
        <w:rPr>
          <w:rFonts w:cs="Arial"/>
          <w:bCs/>
          <w:szCs w:val="24"/>
        </w:rPr>
        <w:t>d)</w:t>
      </w:r>
      <w:r w:rsidRPr="004710C1">
        <w:rPr>
          <w:rFonts w:cs="Arial"/>
          <w:bCs/>
          <w:szCs w:val="24"/>
        </w:rPr>
        <w:tab/>
      </w:r>
      <w:r w:rsidR="00E50EED" w:rsidRPr="004710C1">
        <w:rPr>
          <w:rFonts w:cs="Arial"/>
          <w:bCs/>
          <w:szCs w:val="24"/>
        </w:rPr>
        <w:t xml:space="preserve">per l’area </w:t>
      </w:r>
      <w:r w:rsidR="003C1CE0" w:rsidRPr="004710C1">
        <w:rPr>
          <w:rFonts w:cs="Arial"/>
        </w:rPr>
        <w:t>concorsi e prove selettive per l’assunzione di personale e progressioni di carriera:</w:t>
      </w:r>
    </w:p>
    <w:p w:rsidR="00655199" w:rsidRPr="004710C1" w:rsidRDefault="003C1CE0" w:rsidP="0005389A">
      <w:pPr>
        <w:autoSpaceDE w:val="0"/>
        <w:autoSpaceDN w:val="0"/>
        <w:adjustRightInd w:val="0"/>
        <w:spacing w:after="0"/>
        <w:ind w:left="709" w:right="141" w:hanging="283"/>
        <w:rPr>
          <w:rFonts w:cs="Arial"/>
          <w:szCs w:val="24"/>
        </w:rPr>
      </w:pPr>
      <w:r w:rsidRPr="004710C1">
        <w:rPr>
          <w:rFonts w:cs="Arial"/>
          <w:szCs w:val="24"/>
        </w:rPr>
        <w:t>1)</w:t>
      </w:r>
      <w:r w:rsidR="0005389A" w:rsidRPr="004710C1">
        <w:rPr>
          <w:rFonts w:cs="Arial"/>
          <w:szCs w:val="24"/>
        </w:rPr>
        <w:tab/>
      </w:r>
      <w:r w:rsidR="00655199" w:rsidRPr="004710C1">
        <w:rPr>
          <w:rFonts w:cs="Arial"/>
          <w:szCs w:val="24"/>
        </w:rPr>
        <w:t>abuso nei processi di stabilizzazione finalizzato al reclutamento di candidati particolari;</w:t>
      </w:r>
    </w:p>
    <w:p w:rsidR="00655199" w:rsidRPr="004710C1" w:rsidRDefault="0005389A" w:rsidP="0005389A">
      <w:pPr>
        <w:autoSpaceDE w:val="0"/>
        <w:autoSpaceDN w:val="0"/>
        <w:adjustRightInd w:val="0"/>
        <w:spacing w:after="0"/>
        <w:ind w:left="709" w:right="141" w:hanging="283"/>
        <w:rPr>
          <w:rFonts w:cs="Arial"/>
          <w:szCs w:val="24"/>
        </w:rPr>
      </w:pPr>
      <w:r w:rsidRPr="004710C1">
        <w:rPr>
          <w:rFonts w:cs="Arial"/>
          <w:szCs w:val="24"/>
        </w:rPr>
        <w:t>2)</w:t>
      </w:r>
      <w:r w:rsidRPr="004710C1">
        <w:rPr>
          <w:rFonts w:cs="Arial"/>
          <w:szCs w:val="24"/>
        </w:rPr>
        <w:tab/>
      </w:r>
      <w:r w:rsidR="00655199" w:rsidRPr="004710C1">
        <w:rPr>
          <w:rFonts w:cs="Arial"/>
          <w:szCs w:val="24"/>
        </w:rPr>
        <w:t>irregolare composizione della commissione di concorso finalizzata al reclutamento di cand</w:t>
      </w:r>
      <w:r w:rsidR="00655199" w:rsidRPr="004710C1">
        <w:rPr>
          <w:rFonts w:cs="Arial"/>
          <w:szCs w:val="24"/>
        </w:rPr>
        <w:t>i</w:t>
      </w:r>
      <w:r w:rsidR="00655199" w:rsidRPr="004710C1">
        <w:rPr>
          <w:rFonts w:cs="Arial"/>
          <w:szCs w:val="24"/>
        </w:rPr>
        <w:t>dati particolari;</w:t>
      </w:r>
    </w:p>
    <w:p w:rsidR="00655199" w:rsidRPr="004710C1" w:rsidRDefault="0005389A" w:rsidP="0005389A">
      <w:pPr>
        <w:autoSpaceDE w:val="0"/>
        <w:autoSpaceDN w:val="0"/>
        <w:adjustRightInd w:val="0"/>
        <w:spacing w:after="0"/>
        <w:ind w:left="709" w:right="141" w:hanging="283"/>
        <w:rPr>
          <w:rFonts w:cs="Arial"/>
          <w:szCs w:val="24"/>
        </w:rPr>
      </w:pPr>
      <w:r w:rsidRPr="004710C1">
        <w:rPr>
          <w:rFonts w:cs="Arial"/>
          <w:szCs w:val="24"/>
        </w:rPr>
        <w:t>3)</w:t>
      </w:r>
      <w:r w:rsidRPr="004710C1">
        <w:rPr>
          <w:rFonts w:cs="Arial"/>
          <w:szCs w:val="24"/>
        </w:rPr>
        <w:tab/>
      </w:r>
      <w:r w:rsidR="00655199" w:rsidRPr="004710C1">
        <w:rPr>
          <w:rFonts w:cs="Arial"/>
          <w:szCs w:val="24"/>
        </w:rPr>
        <w:t>inosservanza delle regole procedurali a garanzia della trasparenza e dell’imparzialità della selezione, quali, a titolo esemplificativo</w:t>
      </w:r>
      <w:r w:rsidR="005846D7" w:rsidRPr="004710C1">
        <w:rPr>
          <w:rFonts w:cs="Arial"/>
          <w:szCs w:val="24"/>
        </w:rPr>
        <w:t>,</w:t>
      </w:r>
      <w:r w:rsidR="00E2501C" w:rsidRPr="004710C1">
        <w:rPr>
          <w:rFonts w:cs="Arial"/>
          <w:szCs w:val="24"/>
        </w:rPr>
        <w:t xml:space="preserve"> l’inosservanza dell</w:t>
      </w:r>
      <w:r w:rsidRPr="004710C1">
        <w:rPr>
          <w:rFonts w:cs="Arial"/>
          <w:szCs w:val="24"/>
        </w:rPr>
        <w:t>’</w:t>
      </w:r>
      <w:r w:rsidR="00E2501C" w:rsidRPr="004710C1">
        <w:rPr>
          <w:rFonts w:cs="Arial"/>
          <w:szCs w:val="24"/>
        </w:rPr>
        <w:t xml:space="preserve">obbligo </w:t>
      </w:r>
      <w:r w:rsidR="00655199" w:rsidRPr="004710C1">
        <w:rPr>
          <w:rFonts w:cs="Arial"/>
          <w:szCs w:val="24"/>
        </w:rPr>
        <w:t xml:space="preserve">dell'anonimato nel caso di prova scritta </w:t>
      </w:r>
      <w:r w:rsidR="00E2501C" w:rsidRPr="004710C1">
        <w:rPr>
          <w:rFonts w:cs="Arial"/>
          <w:szCs w:val="24"/>
        </w:rPr>
        <w:t>o</w:t>
      </w:r>
      <w:r w:rsidR="00655199" w:rsidRPr="004710C1">
        <w:rPr>
          <w:rFonts w:cs="Arial"/>
          <w:szCs w:val="24"/>
        </w:rPr>
        <w:t xml:space="preserve"> </w:t>
      </w:r>
      <w:r w:rsidR="00E2501C" w:rsidRPr="004710C1">
        <w:rPr>
          <w:rFonts w:cs="Arial"/>
          <w:szCs w:val="24"/>
        </w:rPr>
        <w:t>del</w:t>
      </w:r>
      <w:r w:rsidR="00655199" w:rsidRPr="004710C1">
        <w:rPr>
          <w:rFonts w:cs="Arial"/>
          <w:szCs w:val="24"/>
        </w:rPr>
        <w:t>la predeterminazione dei criteri di valutazione delle prove allo scopo di reclutare candidati particolari;</w:t>
      </w:r>
    </w:p>
    <w:p w:rsidR="00655199" w:rsidRPr="004710C1" w:rsidRDefault="0005389A" w:rsidP="0005389A">
      <w:pPr>
        <w:autoSpaceDE w:val="0"/>
        <w:autoSpaceDN w:val="0"/>
        <w:adjustRightInd w:val="0"/>
        <w:spacing w:after="0"/>
        <w:ind w:left="709" w:right="141" w:hanging="283"/>
        <w:rPr>
          <w:rFonts w:cs="Arial"/>
          <w:szCs w:val="24"/>
        </w:rPr>
      </w:pPr>
      <w:r w:rsidRPr="004710C1">
        <w:rPr>
          <w:rFonts w:cs="Arial"/>
          <w:szCs w:val="24"/>
        </w:rPr>
        <w:t>4)</w:t>
      </w:r>
      <w:r w:rsidRPr="004710C1">
        <w:rPr>
          <w:rFonts w:cs="Arial"/>
          <w:szCs w:val="24"/>
        </w:rPr>
        <w:tab/>
      </w:r>
      <w:r w:rsidR="00655199" w:rsidRPr="004710C1">
        <w:rPr>
          <w:rFonts w:cs="Arial"/>
          <w:szCs w:val="24"/>
        </w:rPr>
        <w:t>progressioni economiche o di carriera accordate illegittimamente allo scopo di agevolare d</w:t>
      </w:r>
      <w:r w:rsidR="00655199" w:rsidRPr="004710C1">
        <w:rPr>
          <w:rFonts w:cs="Arial"/>
          <w:szCs w:val="24"/>
        </w:rPr>
        <w:t>i</w:t>
      </w:r>
      <w:r w:rsidR="00655199" w:rsidRPr="004710C1">
        <w:rPr>
          <w:rFonts w:cs="Arial"/>
          <w:szCs w:val="24"/>
        </w:rPr>
        <w:t>pen</w:t>
      </w:r>
      <w:r w:rsidR="00FC3A56" w:rsidRPr="004710C1">
        <w:rPr>
          <w:rFonts w:cs="Arial"/>
          <w:szCs w:val="24"/>
        </w:rPr>
        <w:t xml:space="preserve">denti o </w:t>
      </w:r>
      <w:r w:rsidR="00655199" w:rsidRPr="004710C1">
        <w:rPr>
          <w:rFonts w:cs="Arial"/>
          <w:szCs w:val="24"/>
        </w:rPr>
        <w:t>candidati particolari;</w:t>
      </w:r>
    </w:p>
    <w:p w:rsidR="00655199" w:rsidRPr="004710C1" w:rsidRDefault="003C1CE0" w:rsidP="0005389A">
      <w:pPr>
        <w:autoSpaceDE w:val="0"/>
        <w:autoSpaceDN w:val="0"/>
        <w:adjustRightInd w:val="0"/>
        <w:spacing w:after="0"/>
        <w:ind w:left="709" w:right="141" w:hanging="283"/>
        <w:rPr>
          <w:rFonts w:cs="Arial"/>
          <w:szCs w:val="24"/>
        </w:rPr>
      </w:pPr>
      <w:r w:rsidRPr="004710C1">
        <w:rPr>
          <w:rFonts w:cs="Arial"/>
          <w:szCs w:val="24"/>
        </w:rPr>
        <w:t>5)</w:t>
      </w:r>
      <w:r w:rsidR="0005389A" w:rsidRPr="004710C1">
        <w:rPr>
          <w:rFonts w:cs="Arial"/>
          <w:szCs w:val="24"/>
        </w:rPr>
        <w:tab/>
      </w:r>
      <w:r w:rsidR="00655199" w:rsidRPr="004710C1">
        <w:rPr>
          <w:rFonts w:cs="Arial"/>
          <w:szCs w:val="24"/>
        </w:rPr>
        <w:t>motivazione generica circa la sussistenza dei presupposti di legge per il conferimento di i</w:t>
      </w:r>
      <w:r w:rsidR="00655199" w:rsidRPr="004710C1">
        <w:rPr>
          <w:rFonts w:cs="Arial"/>
          <w:szCs w:val="24"/>
        </w:rPr>
        <w:t>n</w:t>
      </w:r>
      <w:r w:rsidR="00655199" w:rsidRPr="004710C1">
        <w:rPr>
          <w:rFonts w:cs="Arial"/>
          <w:szCs w:val="24"/>
        </w:rPr>
        <w:t>carichi professionali allo scopo di agevolare soggetti particolari.</w:t>
      </w:r>
    </w:p>
    <w:p w:rsidR="003A0BDE" w:rsidRPr="004710C1" w:rsidRDefault="003A0BDE" w:rsidP="0005389A">
      <w:pPr>
        <w:autoSpaceDE w:val="0"/>
        <w:autoSpaceDN w:val="0"/>
        <w:adjustRightInd w:val="0"/>
        <w:spacing w:after="0"/>
        <w:ind w:left="709" w:right="141" w:hanging="283"/>
        <w:rPr>
          <w:rFonts w:cs="Arial"/>
          <w:szCs w:val="24"/>
        </w:rPr>
      </w:pPr>
    </w:p>
    <w:p w:rsidR="004B2690" w:rsidRPr="004710C1" w:rsidRDefault="004B2690" w:rsidP="00E14FB9">
      <w:pPr>
        <w:pStyle w:val="Corpodeltesto3"/>
        <w:spacing w:after="0"/>
        <w:jc w:val="left"/>
        <w:rPr>
          <w:rFonts w:cs="Arial"/>
        </w:rPr>
      </w:pPr>
    </w:p>
    <w:p w:rsidR="00B61D54" w:rsidRPr="004710C1" w:rsidRDefault="004E6F69" w:rsidP="00FA3421">
      <w:pPr>
        <w:pStyle w:val="Corpodeltesto3"/>
        <w:spacing w:after="0"/>
        <w:ind w:left="142"/>
        <w:rPr>
          <w:rFonts w:cs="Arial"/>
          <w:b/>
          <w:u w:val="single"/>
        </w:rPr>
      </w:pPr>
      <w:r w:rsidRPr="004710C1">
        <w:rPr>
          <w:rFonts w:cs="Arial"/>
          <w:b/>
          <w:u w:val="single"/>
        </w:rPr>
        <w:t>4</w:t>
      </w:r>
      <w:r w:rsidR="00E460C0" w:rsidRPr="004710C1">
        <w:rPr>
          <w:rFonts w:cs="Arial"/>
          <w:b/>
          <w:u w:val="single"/>
        </w:rPr>
        <w:t xml:space="preserve">. </w:t>
      </w:r>
      <w:r w:rsidR="00FA3421" w:rsidRPr="004710C1">
        <w:rPr>
          <w:rFonts w:cs="Arial"/>
          <w:b/>
          <w:u w:val="single"/>
        </w:rPr>
        <w:t>GESTIONE E TRATTAMENTO DEL RISCHIO</w:t>
      </w:r>
    </w:p>
    <w:p w:rsidR="004B2690" w:rsidRPr="004710C1" w:rsidRDefault="004B2690" w:rsidP="00FA3421">
      <w:pPr>
        <w:pStyle w:val="Corpodeltesto3"/>
        <w:spacing w:after="0"/>
        <w:ind w:left="142"/>
        <w:rPr>
          <w:rFonts w:cs="Arial"/>
          <w:b/>
          <w:u w:val="single"/>
        </w:rPr>
      </w:pPr>
    </w:p>
    <w:p w:rsidR="00B61D54" w:rsidRPr="004710C1" w:rsidRDefault="00B61D54" w:rsidP="00FA3421">
      <w:pPr>
        <w:pStyle w:val="Corpodeltesto3"/>
        <w:spacing w:after="0"/>
        <w:ind w:left="142"/>
        <w:rPr>
          <w:rFonts w:cs="Arial"/>
          <w:b/>
          <w:u w:val="single"/>
        </w:rPr>
      </w:pPr>
      <w:r w:rsidRPr="004710C1">
        <w:rPr>
          <w:rFonts w:cs="Arial"/>
          <w:b/>
          <w:u w:val="single"/>
        </w:rPr>
        <w:t>4.1</w:t>
      </w:r>
      <w:r w:rsidR="00484CE2" w:rsidRPr="004710C1">
        <w:rPr>
          <w:rFonts w:cs="Arial"/>
          <w:b/>
          <w:u w:val="single"/>
        </w:rPr>
        <w:t>.</w:t>
      </w:r>
      <w:r w:rsidRPr="004710C1">
        <w:rPr>
          <w:rFonts w:cs="Arial"/>
          <w:b/>
          <w:u w:val="single"/>
        </w:rPr>
        <w:t xml:space="preserve"> Misure di prevenzione</w:t>
      </w:r>
    </w:p>
    <w:p w:rsidR="00603FD8" w:rsidRPr="004710C1" w:rsidRDefault="00603FD8" w:rsidP="00FA3421">
      <w:pPr>
        <w:pStyle w:val="Corpodeltesto3"/>
        <w:spacing w:after="0"/>
        <w:ind w:left="142"/>
        <w:rPr>
          <w:rFonts w:cs="Arial"/>
          <w:b/>
          <w:u w:val="single"/>
        </w:rPr>
      </w:pPr>
    </w:p>
    <w:p w:rsidR="00C21673" w:rsidRPr="004710C1" w:rsidRDefault="00436E91" w:rsidP="00FA3421">
      <w:pPr>
        <w:pStyle w:val="Corpodeltesto3"/>
        <w:spacing w:after="0"/>
        <w:ind w:left="142"/>
        <w:rPr>
          <w:rFonts w:cs="Arial"/>
          <w:b/>
          <w:u w:val="single"/>
        </w:rPr>
      </w:pPr>
      <w:r w:rsidRPr="004710C1">
        <w:rPr>
          <w:rFonts w:cs="Arial"/>
        </w:rPr>
        <w:t>Con riguardo alle attività e ai procedimenti di cui al paragrafo 3.2 devono essere applicate le m</w:t>
      </w:r>
      <w:r w:rsidRPr="004710C1">
        <w:rPr>
          <w:rFonts w:cs="Arial"/>
        </w:rPr>
        <w:t>i</w:t>
      </w:r>
      <w:r w:rsidRPr="004710C1">
        <w:rPr>
          <w:rFonts w:cs="Arial"/>
        </w:rPr>
        <w:t>sure generali e specifiche di prevenzione di cui ai paragrafi seguenti, con le modalità e in base a</w:t>
      </w:r>
      <w:r w:rsidRPr="004710C1">
        <w:rPr>
          <w:rFonts w:cs="Arial"/>
        </w:rPr>
        <w:t>l</w:t>
      </w:r>
      <w:r w:rsidRPr="004710C1">
        <w:rPr>
          <w:rFonts w:cs="Arial"/>
        </w:rPr>
        <w:t>le compe</w:t>
      </w:r>
      <w:r w:rsidR="00DD5700" w:rsidRPr="004710C1">
        <w:rPr>
          <w:rFonts w:cs="Arial"/>
        </w:rPr>
        <w:t>tenze individuate</w:t>
      </w:r>
      <w:r w:rsidR="004A0187" w:rsidRPr="004710C1">
        <w:rPr>
          <w:rFonts w:cs="Arial"/>
        </w:rPr>
        <w:t>, ove necessario,</w:t>
      </w:r>
      <w:r w:rsidR="00DD5700" w:rsidRPr="004710C1">
        <w:rPr>
          <w:rFonts w:cs="Arial"/>
        </w:rPr>
        <w:t xml:space="preserve"> </w:t>
      </w:r>
      <w:r w:rsidR="006C005B" w:rsidRPr="004710C1">
        <w:rPr>
          <w:rFonts w:cs="Arial"/>
        </w:rPr>
        <w:t>dal RPC d’intesa con i referenti.</w:t>
      </w:r>
    </w:p>
    <w:p w:rsidR="00C21673" w:rsidRPr="004710C1" w:rsidRDefault="00C21673" w:rsidP="00FA3421">
      <w:pPr>
        <w:pStyle w:val="Corpodeltesto3"/>
        <w:spacing w:after="0"/>
        <w:ind w:left="142"/>
        <w:rPr>
          <w:rFonts w:cs="Arial"/>
          <w:b/>
          <w:u w:val="single"/>
        </w:rPr>
      </w:pPr>
    </w:p>
    <w:p w:rsidR="00D47C86" w:rsidRPr="004710C1" w:rsidRDefault="00D47C86" w:rsidP="00FA3421">
      <w:pPr>
        <w:pStyle w:val="Corpodeltesto3"/>
        <w:spacing w:after="0"/>
        <w:ind w:left="142"/>
        <w:rPr>
          <w:rFonts w:cs="Arial"/>
          <w:b/>
          <w:u w:val="single"/>
        </w:rPr>
      </w:pPr>
    </w:p>
    <w:p w:rsidR="00603FD8" w:rsidRPr="004710C1" w:rsidRDefault="00603FD8" w:rsidP="00FA3421">
      <w:pPr>
        <w:pStyle w:val="Corpodeltesto3"/>
        <w:spacing w:after="0"/>
        <w:ind w:left="142"/>
        <w:rPr>
          <w:rFonts w:cs="Arial"/>
          <w:b/>
          <w:u w:val="single"/>
        </w:rPr>
      </w:pPr>
      <w:r w:rsidRPr="004710C1">
        <w:rPr>
          <w:rFonts w:cs="Arial"/>
          <w:b/>
          <w:u w:val="single"/>
        </w:rPr>
        <w:t>4.1.1. Misure generali di prevenzione</w:t>
      </w:r>
    </w:p>
    <w:p w:rsidR="00E460C0" w:rsidRPr="004710C1" w:rsidRDefault="00E460C0" w:rsidP="00E460C0">
      <w:pPr>
        <w:pStyle w:val="Corpodeltesto3"/>
        <w:spacing w:after="0"/>
        <w:ind w:left="142"/>
        <w:jc w:val="left"/>
        <w:rPr>
          <w:rFonts w:cs="Arial"/>
        </w:rPr>
      </w:pPr>
    </w:p>
    <w:p w:rsidR="00436E91" w:rsidRPr="004710C1" w:rsidRDefault="00436E91" w:rsidP="00E460C0">
      <w:pPr>
        <w:pStyle w:val="Corpodeltesto3"/>
        <w:spacing w:after="0"/>
        <w:ind w:left="142"/>
        <w:jc w:val="left"/>
        <w:rPr>
          <w:rFonts w:cs="Arial"/>
        </w:rPr>
      </w:pPr>
      <w:r w:rsidRPr="004710C1">
        <w:rPr>
          <w:rFonts w:cs="Arial"/>
        </w:rPr>
        <w:t>Costituiscono misure generali di prevenzione:</w:t>
      </w:r>
    </w:p>
    <w:p w:rsidR="00BE6BF7" w:rsidRPr="004710C1" w:rsidRDefault="0005389A" w:rsidP="0005389A">
      <w:pPr>
        <w:pStyle w:val="Corpodeltesto3"/>
        <w:spacing w:after="0"/>
        <w:ind w:left="426" w:right="283" w:hanging="284"/>
        <w:rPr>
          <w:rFonts w:cs="Arial"/>
        </w:rPr>
      </w:pPr>
      <w:r w:rsidRPr="004710C1">
        <w:rPr>
          <w:rFonts w:cs="Arial"/>
        </w:rPr>
        <w:t>a)</w:t>
      </w:r>
      <w:r w:rsidRPr="004710C1">
        <w:rPr>
          <w:rFonts w:cs="Arial"/>
        </w:rPr>
        <w:tab/>
      </w:r>
      <w:r w:rsidR="00BE6BF7" w:rsidRPr="004710C1">
        <w:rPr>
          <w:rFonts w:cs="Arial"/>
        </w:rPr>
        <w:t>piena osservanza degli obblighi di trasparenza previsti dalla vigente normativa e creazione di meccanismi di raccordo tra le banche dati istituzionali dell'amministrazione, per realizzare adeguati flussi informativi interni;</w:t>
      </w:r>
    </w:p>
    <w:p w:rsidR="00BE6BF7" w:rsidRPr="004710C1" w:rsidRDefault="009570F2" w:rsidP="009570F2">
      <w:pPr>
        <w:pStyle w:val="Corpodeltesto3"/>
        <w:spacing w:after="0"/>
        <w:ind w:right="283"/>
        <w:rPr>
          <w:rFonts w:cs="Arial"/>
        </w:rPr>
      </w:pPr>
      <w:r w:rsidRPr="004710C1">
        <w:rPr>
          <w:rFonts w:cs="Arial"/>
        </w:rPr>
        <w:t xml:space="preserve">  </w:t>
      </w:r>
      <w:r w:rsidRPr="00E63725">
        <w:rPr>
          <w:rFonts w:cs="Arial"/>
        </w:rPr>
        <w:t>b</w:t>
      </w:r>
      <w:r w:rsidR="00BE6BF7" w:rsidRPr="00E63725">
        <w:rPr>
          <w:rFonts w:cs="Arial"/>
        </w:rPr>
        <w:t>)</w:t>
      </w:r>
      <w:r w:rsidRPr="00E63725">
        <w:rPr>
          <w:rFonts w:cs="Arial"/>
        </w:rPr>
        <w:t xml:space="preserve"> </w:t>
      </w:r>
      <w:r w:rsidR="00BE6BF7" w:rsidRPr="00E63725">
        <w:rPr>
          <w:rFonts w:cs="Arial"/>
        </w:rPr>
        <w:t>creazione e diffusione di manuali sull’ut</w:t>
      </w:r>
      <w:r w:rsidR="006C005B" w:rsidRPr="00E63725">
        <w:rPr>
          <w:rFonts w:cs="Arial"/>
        </w:rPr>
        <w:t>ilizzo delle procedure</w:t>
      </w:r>
      <w:r w:rsidR="00BE6BF7" w:rsidRPr="00E63725">
        <w:rPr>
          <w:rFonts w:cs="Arial"/>
        </w:rPr>
        <w:t>;</w:t>
      </w:r>
    </w:p>
    <w:p w:rsidR="00313A3F" w:rsidRPr="004710C1" w:rsidRDefault="00861CFF" w:rsidP="0005389A">
      <w:pPr>
        <w:pStyle w:val="Corpodeltesto3"/>
        <w:spacing w:after="0"/>
        <w:ind w:left="426" w:right="283" w:hanging="284"/>
        <w:rPr>
          <w:rFonts w:cs="Arial"/>
        </w:rPr>
      </w:pPr>
      <w:r w:rsidRPr="004710C1">
        <w:rPr>
          <w:rFonts w:cs="Arial"/>
        </w:rPr>
        <w:t>c</w:t>
      </w:r>
      <w:r w:rsidR="0005389A" w:rsidRPr="004710C1">
        <w:rPr>
          <w:rFonts w:cs="Arial"/>
        </w:rPr>
        <w:t>)</w:t>
      </w:r>
      <w:r w:rsidR="0005389A" w:rsidRPr="004710C1">
        <w:rPr>
          <w:rFonts w:cs="Arial"/>
        </w:rPr>
        <w:tab/>
      </w:r>
      <w:r w:rsidR="00BE6BF7" w:rsidRPr="004710C1">
        <w:rPr>
          <w:rFonts w:cs="Arial"/>
        </w:rPr>
        <w:t xml:space="preserve">controlli </w:t>
      </w:r>
      <w:r w:rsidR="000E20D0" w:rsidRPr="004710C1">
        <w:rPr>
          <w:rFonts w:cs="Arial"/>
        </w:rPr>
        <w:t xml:space="preserve">ispettivi sull’operato dei dipendenti e </w:t>
      </w:r>
      <w:r w:rsidR="00BE6BF7" w:rsidRPr="004710C1">
        <w:rPr>
          <w:rFonts w:cs="Arial"/>
        </w:rPr>
        <w:t>a campione sull’iter</w:t>
      </w:r>
      <w:r w:rsidR="009570F2" w:rsidRPr="004710C1">
        <w:rPr>
          <w:rFonts w:cs="Arial"/>
        </w:rPr>
        <w:t xml:space="preserve"> dei procedimenti</w:t>
      </w:r>
      <w:r w:rsidR="00BE6BF7" w:rsidRPr="004710C1">
        <w:rPr>
          <w:rFonts w:cs="Arial"/>
        </w:rPr>
        <w:t xml:space="preserve">, </w:t>
      </w:r>
      <w:r w:rsidR="00123A7A" w:rsidRPr="004710C1">
        <w:rPr>
          <w:rFonts w:cs="Arial"/>
        </w:rPr>
        <w:t>da parte</w:t>
      </w:r>
      <w:r w:rsidR="00BE6BF7" w:rsidRPr="004710C1">
        <w:rPr>
          <w:rFonts w:cs="Arial"/>
        </w:rPr>
        <w:t xml:space="preserve"> dei </w:t>
      </w:r>
      <w:r w:rsidR="005B1817" w:rsidRPr="004710C1">
        <w:rPr>
          <w:rFonts w:cs="Arial"/>
        </w:rPr>
        <w:t>dirigenti</w:t>
      </w:r>
      <w:r w:rsidR="00BE6BF7" w:rsidRPr="004710C1">
        <w:rPr>
          <w:rFonts w:cs="Arial"/>
        </w:rPr>
        <w:t>,</w:t>
      </w:r>
      <w:r w:rsidR="000E20D0" w:rsidRPr="004710C1">
        <w:rPr>
          <w:rFonts w:cs="Arial"/>
        </w:rPr>
        <w:t xml:space="preserve"> anche senza preavviso,</w:t>
      </w:r>
      <w:r w:rsidR="00BE6BF7" w:rsidRPr="004710C1">
        <w:rPr>
          <w:rFonts w:cs="Arial"/>
        </w:rPr>
        <w:t xml:space="preserve"> al fine di verificare la legittimità degli atti, la correttezza delle procedure, il rispetto degli obblighi di trasparenza e quant’altro possa essere ritenuto utile al fine dell’osservanza delle disposizioni in argomento;</w:t>
      </w:r>
    </w:p>
    <w:p w:rsidR="00313A3F" w:rsidRPr="004710C1" w:rsidRDefault="00861CFF" w:rsidP="0005389A">
      <w:pPr>
        <w:pStyle w:val="Corpodeltesto3"/>
        <w:spacing w:after="0"/>
        <w:ind w:left="426" w:right="283" w:hanging="284"/>
        <w:rPr>
          <w:rFonts w:cs="Arial"/>
        </w:rPr>
      </w:pPr>
      <w:r w:rsidRPr="00E63725">
        <w:rPr>
          <w:rFonts w:cs="Arial"/>
        </w:rPr>
        <w:t>d</w:t>
      </w:r>
      <w:r w:rsidR="0005389A" w:rsidRPr="00E63725">
        <w:rPr>
          <w:rFonts w:cs="Arial"/>
        </w:rPr>
        <w:t>)</w:t>
      </w:r>
      <w:r w:rsidR="0005389A" w:rsidRPr="00E63725">
        <w:rPr>
          <w:rFonts w:cs="Arial"/>
        </w:rPr>
        <w:tab/>
      </w:r>
      <w:r w:rsidR="00313A3F" w:rsidRPr="00E63725">
        <w:rPr>
          <w:rFonts w:cs="Arial"/>
        </w:rPr>
        <w:t>monitoraggio, a cura dei dirigenti,</w:t>
      </w:r>
      <w:r w:rsidR="00BE6BF7" w:rsidRPr="00E63725">
        <w:rPr>
          <w:rFonts w:cs="Arial"/>
        </w:rPr>
        <w:t xml:space="preserve"> </w:t>
      </w:r>
      <w:r w:rsidR="00313A3F" w:rsidRPr="00E63725">
        <w:rPr>
          <w:rFonts w:cs="Arial"/>
        </w:rPr>
        <w:t>del rispetto dei termini dei procedimenti amministrativi di comp</w:t>
      </w:r>
      <w:r w:rsidR="008A7579" w:rsidRPr="00E63725">
        <w:rPr>
          <w:rFonts w:cs="Arial"/>
        </w:rPr>
        <w:t>etenza della propria struttura;</w:t>
      </w:r>
    </w:p>
    <w:p w:rsidR="00BE6BF7" w:rsidRPr="004710C1" w:rsidRDefault="00861CFF" w:rsidP="0005389A">
      <w:pPr>
        <w:pStyle w:val="Corpodeltesto3"/>
        <w:spacing w:after="0"/>
        <w:ind w:left="426" w:right="283" w:hanging="284"/>
        <w:rPr>
          <w:rFonts w:cs="Arial"/>
        </w:rPr>
      </w:pPr>
      <w:r w:rsidRPr="004710C1">
        <w:rPr>
          <w:rFonts w:cs="Arial"/>
        </w:rPr>
        <w:t>e</w:t>
      </w:r>
      <w:r w:rsidR="0005389A" w:rsidRPr="004710C1">
        <w:rPr>
          <w:rFonts w:cs="Arial"/>
        </w:rPr>
        <w:t>)</w:t>
      </w:r>
      <w:r w:rsidR="0005389A" w:rsidRPr="004710C1">
        <w:rPr>
          <w:rFonts w:cs="Arial"/>
        </w:rPr>
        <w:tab/>
      </w:r>
      <w:r w:rsidR="00BE6BF7" w:rsidRPr="004710C1">
        <w:rPr>
          <w:rFonts w:cs="Arial"/>
        </w:rPr>
        <w:t xml:space="preserve">per i procedimenti riguardanti la </w:t>
      </w:r>
      <w:r w:rsidR="00B945EF" w:rsidRPr="004710C1">
        <w:rPr>
          <w:rFonts w:cs="Arial"/>
        </w:rPr>
        <w:t>formazione</w:t>
      </w:r>
      <w:r w:rsidR="00BE6BF7" w:rsidRPr="004710C1">
        <w:rPr>
          <w:rFonts w:cs="Arial"/>
        </w:rPr>
        <w:t xml:space="preserve"> di contratti, nonché il rilascio di autorizzazioni e concessioni o l’erogazione di vantaggi economici di qualunque genere, </w:t>
      </w:r>
      <w:r w:rsidR="002E4B66" w:rsidRPr="004710C1">
        <w:rPr>
          <w:rFonts w:cs="Arial"/>
        </w:rPr>
        <w:t>verifica</w:t>
      </w:r>
      <w:r w:rsidR="00BE6BF7" w:rsidRPr="004710C1">
        <w:rPr>
          <w:rFonts w:cs="Arial"/>
        </w:rPr>
        <w:t xml:space="preserve"> da parte dei responsabili dei procedimenti stessi</w:t>
      </w:r>
      <w:r w:rsidR="00313A3F" w:rsidRPr="004710C1">
        <w:rPr>
          <w:rFonts w:cs="Arial"/>
        </w:rPr>
        <w:t xml:space="preserve"> circa l’</w:t>
      </w:r>
      <w:r w:rsidR="00BE6BF7" w:rsidRPr="004710C1">
        <w:rPr>
          <w:rFonts w:cs="Arial"/>
        </w:rPr>
        <w:t>insussistenza di r</w:t>
      </w:r>
      <w:r w:rsidR="00111785" w:rsidRPr="004710C1">
        <w:rPr>
          <w:rFonts w:cs="Arial"/>
        </w:rPr>
        <w:t>elazioni di parentela</w:t>
      </w:r>
      <w:r w:rsidR="00BE6BF7" w:rsidRPr="004710C1">
        <w:rPr>
          <w:rFonts w:cs="Arial"/>
        </w:rPr>
        <w:t xml:space="preserve"> </w:t>
      </w:r>
      <w:r w:rsidR="00E402C1" w:rsidRPr="004710C1">
        <w:rPr>
          <w:rFonts w:cs="Arial"/>
        </w:rPr>
        <w:t xml:space="preserve">o affinità </w:t>
      </w:r>
      <w:r w:rsidR="00BE6BF7" w:rsidRPr="004710C1">
        <w:rPr>
          <w:rFonts w:cs="Arial"/>
        </w:rPr>
        <w:t xml:space="preserve">con </w:t>
      </w:r>
      <w:r w:rsidR="00123A7A" w:rsidRPr="004710C1">
        <w:rPr>
          <w:rFonts w:cs="Arial"/>
        </w:rPr>
        <w:t>il dirigente e il dipendente responsabili del procedimento</w:t>
      </w:r>
      <w:r w:rsidR="00BE6BF7" w:rsidRPr="004710C1">
        <w:rPr>
          <w:rFonts w:cs="Arial"/>
        </w:rPr>
        <w:t xml:space="preserve"> nonché circa l’insussistenza di altre cause di incompatibilità, ai sensi della vigente normativa. Nel caso di persone giuridiche, la dichiarazione è resa dal legale rappresen</w:t>
      </w:r>
      <w:r w:rsidR="00123A7A" w:rsidRPr="004710C1">
        <w:rPr>
          <w:rFonts w:cs="Arial"/>
        </w:rPr>
        <w:t>tante;</w:t>
      </w:r>
    </w:p>
    <w:p w:rsidR="00335F7F" w:rsidRPr="004710C1" w:rsidRDefault="00861CFF" w:rsidP="0005389A">
      <w:pPr>
        <w:pStyle w:val="Corpodeltesto3"/>
        <w:spacing w:after="0"/>
        <w:ind w:left="426" w:right="283" w:hanging="284"/>
        <w:rPr>
          <w:rFonts w:cs="Arial"/>
        </w:rPr>
      </w:pPr>
      <w:r w:rsidRPr="004710C1">
        <w:rPr>
          <w:rFonts w:cs="Arial"/>
        </w:rPr>
        <w:t>f)</w:t>
      </w:r>
      <w:r w:rsidR="0005389A" w:rsidRPr="004710C1">
        <w:rPr>
          <w:rFonts w:cs="Arial"/>
        </w:rPr>
        <w:tab/>
      </w:r>
      <w:r w:rsidR="00335F7F" w:rsidRPr="004710C1">
        <w:rPr>
          <w:rFonts w:cs="Arial"/>
        </w:rPr>
        <w:t xml:space="preserve">indizione, di norma almeno sei mesi prima della scadenza dei contratti aventi per oggetto la fornitura di beni e servizi, delle procedure di gara secondo la normativa nazionale e regionale sui contratti, riducendo il numero degli affidamenti diretti </w:t>
      </w:r>
      <w:r w:rsidR="00DC7871" w:rsidRPr="004710C1">
        <w:rPr>
          <w:rFonts w:cs="Arial"/>
        </w:rPr>
        <w:t>e</w:t>
      </w:r>
      <w:r w:rsidR="00335F7F" w:rsidRPr="004710C1">
        <w:rPr>
          <w:rFonts w:cs="Arial"/>
        </w:rPr>
        <w:t xml:space="preserve"> inserendo nei contratti stipulati da</w:t>
      </w:r>
      <w:r w:rsidR="00335F7F" w:rsidRPr="004710C1">
        <w:rPr>
          <w:rFonts w:cs="Arial"/>
        </w:rPr>
        <w:t>l</w:t>
      </w:r>
      <w:r w:rsidR="00335F7F" w:rsidRPr="004710C1">
        <w:rPr>
          <w:rFonts w:cs="Arial"/>
        </w:rPr>
        <w:t>la Regione clausole di legalità, ai sensi della vigente normativa</w:t>
      </w:r>
      <w:r w:rsidR="00DC7871" w:rsidRPr="004710C1">
        <w:rPr>
          <w:rFonts w:cs="Arial"/>
        </w:rPr>
        <w:t>, nonché</w:t>
      </w:r>
      <w:r w:rsidR="00335F7F" w:rsidRPr="004710C1">
        <w:rPr>
          <w:rFonts w:cs="Arial"/>
        </w:rPr>
        <w:t xml:space="preserve"> la previsione che il mancato rispetto </w:t>
      </w:r>
      <w:r w:rsidR="00C219AD" w:rsidRPr="004710C1">
        <w:rPr>
          <w:rFonts w:cs="Arial"/>
        </w:rPr>
        <w:t xml:space="preserve">dei patti di integrità e </w:t>
      </w:r>
      <w:r w:rsidR="00335F7F" w:rsidRPr="004710C1">
        <w:rPr>
          <w:rFonts w:cs="Arial"/>
        </w:rPr>
        <w:t>delle clausole di legalità costituisce causa di esclusi</w:t>
      </w:r>
      <w:r w:rsidR="00335F7F" w:rsidRPr="004710C1">
        <w:rPr>
          <w:rFonts w:cs="Arial"/>
        </w:rPr>
        <w:t>o</w:t>
      </w:r>
      <w:r w:rsidR="00335F7F" w:rsidRPr="004710C1">
        <w:rPr>
          <w:rFonts w:cs="Arial"/>
        </w:rPr>
        <w:t>ne dalla gara;</w:t>
      </w:r>
    </w:p>
    <w:p w:rsidR="00335F7F" w:rsidRPr="004710C1" w:rsidRDefault="00861CFF" w:rsidP="0005389A">
      <w:pPr>
        <w:pStyle w:val="Corpodeltesto3"/>
        <w:spacing w:after="0"/>
        <w:ind w:left="426" w:right="283" w:hanging="284"/>
        <w:rPr>
          <w:rFonts w:cs="Arial"/>
        </w:rPr>
      </w:pPr>
      <w:r w:rsidRPr="004710C1">
        <w:rPr>
          <w:rFonts w:cs="Arial"/>
        </w:rPr>
        <w:t>g</w:t>
      </w:r>
      <w:r w:rsidR="0005389A" w:rsidRPr="004710C1">
        <w:rPr>
          <w:rFonts w:cs="Arial"/>
        </w:rPr>
        <w:t>)</w:t>
      </w:r>
      <w:r w:rsidR="0005389A" w:rsidRPr="004710C1">
        <w:rPr>
          <w:rFonts w:cs="Arial"/>
        </w:rPr>
        <w:tab/>
      </w:r>
      <w:r w:rsidR="00123A7A" w:rsidRPr="004710C1">
        <w:rPr>
          <w:rFonts w:cs="Arial"/>
        </w:rPr>
        <w:t>monitoraggio</w:t>
      </w:r>
      <w:r w:rsidR="00111785" w:rsidRPr="004710C1">
        <w:rPr>
          <w:rFonts w:cs="Arial"/>
        </w:rPr>
        <w:t xml:space="preserve"> </w:t>
      </w:r>
      <w:r w:rsidR="005B1817" w:rsidRPr="004710C1">
        <w:rPr>
          <w:rFonts w:cs="Arial"/>
        </w:rPr>
        <w:t xml:space="preserve">da parte della SUAM </w:t>
      </w:r>
      <w:r w:rsidR="0098635F" w:rsidRPr="004710C1">
        <w:rPr>
          <w:rFonts w:cs="Arial"/>
        </w:rPr>
        <w:t>del</w:t>
      </w:r>
      <w:r w:rsidR="00335F7F" w:rsidRPr="004710C1">
        <w:rPr>
          <w:rFonts w:cs="Arial"/>
        </w:rPr>
        <w:t xml:space="preserve"> rispetto dei termini previsti dai singoli contratti per la fornitura di beni e servizi e per l’esecuzione di lavori e, in caso di superamento degli stessi, informa</w:t>
      </w:r>
      <w:r w:rsidR="00464D42" w:rsidRPr="004710C1">
        <w:rPr>
          <w:rFonts w:cs="Arial"/>
        </w:rPr>
        <w:t>tiva</w:t>
      </w:r>
      <w:r w:rsidR="00111785" w:rsidRPr="004710C1">
        <w:rPr>
          <w:rFonts w:cs="Arial"/>
        </w:rPr>
        <w:t xml:space="preserve"> al RPC</w:t>
      </w:r>
      <w:r w:rsidR="00335F7F" w:rsidRPr="004710C1">
        <w:rPr>
          <w:rFonts w:cs="Arial"/>
        </w:rPr>
        <w:t xml:space="preserve">, con indicazione delle ragioni del ritardo; </w:t>
      </w:r>
    </w:p>
    <w:p w:rsidR="00335F7F" w:rsidRPr="004710C1" w:rsidRDefault="00861CFF" w:rsidP="0005389A">
      <w:pPr>
        <w:pStyle w:val="Corpodeltesto3"/>
        <w:spacing w:after="0"/>
        <w:ind w:left="426" w:right="283" w:hanging="284"/>
        <w:rPr>
          <w:rFonts w:cs="Arial"/>
        </w:rPr>
      </w:pPr>
      <w:r w:rsidRPr="004710C1">
        <w:rPr>
          <w:rFonts w:cs="Arial"/>
        </w:rPr>
        <w:t>h</w:t>
      </w:r>
      <w:r w:rsidR="0005389A" w:rsidRPr="004710C1">
        <w:rPr>
          <w:rFonts w:cs="Arial"/>
        </w:rPr>
        <w:t>)</w:t>
      </w:r>
      <w:r w:rsidR="0005389A" w:rsidRPr="004710C1">
        <w:rPr>
          <w:rFonts w:cs="Arial"/>
        </w:rPr>
        <w:tab/>
      </w:r>
      <w:r w:rsidR="00DC7871" w:rsidRPr="004710C1">
        <w:rPr>
          <w:rFonts w:cs="Arial"/>
        </w:rPr>
        <w:t xml:space="preserve">rigoroso </w:t>
      </w:r>
      <w:r w:rsidR="00335F7F" w:rsidRPr="004710C1">
        <w:rPr>
          <w:rFonts w:cs="Arial"/>
        </w:rPr>
        <w:t>rispetto del principio di rotazione degli operatori economici nell’acquisizione di serv</w:t>
      </w:r>
      <w:r w:rsidR="00335F7F" w:rsidRPr="004710C1">
        <w:rPr>
          <w:rFonts w:cs="Arial"/>
        </w:rPr>
        <w:t>i</w:t>
      </w:r>
      <w:r w:rsidR="00335F7F" w:rsidRPr="004710C1">
        <w:rPr>
          <w:rFonts w:cs="Arial"/>
        </w:rPr>
        <w:t>zi e forniture;</w:t>
      </w:r>
    </w:p>
    <w:p w:rsidR="00335F7F" w:rsidRPr="004710C1" w:rsidRDefault="00861CFF" w:rsidP="0005389A">
      <w:pPr>
        <w:pStyle w:val="Corpodeltesto3"/>
        <w:spacing w:after="0"/>
        <w:ind w:left="426" w:right="283" w:hanging="284"/>
        <w:rPr>
          <w:rFonts w:cs="Arial"/>
        </w:rPr>
      </w:pPr>
      <w:r w:rsidRPr="004710C1">
        <w:rPr>
          <w:rFonts w:cs="Arial"/>
        </w:rPr>
        <w:t>i</w:t>
      </w:r>
      <w:r w:rsidR="0005389A" w:rsidRPr="004710C1">
        <w:rPr>
          <w:rFonts w:cs="Arial"/>
        </w:rPr>
        <w:t>)</w:t>
      </w:r>
      <w:r w:rsidR="0005389A" w:rsidRPr="004710C1">
        <w:rPr>
          <w:rFonts w:cs="Arial"/>
        </w:rPr>
        <w:tab/>
      </w:r>
      <w:r w:rsidR="00335F7F" w:rsidRPr="004710C1">
        <w:rPr>
          <w:rFonts w:cs="Arial"/>
        </w:rPr>
        <w:t xml:space="preserve">applicazione, di norma, del principio di rotazione negli incarichi dei componenti esperti delle commissioni di gara, compatibilmente con le professionalità necessarie disponibili; </w:t>
      </w:r>
    </w:p>
    <w:p w:rsidR="00335F7F" w:rsidRPr="004710C1" w:rsidRDefault="00861CFF" w:rsidP="0005389A">
      <w:pPr>
        <w:pStyle w:val="Corpodeltesto3"/>
        <w:spacing w:after="0"/>
        <w:ind w:left="426" w:right="283" w:hanging="284"/>
        <w:rPr>
          <w:rFonts w:cs="Arial"/>
        </w:rPr>
      </w:pPr>
      <w:r w:rsidRPr="004710C1">
        <w:rPr>
          <w:rFonts w:cs="Arial"/>
        </w:rPr>
        <w:t>l</w:t>
      </w:r>
      <w:r w:rsidR="00335F7F" w:rsidRPr="004710C1">
        <w:rPr>
          <w:rFonts w:cs="Arial"/>
        </w:rPr>
        <w:t>)</w:t>
      </w:r>
      <w:r w:rsidR="0005389A" w:rsidRPr="004710C1">
        <w:rPr>
          <w:rFonts w:cs="Arial"/>
        </w:rPr>
        <w:tab/>
      </w:r>
      <w:r w:rsidR="00335F7F" w:rsidRPr="004710C1">
        <w:rPr>
          <w:rFonts w:cs="Arial"/>
        </w:rPr>
        <w:t>applicazione, ove compatibili, delle m</w:t>
      </w:r>
      <w:r w:rsidR="00DC7871" w:rsidRPr="004710C1">
        <w:rPr>
          <w:rFonts w:cs="Arial"/>
        </w:rPr>
        <w:t xml:space="preserve">isure di prevenzione, di cui alle lettere </w:t>
      </w:r>
      <w:r w:rsidR="00335F7F" w:rsidRPr="004710C1">
        <w:rPr>
          <w:rFonts w:cs="Arial"/>
        </w:rPr>
        <w:t>precedenti, all’alienazione, all’acquisto, alla concessione e alla locazione di beni di proprietà regionale;</w:t>
      </w:r>
    </w:p>
    <w:p w:rsidR="00335F7F" w:rsidRPr="004710C1" w:rsidRDefault="00861CFF" w:rsidP="0005389A">
      <w:pPr>
        <w:pStyle w:val="Corpodeltesto3"/>
        <w:spacing w:after="0"/>
        <w:ind w:left="426" w:right="283" w:hanging="284"/>
        <w:rPr>
          <w:rFonts w:cs="Arial"/>
        </w:rPr>
      </w:pPr>
      <w:r w:rsidRPr="004710C1">
        <w:rPr>
          <w:rFonts w:cs="Arial"/>
        </w:rPr>
        <w:t>m</w:t>
      </w:r>
      <w:r w:rsidR="0005389A" w:rsidRPr="004710C1">
        <w:rPr>
          <w:rFonts w:cs="Arial"/>
        </w:rPr>
        <w:t>)</w:t>
      </w:r>
      <w:r w:rsidR="0005389A" w:rsidRPr="004710C1">
        <w:rPr>
          <w:rFonts w:cs="Arial"/>
        </w:rPr>
        <w:tab/>
      </w:r>
      <w:r w:rsidR="00335F7F" w:rsidRPr="004710C1">
        <w:rPr>
          <w:rFonts w:cs="Arial"/>
        </w:rPr>
        <w:t>promozione del ruolo e delle funzioni della S</w:t>
      </w:r>
      <w:r w:rsidR="00DC7871" w:rsidRPr="004710C1">
        <w:rPr>
          <w:rFonts w:cs="Arial"/>
        </w:rPr>
        <w:t>UAM</w:t>
      </w:r>
      <w:r w:rsidR="00335F7F" w:rsidRPr="004710C1">
        <w:rPr>
          <w:rFonts w:cs="Arial"/>
        </w:rPr>
        <w:t xml:space="preserve"> </w:t>
      </w:r>
      <w:r w:rsidR="0005389A" w:rsidRPr="004710C1">
        <w:rPr>
          <w:rFonts w:cs="Arial"/>
        </w:rPr>
        <w:t xml:space="preserve"> </w:t>
      </w:r>
      <w:r w:rsidR="00335F7F" w:rsidRPr="004710C1">
        <w:rPr>
          <w:rFonts w:cs="Arial"/>
        </w:rPr>
        <w:t>nell’ambito del territorio regionale;</w:t>
      </w:r>
    </w:p>
    <w:p w:rsidR="00335F7F" w:rsidRPr="004710C1" w:rsidRDefault="00861CFF" w:rsidP="0005389A">
      <w:pPr>
        <w:pStyle w:val="Corpodeltesto3"/>
        <w:spacing w:after="0"/>
        <w:ind w:left="426" w:right="283" w:hanging="284"/>
        <w:rPr>
          <w:rFonts w:cs="Arial"/>
        </w:rPr>
      </w:pPr>
      <w:r w:rsidRPr="004710C1">
        <w:rPr>
          <w:rFonts w:cs="Arial"/>
        </w:rPr>
        <w:t>n</w:t>
      </w:r>
      <w:r w:rsidR="00335F7F" w:rsidRPr="004710C1">
        <w:rPr>
          <w:rFonts w:cs="Arial"/>
        </w:rPr>
        <w:t>)</w:t>
      </w:r>
      <w:r w:rsidR="0005389A" w:rsidRPr="004710C1">
        <w:rPr>
          <w:rFonts w:cs="Arial"/>
        </w:rPr>
        <w:tab/>
      </w:r>
      <w:r w:rsidR="00335F7F" w:rsidRPr="004710C1">
        <w:rPr>
          <w:rFonts w:cs="Arial"/>
        </w:rPr>
        <w:t>estensione del</w:t>
      </w:r>
      <w:r w:rsidR="00464D42" w:rsidRPr="004710C1">
        <w:rPr>
          <w:rFonts w:cs="Arial"/>
        </w:rPr>
        <w:t>l'informatizzazione dei procedimenti</w:t>
      </w:r>
      <w:r w:rsidR="00335F7F" w:rsidRPr="004710C1">
        <w:rPr>
          <w:rFonts w:cs="Arial"/>
        </w:rPr>
        <w:t xml:space="preserve"> amministrativi per consentir</w:t>
      </w:r>
      <w:r w:rsidR="00464D42" w:rsidRPr="004710C1">
        <w:rPr>
          <w:rFonts w:cs="Arial"/>
        </w:rPr>
        <w:t>n</w:t>
      </w:r>
      <w:r w:rsidR="00335F7F" w:rsidRPr="004710C1">
        <w:rPr>
          <w:rFonts w:cs="Arial"/>
        </w:rPr>
        <w:t>e la tracciab</w:t>
      </w:r>
      <w:r w:rsidR="00335F7F" w:rsidRPr="004710C1">
        <w:rPr>
          <w:rFonts w:cs="Arial"/>
        </w:rPr>
        <w:t>i</w:t>
      </w:r>
      <w:r w:rsidR="00335F7F" w:rsidRPr="004710C1">
        <w:rPr>
          <w:rFonts w:cs="Arial"/>
        </w:rPr>
        <w:t>li</w:t>
      </w:r>
      <w:r w:rsidR="00464D42" w:rsidRPr="004710C1">
        <w:rPr>
          <w:rFonts w:cs="Arial"/>
        </w:rPr>
        <w:t>tà</w:t>
      </w:r>
      <w:r w:rsidR="00335F7F" w:rsidRPr="004710C1">
        <w:rPr>
          <w:rFonts w:cs="Arial"/>
        </w:rPr>
        <w:t>; accesso telematico a dati, documenti e loro riutilizzo, nonché accesso telematico ai pr</w:t>
      </w:r>
      <w:r w:rsidR="00335F7F" w:rsidRPr="004710C1">
        <w:rPr>
          <w:rFonts w:cs="Arial"/>
        </w:rPr>
        <w:t>o</w:t>
      </w:r>
      <w:r w:rsidR="00335F7F" w:rsidRPr="004710C1">
        <w:rPr>
          <w:rFonts w:cs="Arial"/>
        </w:rPr>
        <w:t>cedimenti in atto,</w:t>
      </w:r>
      <w:r w:rsidR="00464D42" w:rsidRPr="004710C1">
        <w:rPr>
          <w:rFonts w:cs="Arial"/>
        </w:rPr>
        <w:t xml:space="preserve"> anche</w:t>
      </w:r>
      <w:r w:rsidR="00335F7F" w:rsidRPr="004710C1">
        <w:rPr>
          <w:rFonts w:cs="Arial"/>
        </w:rPr>
        <w:t xml:space="preserve"> pe</w:t>
      </w:r>
      <w:r w:rsidR="00464D42" w:rsidRPr="004710C1">
        <w:rPr>
          <w:rFonts w:cs="Arial"/>
        </w:rPr>
        <w:t xml:space="preserve">r consentire </w:t>
      </w:r>
      <w:r w:rsidR="00335F7F" w:rsidRPr="004710C1">
        <w:rPr>
          <w:rFonts w:cs="Arial"/>
        </w:rPr>
        <w:t xml:space="preserve"> il controllo sull'attività;</w:t>
      </w:r>
    </w:p>
    <w:p w:rsidR="00335F7F" w:rsidRPr="004710C1" w:rsidRDefault="00861CFF" w:rsidP="0005389A">
      <w:pPr>
        <w:pStyle w:val="Corpodeltesto3"/>
        <w:spacing w:after="0"/>
        <w:ind w:left="426" w:right="283" w:hanging="284"/>
        <w:rPr>
          <w:rFonts w:cs="Arial"/>
        </w:rPr>
      </w:pPr>
      <w:r w:rsidRPr="004710C1">
        <w:rPr>
          <w:rFonts w:cs="Arial"/>
        </w:rPr>
        <w:t>o</w:t>
      </w:r>
      <w:r w:rsidR="00335F7F" w:rsidRPr="004710C1">
        <w:rPr>
          <w:rFonts w:cs="Arial"/>
        </w:rPr>
        <w:t>)</w:t>
      </w:r>
      <w:r w:rsidR="0005389A" w:rsidRPr="004710C1">
        <w:rPr>
          <w:rFonts w:cs="Arial"/>
        </w:rPr>
        <w:tab/>
      </w:r>
      <w:r w:rsidR="00335F7F" w:rsidRPr="004710C1">
        <w:rPr>
          <w:rFonts w:cs="Arial"/>
        </w:rPr>
        <w:t>potenziamento, nell'ambito delle strutture aperte al pubblico, dei canali di ascolto per racc</w:t>
      </w:r>
      <w:r w:rsidR="00335F7F" w:rsidRPr="004710C1">
        <w:rPr>
          <w:rFonts w:cs="Arial"/>
        </w:rPr>
        <w:t>o</w:t>
      </w:r>
      <w:r w:rsidR="00335F7F" w:rsidRPr="004710C1">
        <w:rPr>
          <w:rFonts w:cs="Arial"/>
        </w:rPr>
        <w:t>gliere suggerimenti, proposte e segnalazioni di illecito e trasmettere le informazioni agli uffici competenti;</w:t>
      </w:r>
    </w:p>
    <w:p w:rsidR="00335F7F" w:rsidRPr="004710C1" w:rsidRDefault="00861CFF" w:rsidP="0005389A">
      <w:pPr>
        <w:pStyle w:val="Corpodeltesto3"/>
        <w:spacing w:after="0"/>
        <w:ind w:left="426" w:right="283" w:hanging="284"/>
        <w:rPr>
          <w:rFonts w:cs="Arial"/>
        </w:rPr>
      </w:pPr>
      <w:r w:rsidRPr="004710C1">
        <w:rPr>
          <w:rFonts w:cs="Arial"/>
        </w:rPr>
        <w:lastRenderedPageBreak/>
        <w:t>p</w:t>
      </w:r>
      <w:r w:rsidR="0005389A" w:rsidRPr="004710C1">
        <w:rPr>
          <w:rFonts w:cs="Arial"/>
        </w:rPr>
        <w:t>)</w:t>
      </w:r>
      <w:r w:rsidR="0005389A" w:rsidRPr="004710C1">
        <w:rPr>
          <w:rFonts w:cs="Arial"/>
        </w:rPr>
        <w:tab/>
      </w:r>
      <w:r w:rsidR="00335F7F" w:rsidRPr="004710C1">
        <w:rPr>
          <w:rFonts w:cs="Arial"/>
        </w:rPr>
        <w:t xml:space="preserve">promozione del principio </w:t>
      </w:r>
      <w:r w:rsidR="00123A7A" w:rsidRPr="004710C1">
        <w:rPr>
          <w:rFonts w:cs="Arial"/>
        </w:rPr>
        <w:t xml:space="preserve">di rotazione degli incarichi </w:t>
      </w:r>
      <w:r w:rsidR="00335F7F" w:rsidRPr="004710C1">
        <w:rPr>
          <w:rFonts w:cs="Arial"/>
        </w:rPr>
        <w:t>a</w:t>
      </w:r>
      <w:r w:rsidR="00123A7A" w:rsidRPr="004710C1">
        <w:rPr>
          <w:rFonts w:cs="Arial"/>
        </w:rPr>
        <w:t>i</w:t>
      </w:r>
      <w:r w:rsidR="00335F7F" w:rsidRPr="004710C1">
        <w:rPr>
          <w:rFonts w:cs="Arial"/>
        </w:rPr>
        <w:t xml:space="preserve"> dirigenti e funzionari nelle strutture pa</w:t>
      </w:r>
      <w:r w:rsidR="00335F7F" w:rsidRPr="004710C1">
        <w:rPr>
          <w:rFonts w:cs="Arial"/>
        </w:rPr>
        <w:t>r</w:t>
      </w:r>
      <w:r w:rsidR="00335F7F" w:rsidRPr="004710C1">
        <w:rPr>
          <w:rFonts w:cs="Arial"/>
        </w:rPr>
        <w:t>ticolarmente esposte a rischio di corruzione, compatibilmente con le professionalità necess</w:t>
      </w:r>
      <w:r w:rsidR="00335F7F" w:rsidRPr="004710C1">
        <w:rPr>
          <w:rFonts w:cs="Arial"/>
        </w:rPr>
        <w:t>a</w:t>
      </w:r>
      <w:r w:rsidR="00335F7F" w:rsidRPr="004710C1">
        <w:rPr>
          <w:rFonts w:cs="Arial"/>
        </w:rPr>
        <w:t>rie disponibili;</w:t>
      </w:r>
    </w:p>
    <w:p w:rsidR="00335F7F" w:rsidRPr="004710C1" w:rsidRDefault="00861CFF" w:rsidP="0005389A">
      <w:pPr>
        <w:pStyle w:val="Corpodeltesto3"/>
        <w:spacing w:after="0"/>
        <w:ind w:left="426" w:right="283" w:hanging="284"/>
        <w:rPr>
          <w:rFonts w:cs="Arial"/>
        </w:rPr>
      </w:pPr>
      <w:r w:rsidRPr="004710C1">
        <w:rPr>
          <w:rFonts w:cs="Arial"/>
        </w:rPr>
        <w:t>q</w:t>
      </w:r>
      <w:r w:rsidR="0005389A" w:rsidRPr="004710C1">
        <w:rPr>
          <w:rFonts w:cs="Arial"/>
        </w:rPr>
        <w:t>)</w:t>
      </w:r>
      <w:r w:rsidR="0005389A" w:rsidRPr="004710C1">
        <w:rPr>
          <w:rFonts w:cs="Arial"/>
        </w:rPr>
        <w:tab/>
      </w:r>
      <w:r w:rsidR="00335F7F" w:rsidRPr="004710C1">
        <w:rPr>
          <w:rFonts w:cs="Arial"/>
        </w:rPr>
        <w:t>individuazione nel programma formativo annuale per il personale regionale di specifici pe</w:t>
      </w:r>
      <w:r w:rsidR="00335F7F" w:rsidRPr="004710C1">
        <w:rPr>
          <w:rFonts w:cs="Arial"/>
        </w:rPr>
        <w:t>r</w:t>
      </w:r>
      <w:r w:rsidR="00335F7F" w:rsidRPr="004710C1">
        <w:rPr>
          <w:rFonts w:cs="Arial"/>
        </w:rPr>
        <w:t xml:space="preserve">corsi formativi e di aggiornamento destinati ai dipendenti addetti alle attività e ai procedimenti </w:t>
      </w:r>
      <w:r w:rsidR="00592CB9" w:rsidRPr="004710C1">
        <w:rPr>
          <w:rFonts w:cs="Arial"/>
        </w:rPr>
        <w:t>a rischio corruzione</w:t>
      </w:r>
      <w:r w:rsidR="00335F7F" w:rsidRPr="004710C1">
        <w:rPr>
          <w:rFonts w:cs="Arial"/>
        </w:rPr>
        <w:t>, nonché agli altri soggetti interessati all’applicazione del presente piano;</w:t>
      </w:r>
    </w:p>
    <w:p w:rsidR="00335F7F" w:rsidRPr="004710C1" w:rsidRDefault="00861CFF" w:rsidP="0005389A">
      <w:pPr>
        <w:pStyle w:val="Corpodeltesto3"/>
        <w:spacing w:after="0"/>
        <w:ind w:left="426" w:right="283" w:hanging="284"/>
        <w:rPr>
          <w:rFonts w:cs="Arial"/>
        </w:rPr>
      </w:pPr>
      <w:r w:rsidRPr="004710C1">
        <w:rPr>
          <w:rFonts w:cs="Arial"/>
        </w:rPr>
        <w:t>r</w:t>
      </w:r>
      <w:r w:rsidR="0005389A" w:rsidRPr="004710C1">
        <w:rPr>
          <w:rFonts w:cs="Arial"/>
        </w:rPr>
        <w:t>)</w:t>
      </w:r>
      <w:r w:rsidR="0005389A" w:rsidRPr="004710C1">
        <w:rPr>
          <w:rFonts w:cs="Arial"/>
        </w:rPr>
        <w:tab/>
      </w:r>
      <w:r w:rsidR="00335F7F" w:rsidRPr="004710C1">
        <w:rPr>
          <w:rFonts w:cs="Arial"/>
        </w:rPr>
        <w:t>monitoraggio e rimozione delle eventuali situazioni di incompatibilità e di conflitto di interessi derivanti dall’attribuzione di incarichi interni ed esterni ai dipendenti regionali, anche succe</w:t>
      </w:r>
      <w:r w:rsidR="00335F7F" w:rsidRPr="004710C1">
        <w:rPr>
          <w:rFonts w:cs="Arial"/>
        </w:rPr>
        <w:t>s</w:t>
      </w:r>
      <w:r w:rsidR="00335F7F" w:rsidRPr="004710C1">
        <w:rPr>
          <w:rFonts w:cs="Arial"/>
        </w:rPr>
        <w:t>sivamente alla cessazione dal servizio o al termine dell’incarico, in base alla vigente normat</w:t>
      </w:r>
      <w:r w:rsidR="00335F7F" w:rsidRPr="004710C1">
        <w:rPr>
          <w:rFonts w:cs="Arial"/>
        </w:rPr>
        <w:t>i</w:t>
      </w:r>
      <w:r w:rsidR="00335F7F" w:rsidRPr="004710C1">
        <w:rPr>
          <w:rFonts w:cs="Arial"/>
        </w:rPr>
        <w:t>va;</w:t>
      </w:r>
    </w:p>
    <w:p w:rsidR="00335F7F" w:rsidRPr="004710C1" w:rsidRDefault="00861CFF" w:rsidP="0005389A">
      <w:pPr>
        <w:pStyle w:val="Corpodeltesto3"/>
        <w:spacing w:after="0"/>
        <w:ind w:left="426" w:right="283" w:hanging="284"/>
        <w:rPr>
          <w:rFonts w:cs="Arial"/>
        </w:rPr>
      </w:pPr>
      <w:r w:rsidRPr="004710C1">
        <w:rPr>
          <w:rFonts w:cs="Arial"/>
        </w:rPr>
        <w:t>s</w:t>
      </w:r>
      <w:r w:rsidR="0005389A" w:rsidRPr="004710C1">
        <w:rPr>
          <w:rFonts w:cs="Arial"/>
        </w:rPr>
        <w:t>)</w:t>
      </w:r>
      <w:r w:rsidR="0005389A" w:rsidRPr="004710C1">
        <w:rPr>
          <w:rFonts w:cs="Arial"/>
        </w:rPr>
        <w:tab/>
      </w:r>
      <w:r w:rsidR="00335F7F" w:rsidRPr="004710C1">
        <w:rPr>
          <w:rFonts w:cs="Arial"/>
        </w:rPr>
        <w:t xml:space="preserve">vigilanza sul rispetto del </w:t>
      </w:r>
      <w:r w:rsidR="003B7FA2" w:rsidRPr="004710C1">
        <w:rPr>
          <w:rFonts w:cs="Arial"/>
        </w:rPr>
        <w:t>C</w:t>
      </w:r>
      <w:r w:rsidR="00335F7F" w:rsidRPr="004710C1">
        <w:rPr>
          <w:rFonts w:cs="Arial"/>
        </w:rPr>
        <w:t xml:space="preserve">odice di comportamento dei dipendenti pubblici e regionali da parte </w:t>
      </w:r>
      <w:r w:rsidR="00464D42" w:rsidRPr="004710C1">
        <w:rPr>
          <w:rFonts w:cs="Arial"/>
        </w:rPr>
        <w:t>di ciascun dirigente</w:t>
      </w:r>
      <w:r w:rsidR="00251D6B" w:rsidRPr="004710C1">
        <w:rPr>
          <w:rFonts w:cs="Arial"/>
        </w:rPr>
        <w:t xml:space="preserve"> e</w:t>
      </w:r>
      <w:r w:rsidR="00464D42" w:rsidRPr="004710C1">
        <w:rPr>
          <w:rFonts w:cs="Arial"/>
        </w:rPr>
        <w:t xml:space="preserve"> introduzione della</w:t>
      </w:r>
      <w:r w:rsidR="00335F7F" w:rsidRPr="004710C1">
        <w:rPr>
          <w:rFonts w:cs="Arial"/>
        </w:rPr>
        <w:t xml:space="preserve"> presa d’atto, da parte dei dipendenti, del </w:t>
      </w:r>
      <w:r w:rsidR="00251D6B" w:rsidRPr="004710C1">
        <w:rPr>
          <w:rFonts w:cs="Arial"/>
        </w:rPr>
        <w:t>PTCP</w:t>
      </w:r>
      <w:r w:rsidR="000E20D0" w:rsidRPr="004710C1">
        <w:rPr>
          <w:rFonts w:cs="Arial"/>
        </w:rPr>
        <w:t>;</w:t>
      </w:r>
    </w:p>
    <w:p w:rsidR="000E20D0" w:rsidRPr="004710C1" w:rsidRDefault="000E20D0" w:rsidP="0005389A">
      <w:pPr>
        <w:pStyle w:val="Corpodeltesto3"/>
        <w:spacing w:after="0"/>
        <w:ind w:left="426" w:right="283" w:hanging="284"/>
        <w:rPr>
          <w:rFonts w:cs="Arial"/>
        </w:rPr>
      </w:pPr>
      <w:r w:rsidRPr="004710C1">
        <w:rPr>
          <w:rFonts w:cs="Arial"/>
        </w:rPr>
        <w:t>t) vigilanza sul recepimento della normativa anticorruzione da parte delle società</w:t>
      </w:r>
      <w:r w:rsidR="004710C1" w:rsidRPr="004710C1">
        <w:rPr>
          <w:rFonts w:cs="Arial"/>
        </w:rPr>
        <w:t>, degli enti, dei consorzi delle agenzie e delle aziende</w:t>
      </w:r>
      <w:r w:rsidRPr="004710C1">
        <w:rPr>
          <w:rFonts w:cs="Arial"/>
        </w:rPr>
        <w:t xml:space="preserve"> </w:t>
      </w:r>
      <w:r w:rsidR="00B77BFC" w:rsidRPr="004710C1">
        <w:rPr>
          <w:rFonts w:cs="Arial"/>
        </w:rPr>
        <w:t>regionali</w:t>
      </w:r>
      <w:r w:rsidRPr="004710C1">
        <w:rPr>
          <w:rFonts w:cs="Arial"/>
        </w:rPr>
        <w:t xml:space="preserve">, da parte dei Dirigenti dei Servizi competenti </w:t>
      </w:r>
      <w:r w:rsidR="004710C1" w:rsidRPr="004710C1">
        <w:rPr>
          <w:rFonts w:cs="Arial"/>
        </w:rPr>
        <w:t>per materia</w:t>
      </w:r>
      <w:r w:rsidRPr="004710C1">
        <w:rPr>
          <w:rFonts w:cs="Arial"/>
        </w:rPr>
        <w:t>.</w:t>
      </w:r>
      <w:r w:rsidR="00675E3E">
        <w:rPr>
          <w:rFonts w:cs="Arial"/>
        </w:rPr>
        <w:t xml:space="preserve"> </w:t>
      </w:r>
      <w:r w:rsidR="00675E3E" w:rsidRPr="00675E3E">
        <w:rPr>
          <w:rFonts w:cs="Arial"/>
        </w:rPr>
        <w:t>Rientrano nell’ambito di applicazione della misura le società: Svim spa, Irma srl, Aerdorica spa, Quadrilatero Umbria Marche spa, Centritalia Corridoio Italia Centrale spa; gli enti Parco regionali, l’Erap, gli Ersu, l’INRCA, l’Istituto Zooprofilattico dell’Umbria e delle Ma</w:t>
      </w:r>
      <w:r w:rsidR="00675E3E" w:rsidRPr="00675E3E">
        <w:rPr>
          <w:rFonts w:cs="Arial"/>
        </w:rPr>
        <w:t>r</w:t>
      </w:r>
      <w:r w:rsidR="00675E3E" w:rsidRPr="00675E3E">
        <w:rPr>
          <w:rFonts w:cs="Arial"/>
        </w:rPr>
        <w:t>che; i Consorzi di sviluppo industriale, il Consorzio di bonifica regionale, le agenzie Arpam, Assam, le Aziende ospedaliere e l’ASUR.</w:t>
      </w:r>
    </w:p>
    <w:p w:rsidR="00603FD8" w:rsidRDefault="00603FD8" w:rsidP="0005389A">
      <w:pPr>
        <w:pStyle w:val="Corpodeltesto3"/>
        <w:spacing w:after="0"/>
        <w:ind w:left="426" w:right="283" w:hanging="284"/>
        <w:rPr>
          <w:rFonts w:cs="Arial"/>
        </w:rPr>
      </w:pPr>
    </w:p>
    <w:p w:rsidR="00BA1F8A" w:rsidRDefault="00BA1F8A" w:rsidP="0005389A">
      <w:pPr>
        <w:pStyle w:val="Corpodeltesto3"/>
        <w:spacing w:after="0"/>
        <w:ind w:left="426" w:right="283" w:hanging="284"/>
        <w:rPr>
          <w:rFonts w:cs="Arial"/>
        </w:rPr>
      </w:pPr>
    </w:p>
    <w:p w:rsidR="00BA1F8A" w:rsidRPr="004710C1" w:rsidRDefault="00BA1F8A" w:rsidP="0005389A">
      <w:pPr>
        <w:pStyle w:val="Corpodeltesto3"/>
        <w:spacing w:after="0"/>
        <w:ind w:left="426" w:right="283" w:hanging="284"/>
        <w:rPr>
          <w:rFonts w:cs="Arial"/>
        </w:rPr>
      </w:pPr>
    </w:p>
    <w:p w:rsidR="00655199" w:rsidRPr="004710C1" w:rsidRDefault="00603FD8" w:rsidP="00335F7F">
      <w:pPr>
        <w:pStyle w:val="Corpodeltesto3"/>
        <w:spacing w:after="0"/>
        <w:ind w:left="142" w:right="283"/>
        <w:rPr>
          <w:rFonts w:cs="Arial"/>
          <w:u w:val="single"/>
        </w:rPr>
      </w:pPr>
      <w:r w:rsidRPr="004710C1">
        <w:rPr>
          <w:rFonts w:cs="Arial"/>
          <w:b/>
          <w:u w:val="single"/>
        </w:rPr>
        <w:t>4.1.2. Misure specifiche di prevenzione</w:t>
      </w:r>
    </w:p>
    <w:p w:rsidR="00603FD8" w:rsidRPr="004710C1" w:rsidRDefault="00603FD8" w:rsidP="00335F7F">
      <w:pPr>
        <w:pStyle w:val="Corpodeltesto3"/>
        <w:spacing w:after="0"/>
        <w:ind w:left="142" w:right="283"/>
        <w:rPr>
          <w:rFonts w:cs="Arial"/>
        </w:rPr>
      </w:pPr>
    </w:p>
    <w:p w:rsidR="009F24FA" w:rsidRPr="004710C1" w:rsidRDefault="00B945EF" w:rsidP="009F24FA">
      <w:pPr>
        <w:pStyle w:val="Corpodeltesto3"/>
        <w:spacing w:after="0"/>
        <w:ind w:left="142" w:right="283"/>
        <w:rPr>
          <w:rFonts w:cs="Arial"/>
        </w:rPr>
      </w:pPr>
      <w:r w:rsidRPr="004710C1">
        <w:rPr>
          <w:rFonts w:cs="Arial"/>
        </w:rPr>
        <w:t xml:space="preserve">Al fine della migliore effettuazione delle </w:t>
      </w:r>
      <w:r w:rsidR="00B61D54" w:rsidRPr="004710C1">
        <w:rPr>
          <w:rFonts w:cs="Arial"/>
        </w:rPr>
        <w:t>misure di carattere generale</w:t>
      </w:r>
      <w:r w:rsidR="005846D7" w:rsidRPr="004710C1">
        <w:rPr>
          <w:rFonts w:cs="Arial"/>
        </w:rPr>
        <w:t>,</w:t>
      </w:r>
      <w:r w:rsidR="00B61D54" w:rsidRPr="004710C1">
        <w:rPr>
          <w:rFonts w:cs="Arial"/>
        </w:rPr>
        <w:t xml:space="preserve"> s</w:t>
      </w:r>
      <w:r w:rsidR="00FC3A56" w:rsidRPr="004710C1">
        <w:rPr>
          <w:rFonts w:cs="Arial"/>
        </w:rPr>
        <w:t xml:space="preserve">ono </w:t>
      </w:r>
      <w:r w:rsidRPr="004710C1">
        <w:rPr>
          <w:rFonts w:cs="Arial"/>
        </w:rPr>
        <w:t xml:space="preserve">adottate </w:t>
      </w:r>
      <w:r w:rsidR="00FC3A56" w:rsidRPr="004710C1">
        <w:rPr>
          <w:rFonts w:cs="Arial"/>
        </w:rPr>
        <w:t xml:space="preserve">le seguenti misure </w:t>
      </w:r>
      <w:r w:rsidR="00603FD8" w:rsidRPr="004710C1">
        <w:rPr>
          <w:rFonts w:cs="Arial"/>
        </w:rPr>
        <w:t xml:space="preserve">specifiche </w:t>
      </w:r>
      <w:r w:rsidR="00FC3A56" w:rsidRPr="004710C1">
        <w:rPr>
          <w:rFonts w:cs="Arial"/>
        </w:rPr>
        <w:t>di prevenzione:</w:t>
      </w:r>
    </w:p>
    <w:p w:rsidR="00B61D54" w:rsidRPr="004710C1" w:rsidRDefault="00464D42" w:rsidP="00484CE2">
      <w:pPr>
        <w:pStyle w:val="Corpodeltesto3"/>
        <w:numPr>
          <w:ilvl w:val="0"/>
          <w:numId w:val="10"/>
        </w:numPr>
        <w:spacing w:after="0"/>
        <w:ind w:left="426" w:right="283" w:hanging="284"/>
        <w:rPr>
          <w:rFonts w:cs="Arial"/>
          <w:szCs w:val="24"/>
        </w:rPr>
      </w:pPr>
      <w:r w:rsidRPr="004710C1">
        <w:rPr>
          <w:rFonts w:cs="Arial"/>
          <w:szCs w:val="24"/>
        </w:rPr>
        <w:t>svolgimento di</w:t>
      </w:r>
      <w:r w:rsidR="00B61D54" w:rsidRPr="004710C1">
        <w:rPr>
          <w:rFonts w:cs="Arial"/>
          <w:szCs w:val="24"/>
        </w:rPr>
        <w:t xml:space="preserve"> riunioni periodiche tra </w:t>
      </w:r>
      <w:r w:rsidRPr="004710C1">
        <w:rPr>
          <w:rFonts w:cs="Arial"/>
          <w:szCs w:val="24"/>
        </w:rPr>
        <w:t xml:space="preserve">i </w:t>
      </w:r>
      <w:r w:rsidR="00B61D54" w:rsidRPr="004710C1">
        <w:rPr>
          <w:rFonts w:cs="Arial"/>
          <w:szCs w:val="24"/>
        </w:rPr>
        <w:t>dirigen</w:t>
      </w:r>
      <w:r w:rsidRPr="004710C1">
        <w:rPr>
          <w:rFonts w:cs="Arial"/>
          <w:szCs w:val="24"/>
        </w:rPr>
        <w:t>ti</w:t>
      </w:r>
      <w:r w:rsidR="00B61D54" w:rsidRPr="004710C1">
        <w:rPr>
          <w:rFonts w:cs="Arial"/>
          <w:szCs w:val="24"/>
        </w:rPr>
        <w:t xml:space="preserve"> per finalità di aggiornamento sull’attività dell’amministrazione, circolazione delle informazioni e confronto sulle soluzioni gestionali;  </w:t>
      </w:r>
    </w:p>
    <w:p w:rsidR="009F24FA" w:rsidRPr="004710C1" w:rsidRDefault="008A7579" w:rsidP="00484CE2">
      <w:pPr>
        <w:pStyle w:val="Corpodeltesto3"/>
        <w:numPr>
          <w:ilvl w:val="0"/>
          <w:numId w:val="10"/>
        </w:numPr>
        <w:spacing w:after="0"/>
        <w:ind w:left="426" w:right="283" w:hanging="284"/>
        <w:rPr>
          <w:rFonts w:cs="Arial"/>
        </w:rPr>
      </w:pPr>
      <w:r w:rsidRPr="004710C1">
        <w:rPr>
          <w:rFonts w:cs="Arial"/>
        </w:rPr>
        <w:t>attivazione di un’apposita procedura per il monitorag</w:t>
      </w:r>
      <w:r w:rsidR="00861CFF" w:rsidRPr="004710C1">
        <w:rPr>
          <w:rFonts w:cs="Arial"/>
        </w:rPr>
        <w:t>gio previsto dalla lettera d</w:t>
      </w:r>
      <w:r w:rsidRPr="004710C1">
        <w:rPr>
          <w:rFonts w:cs="Arial"/>
        </w:rPr>
        <w:t>) delle misure generali. Nel caso di mancato rispetto dei termini, il dirigente indica le motivazioni che giust</w:t>
      </w:r>
      <w:r w:rsidRPr="004710C1">
        <w:rPr>
          <w:rFonts w:cs="Arial"/>
        </w:rPr>
        <w:t>i</w:t>
      </w:r>
      <w:r w:rsidRPr="004710C1">
        <w:rPr>
          <w:rFonts w:cs="Arial"/>
        </w:rPr>
        <w:t>ficano il ritardo e le misure adottate per eliminare tempestivamente tale anomalia</w:t>
      </w:r>
      <w:r w:rsidR="00A70E6A" w:rsidRPr="004710C1">
        <w:rPr>
          <w:rFonts w:cs="Arial"/>
        </w:rPr>
        <w:t>;</w:t>
      </w:r>
      <w:r w:rsidRPr="004710C1">
        <w:rPr>
          <w:rFonts w:cs="Arial"/>
        </w:rPr>
        <w:t xml:space="preserve"> </w:t>
      </w:r>
    </w:p>
    <w:p w:rsidR="009F24FA" w:rsidRPr="004710C1" w:rsidRDefault="000A1555" w:rsidP="00484CE2">
      <w:pPr>
        <w:pStyle w:val="Corpodeltesto3"/>
        <w:numPr>
          <w:ilvl w:val="0"/>
          <w:numId w:val="10"/>
        </w:numPr>
        <w:spacing w:after="0"/>
        <w:ind w:left="426" w:right="283" w:hanging="284"/>
        <w:rPr>
          <w:rFonts w:cs="Arial"/>
        </w:rPr>
      </w:pPr>
      <w:r w:rsidRPr="004710C1">
        <w:rPr>
          <w:rFonts w:cs="Arial"/>
        </w:rPr>
        <w:t>con riferimento a</w:t>
      </w:r>
      <w:r w:rsidR="00861CFF" w:rsidRPr="004710C1">
        <w:rPr>
          <w:rFonts w:cs="Arial"/>
        </w:rPr>
        <w:t xml:space="preserve"> quanto previsto dalla lettera e</w:t>
      </w:r>
      <w:r w:rsidR="00A70E6A" w:rsidRPr="004710C1">
        <w:rPr>
          <w:rFonts w:cs="Arial"/>
        </w:rPr>
        <w:t>) delle misure generali</w:t>
      </w:r>
      <w:r w:rsidRPr="004710C1">
        <w:rPr>
          <w:rFonts w:cs="Arial"/>
        </w:rPr>
        <w:t>,</w:t>
      </w:r>
      <w:r w:rsidR="00A70E6A" w:rsidRPr="004710C1">
        <w:rPr>
          <w:rFonts w:cs="Arial"/>
        </w:rPr>
        <w:t xml:space="preserve"> i dirigenti delle strutt</w:t>
      </w:r>
      <w:r w:rsidR="00A70E6A" w:rsidRPr="004710C1">
        <w:rPr>
          <w:rFonts w:cs="Arial"/>
        </w:rPr>
        <w:t>u</w:t>
      </w:r>
      <w:r w:rsidR="00A70E6A" w:rsidRPr="004710C1">
        <w:rPr>
          <w:rFonts w:cs="Arial"/>
        </w:rPr>
        <w:t>re interessate alla stipulazione di contratti e a procedimenti di concorso, di selezione, di aut</w:t>
      </w:r>
      <w:r w:rsidR="00A70E6A" w:rsidRPr="004710C1">
        <w:rPr>
          <w:rFonts w:cs="Arial"/>
        </w:rPr>
        <w:t>o</w:t>
      </w:r>
      <w:r w:rsidR="00A70E6A" w:rsidRPr="004710C1">
        <w:rPr>
          <w:rFonts w:cs="Arial"/>
        </w:rPr>
        <w:t xml:space="preserve">rizzazione, di concessione o di erogazione di vantaggi economici di qualunque genere </w:t>
      </w:r>
      <w:r w:rsidR="00E402C1" w:rsidRPr="004710C1">
        <w:rPr>
          <w:rFonts w:cs="Arial"/>
        </w:rPr>
        <w:t>effe</w:t>
      </w:r>
      <w:r w:rsidR="00E402C1" w:rsidRPr="004710C1">
        <w:rPr>
          <w:rFonts w:cs="Arial"/>
        </w:rPr>
        <w:t>t</w:t>
      </w:r>
      <w:r w:rsidR="00E402C1" w:rsidRPr="004710C1">
        <w:rPr>
          <w:rFonts w:cs="Arial"/>
        </w:rPr>
        <w:t>tuano verifiche a campione</w:t>
      </w:r>
      <w:r w:rsidRPr="004710C1">
        <w:rPr>
          <w:rFonts w:cs="Arial"/>
        </w:rPr>
        <w:t xml:space="preserve"> sulle dichiarazioni concernenti le </w:t>
      </w:r>
      <w:r w:rsidR="00A70E6A" w:rsidRPr="004710C1">
        <w:rPr>
          <w:rFonts w:cs="Arial"/>
        </w:rPr>
        <w:t>eventuali situazioni di incomp</w:t>
      </w:r>
      <w:r w:rsidR="00A70E6A" w:rsidRPr="004710C1">
        <w:rPr>
          <w:rFonts w:cs="Arial"/>
        </w:rPr>
        <w:t>a</w:t>
      </w:r>
      <w:r w:rsidR="00A70E6A" w:rsidRPr="004710C1">
        <w:rPr>
          <w:rFonts w:cs="Arial"/>
        </w:rPr>
        <w:t xml:space="preserve">tibilità e </w:t>
      </w:r>
      <w:r w:rsidR="00464D42" w:rsidRPr="004710C1">
        <w:rPr>
          <w:rFonts w:cs="Arial"/>
        </w:rPr>
        <w:t xml:space="preserve">relazioni di parentela </w:t>
      </w:r>
      <w:r w:rsidR="00E402C1" w:rsidRPr="004710C1">
        <w:rPr>
          <w:rFonts w:cs="Arial"/>
        </w:rPr>
        <w:t>o affinità</w:t>
      </w:r>
      <w:r w:rsidR="00A70E6A" w:rsidRPr="004710C1">
        <w:rPr>
          <w:rFonts w:cs="Arial"/>
        </w:rPr>
        <w:t xml:space="preserve"> sussistenti tra i titolari, gli amministratori, i soci e i d</w:t>
      </w:r>
      <w:r w:rsidR="00A70E6A" w:rsidRPr="004710C1">
        <w:rPr>
          <w:rFonts w:cs="Arial"/>
        </w:rPr>
        <w:t>i</w:t>
      </w:r>
      <w:r w:rsidR="00A70E6A" w:rsidRPr="004710C1">
        <w:rPr>
          <w:rFonts w:cs="Arial"/>
        </w:rPr>
        <w:t>pendenti dei soggetti esterni e i dipendenti della struttura.</w:t>
      </w:r>
      <w:r w:rsidRPr="004710C1">
        <w:rPr>
          <w:rFonts w:cs="Arial"/>
        </w:rPr>
        <w:t xml:space="preserve"> </w:t>
      </w:r>
      <w:r w:rsidR="00A70E6A" w:rsidRPr="004710C1">
        <w:rPr>
          <w:rFonts w:cs="Arial"/>
        </w:rPr>
        <w:t>Nel caso risultino tali relazioni di paren</w:t>
      </w:r>
      <w:r w:rsidR="00464D42" w:rsidRPr="004710C1">
        <w:rPr>
          <w:rFonts w:cs="Arial"/>
        </w:rPr>
        <w:t>tela</w:t>
      </w:r>
      <w:r w:rsidR="00E402C1" w:rsidRPr="004710C1">
        <w:rPr>
          <w:rFonts w:cs="Arial"/>
        </w:rPr>
        <w:t xml:space="preserve"> o affinità</w:t>
      </w:r>
      <w:r w:rsidR="00A70E6A" w:rsidRPr="004710C1">
        <w:rPr>
          <w:rFonts w:cs="Arial"/>
        </w:rPr>
        <w:t>, il dipendente interessato al potenziale conflitto di interesse si astiene dall’istruttoria e dall’adozione di qualunque atto relativo al procedimento in questione info</w:t>
      </w:r>
      <w:r w:rsidR="00A70E6A" w:rsidRPr="004710C1">
        <w:rPr>
          <w:rFonts w:cs="Arial"/>
        </w:rPr>
        <w:t>r</w:t>
      </w:r>
      <w:r w:rsidR="00A70E6A" w:rsidRPr="004710C1">
        <w:rPr>
          <w:rFonts w:cs="Arial"/>
        </w:rPr>
        <w:t xml:space="preserve">mandone il </w:t>
      </w:r>
      <w:r w:rsidR="00464D42" w:rsidRPr="004710C1">
        <w:rPr>
          <w:rFonts w:cs="Arial"/>
        </w:rPr>
        <w:t>dirigente della struttura</w:t>
      </w:r>
      <w:r w:rsidR="00A70E6A" w:rsidRPr="004710C1">
        <w:rPr>
          <w:rFonts w:cs="Arial"/>
        </w:rPr>
        <w:t>.</w:t>
      </w:r>
      <w:r w:rsidRPr="004710C1">
        <w:rPr>
          <w:rFonts w:cs="Arial"/>
        </w:rPr>
        <w:t xml:space="preserve"> </w:t>
      </w:r>
      <w:r w:rsidR="00A70E6A" w:rsidRPr="004710C1">
        <w:rPr>
          <w:rFonts w:cs="Arial"/>
        </w:rPr>
        <w:t>I dirigenti delle strutture comunicano al responsabile de</w:t>
      </w:r>
      <w:r w:rsidR="00A70E6A" w:rsidRPr="004710C1">
        <w:rPr>
          <w:rFonts w:cs="Arial"/>
        </w:rPr>
        <w:t>l</w:t>
      </w:r>
      <w:r w:rsidR="00A70E6A" w:rsidRPr="004710C1">
        <w:rPr>
          <w:rFonts w:cs="Arial"/>
        </w:rPr>
        <w:t xml:space="preserve">la prevenzione </w:t>
      </w:r>
      <w:r w:rsidR="00A15AA6" w:rsidRPr="004710C1">
        <w:rPr>
          <w:rFonts w:cs="Arial"/>
        </w:rPr>
        <w:t>i casi di astensione;</w:t>
      </w:r>
    </w:p>
    <w:p w:rsidR="009F24FA" w:rsidRPr="004710C1" w:rsidRDefault="00B61D54" w:rsidP="00484CE2">
      <w:pPr>
        <w:pStyle w:val="Corpodeltesto3"/>
        <w:numPr>
          <w:ilvl w:val="0"/>
          <w:numId w:val="10"/>
        </w:numPr>
        <w:spacing w:after="0"/>
        <w:ind w:left="426" w:right="283" w:hanging="284"/>
        <w:rPr>
          <w:rFonts w:cs="Arial"/>
          <w:szCs w:val="24"/>
        </w:rPr>
      </w:pPr>
      <w:r w:rsidRPr="004710C1">
        <w:rPr>
          <w:rFonts w:cs="Arial"/>
          <w:szCs w:val="24"/>
        </w:rPr>
        <w:t>pubblicazione sull’intranet POINT di casi esemplificativi anonimi, tratti dall’esperienza concr</w:t>
      </w:r>
      <w:r w:rsidRPr="004710C1">
        <w:rPr>
          <w:rFonts w:cs="Arial"/>
          <w:szCs w:val="24"/>
        </w:rPr>
        <w:t>e</w:t>
      </w:r>
      <w:r w:rsidRPr="004710C1">
        <w:rPr>
          <w:rFonts w:cs="Arial"/>
          <w:szCs w:val="24"/>
        </w:rPr>
        <w:t>ta dell’amministrazione, in cui si prospetta il comportamento non adeguato, che realizza l’illecito disciplinare, e il comportamento che invece sarebbe stato adeguato, anche sulla b</w:t>
      </w:r>
      <w:r w:rsidRPr="004710C1">
        <w:rPr>
          <w:rFonts w:cs="Arial"/>
          <w:szCs w:val="24"/>
        </w:rPr>
        <w:t>a</w:t>
      </w:r>
      <w:r w:rsidRPr="004710C1">
        <w:rPr>
          <w:rFonts w:cs="Arial"/>
          <w:szCs w:val="24"/>
        </w:rPr>
        <w:t>se dei pareri resi dalla ANAC, ai sensi dell’art. 1, comma 2, lettera d), della legge 190/2012;</w:t>
      </w:r>
    </w:p>
    <w:p w:rsidR="009F24FA" w:rsidRPr="004710C1" w:rsidRDefault="00B61D54" w:rsidP="00484CE2">
      <w:pPr>
        <w:pStyle w:val="Corpodeltesto3"/>
        <w:numPr>
          <w:ilvl w:val="0"/>
          <w:numId w:val="10"/>
        </w:numPr>
        <w:spacing w:after="0"/>
        <w:ind w:left="426" w:right="283" w:hanging="284"/>
        <w:rPr>
          <w:rFonts w:cs="Arial"/>
          <w:szCs w:val="24"/>
        </w:rPr>
      </w:pPr>
      <w:r w:rsidRPr="004710C1">
        <w:rPr>
          <w:rFonts w:cs="Arial"/>
          <w:szCs w:val="24"/>
        </w:rPr>
        <w:lastRenderedPageBreak/>
        <w:t>individuazione di orari di disponibilità dell’ufficio per i procedimenti disciplinari, durante i quali i funzionari addetti sono disponibili ad ascoltare e indirizzare i dipendenti dell’amministrazione su situazioni o comportamenti, al fine di prevenire la commissione di fa</w:t>
      </w:r>
      <w:r w:rsidRPr="004710C1">
        <w:rPr>
          <w:rFonts w:cs="Arial"/>
          <w:szCs w:val="24"/>
        </w:rPr>
        <w:t>t</w:t>
      </w:r>
      <w:r w:rsidRPr="004710C1">
        <w:rPr>
          <w:rFonts w:cs="Arial"/>
          <w:szCs w:val="24"/>
        </w:rPr>
        <w:t xml:space="preserve">ti corruttivi e di illeciti disciplinari (art. 15, comma 3, </w:t>
      </w:r>
      <w:r w:rsidR="002E54BB" w:rsidRPr="004710C1">
        <w:rPr>
          <w:rFonts w:cs="Arial"/>
          <w:szCs w:val="24"/>
        </w:rPr>
        <w:t xml:space="preserve">del </w:t>
      </w:r>
      <w:r w:rsidRPr="004710C1">
        <w:rPr>
          <w:rFonts w:cs="Arial"/>
          <w:szCs w:val="24"/>
        </w:rPr>
        <w:t>DPR 62/2013);</w:t>
      </w:r>
    </w:p>
    <w:p w:rsidR="009F24FA" w:rsidRPr="004710C1" w:rsidRDefault="000A2661" w:rsidP="00484CE2">
      <w:pPr>
        <w:pStyle w:val="Corpodeltesto3"/>
        <w:numPr>
          <w:ilvl w:val="0"/>
          <w:numId w:val="10"/>
        </w:numPr>
        <w:spacing w:after="0"/>
        <w:ind w:left="426" w:right="283" w:hanging="284"/>
        <w:rPr>
          <w:rFonts w:cs="Arial"/>
          <w:szCs w:val="24"/>
        </w:rPr>
      </w:pPr>
      <w:r w:rsidRPr="004710C1">
        <w:rPr>
          <w:rFonts w:cs="Arial"/>
          <w:szCs w:val="24"/>
        </w:rPr>
        <w:t xml:space="preserve">introduzione di procedure che prevedano che i verbali relativi ai servizi svolti presso l’utenza debbano essere sottoscritti dall’utente destinatario; </w:t>
      </w:r>
    </w:p>
    <w:p w:rsidR="009F24FA" w:rsidRPr="004710C1" w:rsidRDefault="000A2661" w:rsidP="00484CE2">
      <w:pPr>
        <w:pStyle w:val="Corpodeltesto3"/>
        <w:numPr>
          <w:ilvl w:val="0"/>
          <w:numId w:val="10"/>
        </w:numPr>
        <w:spacing w:after="0"/>
        <w:ind w:left="426" w:right="283" w:hanging="284"/>
        <w:rPr>
          <w:rFonts w:cs="Arial"/>
          <w:szCs w:val="24"/>
        </w:rPr>
      </w:pPr>
      <w:r w:rsidRPr="004710C1">
        <w:rPr>
          <w:rFonts w:cs="Arial"/>
          <w:szCs w:val="24"/>
        </w:rPr>
        <w:t xml:space="preserve">previsione della presenza di più funzionari in occasione dello svolgimento di procedure o procedimenti a rischio, anche se la responsabilità del procedimento o del processo è affidata ad un unico funzionario; </w:t>
      </w:r>
    </w:p>
    <w:p w:rsidR="009F24FA" w:rsidRPr="004710C1" w:rsidRDefault="000A2661" w:rsidP="00484CE2">
      <w:pPr>
        <w:pStyle w:val="Corpodeltesto3"/>
        <w:numPr>
          <w:ilvl w:val="0"/>
          <w:numId w:val="10"/>
        </w:numPr>
        <w:spacing w:after="0"/>
        <w:ind w:left="426" w:right="283" w:hanging="284"/>
        <w:rPr>
          <w:rFonts w:cs="Arial"/>
          <w:szCs w:val="24"/>
        </w:rPr>
      </w:pPr>
      <w:r w:rsidRPr="004710C1">
        <w:rPr>
          <w:rFonts w:cs="Arial"/>
          <w:szCs w:val="24"/>
        </w:rPr>
        <w:t>affidamento delle ispezioni, dei controlli e degli atti di vigilanza di competenza dell’amministrazione ad almeno due dipendenti abbinati con rotazione casuale;</w:t>
      </w:r>
    </w:p>
    <w:p w:rsidR="009F24FA" w:rsidRPr="004710C1" w:rsidRDefault="00D342B5" w:rsidP="00484CE2">
      <w:pPr>
        <w:pStyle w:val="Corpodeltesto3"/>
        <w:numPr>
          <w:ilvl w:val="0"/>
          <w:numId w:val="10"/>
        </w:numPr>
        <w:spacing w:after="0"/>
        <w:ind w:left="426" w:right="283" w:hanging="284"/>
        <w:rPr>
          <w:rFonts w:cs="Arial"/>
          <w:szCs w:val="24"/>
        </w:rPr>
      </w:pPr>
      <w:r w:rsidRPr="004710C1">
        <w:rPr>
          <w:rFonts w:cs="Arial"/>
          <w:szCs w:val="24"/>
        </w:rPr>
        <w:t>i</w:t>
      </w:r>
      <w:r w:rsidR="00FC3A56" w:rsidRPr="004710C1">
        <w:rPr>
          <w:rFonts w:cs="Arial"/>
          <w:szCs w:val="24"/>
        </w:rPr>
        <w:t>ntensificazione dei controlli a campione sulle dichiarazioni sostitutive di certificazione e di a</w:t>
      </w:r>
      <w:r w:rsidR="00FC3A56" w:rsidRPr="004710C1">
        <w:rPr>
          <w:rFonts w:cs="Arial"/>
          <w:szCs w:val="24"/>
        </w:rPr>
        <w:t>t</w:t>
      </w:r>
      <w:r w:rsidR="00FC3A56" w:rsidRPr="004710C1">
        <w:rPr>
          <w:rFonts w:cs="Arial"/>
          <w:szCs w:val="24"/>
        </w:rPr>
        <w:t>to notorio rese dai dipendenti e dagli utenti ai sensi degli artt. 46-49 del DPR 445/2000 (artt. 71 e 72 del DPR 445/2000);</w:t>
      </w:r>
    </w:p>
    <w:p w:rsidR="009F24FA" w:rsidRPr="004710C1" w:rsidRDefault="00D342B5" w:rsidP="00484CE2">
      <w:pPr>
        <w:pStyle w:val="Corpodeltesto3"/>
        <w:numPr>
          <w:ilvl w:val="0"/>
          <w:numId w:val="10"/>
        </w:numPr>
        <w:spacing w:after="0"/>
        <w:ind w:left="426" w:right="283" w:hanging="284"/>
        <w:rPr>
          <w:rFonts w:cs="Arial"/>
          <w:szCs w:val="24"/>
        </w:rPr>
      </w:pPr>
      <w:r w:rsidRPr="004710C1">
        <w:rPr>
          <w:rFonts w:cs="Arial"/>
          <w:szCs w:val="24"/>
        </w:rPr>
        <w:t>p</w:t>
      </w:r>
      <w:r w:rsidR="00FC3A56" w:rsidRPr="004710C1">
        <w:rPr>
          <w:rFonts w:cs="Arial"/>
          <w:szCs w:val="24"/>
        </w:rPr>
        <w:t>romozione di convenzioni tra amministrazioni per l’accesso alle banche dati istituzionali co</w:t>
      </w:r>
      <w:r w:rsidR="00FC3A56" w:rsidRPr="004710C1">
        <w:rPr>
          <w:rFonts w:cs="Arial"/>
          <w:szCs w:val="24"/>
        </w:rPr>
        <w:t>n</w:t>
      </w:r>
      <w:r w:rsidR="00FC3A56" w:rsidRPr="004710C1">
        <w:rPr>
          <w:rFonts w:cs="Arial"/>
          <w:szCs w:val="24"/>
        </w:rPr>
        <w:t xml:space="preserve">tenenti informazioni e dati relativi a stati, qualità personali e fatti di cui agli artt. 46 e 47 del </w:t>
      </w:r>
      <w:r w:rsidR="00585A54" w:rsidRPr="004710C1">
        <w:rPr>
          <w:rFonts w:cs="Arial"/>
          <w:szCs w:val="24"/>
        </w:rPr>
        <w:t>DPR 445/2000</w:t>
      </w:r>
      <w:r w:rsidR="00FC3A56" w:rsidRPr="004710C1">
        <w:rPr>
          <w:rFonts w:cs="Arial"/>
          <w:szCs w:val="24"/>
        </w:rPr>
        <w:t xml:space="preserve">, disciplinando le modalità di accesso ai dati da parte delle amministrazioni procedenti senza oneri a loro carico (art. 58, comma 2, </w:t>
      </w:r>
      <w:r w:rsidR="002E54BB" w:rsidRPr="004710C1">
        <w:rPr>
          <w:rFonts w:cs="Arial"/>
          <w:szCs w:val="24"/>
        </w:rPr>
        <w:t xml:space="preserve">del </w:t>
      </w:r>
      <w:r w:rsidR="00FC3A56" w:rsidRPr="004710C1">
        <w:rPr>
          <w:rFonts w:cs="Arial"/>
          <w:szCs w:val="24"/>
        </w:rPr>
        <w:t>d.lgs. 82</w:t>
      </w:r>
      <w:r w:rsidR="00585A54" w:rsidRPr="004710C1">
        <w:rPr>
          <w:rFonts w:cs="Arial"/>
          <w:szCs w:val="24"/>
        </w:rPr>
        <w:t>/2005);</w:t>
      </w:r>
    </w:p>
    <w:p w:rsidR="00BA1F8A" w:rsidRDefault="00BA1F8A" w:rsidP="00895F64">
      <w:pPr>
        <w:pStyle w:val="Corpodeltesto3"/>
        <w:spacing w:after="0"/>
        <w:ind w:right="283"/>
        <w:rPr>
          <w:rFonts w:cs="Arial"/>
          <w:b/>
          <w:u w:val="single"/>
        </w:rPr>
      </w:pPr>
    </w:p>
    <w:p w:rsidR="00BA1F8A" w:rsidRPr="004710C1" w:rsidRDefault="00BA1F8A" w:rsidP="00D342B5">
      <w:pPr>
        <w:pStyle w:val="Corpodeltesto3"/>
        <w:spacing w:after="0"/>
        <w:ind w:left="142" w:right="283"/>
        <w:rPr>
          <w:rFonts w:cs="Arial"/>
          <w:b/>
          <w:u w:val="single"/>
        </w:rPr>
      </w:pPr>
    </w:p>
    <w:p w:rsidR="00B61D54" w:rsidRPr="004710C1" w:rsidRDefault="00A76AB3" w:rsidP="00D342B5">
      <w:pPr>
        <w:pStyle w:val="Corpodeltesto3"/>
        <w:spacing w:after="0"/>
        <w:ind w:left="142" w:right="283"/>
        <w:rPr>
          <w:rFonts w:cs="Arial"/>
          <w:b/>
          <w:u w:val="single"/>
        </w:rPr>
      </w:pPr>
      <w:r w:rsidRPr="004710C1">
        <w:rPr>
          <w:rFonts w:cs="Arial"/>
          <w:b/>
          <w:u w:val="single"/>
        </w:rPr>
        <w:t>4</w:t>
      </w:r>
      <w:r w:rsidR="00050529" w:rsidRPr="004710C1">
        <w:rPr>
          <w:rFonts w:cs="Arial"/>
          <w:b/>
          <w:u w:val="single"/>
        </w:rPr>
        <w:t>.2</w:t>
      </w:r>
      <w:r w:rsidR="00484CE2" w:rsidRPr="004710C1">
        <w:rPr>
          <w:rFonts w:cs="Arial"/>
          <w:b/>
          <w:u w:val="single"/>
        </w:rPr>
        <w:t>.</w:t>
      </w:r>
      <w:r w:rsidR="00D029B2" w:rsidRPr="004710C1">
        <w:rPr>
          <w:rFonts w:cs="Arial"/>
          <w:b/>
          <w:u w:val="single"/>
        </w:rPr>
        <w:t xml:space="preserve"> </w:t>
      </w:r>
      <w:r w:rsidR="000C55D0" w:rsidRPr="004710C1">
        <w:rPr>
          <w:rFonts w:cs="Arial"/>
          <w:b/>
          <w:u w:val="single"/>
        </w:rPr>
        <w:t xml:space="preserve">Misure di </w:t>
      </w:r>
      <w:r w:rsidR="005846D7" w:rsidRPr="004710C1">
        <w:rPr>
          <w:rFonts w:cs="Arial"/>
          <w:b/>
          <w:u w:val="single"/>
        </w:rPr>
        <w:t>c</w:t>
      </w:r>
      <w:r w:rsidR="00D029B2" w:rsidRPr="004710C1">
        <w:rPr>
          <w:rFonts w:cs="Arial"/>
          <w:b/>
          <w:u w:val="single"/>
        </w:rPr>
        <w:t>oordinamento</w:t>
      </w:r>
    </w:p>
    <w:p w:rsidR="00D029B2" w:rsidRPr="004710C1" w:rsidRDefault="00D029B2" w:rsidP="00D342B5">
      <w:pPr>
        <w:pStyle w:val="Corpodeltesto3"/>
        <w:spacing w:after="0"/>
        <w:ind w:left="142" w:right="283"/>
        <w:rPr>
          <w:rFonts w:cs="Arial"/>
          <w:b/>
        </w:rPr>
      </w:pPr>
    </w:p>
    <w:p w:rsidR="00804A33" w:rsidRPr="004710C1" w:rsidRDefault="00D342B5" w:rsidP="00D342B5">
      <w:pPr>
        <w:pStyle w:val="Corpodeltesto3"/>
        <w:spacing w:after="0"/>
        <w:ind w:left="142"/>
        <w:rPr>
          <w:rFonts w:cs="Arial"/>
        </w:rPr>
      </w:pPr>
      <w:r w:rsidRPr="004710C1">
        <w:rPr>
          <w:rFonts w:cs="Arial"/>
        </w:rPr>
        <w:t>Il RPC, nell’adempimento dei propri compiti come specificati nel paragrafo 2.2</w:t>
      </w:r>
      <w:r w:rsidR="00A04D9A" w:rsidRPr="004710C1">
        <w:rPr>
          <w:rFonts w:cs="Arial"/>
        </w:rPr>
        <w:t>.</w:t>
      </w:r>
      <w:r w:rsidRPr="004710C1">
        <w:rPr>
          <w:rFonts w:cs="Arial"/>
        </w:rPr>
        <w:t>, si avvale della collaborazione</w:t>
      </w:r>
      <w:r w:rsidR="00804A33" w:rsidRPr="004710C1">
        <w:rPr>
          <w:rFonts w:cs="Arial"/>
        </w:rPr>
        <w:t xml:space="preserve"> delle strutture di cui al paragrafo 2.5</w:t>
      </w:r>
      <w:r w:rsidRPr="004710C1">
        <w:rPr>
          <w:rFonts w:cs="Arial"/>
        </w:rPr>
        <w:t xml:space="preserve">, nei limiti delle rispettive competenze, </w:t>
      </w:r>
      <w:r w:rsidR="007E5261" w:rsidRPr="004710C1">
        <w:rPr>
          <w:rFonts w:cs="Arial"/>
        </w:rPr>
        <w:t xml:space="preserve">anche </w:t>
      </w:r>
      <w:r w:rsidR="00B945EF" w:rsidRPr="004710C1">
        <w:rPr>
          <w:rFonts w:cs="Arial"/>
        </w:rPr>
        <w:t>mediante le seguenti modalità.</w:t>
      </w:r>
    </w:p>
    <w:p w:rsidR="00D029B2" w:rsidRPr="004710C1" w:rsidRDefault="00D029B2" w:rsidP="00D029B2">
      <w:pPr>
        <w:pStyle w:val="Corpodeltesto3"/>
        <w:spacing w:after="0"/>
        <w:ind w:left="142" w:right="283"/>
        <w:rPr>
          <w:rFonts w:cs="Arial"/>
        </w:rPr>
      </w:pPr>
      <w:r w:rsidRPr="004710C1">
        <w:rPr>
          <w:rFonts w:cs="Arial"/>
        </w:rPr>
        <w:t>I referenti garantiscono l’osservanza del PTPC nell’ambito delle strutture che dirigono. In part</w:t>
      </w:r>
      <w:r w:rsidRPr="004710C1">
        <w:rPr>
          <w:rFonts w:cs="Arial"/>
        </w:rPr>
        <w:t>i</w:t>
      </w:r>
      <w:r w:rsidRPr="004710C1">
        <w:rPr>
          <w:rFonts w:cs="Arial"/>
        </w:rPr>
        <w:t>colare essi svolgono i seguenti compiti:</w:t>
      </w:r>
    </w:p>
    <w:p w:rsidR="00D029B2" w:rsidRPr="004710C1" w:rsidRDefault="00A04D9A" w:rsidP="00A04D9A">
      <w:pPr>
        <w:pStyle w:val="Corpodeltesto3"/>
        <w:spacing w:after="0"/>
        <w:ind w:left="426" w:right="283" w:hanging="284"/>
        <w:rPr>
          <w:rFonts w:cs="Arial"/>
        </w:rPr>
      </w:pPr>
      <w:r w:rsidRPr="004710C1">
        <w:rPr>
          <w:rFonts w:cs="Arial"/>
        </w:rPr>
        <w:t>a)</w:t>
      </w:r>
      <w:r w:rsidRPr="004710C1">
        <w:rPr>
          <w:rFonts w:cs="Arial"/>
        </w:rPr>
        <w:tab/>
      </w:r>
      <w:r w:rsidR="00D029B2" w:rsidRPr="004710C1">
        <w:rPr>
          <w:rFonts w:cs="Arial"/>
        </w:rPr>
        <w:t>forniscono le necessarie informazioni al RPC per permettergli l’espletamento delle relative funzioni;</w:t>
      </w:r>
    </w:p>
    <w:p w:rsidR="00D029B2" w:rsidRPr="004710C1" w:rsidRDefault="00A04D9A" w:rsidP="00A04D9A">
      <w:pPr>
        <w:pStyle w:val="Corpodeltesto3"/>
        <w:spacing w:after="0"/>
        <w:ind w:left="426" w:right="283" w:hanging="284"/>
        <w:rPr>
          <w:rFonts w:cs="Arial"/>
        </w:rPr>
      </w:pPr>
      <w:r w:rsidRPr="004710C1">
        <w:rPr>
          <w:rFonts w:cs="Arial"/>
        </w:rPr>
        <w:t>b)</w:t>
      </w:r>
      <w:r w:rsidRPr="004710C1">
        <w:rPr>
          <w:rFonts w:cs="Arial"/>
        </w:rPr>
        <w:tab/>
      </w:r>
      <w:r w:rsidR="00D029B2" w:rsidRPr="004710C1">
        <w:rPr>
          <w:rFonts w:cs="Arial"/>
        </w:rPr>
        <w:t>partecipano attivamente all’intero  processo di elaborazione e gestione del rischio, prop</w:t>
      </w:r>
      <w:r w:rsidR="00D029B2" w:rsidRPr="004710C1">
        <w:rPr>
          <w:rFonts w:cs="Arial"/>
        </w:rPr>
        <w:t>o</w:t>
      </w:r>
      <w:r w:rsidR="00D029B2" w:rsidRPr="004710C1">
        <w:rPr>
          <w:rFonts w:cs="Arial"/>
        </w:rPr>
        <w:t>nendo in particolare le misure di prevenzione più idonee;</w:t>
      </w:r>
    </w:p>
    <w:p w:rsidR="00D029B2" w:rsidRPr="004710C1" w:rsidRDefault="00A04D9A" w:rsidP="00A04D9A">
      <w:pPr>
        <w:pStyle w:val="Corpodeltesto3"/>
        <w:spacing w:after="0"/>
        <w:ind w:left="426" w:right="283" w:hanging="284"/>
        <w:rPr>
          <w:rFonts w:cs="Arial"/>
        </w:rPr>
      </w:pPr>
      <w:r w:rsidRPr="004710C1">
        <w:rPr>
          <w:rFonts w:cs="Arial"/>
        </w:rPr>
        <w:t>c)</w:t>
      </w:r>
      <w:r w:rsidRPr="004710C1">
        <w:rPr>
          <w:rFonts w:cs="Arial"/>
        </w:rPr>
        <w:tab/>
      </w:r>
      <w:r w:rsidR="00F20313" w:rsidRPr="004710C1">
        <w:rPr>
          <w:rFonts w:cs="Arial"/>
        </w:rPr>
        <w:t>vigilano sull’osservanza</w:t>
      </w:r>
      <w:r w:rsidR="00D029B2" w:rsidRPr="004710C1">
        <w:rPr>
          <w:rFonts w:cs="Arial"/>
        </w:rPr>
        <w:t xml:space="preserve"> del Codice di comportamento dei dipendenti pubblici (DPR 62/2013) e del Co</w:t>
      </w:r>
      <w:r w:rsidR="00F20313" w:rsidRPr="004710C1">
        <w:rPr>
          <w:rFonts w:cs="Arial"/>
        </w:rPr>
        <w:t>dice di comportamento regionale</w:t>
      </w:r>
      <w:r w:rsidR="00D029B2" w:rsidRPr="004710C1">
        <w:rPr>
          <w:rFonts w:cs="Arial"/>
        </w:rPr>
        <w:t xml:space="preserve"> attivando, in caso di violazione, i conseguenti pr</w:t>
      </w:r>
      <w:r w:rsidR="00D029B2" w:rsidRPr="004710C1">
        <w:rPr>
          <w:rFonts w:cs="Arial"/>
        </w:rPr>
        <w:t>o</w:t>
      </w:r>
      <w:r w:rsidR="00D029B2" w:rsidRPr="004710C1">
        <w:rPr>
          <w:rFonts w:cs="Arial"/>
        </w:rPr>
        <w:t>cedimenti disciplinari;</w:t>
      </w:r>
    </w:p>
    <w:p w:rsidR="00D029B2" w:rsidRPr="004710C1" w:rsidRDefault="00A04D9A" w:rsidP="00A04D9A">
      <w:pPr>
        <w:pStyle w:val="Corpodeltesto3"/>
        <w:spacing w:after="0"/>
        <w:ind w:left="426" w:right="283" w:hanging="284"/>
        <w:rPr>
          <w:rFonts w:cs="Arial"/>
        </w:rPr>
      </w:pPr>
      <w:r w:rsidRPr="004710C1">
        <w:rPr>
          <w:rFonts w:cs="Arial"/>
        </w:rPr>
        <w:t>d)</w:t>
      </w:r>
      <w:r w:rsidRPr="004710C1">
        <w:rPr>
          <w:rFonts w:cs="Arial"/>
        </w:rPr>
        <w:tab/>
      </w:r>
      <w:r w:rsidR="00D029B2" w:rsidRPr="004710C1">
        <w:rPr>
          <w:rFonts w:cs="Arial"/>
        </w:rPr>
        <w:t xml:space="preserve">applicano le misure di prevenzione indicate nel PTPC e gli eventuali ulteriori </w:t>
      </w:r>
      <w:r w:rsidR="00F20313" w:rsidRPr="004710C1">
        <w:rPr>
          <w:rFonts w:cs="Arial"/>
        </w:rPr>
        <w:t>indirizzi appr</w:t>
      </w:r>
      <w:r w:rsidR="00F20313" w:rsidRPr="004710C1">
        <w:rPr>
          <w:rFonts w:cs="Arial"/>
        </w:rPr>
        <w:t>o</w:t>
      </w:r>
      <w:r w:rsidR="00F20313" w:rsidRPr="004710C1">
        <w:rPr>
          <w:rFonts w:cs="Arial"/>
        </w:rPr>
        <w:t xml:space="preserve">vati </w:t>
      </w:r>
      <w:r w:rsidR="00D029B2" w:rsidRPr="004710C1">
        <w:rPr>
          <w:rFonts w:cs="Arial"/>
        </w:rPr>
        <w:t>dal</w:t>
      </w:r>
      <w:r w:rsidR="00F20313" w:rsidRPr="004710C1">
        <w:rPr>
          <w:rFonts w:cs="Arial"/>
        </w:rPr>
        <w:t>la Giunta regionale</w:t>
      </w:r>
      <w:r w:rsidR="00D029B2" w:rsidRPr="004710C1">
        <w:rPr>
          <w:rFonts w:cs="Arial"/>
        </w:rPr>
        <w:t>.</w:t>
      </w:r>
    </w:p>
    <w:p w:rsidR="00090655" w:rsidRPr="004710C1" w:rsidRDefault="00A26BB8" w:rsidP="00484CE2">
      <w:pPr>
        <w:pStyle w:val="Corpodeltesto3"/>
        <w:spacing w:after="0"/>
        <w:ind w:left="142" w:right="283"/>
        <w:rPr>
          <w:rFonts w:cs="Arial"/>
        </w:rPr>
      </w:pPr>
      <w:r w:rsidRPr="004710C1">
        <w:rPr>
          <w:rFonts w:cs="Arial"/>
        </w:rPr>
        <w:t>Il COCIV</w:t>
      </w:r>
      <w:r w:rsidR="00192863" w:rsidRPr="004710C1">
        <w:rPr>
          <w:rFonts w:cs="Arial"/>
        </w:rPr>
        <w:t xml:space="preserve">, </w:t>
      </w:r>
      <w:r w:rsidR="00090655" w:rsidRPr="004710C1">
        <w:rPr>
          <w:rFonts w:cs="Arial"/>
        </w:rPr>
        <w:t>in particolare:</w:t>
      </w:r>
    </w:p>
    <w:p w:rsidR="00090655" w:rsidRPr="004710C1" w:rsidRDefault="00090655" w:rsidP="00A04D9A">
      <w:pPr>
        <w:pStyle w:val="Corpodeltesto3"/>
        <w:numPr>
          <w:ilvl w:val="0"/>
          <w:numId w:val="7"/>
        </w:numPr>
        <w:spacing w:after="0"/>
        <w:ind w:left="426" w:right="283" w:hanging="284"/>
        <w:rPr>
          <w:rFonts w:cs="Arial"/>
        </w:rPr>
      </w:pPr>
      <w:r w:rsidRPr="004710C1">
        <w:rPr>
          <w:rFonts w:cs="Arial"/>
        </w:rPr>
        <w:t>svolge i compiti connessi all’attività di prevenzione de</w:t>
      </w:r>
      <w:r w:rsidR="00F20313" w:rsidRPr="004710C1">
        <w:rPr>
          <w:rFonts w:cs="Arial"/>
        </w:rPr>
        <w:t>lla corruzione in relazione alle misure relative</w:t>
      </w:r>
      <w:r w:rsidRPr="004710C1">
        <w:rPr>
          <w:rFonts w:cs="Arial"/>
        </w:rPr>
        <w:t xml:space="preserve"> traspar</w:t>
      </w:r>
      <w:r w:rsidR="00F20313" w:rsidRPr="004710C1">
        <w:rPr>
          <w:rFonts w:cs="Arial"/>
        </w:rPr>
        <w:t>enza amministrativa</w:t>
      </w:r>
      <w:r w:rsidRPr="004710C1">
        <w:rPr>
          <w:rFonts w:cs="Arial"/>
        </w:rPr>
        <w:t>, ai sensi dell’art. 44 del decreto legislativo 33/2013 no</w:t>
      </w:r>
      <w:r w:rsidRPr="004710C1">
        <w:rPr>
          <w:rFonts w:cs="Arial"/>
        </w:rPr>
        <w:t>n</w:t>
      </w:r>
      <w:r w:rsidRPr="004710C1">
        <w:rPr>
          <w:rFonts w:cs="Arial"/>
        </w:rPr>
        <w:t>ché quelli indicati nel paragrafo 2.5.</w:t>
      </w:r>
    </w:p>
    <w:p w:rsidR="00090655" w:rsidRPr="004710C1" w:rsidRDefault="009748DE" w:rsidP="00A04D9A">
      <w:pPr>
        <w:pStyle w:val="Corpodeltesto3"/>
        <w:numPr>
          <w:ilvl w:val="0"/>
          <w:numId w:val="7"/>
        </w:numPr>
        <w:spacing w:after="0"/>
        <w:ind w:left="426" w:right="283" w:hanging="284"/>
        <w:rPr>
          <w:rFonts w:cs="Arial"/>
        </w:rPr>
      </w:pPr>
      <w:r w:rsidRPr="004710C1">
        <w:rPr>
          <w:rFonts w:cs="Arial"/>
        </w:rPr>
        <w:t>elabora un sistema di valutazione delle prestazioni dirigenziali e del rimanente personale che tenga conto della osservanza o meno del PTPC e delle sue misure attuative, nonché degli ob</w:t>
      </w:r>
      <w:r w:rsidR="00F20313" w:rsidRPr="004710C1">
        <w:rPr>
          <w:rFonts w:cs="Arial"/>
        </w:rPr>
        <w:t>blighi previsti</w:t>
      </w:r>
      <w:r w:rsidR="00090655" w:rsidRPr="004710C1">
        <w:rPr>
          <w:rFonts w:cs="Arial"/>
        </w:rPr>
        <w:t xml:space="preserve"> dal Codice di comportamento</w:t>
      </w:r>
      <w:r w:rsidR="00B945EF" w:rsidRPr="004710C1">
        <w:rPr>
          <w:rFonts w:cs="Arial"/>
        </w:rPr>
        <w:t xml:space="preserve"> regionale</w:t>
      </w:r>
      <w:r w:rsidR="00090655" w:rsidRPr="004710C1">
        <w:rPr>
          <w:rFonts w:cs="Arial"/>
        </w:rPr>
        <w:t>;</w:t>
      </w:r>
    </w:p>
    <w:p w:rsidR="009748DE" w:rsidRPr="004710C1" w:rsidRDefault="009748DE" w:rsidP="00484CE2">
      <w:pPr>
        <w:pStyle w:val="Corpodeltesto3"/>
        <w:spacing w:after="0"/>
        <w:ind w:left="142" w:right="283"/>
        <w:rPr>
          <w:rFonts w:cs="Arial"/>
        </w:rPr>
      </w:pPr>
      <w:r w:rsidRPr="004710C1">
        <w:rPr>
          <w:rFonts w:cs="Arial"/>
        </w:rPr>
        <w:t xml:space="preserve">L’UPD </w:t>
      </w:r>
      <w:r w:rsidR="00090655" w:rsidRPr="004710C1">
        <w:rPr>
          <w:rFonts w:cs="Arial"/>
        </w:rPr>
        <w:t>in particolare:</w:t>
      </w:r>
    </w:p>
    <w:p w:rsidR="00090655" w:rsidRPr="004710C1" w:rsidRDefault="00090655" w:rsidP="00A04D9A">
      <w:pPr>
        <w:pStyle w:val="Corpodeltesto3"/>
        <w:numPr>
          <w:ilvl w:val="0"/>
          <w:numId w:val="8"/>
        </w:numPr>
        <w:spacing w:after="0"/>
        <w:ind w:left="426" w:right="283" w:hanging="284"/>
        <w:rPr>
          <w:rFonts w:cs="Arial"/>
        </w:rPr>
      </w:pPr>
      <w:r w:rsidRPr="004710C1">
        <w:rPr>
          <w:rFonts w:cs="Arial"/>
        </w:rPr>
        <w:lastRenderedPageBreak/>
        <w:t>opera in raccordo con il RPC, fornendo tutti i dati da questi richiesti anche ai fini delle com</w:t>
      </w:r>
      <w:r w:rsidRPr="004710C1">
        <w:rPr>
          <w:rFonts w:cs="Arial"/>
        </w:rPr>
        <w:t>u</w:t>
      </w:r>
      <w:r w:rsidRPr="004710C1">
        <w:rPr>
          <w:rFonts w:cs="Arial"/>
        </w:rPr>
        <w:t>nicazioni periodiche all’ANAC;</w:t>
      </w:r>
    </w:p>
    <w:p w:rsidR="00090655" w:rsidRPr="004710C1" w:rsidRDefault="00090655" w:rsidP="00A04D9A">
      <w:pPr>
        <w:pStyle w:val="Corpodeltesto3"/>
        <w:numPr>
          <w:ilvl w:val="0"/>
          <w:numId w:val="8"/>
        </w:numPr>
        <w:spacing w:after="0"/>
        <w:ind w:left="426" w:right="283" w:hanging="284"/>
        <w:rPr>
          <w:rFonts w:cs="Arial"/>
        </w:rPr>
      </w:pPr>
      <w:r w:rsidRPr="004710C1">
        <w:rPr>
          <w:rFonts w:cs="Arial"/>
        </w:rPr>
        <w:t xml:space="preserve">ai fini </w:t>
      </w:r>
      <w:r w:rsidR="00F20313" w:rsidRPr="004710C1">
        <w:rPr>
          <w:rFonts w:cs="Arial"/>
        </w:rPr>
        <w:t xml:space="preserve">dello svolgimento </w:t>
      </w:r>
      <w:r w:rsidRPr="004710C1">
        <w:rPr>
          <w:rFonts w:cs="Arial"/>
        </w:rPr>
        <w:t>delle funzioni</w:t>
      </w:r>
      <w:r w:rsidR="00F20313" w:rsidRPr="004710C1">
        <w:rPr>
          <w:rFonts w:cs="Arial"/>
        </w:rPr>
        <w:t xml:space="preserve">  previste nel</w:t>
      </w:r>
      <w:r w:rsidRPr="004710C1">
        <w:rPr>
          <w:rFonts w:cs="Arial"/>
        </w:rPr>
        <w:t xml:space="preserve"> paragrafo 2.5. riceve le segnalazioni di d</w:t>
      </w:r>
      <w:r w:rsidRPr="004710C1">
        <w:rPr>
          <w:rFonts w:cs="Arial"/>
        </w:rPr>
        <w:t>i</w:t>
      </w:r>
      <w:r w:rsidRPr="004710C1">
        <w:rPr>
          <w:rFonts w:cs="Arial"/>
        </w:rPr>
        <w:t>pendenti, cittadini e utenti sulle potenziali condotte contrarie</w:t>
      </w:r>
      <w:r w:rsidR="00B51972" w:rsidRPr="004710C1">
        <w:rPr>
          <w:rFonts w:cs="Arial"/>
        </w:rPr>
        <w:t xml:space="preserve"> </w:t>
      </w:r>
      <w:r w:rsidRPr="004710C1">
        <w:rPr>
          <w:rFonts w:cs="Arial"/>
        </w:rPr>
        <w:t xml:space="preserve"> alle disposizioni del Codice di comportamento</w:t>
      </w:r>
      <w:r w:rsidR="00B51972" w:rsidRPr="004710C1">
        <w:rPr>
          <w:rFonts w:cs="Arial"/>
        </w:rPr>
        <w:t xml:space="preserve"> regionale</w:t>
      </w:r>
      <w:r w:rsidRPr="004710C1">
        <w:rPr>
          <w:rFonts w:cs="Arial"/>
        </w:rPr>
        <w:t>, mediante attivazione di apposita casella di posta elettronica ded</w:t>
      </w:r>
      <w:r w:rsidRPr="004710C1">
        <w:rPr>
          <w:rFonts w:cs="Arial"/>
        </w:rPr>
        <w:t>i</w:t>
      </w:r>
      <w:r w:rsidRPr="004710C1">
        <w:rPr>
          <w:rFonts w:cs="Arial"/>
        </w:rPr>
        <w:t>cata sul sito istituzionale e la redazione e diffusione via web di apposito modulo per le segn</w:t>
      </w:r>
      <w:r w:rsidRPr="004710C1">
        <w:rPr>
          <w:rFonts w:cs="Arial"/>
        </w:rPr>
        <w:t>a</w:t>
      </w:r>
      <w:r w:rsidRPr="004710C1">
        <w:rPr>
          <w:rFonts w:cs="Arial"/>
        </w:rPr>
        <w:t>lazioni.</w:t>
      </w:r>
    </w:p>
    <w:p w:rsidR="00A41F37" w:rsidRPr="004710C1" w:rsidRDefault="00077A2A" w:rsidP="00A41F37">
      <w:pPr>
        <w:pStyle w:val="Corpodeltesto3"/>
        <w:spacing w:after="0"/>
        <w:ind w:left="142" w:right="283"/>
        <w:rPr>
          <w:rFonts w:cs="Arial"/>
          <w:szCs w:val="24"/>
        </w:rPr>
      </w:pPr>
      <w:r w:rsidRPr="004710C1">
        <w:rPr>
          <w:rFonts w:cs="Arial"/>
          <w:szCs w:val="24"/>
        </w:rPr>
        <w:t>L</w:t>
      </w:r>
      <w:r w:rsidRPr="004710C1">
        <w:rPr>
          <w:rFonts w:cs="Arial"/>
        </w:rPr>
        <w:t>a S</w:t>
      </w:r>
      <w:r w:rsidR="00096D33" w:rsidRPr="004710C1">
        <w:rPr>
          <w:rFonts w:cs="Arial"/>
        </w:rPr>
        <w:t xml:space="preserve">UAM </w:t>
      </w:r>
      <w:r w:rsidRPr="004710C1">
        <w:rPr>
          <w:rFonts w:cs="Arial"/>
        </w:rPr>
        <w:t>fornisce al RPC, su sua richiesta, i dati e le informazioni finalizzati all’attuazione dei meccanismi e dell</w:t>
      </w:r>
      <w:r w:rsidR="0034377E" w:rsidRPr="004710C1">
        <w:rPr>
          <w:rFonts w:cs="Arial"/>
        </w:rPr>
        <w:t>e misure di prevenzione</w:t>
      </w:r>
      <w:r w:rsidRPr="004710C1">
        <w:rPr>
          <w:rFonts w:cs="Arial"/>
        </w:rPr>
        <w:t xml:space="preserve"> di cui al presente atto relativamente alle procedure contrattuali direttamente gestite ai sensi della legge regionale 12/2012, nonché i dati e le info</w:t>
      </w:r>
      <w:r w:rsidRPr="004710C1">
        <w:rPr>
          <w:rFonts w:cs="Arial"/>
        </w:rPr>
        <w:t>r</w:t>
      </w:r>
      <w:r w:rsidRPr="004710C1">
        <w:rPr>
          <w:rFonts w:cs="Arial"/>
        </w:rPr>
        <w:t>mazioni in proprio possesso quale Sezione regionale dell’Osservatorio dei contratti pubblici ai sensi dell’articolo 7, comma 1, del decreto legislativo 163/2006.</w:t>
      </w:r>
    </w:p>
    <w:p w:rsidR="00BA2B37" w:rsidRPr="004710C1" w:rsidRDefault="00BA2B37" w:rsidP="002B5D7C">
      <w:pPr>
        <w:pStyle w:val="Corpodeltesto3"/>
        <w:spacing w:after="0"/>
        <w:ind w:left="142"/>
        <w:jc w:val="left"/>
        <w:rPr>
          <w:rFonts w:cs="Arial"/>
          <w:szCs w:val="24"/>
        </w:rPr>
      </w:pPr>
      <w:r w:rsidRPr="004710C1">
        <w:rPr>
          <w:rFonts w:cs="Arial"/>
          <w:szCs w:val="24"/>
        </w:rPr>
        <w:t>La struttura competente in materia di controlli sull’erogazione dei fondi UE</w:t>
      </w:r>
      <w:r w:rsidR="00A41F37" w:rsidRPr="004710C1">
        <w:rPr>
          <w:rFonts w:cs="Arial"/>
          <w:szCs w:val="24"/>
        </w:rPr>
        <w:t xml:space="preserve"> comunica al RPC le i</w:t>
      </w:r>
      <w:r w:rsidR="00A41F37" w:rsidRPr="004710C1">
        <w:rPr>
          <w:rFonts w:cs="Arial"/>
          <w:szCs w:val="24"/>
        </w:rPr>
        <w:t>r</w:t>
      </w:r>
      <w:r w:rsidR="00A41F37" w:rsidRPr="004710C1">
        <w:rPr>
          <w:rFonts w:cs="Arial"/>
          <w:szCs w:val="24"/>
        </w:rPr>
        <w:t>regolarità riscontrate e le segnalazioni di notizie di reato presentate alla Procura della Repubbl</w:t>
      </w:r>
      <w:r w:rsidR="00A41F37" w:rsidRPr="004710C1">
        <w:rPr>
          <w:rFonts w:cs="Arial"/>
          <w:szCs w:val="24"/>
        </w:rPr>
        <w:t>i</w:t>
      </w:r>
      <w:r w:rsidR="00A41F37" w:rsidRPr="004710C1">
        <w:rPr>
          <w:rFonts w:cs="Arial"/>
          <w:szCs w:val="24"/>
        </w:rPr>
        <w:t xml:space="preserve">ca. </w:t>
      </w:r>
    </w:p>
    <w:p w:rsidR="00BA2B37" w:rsidRPr="004710C1" w:rsidRDefault="00BA2B37" w:rsidP="002B5D7C">
      <w:pPr>
        <w:pStyle w:val="Corpodeltesto3"/>
        <w:spacing w:after="0"/>
        <w:ind w:left="142"/>
        <w:rPr>
          <w:rFonts w:cs="Arial"/>
          <w:color w:val="FF0000"/>
          <w:szCs w:val="24"/>
        </w:rPr>
      </w:pPr>
      <w:r w:rsidRPr="004710C1">
        <w:rPr>
          <w:rFonts w:cs="Arial"/>
          <w:szCs w:val="24"/>
        </w:rPr>
        <w:t>Il Collegio dei revisori dei conti,</w:t>
      </w:r>
      <w:r w:rsidRPr="004710C1">
        <w:rPr>
          <w:szCs w:val="24"/>
        </w:rPr>
        <w:t xml:space="preserve"> </w:t>
      </w:r>
      <w:r w:rsidR="00A41F37" w:rsidRPr="004710C1">
        <w:rPr>
          <w:szCs w:val="24"/>
        </w:rPr>
        <w:t>segnala al RPC le gravi irregolarità di gestione riscontrate nel</w:t>
      </w:r>
      <w:r w:rsidR="00DB1B0A" w:rsidRPr="004710C1">
        <w:rPr>
          <w:szCs w:val="24"/>
        </w:rPr>
        <w:t>lo svolgimento delle funzioni a</w:t>
      </w:r>
      <w:r w:rsidR="00A41F37" w:rsidRPr="004710C1">
        <w:rPr>
          <w:szCs w:val="24"/>
        </w:rPr>
        <w:t xml:space="preserve"> esso assegnate dalla legge regionale. </w:t>
      </w:r>
    </w:p>
    <w:p w:rsidR="00A76AB3" w:rsidRPr="004710C1" w:rsidRDefault="00A76AB3" w:rsidP="00B402D1">
      <w:pPr>
        <w:pStyle w:val="Corpodeltesto3"/>
        <w:spacing w:after="0"/>
        <w:ind w:left="142" w:right="283" w:firstLine="360"/>
        <w:rPr>
          <w:rFonts w:cs="Arial"/>
        </w:rPr>
      </w:pPr>
    </w:p>
    <w:p w:rsidR="00044397" w:rsidRPr="004710C1" w:rsidRDefault="00490A87" w:rsidP="00B402D1">
      <w:pPr>
        <w:pStyle w:val="Corpodeltesto3"/>
        <w:spacing w:after="0"/>
        <w:ind w:left="142" w:right="283"/>
        <w:rPr>
          <w:rFonts w:cs="Arial"/>
          <w:b/>
          <w:u w:val="single"/>
        </w:rPr>
      </w:pPr>
      <w:r w:rsidRPr="004710C1">
        <w:rPr>
          <w:rFonts w:cs="Arial"/>
          <w:b/>
          <w:u w:val="single"/>
        </w:rPr>
        <w:t>5</w:t>
      </w:r>
      <w:r w:rsidR="00335F7F" w:rsidRPr="004710C1">
        <w:rPr>
          <w:rFonts w:cs="Arial"/>
          <w:b/>
          <w:u w:val="single"/>
        </w:rPr>
        <w:t xml:space="preserve">. </w:t>
      </w:r>
      <w:r w:rsidR="00507A22" w:rsidRPr="004710C1">
        <w:rPr>
          <w:rFonts w:cs="Arial"/>
          <w:b/>
          <w:u w:val="single"/>
        </w:rPr>
        <w:t>M</w:t>
      </w:r>
      <w:r w:rsidR="00077A2A" w:rsidRPr="004710C1">
        <w:rPr>
          <w:rFonts w:cs="Arial"/>
          <w:b/>
          <w:u w:val="single"/>
        </w:rPr>
        <w:t>ISURE COMPLEMENTARI DI PREVENZIONE</w:t>
      </w:r>
    </w:p>
    <w:p w:rsidR="00D47C86" w:rsidRPr="004710C1" w:rsidRDefault="00D47C86" w:rsidP="00B402D1">
      <w:pPr>
        <w:pStyle w:val="Corpodeltesto3"/>
        <w:spacing w:after="0"/>
        <w:ind w:left="142" w:right="283"/>
        <w:rPr>
          <w:rFonts w:cs="Arial"/>
          <w:b/>
          <w:u w:val="single"/>
        </w:rPr>
      </w:pPr>
    </w:p>
    <w:p w:rsidR="00507A22" w:rsidRPr="004710C1" w:rsidRDefault="00507A22" w:rsidP="00B402D1">
      <w:pPr>
        <w:pStyle w:val="Corpodeltesto3"/>
        <w:spacing w:after="0"/>
        <w:ind w:left="142" w:right="283"/>
        <w:rPr>
          <w:rFonts w:cs="Arial"/>
          <w:b/>
          <w:u w:val="single"/>
        </w:rPr>
      </w:pPr>
      <w:r w:rsidRPr="004710C1">
        <w:rPr>
          <w:rFonts w:cs="Arial"/>
          <w:b/>
          <w:u w:val="single"/>
        </w:rPr>
        <w:t>5.1</w:t>
      </w:r>
      <w:r w:rsidR="00077A2A" w:rsidRPr="004710C1">
        <w:rPr>
          <w:rFonts w:cs="Arial"/>
          <w:b/>
          <w:u w:val="single"/>
        </w:rPr>
        <w:t>.</w:t>
      </w:r>
      <w:r w:rsidRPr="004710C1">
        <w:rPr>
          <w:rFonts w:cs="Arial"/>
          <w:b/>
          <w:u w:val="single"/>
        </w:rPr>
        <w:t xml:space="preserve"> Trasparenza</w:t>
      </w:r>
    </w:p>
    <w:p w:rsidR="003374AB" w:rsidRPr="004710C1" w:rsidRDefault="003374AB" w:rsidP="00B402D1">
      <w:pPr>
        <w:pStyle w:val="Corpodeltesto3"/>
        <w:spacing w:after="0"/>
        <w:ind w:left="142" w:right="283"/>
        <w:rPr>
          <w:rFonts w:cs="Arial"/>
        </w:rPr>
      </w:pPr>
    </w:p>
    <w:p w:rsidR="00044397" w:rsidRPr="00E63725" w:rsidRDefault="00044397" w:rsidP="00335F7F">
      <w:pPr>
        <w:pStyle w:val="Corpodeltesto3"/>
        <w:spacing w:after="0"/>
        <w:ind w:left="142" w:right="283"/>
        <w:rPr>
          <w:rFonts w:cs="Arial"/>
        </w:rPr>
      </w:pPr>
      <w:r w:rsidRPr="004710C1">
        <w:rPr>
          <w:rFonts w:cs="Arial"/>
        </w:rPr>
        <w:t xml:space="preserve">La trasparenza dell’attività amministrativa della Regione rappresenta una misura fondamentale </w:t>
      </w:r>
      <w:r w:rsidRPr="00E63725">
        <w:rPr>
          <w:rFonts w:cs="Arial"/>
        </w:rPr>
        <w:t>nella prevenzione della corruzione e dell’illegalità.</w:t>
      </w:r>
      <w:r w:rsidR="003374AB" w:rsidRPr="00E63725">
        <w:rPr>
          <w:rFonts w:cs="Arial"/>
        </w:rPr>
        <w:t xml:space="preserve"> </w:t>
      </w:r>
    </w:p>
    <w:p w:rsidR="0064376E" w:rsidRPr="004710C1" w:rsidRDefault="00044397" w:rsidP="00335F7F">
      <w:pPr>
        <w:pStyle w:val="Corpodeltesto3"/>
        <w:spacing w:after="0"/>
        <w:ind w:left="142" w:right="283"/>
        <w:rPr>
          <w:rFonts w:cs="Arial"/>
        </w:rPr>
      </w:pPr>
      <w:r w:rsidRPr="00E63725">
        <w:rPr>
          <w:rFonts w:cs="Arial"/>
        </w:rPr>
        <w:t xml:space="preserve">Le misure </w:t>
      </w:r>
      <w:r w:rsidR="005E7B1B" w:rsidRPr="00E63725">
        <w:rPr>
          <w:rFonts w:cs="Arial"/>
        </w:rPr>
        <w:t>da adottar</w:t>
      </w:r>
      <w:r w:rsidR="00BA1F8A" w:rsidRPr="00E63725">
        <w:rPr>
          <w:rFonts w:cs="Arial"/>
        </w:rPr>
        <w:t>e</w:t>
      </w:r>
      <w:r w:rsidR="005E7B1B" w:rsidRPr="00E63725">
        <w:rPr>
          <w:rFonts w:cs="Arial"/>
        </w:rPr>
        <w:t xml:space="preserve"> </w:t>
      </w:r>
      <w:r w:rsidRPr="00E63725">
        <w:rPr>
          <w:rFonts w:cs="Arial"/>
        </w:rPr>
        <w:t>per l’applicazione delle disposizioni in materia d</w:t>
      </w:r>
      <w:r w:rsidR="00DE30CF" w:rsidRPr="00E63725">
        <w:rPr>
          <w:rFonts w:cs="Arial"/>
        </w:rPr>
        <w:t>i trasparenza sono defin</w:t>
      </w:r>
      <w:r w:rsidR="00DE30CF" w:rsidRPr="00E63725">
        <w:rPr>
          <w:rFonts w:cs="Arial"/>
        </w:rPr>
        <w:t>i</w:t>
      </w:r>
      <w:r w:rsidR="00DE30CF" w:rsidRPr="00E63725">
        <w:rPr>
          <w:rFonts w:cs="Arial"/>
        </w:rPr>
        <w:t xml:space="preserve">te nella </w:t>
      </w:r>
      <w:r w:rsidR="00BA1F8A" w:rsidRPr="00E63725">
        <w:rPr>
          <w:rFonts w:cs="Arial"/>
        </w:rPr>
        <w:t xml:space="preserve">sezione dedicata al </w:t>
      </w:r>
      <w:r w:rsidR="008F66E7" w:rsidRPr="00E63725">
        <w:rPr>
          <w:rFonts w:cs="Arial"/>
        </w:rPr>
        <w:t>Programma triennale per la trasparenza e l'integri</w:t>
      </w:r>
      <w:r w:rsidR="00BA1F8A" w:rsidRPr="00E63725">
        <w:rPr>
          <w:rFonts w:cs="Arial"/>
        </w:rPr>
        <w:t>tà</w:t>
      </w:r>
      <w:r w:rsidR="00116603" w:rsidRPr="00E63725">
        <w:rPr>
          <w:rFonts w:cs="Arial"/>
        </w:rPr>
        <w:t xml:space="preserve"> (PTTI)</w:t>
      </w:r>
      <w:r w:rsidR="008F66E7" w:rsidRPr="00E63725">
        <w:rPr>
          <w:rFonts w:cs="Arial"/>
        </w:rPr>
        <w:t>.</w:t>
      </w:r>
      <w:r w:rsidR="008F66E7" w:rsidRPr="004710C1">
        <w:rPr>
          <w:rFonts w:cs="Arial"/>
        </w:rPr>
        <w:t xml:space="preserve"> </w:t>
      </w:r>
    </w:p>
    <w:p w:rsidR="009A751E" w:rsidRPr="004710C1" w:rsidRDefault="009A751E" w:rsidP="00335F7F">
      <w:pPr>
        <w:pStyle w:val="Corpodeltesto3"/>
        <w:spacing w:after="0"/>
        <w:ind w:left="142" w:right="283"/>
        <w:rPr>
          <w:rFonts w:cs="Arial"/>
        </w:rPr>
      </w:pPr>
      <w:r w:rsidRPr="004710C1">
        <w:rPr>
          <w:rFonts w:cs="Arial"/>
        </w:rPr>
        <w:t>Il RPC assume le funzioni di Responsabile per la trasparenza ed assicura il coordinamento del presente piano con il PTTI.</w:t>
      </w:r>
      <w:r w:rsidR="00B22A21" w:rsidRPr="004710C1">
        <w:t xml:space="preserve"> </w:t>
      </w:r>
    </w:p>
    <w:p w:rsidR="00DE30CF" w:rsidRPr="004710C1" w:rsidRDefault="00DE30CF" w:rsidP="00077A2A">
      <w:pPr>
        <w:pStyle w:val="Corpodeltesto3"/>
        <w:spacing w:after="0"/>
        <w:ind w:left="142" w:right="283"/>
        <w:rPr>
          <w:rFonts w:cs="Arial"/>
          <w:b/>
          <w:u w:val="single"/>
        </w:rPr>
      </w:pPr>
    </w:p>
    <w:p w:rsidR="00507A22" w:rsidRPr="004710C1" w:rsidRDefault="00507A22" w:rsidP="00077A2A">
      <w:pPr>
        <w:pStyle w:val="Corpodeltesto3"/>
        <w:spacing w:after="0"/>
        <w:ind w:left="142" w:right="283"/>
        <w:rPr>
          <w:rFonts w:cs="Arial"/>
          <w:b/>
          <w:u w:val="single"/>
        </w:rPr>
      </w:pPr>
      <w:r w:rsidRPr="004710C1">
        <w:rPr>
          <w:rFonts w:cs="Arial"/>
          <w:b/>
          <w:u w:val="single"/>
        </w:rPr>
        <w:t>5.2. Codice di comportamento</w:t>
      </w:r>
    </w:p>
    <w:p w:rsidR="00507A22" w:rsidRPr="004710C1" w:rsidRDefault="00507A22" w:rsidP="00507A22">
      <w:pPr>
        <w:pStyle w:val="Corpodeltesto3"/>
        <w:spacing w:after="0"/>
        <w:ind w:right="283"/>
        <w:rPr>
          <w:rFonts w:cs="Arial"/>
        </w:rPr>
      </w:pPr>
    </w:p>
    <w:p w:rsidR="0095327B" w:rsidRPr="004710C1" w:rsidRDefault="00DE30CF" w:rsidP="00077A2A">
      <w:pPr>
        <w:pStyle w:val="Corpodeltesto3"/>
        <w:spacing w:after="0"/>
        <w:ind w:left="142" w:right="283"/>
        <w:rPr>
          <w:rFonts w:cs="Arial"/>
        </w:rPr>
      </w:pPr>
      <w:r w:rsidRPr="004710C1">
        <w:rPr>
          <w:rFonts w:cs="Arial"/>
        </w:rPr>
        <w:t xml:space="preserve">Con deliberazione n. 64 del 27/1/2014, la Giunta regionale ha approvato il Codice di com-portamento dei dipendenti e dei dirigenti, ai sensi dell'art. 54 del d.lgs 165/2001 e dell'art. 4, comma 1, lettera a) della L.R. 20/2001, </w:t>
      </w:r>
      <w:r w:rsidR="0064376E" w:rsidRPr="004710C1">
        <w:rPr>
          <w:rFonts w:cs="Arial"/>
        </w:rPr>
        <w:t>tenendo conto del Codice di comportamento dei dipe</w:t>
      </w:r>
      <w:r w:rsidR="0064376E" w:rsidRPr="004710C1">
        <w:rPr>
          <w:rFonts w:cs="Arial"/>
        </w:rPr>
        <w:t>n</w:t>
      </w:r>
      <w:r w:rsidR="0064376E" w:rsidRPr="004710C1">
        <w:rPr>
          <w:rFonts w:cs="Arial"/>
        </w:rPr>
        <w:t>denti pubblici (DPR 62</w:t>
      </w:r>
      <w:r w:rsidR="00DB1B0A" w:rsidRPr="004710C1">
        <w:rPr>
          <w:rFonts w:cs="Arial"/>
        </w:rPr>
        <w:t>/</w:t>
      </w:r>
      <w:r w:rsidR="0064376E" w:rsidRPr="004710C1">
        <w:rPr>
          <w:rFonts w:cs="Arial"/>
        </w:rPr>
        <w:t xml:space="preserve">2013), del Codice di comportamento regionale previgente e delle linee guida adottate da CIVIT </w:t>
      </w:r>
      <w:r w:rsidR="00DB1B0A" w:rsidRPr="004710C1">
        <w:rPr>
          <w:rFonts w:cs="Arial"/>
        </w:rPr>
        <w:t xml:space="preserve">(ora ANAC) con DGR </w:t>
      </w:r>
      <w:r w:rsidR="0064376E" w:rsidRPr="004710C1">
        <w:rPr>
          <w:rFonts w:cs="Arial"/>
        </w:rPr>
        <w:t>75</w:t>
      </w:r>
      <w:r w:rsidR="00DB1B0A" w:rsidRPr="004710C1">
        <w:rPr>
          <w:rFonts w:cs="Arial"/>
        </w:rPr>
        <w:t>/</w:t>
      </w:r>
      <w:r w:rsidR="0064376E" w:rsidRPr="004710C1">
        <w:rPr>
          <w:rFonts w:cs="Arial"/>
        </w:rPr>
        <w:t xml:space="preserve">2013. </w:t>
      </w:r>
      <w:r w:rsidRPr="004710C1">
        <w:rPr>
          <w:rFonts w:cs="Arial"/>
        </w:rPr>
        <w:t xml:space="preserve">Il Codice </w:t>
      </w:r>
      <w:r w:rsidR="003374AB" w:rsidRPr="004710C1">
        <w:rPr>
          <w:rFonts w:cs="Arial"/>
        </w:rPr>
        <w:t>riguarda i dipendenti e i dir</w:t>
      </w:r>
      <w:r w:rsidR="003374AB" w:rsidRPr="004710C1">
        <w:rPr>
          <w:rFonts w:cs="Arial"/>
        </w:rPr>
        <w:t>i</w:t>
      </w:r>
      <w:r w:rsidR="003374AB" w:rsidRPr="004710C1">
        <w:rPr>
          <w:rFonts w:cs="Arial"/>
        </w:rPr>
        <w:t>genti della Giunta regionale ed è applicabile anche nei confronti dei dipendenti e dei dirigenti dell’Agenzia regionale sanitaria (ARS) e dell’Agenzia per i servizi nel settore agroalimentare de</w:t>
      </w:r>
      <w:r w:rsidR="003374AB" w:rsidRPr="004710C1">
        <w:rPr>
          <w:rFonts w:cs="Arial"/>
        </w:rPr>
        <w:t>l</w:t>
      </w:r>
      <w:r w:rsidR="003374AB" w:rsidRPr="004710C1">
        <w:rPr>
          <w:rFonts w:cs="Arial"/>
        </w:rPr>
        <w:t>le Marche (ASSAM)</w:t>
      </w:r>
      <w:r w:rsidR="00077A2A" w:rsidRPr="004710C1">
        <w:rPr>
          <w:rFonts w:cs="Arial"/>
        </w:rPr>
        <w:t>.</w:t>
      </w:r>
    </w:p>
    <w:p w:rsidR="00DE30CF" w:rsidRPr="004710C1" w:rsidRDefault="00077A2A" w:rsidP="00077A2A">
      <w:pPr>
        <w:pStyle w:val="Corpodeltesto3"/>
        <w:spacing w:after="0"/>
        <w:ind w:left="142" w:right="283"/>
        <w:rPr>
          <w:rFonts w:cs="Arial"/>
        </w:rPr>
      </w:pPr>
      <w:r w:rsidRPr="004710C1">
        <w:rPr>
          <w:rFonts w:cs="Arial"/>
        </w:rPr>
        <w:t>S</w:t>
      </w:r>
      <w:r w:rsidR="003374AB" w:rsidRPr="004710C1">
        <w:rPr>
          <w:rFonts w:cs="Arial"/>
        </w:rPr>
        <w:t xml:space="preserve">ono state </w:t>
      </w:r>
      <w:r w:rsidR="00DE30CF" w:rsidRPr="004710C1">
        <w:rPr>
          <w:rFonts w:cs="Arial"/>
        </w:rPr>
        <w:t>realizzate</w:t>
      </w:r>
      <w:r w:rsidR="003374AB" w:rsidRPr="004710C1">
        <w:rPr>
          <w:rFonts w:cs="Arial"/>
        </w:rPr>
        <w:t xml:space="preserve"> iniziative di formazione</w:t>
      </w:r>
      <w:r w:rsidR="00861CFF" w:rsidRPr="004710C1">
        <w:rPr>
          <w:rFonts w:cs="Arial"/>
        </w:rPr>
        <w:t xml:space="preserve"> </w:t>
      </w:r>
      <w:r w:rsidR="00DE30CF" w:rsidRPr="004710C1">
        <w:rPr>
          <w:rFonts w:cs="Arial"/>
        </w:rPr>
        <w:t>ed altre sono in programma nell’ambito del pr</w:t>
      </w:r>
      <w:r w:rsidR="00DE30CF" w:rsidRPr="004710C1">
        <w:rPr>
          <w:rFonts w:cs="Arial"/>
        </w:rPr>
        <w:t>o</w:t>
      </w:r>
      <w:r w:rsidR="00DE30CF" w:rsidRPr="004710C1">
        <w:rPr>
          <w:rFonts w:cs="Arial"/>
        </w:rPr>
        <w:t>gramma formativo per il 2015.</w:t>
      </w:r>
    </w:p>
    <w:p w:rsidR="0095327B" w:rsidRPr="004710C1" w:rsidRDefault="00077A2A" w:rsidP="00077A2A">
      <w:pPr>
        <w:pStyle w:val="Corpodeltesto3"/>
        <w:spacing w:after="0"/>
        <w:ind w:left="142" w:right="283"/>
        <w:rPr>
          <w:rFonts w:cs="Arial"/>
        </w:rPr>
      </w:pPr>
      <w:r w:rsidRPr="004710C1">
        <w:rPr>
          <w:rFonts w:cs="Arial"/>
        </w:rPr>
        <w:t>E’</w:t>
      </w:r>
      <w:r w:rsidR="00A94082" w:rsidRPr="004710C1">
        <w:rPr>
          <w:rFonts w:cs="Arial"/>
        </w:rPr>
        <w:t xml:space="preserve"> stato costituito </w:t>
      </w:r>
      <w:r w:rsidR="003374AB" w:rsidRPr="004710C1">
        <w:rPr>
          <w:rFonts w:cs="Arial"/>
        </w:rPr>
        <w:t>l’</w:t>
      </w:r>
      <w:r w:rsidR="0095671B" w:rsidRPr="004710C1">
        <w:rPr>
          <w:rFonts w:cs="Arial"/>
        </w:rPr>
        <w:t>ufficio per i procedimenti disciplinari (</w:t>
      </w:r>
      <w:r w:rsidR="003374AB" w:rsidRPr="004710C1">
        <w:rPr>
          <w:rFonts w:cs="Arial"/>
        </w:rPr>
        <w:t>U</w:t>
      </w:r>
      <w:r w:rsidR="00A94082" w:rsidRPr="004710C1">
        <w:rPr>
          <w:rFonts w:cs="Arial"/>
        </w:rPr>
        <w:t>PD</w:t>
      </w:r>
      <w:r w:rsidR="0095671B" w:rsidRPr="004710C1">
        <w:rPr>
          <w:rFonts w:cs="Arial"/>
        </w:rPr>
        <w:t>)</w:t>
      </w:r>
      <w:r w:rsidR="003374AB" w:rsidRPr="004710C1">
        <w:rPr>
          <w:rFonts w:cs="Arial"/>
        </w:rPr>
        <w:t xml:space="preserve">; il procedimento e l’assetto delle responsabilità sono definiti in dettaglio nella </w:t>
      </w:r>
      <w:r w:rsidR="00A94082" w:rsidRPr="004710C1">
        <w:rPr>
          <w:rFonts w:cs="Arial"/>
        </w:rPr>
        <w:t>DGR</w:t>
      </w:r>
      <w:r w:rsidR="003374AB" w:rsidRPr="004710C1">
        <w:rPr>
          <w:rFonts w:cs="Arial"/>
        </w:rPr>
        <w:t xml:space="preserve"> n. 2218 del 28</w:t>
      </w:r>
      <w:r w:rsidR="00A94082" w:rsidRPr="004710C1">
        <w:rPr>
          <w:rFonts w:cs="Arial"/>
        </w:rPr>
        <w:t xml:space="preserve"> dicembre </w:t>
      </w:r>
      <w:r w:rsidR="003374AB" w:rsidRPr="004710C1">
        <w:rPr>
          <w:rFonts w:cs="Arial"/>
        </w:rPr>
        <w:t>2009 per i dipende</w:t>
      </w:r>
      <w:r w:rsidR="003374AB" w:rsidRPr="004710C1">
        <w:rPr>
          <w:rFonts w:cs="Arial"/>
        </w:rPr>
        <w:t>n</w:t>
      </w:r>
      <w:r w:rsidR="003374AB" w:rsidRPr="004710C1">
        <w:rPr>
          <w:rFonts w:cs="Arial"/>
        </w:rPr>
        <w:t>ti</w:t>
      </w:r>
      <w:r w:rsidR="005846D7" w:rsidRPr="004710C1">
        <w:rPr>
          <w:rFonts w:cs="Arial"/>
        </w:rPr>
        <w:t>,</w:t>
      </w:r>
      <w:r w:rsidR="003374AB" w:rsidRPr="004710C1">
        <w:rPr>
          <w:rFonts w:cs="Arial"/>
        </w:rPr>
        <w:t xml:space="preserve"> mentre per i dirigenti il procedimento è dettato dalla </w:t>
      </w:r>
      <w:r w:rsidR="00A94082" w:rsidRPr="004710C1">
        <w:rPr>
          <w:rFonts w:cs="Arial"/>
        </w:rPr>
        <w:t>DGR</w:t>
      </w:r>
      <w:r w:rsidR="003374AB" w:rsidRPr="004710C1">
        <w:rPr>
          <w:rFonts w:cs="Arial"/>
        </w:rPr>
        <w:t xml:space="preserve"> n. 342 del 10 marzo 2008</w:t>
      </w:r>
      <w:r w:rsidRPr="004710C1">
        <w:rPr>
          <w:rFonts w:cs="Arial"/>
        </w:rPr>
        <w:t>.</w:t>
      </w:r>
    </w:p>
    <w:p w:rsidR="0095327B" w:rsidRPr="004710C1" w:rsidRDefault="00077A2A" w:rsidP="00077A2A">
      <w:pPr>
        <w:pStyle w:val="Corpodeltesto3"/>
        <w:spacing w:after="0"/>
        <w:ind w:left="142" w:right="283"/>
        <w:rPr>
          <w:rFonts w:cs="Arial"/>
        </w:rPr>
      </w:pPr>
      <w:r w:rsidRPr="004710C1">
        <w:rPr>
          <w:rFonts w:cs="Arial"/>
        </w:rPr>
        <w:lastRenderedPageBreak/>
        <w:t>L</w:t>
      </w:r>
      <w:r w:rsidR="003374AB" w:rsidRPr="004710C1">
        <w:rPr>
          <w:rFonts w:cs="Arial"/>
        </w:rPr>
        <w:t>a Regione per l’attuazione degli obblighi di comunicazione previsti d</w:t>
      </w:r>
      <w:r w:rsidR="00A94082" w:rsidRPr="004710C1">
        <w:rPr>
          <w:rFonts w:cs="Arial"/>
        </w:rPr>
        <w:t xml:space="preserve">agli articoli 6 e 13 del DPR </w:t>
      </w:r>
      <w:r w:rsidR="003374AB" w:rsidRPr="004710C1">
        <w:rPr>
          <w:rFonts w:cs="Arial"/>
        </w:rPr>
        <w:t>62/2013 ha dettato, nell’ambito dello stesso Codice di comportamento, ulteriori disposizioni op</w:t>
      </w:r>
      <w:r w:rsidR="003374AB" w:rsidRPr="004710C1">
        <w:rPr>
          <w:rFonts w:cs="Arial"/>
        </w:rPr>
        <w:t>e</w:t>
      </w:r>
      <w:r w:rsidR="003374AB" w:rsidRPr="004710C1">
        <w:rPr>
          <w:rFonts w:cs="Arial"/>
        </w:rPr>
        <w:t>rative per far emergere possibili conflitti di interesse (artt. 5 “Partecipazione ad associazioni e organizzazioni” e art. 6 “Comunicazione degli interessi finanziari”) e  previsto le modalità proc</w:t>
      </w:r>
      <w:r w:rsidR="003374AB" w:rsidRPr="004710C1">
        <w:rPr>
          <w:rFonts w:cs="Arial"/>
        </w:rPr>
        <w:t>e</w:t>
      </w:r>
      <w:r w:rsidR="003374AB" w:rsidRPr="004710C1">
        <w:rPr>
          <w:rFonts w:cs="Arial"/>
        </w:rPr>
        <w:t>durali da seguire se vi sono i presuppo</w:t>
      </w:r>
      <w:r w:rsidR="00861CFF" w:rsidRPr="004710C1">
        <w:rPr>
          <w:rFonts w:cs="Arial"/>
        </w:rPr>
        <w:t>sti per l’astensione (</w:t>
      </w:r>
      <w:r w:rsidR="003374AB" w:rsidRPr="004710C1">
        <w:rPr>
          <w:rFonts w:cs="Arial"/>
        </w:rPr>
        <w:t>a</w:t>
      </w:r>
      <w:r w:rsidR="00A94082" w:rsidRPr="004710C1">
        <w:rPr>
          <w:rFonts w:cs="Arial"/>
        </w:rPr>
        <w:t>rt. 7 “Obbligo di astensione”)</w:t>
      </w:r>
      <w:r w:rsidR="00507A22" w:rsidRPr="004710C1">
        <w:rPr>
          <w:rFonts w:cs="Arial"/>
        </w:rPr>
        <w:t>.</w:t>
      </w:r>
    </w:p>
    <w:p w:rsidR="006C5569" w:rsidRPr="004710C1" w:rsidRDefault="006C5569" w:rsidP="00077A2A">
      <w:pPr>
        <w:pStyle w:val="Corpodeltesto3"/>
        <w:spacing w:after="0"/>
        <w:ind w:left="142" w:right="283"/>
        <w:rPr>
          <w:rFonts w:cs="Arial"/>
          <w:b/>
          <w:u w:val="single"/>
        </w:rPr>
      </w:pPr>
    </w:p>
    <w:p w:rsidR="00507A22" w:rsidRPr="004710C1" w:rsidRDefault="00507A22" w:rsidP="00077A2A">
      <w:pPr>
        <w:pStyle w:val="Corpodeltesto3"/>
        <w:spacing w:after="0"/>
        <w:ind w:left="142" w:right="283"/>
        <w:rPr>
          <w:rFonts w:cs="Arial"/>
          <w:b/>
          <w:u w:val="single"/>
        </w:rPr>
      </w:pPr>
      <w:r w:rsidRPr="004710C1">
        <w:rPr>
          <w:rFonts w:cs="Arial"/>
          <w:b/>
          <w:u w:val="single"/>
        </w:rPr>
        <w:t xml:space="preserve">5.3. Inconferibilità e </w:t>
      </w:r>
      <w:r w:rsidR="00730895" w:rsidRPr="004710C1">
        <w:rPr>
          <w:rFonts w:cs="Arial"/>
          <w:b/>
          <w:u w:val="single"/>
        </w:rPr>
        <w:t>incompatibilità</w:t>
      </w:r>
      <w:r w:rsidRPr="004710C1">
        <w:rPr>
          <w:rFonts w:cs="Arial"/>
          <w:b/>
          <w:u w:val="single"/>
        </w:rPr>
        <w:t xml:space="preserve"> degli incarichi e attività extraistituzionale</w:t>
      </w:r>
    </w:p>
    <w:p w:rsidR="00507A22" w:rsidRPr="004710C1" w:rsidRDefault="00507A22" w:rsidP="00507A22">
      <w:pPr>
        <w:pStyle w:val="Corpodeltesto3"/>
        <w:spacing w:after="0"/>
        <w:ind w:right="283"/>
        <w:rPr>
          <w:rFonts w:cs="Arial"/>
        </w:rPr>
      </w:pPr>
    </w:p>
    <w:p w:rsidR="0095327B" w:rsidRPr="004710C1" w:rsidRDefault="00077A2A" w:rsidP="00077A2A">
      <w:pPr>
        <w:pStyle w:val="Corpodeltesto3"/>
        <w:spacing w:after="0"/>
        <w:ind w:left="142" w:right="283"/>
        <w:rPr>
          <w:rFonts w:cs="Arial"/>
        </w:rPr>
      </w:pPr>
      <w:r w:rsidRPr="004710C1">
        <w:rPr>
          <w:rFonts w:cs="Arial"/>
        </w:rPr>
        <w:t>L</w:t>
      </w:r>
      <w:r w:rsidR="00A94082" w:rsidRPr="004710C1">
        <w:rPr>
          <w:rFonts w:cs="Arial"/>
        </w:rPr>
        <w:t>a Giunta regionale ha subordinato il conferimento degli incarichi di cui al decreto legislativo 39/2013 alla verifica della insussistenza delle cause di inconferibilità e incompatibilità previste dal decreto legislativo medesimo. A tal fine l</w:t>
      </w:r>
      <w:r w:rsidR="003374AB" w:rsidRPr="004710C1">
        <w:rPr>
          <w:rFonts w:cs="Arial"/>
        </w:rPr>
        <w:t xml:space="preserve">a </w:t>
      </w:r>
      <w:r w:rsidR="00A94082" w:rsidRPr="004710C1">
        <w:rPr>
          <w:rFonts w:cs="Arial"/>
        </w:rPr>
        <w:t>Posizione di Funzione O</w:t>
      </w:r>
      <w:r w:rsidR="003374AB" w:rsidRPr="004710C1">
        <w:rPr>
          <w:rFonts w:cs="Arial"/>
        </w:rPr>
        <w:t xml:space="preserve">rganizzazione, amministrazione del personale e scuola regionale di formazione della Pubblica amministrazione </w:t>
      </w:r>
      <w:r w:rsidR="00A94082" w:rsidRPr="004710C1">
        <w:rPr>
          <w:rFonts w:cs="Arial"/>
        </w:rPr>
        <w:t>ha predisposto un’apposita</w:t>
      </w:r>
      <w:r w:rsidR="003374AB" w:rsidRPr="004710C1">
        <w:rPr>
          <w:rFonts w:cs="Arial"/>
        </w:rPr>
        <w:t xml:space="preserve"> modulistica per la dichiarazione sostitutiva di notorietà di cui a</w:t>
      </w:r>
      <w:r w:rsidR="00A70E6A" w:rsidRPr="004710C1">
        <w:rPr>
          <w:rFonts w:cs="Arial"/>
        </w:rPr>
        <w:t xml:space="preserve">ll’articolo 47 del DPR 445/2000. </w:t>
      </w:r>
      <w:r w:rsidR="003374AB" w:rsidRPr="004710C1">
        <w:rPr>
          <w:rFonts w:cs="Arial"/>
        </w:rPr>
        <w:t>Tale dichiarazione è rilasciata dai dirigenti prima della firma del contratto di lavoro.</w:t>
      </w:r>
      <w:r w:rsidR="00A70E6A" w:rsidRPr="004710C1">
        <w:rPr>
          <w:rFonts w:cs="Arial"/>
        </w:rPr>
        <w:t xml:space="preserve"> </w:t>
      </w:r>
      <w:r w:rsidR="003374AB" w:rsidRPr="004710C1">
        <w:rPr>
          <w:rFonts w:cs="Arial"/>
        </w:rPr>
        <w:t>Nelle premesse degli atti negoziali è presente il richiamo alla dichiarazione sostitutiva</w:t>
      </w:r>
      <w:r w:rsidRPr="004710C1">
        <w:rPr>
          <w:rFonts w:cs="Arial"/>
        </w:rPr>
        <w:t>.</w:t>
      </w:r>
      <w:r w:rsidR="0095327B" w:rsidRPr="004710C1">
        <w:rPr>
          <w:rFonts w:cs="Arial"/>
        </w:rPr>
        <w:t xml:space="preserve"> </w:t>
      </w:r>
    </w:p>
    <w:p w:rsidR="00507A22" w:rsidRPr="004710C1" w:rsidRDefault="00077A2A" w:rsidP="00077A2A">
      <w:pPr>
        <w:pStyle w:val="Corpodeltesto3"/>
        <w:spacing w:after="0"/>
        <w:ind w:left="142" w:right="283"/>
        <w:rPr>
          <w:rFonts w:cs="Arial"/>
        </w:rPr>
      </w:pPr>
      <w:r w:rsidRPr="004710C1">
        <w:rPr>
          <w:rFonts w:cs="Arial"/>
        </w:rPr>
        <w:t>C</w:t>
      </w:r>
      <w:r w:rsidR="00A70E6A" w:rsidRPr="004710C1">
        <w:rPr>
          <w:rFonts w:cs="Arial"/>
        </w:rPr>
        <w:t>on DGR 1893/2008 l</w:t>
      </w:r>
      <w:r w:rsidR="003374AB" w:rsidRPr="004710C1">
        <w:rPr>
          <w:rFonts w:cs="Arial"/>
        </w:rPr>
        <w:t xml:space="preserve">a Giunta regionale </w:t>
      </w:r>
      <w:r w:rsidR="00861CFF" w:rsidRPr="004710C1">
        <w:rPr>
          <w:rFonts w:cs="Arial"/>
        </w:rPr>
        <w:t>ha approvato la</w:t>
      </w:r>
      <w:r w:rsidR="003374AB" w:rsidRPr="004710C1">
        <w:rPr>
          <w:rFonts w:cs="Arial"/>
        </w:rPr>
        <w:t xml:space="preserve"> disciplina per l’autorizzazione</w:t>
      </w:r>
      <w:r w:rsidR="00A70E6A" w:rsidRPr="004710C1">
        <w:rPr>
          <w:rFonts w:cs="Arial"/>
        </w:rPr>
        <w:t xml:space="preserve"> degli incarichi extra impiego</w:t>
      </w:r>
      <w:r w:rsidR="003374AB" w:rsidRPr="004710C1">
        <w:rPr>
          <w:rFonts w:cs="Arial"/>
        </w:rPr>
        <w:t xml:space="preserve">. A seguito delle disposizioni più stringenti apportate dalla stessa </w:t>
      </w:r>
      <w:r w:rsidR="00A70E6A" w:rsidRPr="004710C1">
        <w:rPr>
          <w:rFonts w:cs="Arial"/>
        </w:rPr>
        <w:t>legge</w:t>
      </w:r>
      <w:r w:rsidR="001F1E1F" w:rsidRPr="004710C1">
        <w:rPr>
          <w:rFonts w:cs="Arial"/>
        </w:rPr>
        <w:t xml:space="preserve"> 190/2012</w:t>
      </w:r>
      <w:r w:rsidR="008B7A18" w:rsidRPr="004710C1">
        <w:rPr>
          <w:rFonts w:cs="Arial"/>
        </w:rPr>
        <w:t>,</w:t>
      </w:r>
      <w:r w:rsidR="003374AB" w:rsidRPr="004710C1">
        <w:rPr>
          <w:rFonts w:cs="Arial"/>
        </w:rPr>
        <w:t xml:space="preserve"> sono state emanate </w:t>
      </w:r>
      <w:r w:rsidR="008B7A18" w:rsidRPr="004710C1">
        <w:rPr>
          <w:rFonts w:cs="Arial"/>
        </w:rPr>
        <w:t xml:space="preserve">specifiche indicazioni e direttive in materia </w:t>
      </w:r>
      <w:r w:rsidR="003374AB" w:rsidRPr="004710C1">
        <w:rPr>
          <w:rFonts w:cs="Arial"/>
        </w:rPr>
        <w:t>con la nota del</w:t>
      </w:r>
      <w:r w:rsidR="008B7A18" w:rsidRPr="004710C1">
        <w:rPr>
          <w:rFonts w:cs="Arial"/>
        </w:rPr>
        <w:t>l’</w:t>
      </w:r>
      <w:r w:rsidR="003374AB" w:rsidRPr="004710C1">
        <w:rPr>
          <w:rFonts w:cs="Arial"/>
        </w:rPr>
        <w:t>1</w:t>
      </w:r>
      <w:r w:rsidR="00690F41" w:rsidRPr="004710C1">
        <w:rPr>
          <w:rFonts w:cs="Arial"/>
        </w:rPr>
        <w:t xml:space="preserve"> febbraio </w:t>
      </w:r>
      <w:r w:rsidR="003374AB" w:rsidRPr="004710C1">
        <w:rPr>
          <w:rFonts w:cs="Arial"/>
        </w:rPr>
        <w:t>2013 concernente: “Nuove norme per il conferimento di incarichi per le autorizzazioni all’esercizio di attività extra impiego</w:t>
      </w:r>
      <w:r w:rsidR="001F1E1F" w:rsidRPr="004710C1">
        <w:rPr>
          <w:rFonts w:cs="Arial"/>
        </w:rPr>
        <w:t xml:space="preserve"> </w:t>
      </w:r>
      <w:r w:rsidR="003374AB" w:rsidRPr="004710C1">
        <w:rPr>
          <w:rFonts w:cs="Arial"/>
        </w:rPr>
        <w:t>- articolo 53 del d.lgs. n. 165/2001</w:t>
      </w:r>
      <w:r w:rsidR="007F596D" w:rsidRPr="004710C1">
        <w:rPr>
          <w:rFonts w:cs="Arial"/>
        </w:rPr>
        <w:t>”</w:t>
      </w:r>
      <w:r w:rsidR="003374AB" w:rsidRPr="004710C1">
        <w:rPr>
          <w:rFonts w:cs="Arial"/>
        </w:rPr>
        <w:t xml:space="preserve"> d</w:t>
      </w:r>
      <w:r w:rsidR="008B7A18" w:rsidRPr="004710C1">
        <w:rPr>
          <w:rFonts w:cs="Arial"/>
        </w:rPr>
        <w:t>e</w:t>
      </w:r>
      <w:r w:rsidR="003374AB" w:rsidRPr="004710C1">
        <w:rPr>
          <w:rFonts w:cs="Arial"/>
        </w:rPr>
        <w:t xml:space="preserve">l dirigente della </w:t>
      </w:r>
      <w:r w:rsidR="008B7A18" w:rsidRPr="004710C1">
        <w:rPr>
          <w:rFonts w:cs="Arial"/>
        </w:rPr>
        <w:t>Posizione di funzione</w:t>
      </w:r>
      <w:r w:rsidR="003374AB" w:rsidRPr="004710C1">
        <w:rPr>
          <w:rFonts w:cs="Arial"/>
        </w:rPr>
        <w:t xml:space="preserve"> </w:t>
      </w:r>
      <w:r w:rsidR="008B7A18" w:rsidRPr="004710C1">
        <w:rPr>
          <w:rFonts w:cs="Arial"/>
        </w:rPr>
        <w:t>O</w:t>
      </w:r>
      <w:r w:rsidR="003374AB" w:rsidRPr="004710C1">
        <w:rPr>
          <w:rFonts w:cs="Arial"/>
        </w:rPr>
        <w:t>rganizzazione, amministrazione e scuola regionale di formazione della pubblica amministrazione</w:t>
      </w:r>
      <w:r w:rsidR="00507A22" w:rsidRPr="004710C1">
        <w:rPr>
          <w:rFonts w:cs="Arial"/>
        </w:rPr>
        <w:t>.</w:t>
      </w:r>
    </w:p>
    <w:p w:rsidR="006C5569" w:rsidRPr="004710C1" w:rsidRDefault="006C5569" w:rsidP="00895F64">
      <w:pPr>
        <w:pStyle w:val="Corpodeltesto3"/>
        <w:spacing w:after="0"/>
        <w:ind w:right="283"/>
        <w:rPr>
          <w:rFonts w:cs="Arial"/>
        </w:rPr>
      </w:pPr>
    </w:p>
    <w:p w:rsidR="001F1E1F" w:rsidRPr="004710C1" w:rsidRDefault="00077A2A" w:rsidP="00077A2A">
      <w:pPr>
        <w:pStyle w:val="Corpodeltesto3"/>
        <w:spacing w:after="0"/>
        <w:ind w:left="142" w:right="283"/>
        <w:rPr>
          <w:rFonts w:cs="Arial"/>
        </w:rPr>
      </w:pPr>
      <w:r w:rsidRPr="004710C1">
        <w:rPr>
          <w:rFonts w:cs="Arial"/>
          <w:b/>
          <w:u w:val="single"/>
        </w:rPr>
        <w:t>5.4. Patti d’integrità</w:t>
      </w:r>
    </w:p>
    <w:p w:rsidR="00077A2A" w:rsidRPr="004710C1" w:rsidRDefault="00077A2A" w:rsidP="00335F7F">
      <w:pPr>
        <w:pStyle w:val="Corpodeltesto3"/>
        <w:spacing w:after="0"/>
        <w:ind w:left="142" w:right="283"/>
        <w:rPr>
          <w:rFonts w:cs="Arial"/>
          <w:b/>
          <w:u w:val="single"/>
        </w:rPr>
      </w:pPr>
    </w:p>
    <w:p w:rsidR="003712EF" w:rsidRPr="004710C1" w:rsidRDefault="003712EF" w:rsidP="00B3794D">
      <w:pPr>
        <w:spacing w:after="0"/>
        <w:ind w:left="142" w:right="142" w:firstLine="0"/>
        <w:rPr>
          <w:rFonts w:cs="Arial"/>
          <w:szCs w:val="24"/>
        </w:rPr>
      </w:pPr>
      <w:r w:rsidRPr="004710C1">
        <w:rPr>
          <w:rFonts w:cs="Arial"/>
          <w:szCs w:val="24"/>
        </w:rPr>
        <w:t>Già prima dell’entrata in vigore della legge 190/2012, la Regione ha adottato iniziative volte al</w:t>
      </w:r>
      <w:r w:rsidR="00073077" w:rsidRPr="004710C1">
        <w:rPr>
          <w:rFonts w:cs="Arial"/>
          <w:szCs w:val="24"/>
        </w:rPr>
        <w:t>l</w:t>
      </w:r>
      <w:r w:rsidRPr="004710C1">
        <w:rPr>
          <w:rFonts w:cs="Arial"/>
          <w:szCs w:val="24"/>
        </w:rPr>
        <w:t>a mappatura e alla prevenzione del rischio di corruzione e degli altri illeciti a danno di una corretta azione amministrativa</w:t>
      </w:r>
      <w:r w:rsidR="00DC5837" w:rsidRPr="004710C1">
        <w:rPr>
          <w:rFonts w:cs="Arial"/>
          <w:szCs w:val="24"/>
        </w:rPr>
        <w:t>. I</w:t>
      </w:r>
      <w:r w:rsidRPr="004710C1">
        <w:rPr>
          <w:rFonts w:cs="Arial"/>
          <w:szCs w:val="24"/>
        </w:rPr>
        <w:t xml:space="preserve">n particolare con DGR 1076 del 29 giugno 2009, è stato approvato uno schema di protocollo di legalità per la disciplina delle procedure contrattuali relative </w:t>
      </w:r>
      <w:r w:rsidR="00DD5700" w:rsidRPr="004710C1">
        <w:rPr>
          <w:rFonts w:cs="Arial"/>
          <w:szCs w:val="24"/>
        </w:rPr>
        <w:t>al</w:t>
      </w:r>
      <w:r w:rsidRPr="004710C1">
        <w:rPr>
          <w:rFonts w:cs="Arial"/>
          <w:szCs w:val="24"/>
        </w:rPr>
        <w:t xml:space="preserve">la realizzazione di infrastrutture strategiche e con DGR 1428 del 4 ottobre 2010 è stato approvato </w:t>
      </w:r>
      <w:r w:rsidR="005139BC" w:rsidRPr="004710C1">
        <w:rPr>
          <w:rFonts w:cs="Arial"/>
          <w:szCs w:val="24"/>
        </w:rPr>
        <w:t xml:space="preserve">lo schema di protocollo di intesa con lo Stato per la realizzazione di un programma di innovazione per l’azione amministrativa.  </w:t>
      </w:r>
    </w:p>
    <w:p w:rsidR="00B3794D" w:rsidRPr="00CB7104" w:rsidRDefault="00DC5837" w:rsidP="00B3794D">
      <w:pPr>
        <w:spacing w:after="0"/>
        <w:ind w:left="142" w:right="142" w:firstLine="0"/>
        <w:rPr>
          <w:rFonts w:cs="Arial"/>
        </w:rPr>
      </w:pPr>
      <w:r w:rsidRPr="004710C1">
        <w:rPr>
          <w:rFonts w:cs="Arial"/>
          <w:szCs w:val="24"/>
        </w:rPr>
        <w:t>Successivamente, l</w:t>
      </w:r>
      <w:r w:rsidR="002F1958" w:rsidRPr="004710C1">
        <w:rPr>
          <w:rFonts w:cs="Arial"/>
          <w:szCs w:val="24"/>
        </w:rPr>
        <w:t>a Giunta regionale con deliberazione n. 1468/2013 ha approvato uno schema</w:t>
      </w:r>
      <w:r w:rsidR="00B3794D" w:rsidRPr="004710C1">
        <w:rPr>
          <w:rFonts w:cs="Arial"/>
          <w:color w:val="000080"/>
          <w:szCs w:val="24"/>
        </w:rPr>
        <w:t xml:space="preserve"> di</w:t>
      </w:r>
      <w:r w:rsidR="002F1958" w:rsidRPr="004710C1">
        <w:rPr>
          <w:rFonts w:cs="Arial"/>
          <w:color w:val="000080"/>
          <w:szCs w:val="24"/>
        </w:rPr>
        <w:t xml:space="preserve"> </w:t>
      </w:r>
      <w:r w:rsidR="002F1958" w:rsidRPr="004710C1">
        <w:rPr>
          <w:rFonts w:cs="Arial"/>
        </w:rPr>
        <w:t>“patto di integrità e disposizioni in materia di prevenzione e repressione della corruzione e dell’illegalità nella pubblica amministrazi</w:t>
      </w:r>
      <w:r w:rsidR="00B3794D" w:rsidRPr="004710C1">
        <w:rPr>
          <w:rFonts w:cs="Arial"/>
        </w:rPr>
        <w:t xml:space="preserve">one” che tiene </w:t>
      </w:r>
      <w:r w:rsidR="002F1958" w:rsidRPr="004710C1">
        <w:rPr>
          <w:rFonts w:cs="Arial"/>
        </w:rPr>
        <w:t>co</w:t>
      </w:r>
      <w:r w:rsidR="00B3794D" w:rsidRPr="004710C1">
        <w:rPr>
          <w:rFonts w:cs="Arial"/>
        </w:rPr>
        <w:t>nto delle seguenti disposizioni</w:t>
      </w:r>
      <w:r w:rsidR="00B3794D" w:rsidRPr="00CB7104">
        <w:rPr>
          <w:rFonts w:cs="Arial"/>
        </w:rPr>
        <w:t>:</w:t>
      </w:r>
    </w:p>
    <w:p w:rsidR="002F1958" w:rsidRPr="00CB7104" w:rsidRDefault="002F1958" w:rsidP="00E033C3">
      <w:pPr>
        <w:spacing w:after="0"/>
        <w:ind w:left="142" w:right="142" w:firstLine="0"/>
        <w:rPr>
          <w:rFonts w:cs="Arial"/>
        </w:rPr>
      </w:pPr>
    </w:p>
    <w:p w:rsidR="002F1958" w:rsidRPr="00CB7104" w:rsidRDefault="00B3794D" w:rsidP="00D47C86">
      <w:pPr>
        <w:pStyle w:val="Paragrafoelenco"/>
        <w:numPr>
          <w:ilvl w:val="0"/>
          <w:numId w:val="13"/>
        </w:numPr>
        <w:ind w:left="567" w:right="142" w:hanging="425"/>
        <w:jc w:val="both"/>
        <w:rPr>
          <w:rFonts w:ascii="Arial" w:hAnsi="Arial" w:cs="Arial"/>
          <w:sz w:val="24"/>
          <w:szCs w:val="24"/>
          <w:lang w:val="it-IT"/>
        </w:rPr>
      </w:pPr>
      <w:r w:rsidRPr="00CB7104">
        <w:rPr>
          <w:rFonts w:ascii="Arial" w:hAnsi="Arial" w:cs="Arial"/>
          <w:sz w:val="24"/>
          <w:szCs w:val="24"/>
          <w:lang w:val="it-IT"/>
        </w:rPr>
        <w:t>a</w:t>
      </w:r>
      <w:r w:rsidR="00E033C3" w:rsidRPr="00CB7104">
        <w:rPr>
          <w:rFonts w:ascii="Arial" w:hAnsi="Arial" w:cs="Arial"/>
          <w:sz w:val="24"/>
          <w:szCs w:val="24"/>
          <w:lang w:val="it-IT"/>
        </w:rPr>
        <w:t>rt.</w:t>
      </w:r>
      <w:r w:rsidR="002F1958" w:rsidRPr="00CB7104">
        <w:rPr>
          <w:rFonts w:ascii="Arial" w:hAnsi="Arial" w:cs="Arial"/>
          <w:sz w:val="24"/>
          <w:szCs w:val="24"/>
          <w:lang w:val="it-IT"/>
        </w:rPr>
        <w:t xml:space="preserve"> 1, comma 17, della legg</w:t>
      </w:r>
      <w:r w:rsidRPr="00CB7104">
        <w:rPr>
          <w:rFonts w:ascii="Arial" w:hAnsi="Arial" w:cs="Arial"/>
          <w:sz w:val="24"/>
          <w:szCs w:val="24"/>
          <w:lang w:val="it-IT"/>
        </w:rPr>
        <w:t>e</w:t>
      </w:r>
      <w:r w:rsidR="00E033C3" w:rsidRPr="00CB7104">
        <w:rPr>
          <w:rFonts w:ascii="Arial" w:hAnsi="Arial" w:cs="Arial"/>
          <w:sz w:val="24"/>
          <w:szCs w:val="24"/>
          <w:lang w:val="it-IT"/>
        </w:rPr>
        <w:t xml:space="preserve"> </w:t>
      </w:r>
      <w:r w:rsidRPr="00CB7104">
        <w:rPr>
          <w:rFonts w:ascii="Arial" w:hAnsi="Arial" w:cs="Arial"/>
          <w:sz w:val="24"/>
          <w:szCs w:val="24"/>
          <w:lang w:val="it-IT"/>
        </w:rPr>
        <w:t>190</w:t>
      </w:r>
      <w:r w:rsidR="00E033C3" w:rsidRPr="00CB7104">
        <w:rPr>
          <w:rFonts w:ascii="Arial" w:hAnsi="Arial" w:cs="Arial"/>
          <w:sz w:val="24"/>
          <w:szCs w:val="24"/>
          <w:lang w:val="it-IT"/>
        </w:rPr>
        <w:t>/2012</w:t>
      </w:r>
      <w:r w:rsidRPr="00CB7104">
        <w:rPr>
          <w:rFonts w:ascii="Arial" w:hAnsi="Arial" w:cs="Arial"/>
          <w:sz w:val="24"/>
          <w:szCs w:val="24"/>
          <w:lang w:val="it-IT"/>
        </w:rPr>
        <w:t xml:space="preserve"> </w:t>
      </w:r>
      <w:r w:rsidR="002F1958" w:rsidRPr="00CB7104">
        <w:rPr>
          <w:rFonts w:ascii="Arial" w:hAnsi="Arial" w:cs="Arial"/>
          <w:sz w:val="24"/>
          <w:szCs w:val="24"/>
          <w:lang w:val="it-IT"/>
        </w:rPr>
        <w:t>secondo il qua</w:t>
      </w:r>
      <w:r w:rsidRPr="00CB7104">
        <w:rPr>
          <w:rFonts w:ascii="Arial" w:hAnsi="Arial" w:cs="Arial"/>
          <w:sz w:val="24"/>
          <w:szCs w:val="24"/>
          <w:lang w:val="it-IT"/>
        </w:rPr>
        <w:t>le “l</w:t>
      </w:r>
      <w:r w:rsidR="002F1958" w:rsidRPr="00CB7104">
        <w:rPr>
          <w:rFonts w:ascii="Arial" w:hAnsi="Arial" w:cs="Arial"/>
          <w:sz w:val="24"/>
          <w:szCs w:val="24"/>
          <w:lang w:val="it-IT"/>
        </w:rPr>
        <w:t>e stazioni appaltan</w:t>
      </w:r>
      <w:r w:rsidRPr="00CB7104">
        <w:rPr>
          <w:rFonts w:ascii="Arial" w:hAnsi="Arial" w:cs="Arial"/>
          <w:sz w:val="24"/>
          <w:szCs w:val="24"/>
          <w:lang w:val="it-IT"/>
        </w:rPr>
        <w:t xml:space="preserve">ti </w:t>
      </w:r>
      <w:r w:rsidR="002F1958" w:rsidRPr="00CB7104">
        <w:rPr>
          <w:rFonts w:ascii="Arial" w:hAnsi="Arial" w:cs="Arial"/>
          <w:sz w:val="24"/>
          <w:szCs w:val="24"/>
          <w:lang w:val="it-IT"/>
        </w:rPr>
        <w:t>possono prevedere negli avvisi, bandi di gara o lettere di invito che il mancato rispetto delle clausole contenute nei protocolli di legalità o nei patti di integrità costituisce causa di esclusione dalla gara.”</w:t>
      </w:r>
      <w:r w:rsidRPr="00CB7104">
        <w:rPr>
          <w:rFonts w:ascii="Arial" w:hAnsi="Arial" w:cs="Arial"/>
          <w:sz w:val="24"/>
          <w:szCs w:val="24"/>
          <w:lang w:val="it-IT"/>
        </w:rPr>
        <w:t>;</w:t>
      </w:r>
    </w:p>
    <w:p w:rsidR="002F1958" w:rsidRPr="00CB7104" w:rsidRDefault="00E033C3" w:rsidP="00D47C86">
      <w:pPr>
        <w:pStyle w:val="Paragrafoelenco"/>
        <w:numPr>
          <w:ilvl w:val="0"/>
          <w:numId w:val="13"/>
        </w:numPr>
        <w:ind w:left="567" w:right="142" w:hanging="425"/>
        <w:jc w:val="both"/>
        <w:rPr>
          <w:rFonts w:ascii="Arial" w:hAnsi="Arial" w:cs="Arial"/>
          <w:sz w:val="24"/>
          <w:szCs w:val="24"/>
          <w:lang w:val="it-IT"/>
        </w:rPr>
      </w:pPr>
      <w:r w:rsidRPr="00CB7104">
        <w:rPr>
          <w:rFonts w:ascii="Arial" w:hAnsi="Arial" w:cs="Arial"/>
          <w:sz w:val="24"/>
          <w:szCs w:val="24"/>
          <w:lang w:val="it-IT"/>
        </w:rPr>
        <w:t>art.</w:t>
      </w:r>
      <w:r w:rsidR="002F1958" w:rsidRPr="00CB7104">
        <w:rPr>
          <w:rFonts w:ascii="Arial" w:hAnsi="Arial" w:cs="Arial"/>
          <w:sz w:val="24"/>
          <w:szCs w:val="24"/>
          <w:lang w:val="it-IT"/>
        </w:rPr>
        <w:t xml:space="preserve"> 2, c</w:t>
      </w:r>
      <w:r w:rsidR="00B3794D" w:rsidRPr="00CB7104">
        <w:rPr>
          <w:rFonts w:ascii="Arial" w:hAnsi="Arial" w:cs="Arial"/>
          <w:sz w:val="24"/>
          <w:szCs w:val="24"/>
          <w:lang w:val="it-IT"/>
        </w:rPr>
        <w:t>omma 3, del D.P.R. 62/2013</w:t>
      </w:r>
      <w:r w:rsidR="002F1958" w:rsidRPr="00CB7104">
        <w:rPr>
          <w:rFonts w:ascii="Arial" w:hAnsi="Arial" w:cs="Arial"/>
          <w:sz w:val="24"/>
          <w:szCs w:val="24"/>
          <w:lang w:val="it-IT"/>
        </w:rPr>
        <w:t xml:space="preserve"> </w:t>
      </w:r>
      <w:r w:rsidR="00B3794D" w:rsidRPr="00CB7104">
        <w:rPr>
          <w:rFonts w:ascii="Arial" w:hAnsi="Arial" w:cs="Arial"/>
          <w:sz w:val="24"/>
          <w:szCs w:val="24"/>
          <w:lang w:val="it-IT"/>
        </w:rPr>
        <w:t>ai sensi del quale “l</w:t>
      </w:r>
      <w:r w:rsidR="002F1958" w:rsidRPr="00CB7104">
        <w:rPr>
          <w:rFonts w:ascii="Arial" w:hAnsi="Arial" w:cs="Arial"/>
          <w:sz w:val="24"/>
          <w:szCs w:val="24"/>
          <w:lang w:val="it-IT"/>
        </w:rPr>
        <w:t xml:space="preserve">e pubbliche amministrazioni di cui all'articolo 1, comma </w:t>
      </w:r>
      <w:r w:rsidRPr="00CB7104">
        <w:rPr>
          <w:rFonts w:ascii="Arial" w:hAnsi="Arial" w:cs="Arial"/>
          <w:sz w:val="24"/>
          <w:szCs w:val="24"/>
          <w:lang w:val="it-IT"/>
        </w:rPr>
        <w:t>2, del decreto legislativo</w:t>
      </w:r>
      <w:r w:rsidR="002F1958" w:rsidRPr="00CB7104">
        <w:rPr>
          <w:rFonts w:ascii="Arial" w:hAnsi="Arial" w:cs="Arial"/>
          <w:sz w:val="24"/>
          <w:szCs w:val="24"/>
          <w:lang w:val="it-IT"/>
        </w:rPr>
        <w:t xml:space="preserve"> 165</w:t>
      </w:r>
      <w:r w:rsidRPr="00CB7104">
        <w:rPr>
          <w:rFonts w:ascii="Arial" w:hAnsi="Arial" w:cs="Arial"/>
          <w:sz w:val="24"/>
          <w:szCs w:val="24"/>
          <w:lang w:val="it-IT"/>
        </w:rPr>
        <w:t>/</w:t>
      </w:r>
      <w:r w:rsidR="002F1958" w:rsidRPr="00CB7104">
        <w:rPr>
          <w:rFonts w:ascii="Arial" w:hAnsi="Arial" w:cs="Arial"/>
          <w:sz w:val="24"/>
          <w:szCs w:val="24"/>
          <w:lang w:val="it-IT"/>
        </w:rPr>
        <w:t>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w:t>
      </w:r>
      <w:r w:rsidR="00DC5837" w:rsidRPr="00CB7104">
        <w:rPr>
          <w:rFonts w:ascii="Arial" w:hAnsi="Arial" w:cs="Arial"/>
          <w:sz w:val="24"/>
          <w:szCs w:val="24"/>
          <w:lang w:val="it-IT"/>
        </w:rPr>
        <w:t>”;</w:t>
      </w:r>
    </w:p>
    <w:p w:rsidR="00DA0B21" w:rsidRPr="00CB7104" w:rsidRDefault="002F1958" w:rsidP="00D47C86">
      <w:pPr>
        <w:pStyle w:val="Paragrafoelenco"/>
        <w:numPr>
          <w:ilvl w:val="0"/>
          <w:numId w:val="13"/>
        </w:numPr>
        <w:ind w:left="567" w:right="142" w:hanging="425"/>
        <w:jc w:val="both"/>
        <w:rPr>
          <w:rFonts w:ascii="Arial" w:hAnsi="Arial" w:cs="Arial"/>
          <w:sz w:val="24"/>
          <w:szCs w:val="24"/>
          <w:lang w:val="it-IT"/>
        </w:rPr>
      </w:pPr>
      <w:r w:rsidRPr="00CB7104">
        <w:rPr>
          <w:rFonts w:ascii="Arial" w:hAnsi="Arial" w:cs="Arial"/>
          <w:sz w:val="24"/>
          <w:szCs w:val="24"/>
          <w:lang w:val="it-IT"/>
        </w:rPr>
        <w:t>art</w:t>
      </w:r>
      <w:r w:rsidR="00E033C3" w:rsidRPr="00CB7104">
        <w:rPr>
          <w:rFonts w:ascii="Arial" w:hAnsi="Arial" w:cs="Arial"/>
          <w:sz w:val="24"/>
          <w:szCs w:val="24"/>
          <w:lang w:val="it-IT"/>
        </w:rPr>
        <w:t>.</w:t>
      </w:r>
      <w:r w:rsidRPr="00CB7104">
        <w:rPr>
          <w:rFonts w:ascii="Arial" w:hAnsi="Arial" w:cs="Arial"/>
          <w:sz w:val="24"/>
          <w:szCs w:val="24"/>
          <w:lang w:val="it-IT"/>
        </w:rPr>
        <w:t xml:space="preserve"> 17 </w:t>
      </w:r>
      <w:r w:rsidR="00DA0B21" w:rsidRPr="00CB7104">
        <w:rPr>
          <w:rFonts w:ascii="Arial" w:hAnsi="Arial" w:cs="Arial"/>
          <w:sz w:val="24"/>
          <w:szCs w:val="24"/>
          <w:lang w:val="it-IT"/>
        </w:rPr>
        <w:t>dello stesso DPR che dispone che l</w:t>
      </w:r>
      <w:r w:rsidRPr="00CB7104">
        <w:rPr>
          <w:rFonts w:ascii="Arial" w:hAnsi="Arial" w:cs="Arial"/>
          <w:sz w:val="24"/>
          <w:szCs w:val="24"/>
          <w:lang w:val="it-IT"/>
        </w:rPr>
        <w:t>e amministrazioni dan</w:t>
      </w:r>
      <w:r w:rsidR="00DA0B21" w:rsidRPr="00CB7104">
        <w:rPr>
          <w:rFonts w:ascii="Arial" w:hAnsi="Arial" w:cs="Arial"/>
          <w:sz w:val="24"/>
          <w:szCs w:val="24"/>
          <w:lang w:val="it-IT"/>
        </w:rPr>
        <w:t xml:space="preserve">no la più ampia diffusione al </w:t>
      </w:r>
      <w:r w:rsidRPr="00CB7104">
        <w:rPr>
          <w:rFonts w:ascii="Arial" w:hAnsi="Arial" w:cs="Arial"/>
          <w:sz w:val="24"/>
          <w:szCs w:val="24"/>
          <w:lang w:val="it-IT"/>
        </w:rPr>
        <w:t xml:space="preserve"> decreto, pubblicandolo sul proprio sito internet istituzionale e nella rete intranet, nonché trasmettendolo tramite e-mail a tutti i propri dipendenti e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w:t>
      </w:r>
    </w:p>
    <w:p w:rsidR="002F1958" w:rsidRPr="00CB7104" w:rsidRDefault="002F1958" w:rsidP="002F1958">
      <w:pPr>
        <w:spacing w:after="0"/>
        <w:ind w:left="142" w:right="142" w:firstLine="0"/>
        <w:rPr>
          <w:rFonts w:cs="Arial"/>
        </w:rPr>
      </w:pPr>
      <w:r w:rsidRPr="00CB7104">
        <w:rPr>
          <w:rFonts w:cs="Arial"/>
        </w:rPr>
        <w:t xml:space="preserve"> </w:t>
      </w:r>
      <w:r w:rsidR="00DE7EB3" w:rsidRPr="00CB7104">
        <w:rPr>
          <w:rFonts w:cs="Arial"/>
        </w:rPr>
        <w:t xml:space="preserve">Lo schema di </w:t>
      </w:r>
      <w:r w:rsidRPr="00CB7104">
        <w:rPr>
          <w:rFonts w:cs="Arial"/>
        </w:rPr>
        <w:t>patto di integr</w:t>
      </w:r>
      <w:r w:rsidR="00073A66" w:rsidRPr="00CB7104">
        <w:rPr>
          <w:rFonts w:cs="Arial"/>
        </w:rPr>
        <w:t>ità tiene, altresì, conto del</w:t>
      </w:r>
      <w:r w:rsidRPr="00CB7104">
        <w:rPr>
          <w:rFonts w:cs="Arial"/>
        </w:rPr>
        <w:t xml:space="preserve"> </w:t>
      </w:r>
      <w:r w:rsidR="007920AA" w:rsidRPr="00CB7104">
        <w:rPr>
          <w:rFonts w:cs="Arial"/>
        </w:rPr>
        <w:t>PNA</w:t>
      </w:r>
      <w:r w:rsidRPr="00CB7104">
        <w:rPr>
          <w:rFonts w:cs="Arial"/>
        </w:rPr>
        <w:t>.</w:t>
      </w:r>
      <w:r w:rsidR="00D25F58" w:rsidRPr="00CB7104">
        <w:rPr>
          <w:rFonts w:cs="Arial"/>
        </w:rPr>
        <w:t xml:space="preserve"> </w:t>
      </w:r>
      <w:r w:rsidRPr="00CB7104">
        <w:rPr>
          <w:rFonts w:cs="Arial"/>
        </w:rPr>
        <w:t>Infatti, il p</w:t>
      </w:r>
      <w:r w:rsidR="00DA0B21" w:rsidRPr="00CB7104">
        <w:rPr>
          <w:rFonts w:cs="Arial"/>
        </w:rPr>
        <w:t>unto 3.1.3 del PNA (</w:t>
      </w:r>
      <w:r w:rsidRPr="00CB7104">
        <w:rPr>
          <w:rFonts w:cs="Arial"/>
        </w:rPr>
        <w:t>“Codici di comportamento – diffusione di buone pratiche e valori”</w:t>
      </w:r>
      <w:r w:rsidR="00DA0B21" w:rsidRPr="00CB7104">
        <w:rPr>
          <w:rFonts w:cs="Arial"/>
        </w:rPr>
        <w:t>) prevede che “l</w:t>
      </w:r>
      <w:r w:rsidRPr="00CB7104">
        <w:rPr>
          <w:rFonts w:cs="Arial"/>
        </w:rPr>
        <w:t xml:space="preserve">e pubbliche amministrazioni di cui all’art. 1, comma 2, del d.lgs. n. 165 del 2001 devono predisporre o modificare gli schemi tipo di incarico, contratto, bando, inserendo la condizione dell’osservanza dei Codici di comportamento per i collaboratori esterni a qualsiasi titolo, per i titolari di organo, per il personale impiegato negli uffici di diretta collaborazione dell’autorità politica, per i collaboratori delle ditte fornitrici di beni o servizi od opere a favore dell’amministrazione, nonché prevedendo la risoluzione o la decadenza dal rapporto in caso di violazione degli obblighi derivanti dai Codici”. </w:t>
      </w:r>
    </w:p>
    <w:p w:rsidR="002F1958" w:rsidRPr="00CB7104" w:rsidRDefault="002F1958" w:rsidP="002F1958">
      <w:pPr>
        <w:spacing w:after="0"/>
        <w:ind w:left="142" w:right="142" w:firstLine="0"/>
        <w:rPr>
          <w:rFonts w:cs="Arial"/>
        </w:rPr>
      </w:pPr>
      <w:r w:rsidRPr="00CB7104">
        <w:rPr>
          <w:rFonts w:cs="Arial"/>
        </w:rPr>
        <w:t>Il successivo punto 3.1.9 del PNA disciplina l’attività successiva alla cessazione del rapporto di lavoro (pantouflage – re</w:t>
      </w:r>
      <w:r w:rsidR="00DA0B21" w:rsidRPr="00CB7104">
        <w:rPr>
          <w:rFonts w:cs="Arial"/>
        </w:rPr>
        <w:t>volving doors) disponendo che “a</w:t>
      </w:r>
      <w:r w:rsidR="00DE7EB3" w:rsidRPr="00CB7104">
        <w:rPr>
          <w:rFonts w:cs="Arial"/>
        </w:rPr>
        <w:t>i fini dell’applicazione dell’</w:t>
      </w:r>
      <w:r w:rsidRPr="00CB7104">
        <w:rPr>
          <w:rFonts w:cs="Arial"/>
        </w:rPr>
        <w:t xml:space="preserve">art. 53, comma 16 ter, del d.lgs. n. 165 del 2001, le pubbliche amministrazioni di cui all’art. 1, comma 2, del d.lgs. n. 165 del 2001 debbono impartire direttive interne affinché: </w:t>
      </w:r>
    </w:p>
    <w:p w:rsidR="002F1958" w:rsidRPr="00CB7104" w:rsidRDefault="002F1958" w:rsidP="0066313F">
      <w:pPr>
        <w:pStyle w:val="Paragrafoelenco"/>
        <w:numPr>
          <w:ilvl w:val="1"/>
          <w:numId w:val="15"/>
        </w:numPr>
        <w:ind w:left="426" w:right="142"/>
        <w:jc w:val="both"/>
        <w:rPr>
          <w:rFonts w:ascii="Arial" w:hAnsi="Arial" w:cs="Arial"/>
          <w:sz w:val="24"/>
          <w:szCs w:val="24"/>
          <w:lang w:val="it-IT"/>
        </w:rPr>
      </w:pPr>
      <w:r w:rsidRPr="00CB7104">
        <w:rPr>
          <w:rFonts w:ascii="Arial" w:hAnsi="Arial" w:cs="Arial"/>
          <w:sz w:val="24"/>
          <w:szCs w:val="24"/>
          <w:lang w:val="it-IT"/>
        </w:rPr>
        <w:t xml:space="preserve">nei bandi di gara o negli atti prodromici agli affidamenti, anche mediante procedura negoziata, sia inserita la condizione soggettiva di non aver concluso contratti di lavoro subordinato o autonomo e comunque di non aver attribuito incarichi a ex dipendenti che hanno esercitato poteri autoritativi o negoziali per conto delle pubbliche amministrazioni nei loro confronti per il triennio successivo alla cessazione del rapporto; </w:t>
      </w:r>
    </w:p>
    <w:p w:rsidR="002F1958" w:rsidRPr="00CB7104" w:rsidRDefault="002F1958" w:rsidP="0066313F">
      <w:pPr>
        <w:pStyle w:val="Paragrafoelenco"/>
        <w:numPr>
          <w:ilvl w:val="1"/>
          <w:numId w:val="15"/>
        </w:numPr>
        <w:ind w:left="426" w:right="142"/>
        <w:jc w:val="both"/>
        <w:rPr>
          <w:rFonts w:ascii="Arial" w:hAnsi="Arial" w:cs="Arial"/>
          <w:sz w:val="24"/>
          <w:szCs w:val="24"/>
          <w:lang w:val="it-IT"/>
        </w:rPr>
      </w:pPr>
      <w:r w:rsidRPr="00CB7104">
        <w:rPr>
          <w:rFonts w:ascii="Arial" w:hAnsi="Arial" w:cs="Arial"/>
          <w:sz w:val="24"/>
          <w:szCs w:val="24"/>
          <w:lang w:val="it-IT"/>
        </w:rPr>
        <w:t xml:space="preserve">sia disposta l’esclusione dalle procedure di affidamento nei confronti dei soggetti per i quali sia emersa la situazione di cui al punto precedente”. </w:t>
      </w:r>
    </w:p>
    <w:p w:rsidR="002F1958" w:rsidRPr="00CB7104" w:rsidRDefault="002F1958" w:rsidP="002F1958">
      <w:pPr>
        <w:spacing w:after="0"/>
        <w:ind w:left="142" w:right="142" w:firstLine="0"/>
        <w:rPr>
          <w:rFonts w:cs="Arial"/>
        </w:rPr>
      </w:pPr>
      <w:r w:rsidRPr="00CB7104">
        <w:rPr>
          <w:rFonts w:cs="Arial"/>
        </w:rPr>
        <w:t>Infine, il punto 3.1.13 del PNA è dedicato ai “Patti di integrità neg</w:t>
      </w:r>
      <w:r w:rsidR="00DA0B21" w:rsidRPr="00CB7104">
        <w:rPr>
          <w:rFonts w:cs="Arial"/>
        </w:rPr>
        <w:t>li affidamenti” e dispone che “l</w:t>
      </w:r>
      <w:r w:rsidRPr="00CB7104">
        <w:rPr>
          <w:rFonts w:cs="Arial"/>
        </w:rPr>
        <w:t>e pubbliche amministrazioni e le stazioni appaltanti, in attuazione dell’art. 1, comma 17, della l. n. 190, di regola, predispongono e utilizzano protocolli di legalità o patti di integrità per 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w:t>
      </w:r>
    </w:p>
    <w:p w:rsidR="002F1958" w:rsidRPr="00CB7104" w:rsidRDefault="002F1958" w:rsidP="002F1958">
      <w:pPr>
        <w:spacing w:after="0"/>
        <w:ind w:left="142" w:right="142" w:firstLine="0"/>
        <w:rPr>
          <w:rFonts w:cs="Arial"/>
        </w:rPr>
      </w:pPr>
      <w:r w:rsidRPr="00CB7104">
        <w:rPr>
          <w:rFonts w:cs="Arial"/>
        </w:rPr>
        <w:t>Il suddetto schema è stato approvato ai fini delle procedure contrattuali che la SUAM gestisce per conto del SSR.</w:t>
      </w:r>
    </w:p>
    <w:p w:rsidR="002F1958" w:rsidRPr="00CB7104" w:rsidRDefault="00B3794D" w:rsidP="00CD584C">
      <w:pPr>
        <w:spacing w:after="0"/>
        <w:ind w:left="142" w:right="142" w:firstLine="0"/>
        <w:rPr>
          <w:rFonts w:cs="Arial"/>
        </w:rPr>
      </w:pPr>
      <w:r w:rsidRPr="00CB7104">
        <w:rPr>
          <w:rFonts w:cs="Arial"/>
        </w:rPr>
        <w:t xml:space="preserve">Per le </w:t>
      </w:r>
      <w:r w:rsidR="002F1958" w:rsidRPr="00CB7104">
        <w:rPr>
          <w:rFonts w:cs="Arial"/>
        </w:rPr>
        <w:t xml:space="preserve"> procedure contrattuali che la  SUAM gestisce per conto delle strutture della Giunta regionale, lo </w:t>
      </w:r>
      <w:r w:rsidR="00DA0B21" w:rsidRPr="00CB7104">
        <w:rPr>
          <w:rFonts w:cs="Arial"/>
        </w:rPr>
        <w:t>schema è stato approvato, su</w:t>
      </w:r>
      <w:r w:rsidR="002F1958" w:rsidRPr="00CB7104">
        <w:rPr>
          <w:rFonts w:cs="Arial"/>
        </w:rPr>
        <w:t xml:space="preserve"> delega conferita con DGR n. 1468/2013, con decreto del direttore dell</w:t>
      </w:r>
      <w:r w:rsidRPr="00CB7104">
        <w:rPr>
          <w:rFonts w:cs="Arial"/>
        </w:rPr>
        <w:t>a SUAM n. 2/SUAM del 16/12/2013</w:t>
      </w:r>
      <w:r w:rsidR="002F1958" w:rsidRPr="00CB7104">
        <w:rPr>
          <w:rFonts w:cs="Arial"/>
        </w:rPr>
        <w:t xml:space="preserve">. </w:t>
      </w:r>
    </w:p>
    <w:p w:rsidR="00CD584C" w:rsidRPr="00CB7104" w:rsidRDefault="00CD584C" w:rsidP="00CD584C">
      <w:pPr>
        <w:spacing w:after="0"/>
        <w:ind w:left="142" w:right="142" w:firstLine="0"/>
        <w:rPr>
          <w:rFonts w:cs="Arial"/>
          <w:b/>
          <w:u w:val="single"/>
        </w:rPr>
      </w:pPr>
      <w:r w:rsidRPr="00CB7104">
        <w:rPr>
          <w:rFonts w:cs="Arial"/>
        </w:rPr>
        <w:t xml:space="preserve">Per le procedure contrattuali che la SUAM gestisce per conto del SSR è stata stipulata una convenzione (il cui schema è stato approvato con la stessa DGR 1468/2013) formalmente sottoscritta dal direttore della SUAM e da quattro </w:t>
      </w:r>
      <w:r w:rsidR="00386537" w:rsidRPr="00CB7104">
        <w:rPr>
          <w:rFonts w:cs="Arial"/>
        </w:rPr>
        <w:t>direttori generali degli enti del</w:t>
      </w:r>
      <w:r w:rsidRPr="00CB7104">
        <w:rPr>
          <w:rFonts w:cs="Arial"/>
        </w:rPr>
        <w:t xml:space="preserve"> SSR e registrata nel registro </w:t>
      </w:r>
      <w:r w:rsidR="00386537" w:rsidRPr="00CB7104">
        <w:rPr>
          <w:rFonts w:cs="Arial"/>
        </w:rPr>
        <w:t xml:space="preserve">digitale con il numero 194 in data 11 dicembre 2013. La stessa è stata registrata nel registro </w:t>
      </w:r>
      <w:r w:rsidRPr="00CB7104">
        <w:rPr>
          <w:rFonts w:cs="Arial"/>
        </w:rPr>
        <w:t>interno cartaceo con il numero 17275 in data 9 dicembre 2013. Tale convenzione prevede come allegato il “patto di integrità e disposizioni in materia di prevenzione e repressione della corruzione e dell’illegalità nella pubblica amministrazione”</w:t>
      </w:r>
      <w:r w:rsidR="00386537" w:rsidRPr="00CB7104">
        <w:rPr>
          <w:rFonts w:cs="Arial"/>
        </w:rPr>
        <w:t xml:space="preserve"> di cui sopra</w:t>
      </w:r>
      <w:r w:rsidRPr="00CB7104">
        <w:rPr>
          <w:rFonts w:cs="Arial"/>
        </w:rPr>
        <w:t>.</w:t>
      </w:r>
    </w:p>
    <w:p w:rsidR="006C5569" w:rsidRDefault="006C5569" w:rsidP="00335F7F">
      <w:pPr>
        <w:pStyle w:val="Corpodeltesto3"/>
        <w:spacing w:after="0"/>
        <w:ind w:left="142" w:right="283"/>
        <w:rPr>
          <w:rFonts w:cs="Arial"/>
          <w:b/>
          <w:u w:val="single"/>
        </w:rPr>
      </w:pPr>
    </w:p>
    <w:p w:rsidR="007C6C5C" w:rsidRPr="00CB7104" w:rsidRDefault="007C6C5C" w:rsidP="00335F7F">
      <w:pPr>
        <w:pStyle w:val="Corpodeltesto3"/>
        <w:spacing w:after="0"/>
        <w:ind w:left="142" w:right="283"/>
        <w:rPr>
          <w:rFonts w:cs="Arial"/>
          <w:b/>
          <w:u w:val="single"/>
        </w:rPr>
      </w:pPr>
    </w:p>
    <w:p w:rsidR="00BD2E67" w:rsidRPr="00CB7104" w:rsidRDefault="00A70E6A" w:rsidP="00335F7F">
      <w:pPr>
        <w:pStyle w:val="Corpodeltesto3"/>
        <w:spacing w:after="0"/>
        <w:ind w:left="142" w:right="283"/>
        <w:rPr>
          <w:rFonts w:cs="Arial"/>
          <w:b/>
          <w:u w:val="single"/>
        </w:rPr>
      </w:pPr>
      <w:r w:rsidRPr="00CB7104">
        <w:rPr>
          <w:rFonts w:cs="Arial"/>
          <w:b/>
          <w:u w:val="single"/>
        </w:rPr>
        <w:t>6</w:t>
      </w:r>
      <w:r w:rsidR="00BD2E67" w:rsidRPr="00CB7104">
        <w:rPr>
          <w:rFonts w:cs="Arial"/>
          <w:b/>
          <w:u w:val="single"/>
        </w:rPr>
        <w:t>. R</w:t>
      </w:r>
      <w:r w:rsidR="00490A87" w:rsidRPr="00CB7104">
        <w:rPr>
          <w:rFonts w:cs="Arial"/>
          <w:b/>
          <w:u w:val="single"/>
        </w:rPr>
        <w:t>ESPONSABILITÀ</w:t>
      </w:r>
    </w:p>
    <w:p w:rsidR="00E71AD2" w:rsidRPr="00CB7104" w:rsidRDefault="00E71AD2" w:rsidP="00E71AD2">
      <w:pPr>
        <w:pStyle w:val="Corpodeltesto3"/>
        <w:spacing w:after="0"/>
        <w:ind w:left="142" w:right="283"/>
        <w:rPr>
          <w:rFonts w:cs="Arial"/>
        </w:rPr>
      </w:pPr>
    </w:p>
    <w:p w:rsidR="00E71AD2" w:rsidRPr="00CB7104" w:rsidRDefault="00E71AD2" w:rsidP="00E71AD2">
      <w:pPr>
        <w:pStyle w:val="Corpodeltesto3"/>
        <w:spacing w:after="0"/>
        <w:ind w:left="142" w:right="283"/>
        <w:rPr>
          <w:rFonts w:cs="Arial"/>
        </w:rPr>
      </w:pPr>
      <w:r w:rsidRPr="00CB7104">
        <w:rPr>
          <w:rFonts w:cs="Arial"/>
        </w:rPr>
        <w:t>I dirigenti e tutto il restante personale sono responsabili, in relazione alle rispettive attribuzioni e mansioni, della corretta attuazione e osservanza delle disposizioni contenute nel presente piano e nella legge 190/2012.</w:t>
      </w:r>
    </w:p>
    <w:p w:rsidR="00E71AD2" w:rsidRPr="00CB7104" w:rsidRDefault="00E71AD2" w:rsidP="00E71AD2">
      <w:pPr>
        <w:pStyle w:val="Corpodeltesto3"/>
        <w:spacing w:after="0"/>
        <w:ind w:left="142" w:right="283"/>
        <w:rPr>
          <w:rFonts w:cs="Arial"/>
        </w:rPr>
      </w:pPr>
      <w:r w:rsidRPr="00CB7104">
        <w:rPr>
          <w:rFonts w:cs="Arial"/>
        </w:rPr>
        <w:t>Ogni violazione della predetta normativa comporta, ferme restando le ulteriori ipotesi di responsabilità stabilite dalla legge, responsabilità disciplinare a carico dei dipendenti interessati.</w:t>
      </w:r>
    </w:p>
    <w:p w:rsidR="00BD2E67" w:rsidRPr="00CB7104" w:rsidRDefault="00BD2E67" w:rsidP="00BD2E67">
      <w:pPr>
        <w:pStyle w:val="Corpodeltesto3"/>
        <w:spacing w:after="0"/>
        <w:ind w:left="142" w:right="283"/>
        <w:rPr>
          <w:rFonts w:cs="Arial"/>
        </w:rPr>
      </w:pPr>
      <w:r w:rsidRPr="00CB7104">
        <w:rPr>
          <w:rFonts w:cs="Arial"/>
        </w:rPr>
        <w:t xml:space="preserve">I dipendenti informano tempestivamente il </w:t>
      </w:r>
      <w:r w:rsidR="002A09D9" w:rsidRPr="00CB7104">
        <w:rPr>
          <w:rFonts w:cs="Arial"/>
        </w:rPr>
        <w:t>RPC dei casi di</w:t>
      </w:r>
      <w:r w:rsidRPr="00CB7104">
        <w:rPr>
          <w:rFonts w:cs="Arial"/>
        </w:rPr>
        <w:t xml:space="preserve"> anomalie, conflitti di interesse, ritardi ingiustificati nella gestione dei procedimenti individuati come a rischio e</w:t>
      </w:r>
      <w:r w:rsidR="002A09D9" w:rsidRPr="00CB7104">
        <w:rPr>
          <w:rFonts w:cs="Arial"/>
        </w:rPr>
        <w:t xml:space="preserve"> comunque di </w:t>
      </w:r>
      <w:r w:rsidRPr="00CB7104">
        <w:rPr>
          <w:rFonts w:cs="Arial"/>
        </w:rPr>
        <w:t xml:space="preserve">tutti i casi di inosservanza delle disposizioni del presente piano. </w:t>
      </w:r>
    </w:p>
    <w:p w:rsidR="007C6C5C" w:rsidRDefault="00044397" w:rsidP="00B402D1">
      <w:pPr>
        <w:pStyle w:val="Corpodeltesto3"/>
        <w:spacing w:after="0"/>
        <w:ind w:left="142" w:right="283"/>
        <w:rPr>
          <w:rFonts w:cs="Arial"/>
        </w:rPr>
      </w:pPr>
      <w:r w:rsidRPr="00CB7104">
        <w:rPr>
          <w:rFonts w:cs="Arial"/>
        </w:rPr>
        <w:t>Ogni soggetto che venga a conoscenza di comportamenti illeciti o del mancato rispetto delle disposizioni contenute nel presente piano e nella normativa correlata è tenuto a fornire tempestiva segnalazione a</w:t>
      </w:r>
      <w:r w:rsidR="002A09D9" w:rsidRPr="00CB7104">
        <w:rPr>
          <w:rFonts w:cs="Arial"/>
        </w:rPr>
        <w:t>l RPC</w:t>
      </w:r>
      <w:r w:rsidRPr="00CB7104">
        <w:rPr>
          <w:rFonts w:cs="Arial"/>
        </w:rPr>
        <w:t>, anche per i</w:t>
      </w:r>
      <w:r w:rsidR="00A86A72" w:rsidRPr="00CB7104">
        <w:rPr>
          <w:rFonts w:cs="Arial"/>
        </w:rPr>
        <w:t>l tr</w:t>
      </w:r>
      <w:r w:rsidR="006E23A4" w:rsidRPr="00CB7104">
        <w:rPr>
          <w:rFonts w:cs="Arial"/>
        </w:rPr>
        <w:t>amite del dirigente del servizio,</w:t>
      </w:r>
      <w:r w:rsidRPr="00CB7104">
        <w:rPr>
          <w:rFonts w:cs="Arial"/>
        </w:rPr>
        <w:t xml:space="preserve"> con le necessarie forme di tutela</w:t>
      </w:r>
      <w:r w:rsidR="007920AA" w:rsidRPr="00CB7104">
        <w:rPr>
          <w:rFonts w:cs="Arial"/>
        </w:rPr>
        <w:t>,</w:t>
      </w:r>
      <w:r w:rsidR="00E300A5">
        <w:rPr>
          <w:rFonts w:cs="Arial"/>
        </w:rPr>
        <w:t xml:space="preserve"> </w:t>
      </w:r>
      <w:r w:rsidRPr="00CB7104">
        <w:rPr>
          <w:rFonts w:cs="Arial"/>
        </w:rPr>
        <w:t>ferme restando le garanzie di veridicità dei fatti a tutela del denunciato.</w:t>
      </w:r>
    </w:p>
    <w:p w:rsidR="00E300A5" w:rsidRDefault="00E300A5" w:rsidP="00B402D1">
      <w:pPr>
        <w:pStyle w:val="Corpodeltesto3"/>
        <w:spacing w:after="0"/>
        <w:ind w:left="142" w:right="283"/>
        <w:rPr>
          <w:rFonts w:cs="Arial"/>
        </w:rPr>
      </w:pPr>
    </w:p>
    <w:p w:rsidR="00072ED5" w:rsidRDefault="00072ED5" w:rsidP="00B402D1">
      <w:pPr>
        <w:pStyle w:val="Corpodeltesto3"/>
        <w:spacing w:after="0"/>
        <w:ind w:left="142" w:right="283"/>
        <w:rPr>
          <w:rFonts w:cs="Arial"/>
        </w:rPr>
      </w:pPr>
    </w:p>
    <w:p w:rsidR="00072ED5" w:rsidRDefault="00072ED5" w:rsidP="00B402D1">
      <w:pPr>
        <w:pStyle w:val="Corpodeltesto3"/>
        <w:spacing w:after="0"/>
        <w:ind w:left="142" w:right="283"/>
        <w:rPr>
          <w:rFonts w:cs="Arial"/>
        </w:rPr>
      </w:pPr>
    </w:p>
    <w:p w:rsidR="00E300A5" w:rsidRPr="00E63725" w:rsidRDefault="00E300A5" w:rsidP="00E300A5">
      <w:pPr>
        <w:pStyle w:val="Corpodeltesto3"/>
        <w:spacing w:after="0"/>
        <w:ind w:left="142" w:right="283"/>
        <w:rPr>
          <w:rFonts w:cs="Arial"/>
          <w:b/>
        </w:rPr>
      </w:pPr>
      <w:r w:rsidRPr="00E63725">
        <w:rPr>
          <w:rFonts w:cs="Arial"/>
          <w:b/>
        </w:rPr>
        <w:t xml:space="preserve">SEZIONE: </w:t>
      </w:r>
    </w:p>
    <w:p w:rsidR="00E6380D" w:rsidRPr="00E56949" w:rsidRDefault="007C6C5C" w:rsidP="00E300A5">
      <w:pPr>
        <w:pStyle w:val="Corpodeltesto3"/>
        <w:spacing w:after="0"/>
        <w:ind w:left="142" w:right="283"/>
        <w:rPr>
          <w:rFonts w:cs="Arial"/>
          <w:b/>
          <w:szCs w:val="24"/>
          <w:u w:val="single"/>
        </w:rPr>
      </w:pPr>
      <w:r w:rsidRPr="00E63725">
        <w:rPr>
          <w:rFonts w:cs="Arial"/>
          <w:b/>
          <w:szCs w:val="24"/>
          <w:u w:val="single"/>
        </w:rPr>
        <w:t>PROGRAMMA PER LA TRASPARENZA E L’INTEGRITÀ PER IL TRIENNIO 2016 – 2018</w:t>
      </w:r>
    </w:p>
    <w:p w:rsidR="007C6C5C" w:rsidRDefault="007C6C5C" w:rsidP="00E300A5">
      <w:pPr>
        <w:pStyle w:val="Corpodeltesto3"/>
        <w:spacing w:after="0"/>
        <w:ind w:left="142" w:hanging="2"/>
        <w:rPr>
          <w:rFonts w:cs="Arial"/>
          <w:szCs w:val="24"/>
        </w:rPr>
      </w:pPr>
    </w:p>
    <w:p w:rsidR="00E6380D" w:rsidRPr="007C6C5C" w:rsidRDefault="001C57AB" w:rsidP="00E300A5">
      <w:pPr>
        <w:pStyle w:val="Corpodeltesto3"/>
        <w:spacing w:after="0"/>
        <w:ind w:left="142" w:hanging="2"/>
        <w:rPr>
          <w:rFonts w:cs="Arial"/>
          <w:b/>
          <w:szCs w:val="24"/>
        </w:rPr>
      </w:pPr>
      <w:r>
        <w:rPr>
          <w:rFonts w:cs="Arial"/>
          <w:b/>
          <w:szCs w:val="24"/>
        </w:rPr>
        <w:t xml:space="preserve">1. </w:t>
      </w:r>
      <w:r w:rsidR="00E6380D" w:rsidRPr="007C6C5C">
        <w:rPr>
          <w:rFonts w:cs="Arial"/>
          <w:b/>
          <w:szCs w:val="24"/>
        </w:rPr>
        <w:t>La rilevanza del Programma</w:t>
      </w:r>
    </w:p>
    <w:p w:rsidR="00E6380D" w:rsidRPr="0086069E" w:rsidRDefault="00E6380D" w:rsidP="00E300A5">
      <w:pPr>
        <w:pStyle w:val="Corpodeltesto3"/>
        <w:spacing w:after="0"/>
        <w:ind w:left="142" w:hanging="2"/>
        <w:rPr>
          <w:rFonts w:cs="Arial"/>
          <w:szCs w:val="24"/>
        </w:rPr>
      </w:pPr>
      <w:r w:rsidRPr="0086069E">
        <w:rPr>
          <w:rFonts w:cs="Arial"/>
          <w:szCs w:val="24"/>
        </w:rPr>
        <w:t>Il decreto legislativo n. 33/2013 conferma l’obbligo, per ogni amministrazione, di adottare un Programma</w:t>
      </w:r>
      <w:r w:rsidR="007C6C5C" w:rsidRPr="0086069E">
        <w:rPr>
          <w:rFonts w:cs="Arial"/>
          <w:szCs w:val="24"/>
        </w:rPr>
        <w:t xml:space="preserve"> </w:t>
      </w:r>
      <w:r w:rsidRPr="0086069E">
        <w:rPr>
          <w:rFonts w:cs="Arial"/>
          <w:szCs w:val="24"/>
        </w:rPr>
        <w:t>triennale per la trasparenza e l’integrità, di seguito denominato “Programma”.</w:t>
      </w:r>
    </w:p>
    <w:p w:rsidR="00E6380D" w:rsidRPr="0086069E" w:rsidRDefault="00E6380D" w:rsidP="00E300A5">
      <w:pPr>
        <w:pStyle w:val="Corpodeltesto3"/>
        <w:spacing w:after="0"/>
        <w:ind w:left="142" w:hanging="2"/>
        <w:rPr>
          <w:rFonts w:cs="Arial"/>
          <w:szCs w:val="24"/>
        </w:rPr>
      </w:pPr>
      <w:r w:rsidRPr="0086069E">
        <w:rPr>
          <w:rFonts w:cs="Arial"/>
          <w:szCs w:val="24"/>
        </w:rPr>
        <w:t>La mancata predisposizione del Programma costituisce elemento di valutazione della responsabilità</w:t>
      </w:r>
      <w:r w:rsidR="00E300A5" w:rsidRPr="0086069E">
        <w:rPr>
          <w:rFonts w:cs="Arial"/>
          <w:szCs w:val="24"/>
        </w:rPr>
        <w:t xml:space="preserve"> </w:t>
      </w:r>
      <w:r w:rsidRPr="0086069E">
        <w:rPr>
          <w:rFonts w:cs="Arial"/>
          <w:szCs w:val="24"/>
        </w:rPr>
        <w:t>dirigenziale, nonché eventuale causa di responsabilità per danno all’immagine dell’amministrazione ed è</w:t>
      </w:r>
      <w:r w:rsidR="00260EF2" w:rsidRPr="0086069E">
        <w:rPr>
          <w:rFonts w:cs="Arial"/>
          <w:szCs w:val="24"/>
        </w:rPr>
        <w:t xml:space="preserve"> </w:t>
      </w:r>
      <w:r w:rsidRPr="0086069E">
        <w:rPr>
          <w:rFonts w:cs="Arial"/>
          <w:szCs w:val="24"/>
        </w:rPr>
        <w:t>comunque valutata ai fini della corresponsione della retribuzione di risultato e del trattamento accessorio</w:t>
      </w:r>
      <w:r w:rsidR="00260EF2" w:rsidRPr="0086069E">
        <w:rPr>
          <w:rFonts w:cs="Arial"/>
          <w:szCs w:val="24"/>
        </w:rPr>
        <w:t xml:space="preserve"> </w:t>
      </w:r>
      <w:r w:rsidRPr="0086069E">
        <w:rPr>
          <w:rFonts w:cs="Arial"/>
          <w:szCs w:val="24"/>
        </w:rPr>
        <w:t>collegato alla performance individuale dei responsabili.</w:t>
      </w:r>
    </w:p>
    <w:p w:rsidR="00E6380D" w:rsidRPr="0086069E" w:rsidRDefault="00E6380D" w:rsidP="00E300A5">
      <w:pPr>
        <w:pStyle w:val="Corpodeltesto3"/>
        <w:spacing w:after="0"/>
        <w:ind w:left="142" w:hanging="2"/>
        <w:rPr>
          <w:rFonts w:cs="Arial"/>
          <w:szCs w:val="24"/>
        </w:rPr>
      </w:pPr>
      <w:r w:rsidRPr="0086069E">
        <w:rPr>
          <w:rFonts w:cs="Arial"/>
          <w:szCs w:val="24"/>
        </w:rPr>
        <w:t>La trasparenza è intesa come accessibilità totale delle informazioni concernenti l’organizzazione e l’attività</w:t>
      </w:r>
      <w:r w:rsidR="00260EF2" w:rsidRPr="0086069E">
        <w:rPr>
          <w:rFonts w:cs="Arial"/>
          <w:szCs w:val="24"/>
        </w:rPr>
        <w:t xml:space="preserve"> </w:t>
      </w:r>
      <w:r w:rsidRPr="0086069E">
        <w:rPr>
          <w:rFonts w:cs="Arial"/>
          <w:szCs w:val="24"/>
        </w:rPr>
        <w:t>delle pubbliche amministrazioni, allo scopo di favorire forme diffuse di controllo sul perseguimento delle</w:t>
      </w:r>
      <w:r w:rsidR="00260EF2" w:rsidRPr="0086069E">
        <w:rPr>
          <w:rFonts w:cs="Arial"/>
          <w:szCs w:val="24"/>
        </w:rPr>
        <w:t xml:space="preserve"> </w:t>
      </w:r>
      <w:r w:rsidRPr="0086069E">
        <w:rPr>
          <w:rFonts w:cs="Arial"/>
          <w:szCs w:val="24"/>
        </w:rPr>
        <w:t>funzioni istituzionali e sull’utilizzo delle risorse pubbliche.</w:t>
      </w:r>
    </w:p>
    <w:p w:rsidR="00E6380D" w:rsidRPr="0086069E" w:rsidRDefault="00E6380D" w:rsidP="00E300A5">
      <w:pPr>
        <w:pStyle w:val="Corpodeltesto3"/>
        <w:spacing w:after="0"/>
        <w:ind w:left="142" w:hanging="2"/>
        <w:rPr>
          <w:rFonts w:cs="Arial"/>
          <w:szCs w:val="24"/>
        </w:rPr>
      </w:pPr>
      <w:r w:rsidRPr="0086069E">
        <w:rPr>
          <w:rFonts w:cs="Arial"/>
          <w:szCs w:val="24"/>
        </w:rPr>
        <w:t>Concorre, inoltre, ad attuare il principio democratico e i principi costituzionali di eguaglianza, imparzialità,</w:t>
      </w:r>
      <w:r w:rsidR="00260EF2" w:rsidRPr="0086069E">
        <w:rPr>
          <w:rFonts w:cs="Arial"/>
          <w:szCs w:val="24"/>
        </w:rPr>
        <w:t xml:space="preserve"> </w:t>
      </w:r>
      <w:r w:rsidRPr="0086069E">
        <w:rPr>
          <w:rFonts w:cs="Arial"/>
          <w:szCs w:val="24"/>
        </w:rPr>
        <w:t>buon andamento, responsabilità, efficacia ed efficienza nell’utilizzo di risorse pubbliche, integrità e lealtà nel</w:t>
      </w:r>
      <w:r w:rsidR="00260EF2" w:rsidRPr="0086069E">
        <w:rPr>
          <w:rFonts w:cs="Arial"/>
          <w:szCs w:val="24"/>
        </w:rPr>
        <w:t xml:space="preserve"> </w:t>
      </w:r>
      <w:r w:rsidRPr="0086069E">
        <w:rPr>
          <w:rFonts w:cs="Arial"/>
          <w:szCs w:val="24"/>
        </w:rPr>
        <w:t>servizio alla nazione.</w:t>
      </w:r>
    </w:p>
    <w:p w:rsidR="00E6380D" w:rsidRPr="0086069E" w:rsidRDefault="00E6380D" w:rsidP="00E300A5">
      <w:pPr>
        <w:pStyle w:val="Corpodeltesto3"/>
        <w:spacing w:after="0"/>
        <w:ind w:left="142" w:hanging="2"/>
        <w:rPr>
          <w:rFonts w:cs="Arial"/>
          <w:szCs w:val="24"/>
        </w:rPr>
      </w:pPr>
      <w:r w:rsidRPr="0086069E">
        <w:rPr>
          <w:rFonts w:cs="Arial"/>
          <w:szCs w:val="24"/>
        </w:rPr>
        <w:t>Essa è condizione di garanzia delle libertà individuali e collettive, nonché dei diritti civili, politici e sociali;</w:t>
      </w:r>
      <w:r w:rsidR="00260EF2" w:rsidRPr="0086069E">
        <w:rPr>
          <w:rFonts w:cs="Arial"/>
          <w:szCs w:val="24"/>
        </w:rPr>
        <w:t xml:space="preserve"> </w:t>
      </w:r>
      <w:r w:rsidRPr="0086069E">
        <w:rPr>
          <w:rFonts w:cs="Arial"/>
          <w:szCs w:val="24"/>
        </w:rPr>
        <w:t>integra il diritto ad una buona amministrazione e concorre alla realizzazione di una amministrazione aperta, al</w:t>
      </w:r>
      <w:r w:rsidR="00260EF2" w:rsidRPr="0086069E">
        <w:rPr>
          <w:rFonts w:cs="Arial"/>
          <w:szCs w:val="24"/>
        </w:rPr>
        <w:t xml:space="preserve"> </w:t>
      </w:r>
      <w:r w:rsidRPr="0086069E">
        <w:rPr>
          <w:rFonts w:cs="Arial"/>
          <w:szCs w:val="24"/>
        </w:rPr>
        <w:t>servizio del cittadino.</w:t>
      </w:r>
    </w:p>
    <w:p w:rsidR="00E6380D" w:rsidRPr="0086069E" w:rsidRDefault="00E6380D" w:rsidP="00E300A5">
      <w:pPr>
        <w:pStyle w:val="Corpodeltesto3"/>
        <w:spacing w:after="0"/>
        <w:ind w:left="142" w:hanging="2"/>
        <w:rPr>
          <w:rFonts w:cs="Arial"/>
          <w:szCs w:val="24"/>
        </w:rPr>
      </w:pPr>
      <w:r w:rsidRPr="0086069E">
        <w:rPr>
          <w:rFonts w:cs="Arial"/>
          <w:szCs w:val="24"/>
        </w:rPr>
        <w:t>La trasparenza rileva, altresì, come dimensione principale ai fini della determinazione degli standard di qualità</w:t>
      </w:r>
      <w:r w:rsidR="00260EF2" w:rsidRPr="0086069E">
        <w:rPr>
          <w:rFonts w:cs="Arial"/>
          <w:szCs w:val="24"/>
        </w:rPr>
        <w:t xml:space="preserve"> </w:t>
      </w:r>
      <w:r w:rsidRPr="0086069E">
        <w:rPr>
          <w:rFonts w:cs="Arial"/>
          <w:szCs w:val="24"/>
        </w:rPr>
        <w:t>dei servizi pubblici, da adottare con le carte dei servizi.</w:t>
      </w:r>
    </w:p>
    <w:p w:rsidR="00E6380D" w:rsidRPr="0086069E" w:rsidRDefault="00E6380D" w:rsidP="00E300A5">
      <w:pPr>
        <w:pStyle w:val="Corpodeltesto3"/>
        <w:spacing w:after="0"/>
        <w:ind w:left="142" w:hanging="2"/>
        <w:rPr>
          <w:rFonts w:cs="Arial"/>
          <w:szCs w:val="24"/>
        </w:rPr>
      </w:pPr>
      <w:r w:rsidRPr="0086069E">
        <w:rPr>
          <w:rFonts w:cs="Arial"/>
          <w:szCs w:val="24"/>
        </w:rPr>
        <w:t>Le disposizioni del decreto legislativo n. 33/2013 e le relative norme di attuazione integrano, pertanto,</w:t>
      </w:r>
      <w:r w:rsidR="00260EF2" w:rsidRPr="0086069E">
        <w:rPr>
          <w:rFonts w:cs="Arial"/>
          <w:szCs w:val="24"/>
        </w:rPr>
        <w:t xml:space="preserve"> </w:t>
      </w:r>
      <w:r w:rsidRPr="0086069E">
        <w:rPr>
          <w:rFonts w:cs="Arial"/>
          <w:szCs w:val="24"/>
        </w:rPr>
        <w:t>l’individuazione del livello essenziale delle prestazioni erogate dalle amministrazioni pubbliche ai fini di</w:t>
      </w:r>
      <w:r w:rsidR="00260EF2" w:rsidRPr="0086069E">
        <w:rPr>
          <w:rFonts w:cs="Arial"/>
          <w:szCs w:val="24"/>
        </w:rPr>
        <w:t xml:space="preserve"> </w:t>
      </w:r>
      <w:r w:rsidRPr="0086069E">
        <w:rPr>
          <w:rFonts w:cs="Arial"/>
          <w:szCs w:val="24"/>
        </w:rPr>
        <w:t>trasparenza, prevenzione, contrasto della corruzione e della cattiva amministrazione, a norma dell’articolo 117,</w:t>
      </w:r>
      <w:r w:rsidR="00260EF2" w:rsidRPr="0086069E">
        <w:rPr>
          <w:rFonts w:cs="Arial"/>
          <w:szCs w:val="24"/>
        </w:rPr>
        <w:t xml:space="preserve"> </w:t>
      </w:r>
      <w:r w:rsidRPr="0086069E">
        <w:rPr>
          <w:rFonts w:cs="Arial"/>
          <w:szCs w:val="24"/>
        </w:rPr>
        <w:t>secondo comma, della Costituzione.</w:t>
      </w:r>
    </w:p>
    <w:p w:rsidR="00E6380D" w:rsidRDefault="00E6380D" w:rsidP="00E300A5">
      <w:pPr>
        <w:pStyle w:val="Corpodeltesto3"/>
        <w:spacing w:after="0"/>
        <w:ind w:left="142" w:hanging="2"/>
        <w:rPr>
          <w:rFonts w:cs="Arial"/>
          <w:szCs w:val="24"/>
        </w:rPr>
      </w:pPr>
      <w:r w:rsidRPr="0086069E">
        <w:rPr>
          <w:rFonts w:cs="Arial"/>
          <w:szCs w:val="24"/>
        </w:rPr>
        <w:t>Gli adempimenti previsti dal</w:t>
      </w:r>
      <w:r w:rsidR="00E300A5" w:rsidRPr="0086069E">
        <w:rPr>
          <w:rFonts w:cs="Arial"/>
          <w:szCs w:val="24"/>
        </w:rPr>
        <w:t xml:space="preserve"> decreto legislativo n. 33/2013 sono espletati</w:t>
      </w:r>
      <w:r w:rsidRPr="0086069E">
        <w:rPr>
          <w:rFonts w:cs="Arial"/>
          <w:szCs w:val="24"/>
        </w:rPr>
        <w:t xml:space="preserve"> senza nuovi o maggiori</w:t>
      </w:r>
      <w:r w:rsidR="00260EF2" w:rsidRPr="0086069E">
        <w:rPr>
          <w:rFonts w:cs="Arial"/>
          <w:szCs w:val="24"/>
        </w:rPr>
        <w:t xml:space="preserve"> </w:t>
      </w:r>
      <w:r w:rsidRPr="0086069E">
        <w:rPr>
          <w:rFonts w:cs="Arial"/>
          <w:szCs w:val="24"/>
        </w:rPr>
        <w:t>oneri a carico della finanza pubblica.</w:t>
      </w:r>
    </w:p>
    <w:p w:rsidR="00260EF2" w:rsidRPr="00E6380D" w:rsidRDefault="00260EF2" w:rsidP="00E300A5">
      <w:pPr>
        <w:pStyle w:val="Corpodeltesto3"/>
        <w:spacing w:after="0"/>
        <w:ind w:left="142" w:hanging="2"/>
        <w:rPr>
          <w:rFonts w:cs="Arial"/>
          <w:szCs w:val="24"/>
        </w:rPr>
      </w:pPr>
    </w:p>
    <w:p w:rsidR="00E6380D" w:rsidRPr="00260EF2" w:rsidRDefault="001C57AB" w:rsidP="00E300A5">
      <w:pPr>
        <w:pStyle w:val="Corpodeltesto3"/>
        <w:spacing w:after="0"/>
        <w:ind w:left="142" w:hanging="2"/>
        <w:rPr>
          <w:rFonts w:cs="Arial"/>
          <w:b/>
          <w:szCs w:val="24"/>
        </w:rPr>
      </w:pPr>
      <w:r>
        <w:rPr>
          <w:rFonts w:cs="Arial"/>
          <w:b/>
          <w:szCs w:val="24"/>
        </w:rPr>
        <w:t xml:space="preserve">2. </w:t>
      </w:r>
      <w:r w:rsidR="00E6380D" w:rsidRPr="00260EF2">
        <w:rPr>
          <w:rFonts w:cs="Arial"/>
          <w:b/>
          <w:szCs w:val="24"/>
        </w:rPr>
        <w:t>Il contenuto e i criteri di elaborazione</w:t>
      </w:r>
    </w:p>
    <w:p w:rsidR="00E6380D" w:rsidRPr="0086069E" w:rsidRDefault="00E6380D" w:rsidP="00E300A5">
      <w:pPr>
        <w:pStyle w:val="Corpodeltesto3"/>
        <w:spacing w:after="0"/>
        <w:ind w:left="142" w:hanging="2"/>
        <w:rPr>
          <w:rFonts w:cs="Arial"/>
          <w:szCs w:val="24"/>
        </w:rPr>
      </w:pPr>
      <w:r w:rsidRPr="0086069E">
        <w:rPr>
          <w:rFonts w:cs="Arial"/>
          <w:szCs w:val="24"/>
        </w:rPr>
        <w:t>Il presente Programma indica le iniziative previste per garantire, nell’am</w:t>
      </w:r>
      <w:r w:rsidR="00260EF2" w:rsidRPr="0086069E">
        <w:rPr>
          <w:rFonts w:cs="Arial"/>
          <w:szCs w:val="24"/>
        </w:rPr>
        <w:t xml:space="preserve">bito della Giunta regionale, un </w:t>
      </w:r>
      <w:r w:rsidRPr="0086069E">
        <w:rPr>
          <w:rFonts w:cs="Arial"/>
          <w:szCs w:val="24"/>
        </w:rPr>
        <w:t>adeguato livello di trasparenza, nonché la legalità e lo sviluppo della cultura dell’integrità.</w:t>
      </w:r>
    </w:p>
    <w:p w:rsidR="00E6380D" w:rsidRPr="0086069E" w:rsidRDefault="00E6380D" w:rsidP="00E300A5">
      <w:pPr>
        <w:pStyle w:val="Corpodeltesto3"/>
        <w:spacing w:after="0"/>
        <w:ind w:left="142" w:hanging="2"/>
        <w:rPr>
          <w:rFonts w:cs="Arial"/>
          <w:szCs w:val="24"/>
        </w:rPr>
      </w:pPr>
      <w:r w:rsidRPr="0086069E">
        <w:rPr>
          <w:rFonts w:cs="Arial"/>
          <w:szCs w:val="24"/>
        </w:rPr>
        <w:t>Tale Programma è stato elaborato in attuazione del decreto legislativo n. 33/2013 e della legge regionale n.</w:t>
      </w:r>
      <w:r w:rsidR="00260EF2" w:rsidRPr="0086069E">
        <w:rPr>
          <w:rFonts w:cs="Arial"/>
          <w:szCs w:val="24"/>
        </w:rPr>
        <w:t xml:space="preserve"> </w:t>
      </w:r>
      <w:r w:rsidRPr="0086069E">
        <w:rPr>
          <w:rFonts w:cs="Arial"/>
          <w:szCs w:val="24"/>
        </w:rPr>
        <w:t>22/2010, e nel rispetto delle linee guida approvate dalla CIVIT, ora ANAC, nonché dell’intesa tra Governo,</w:t>
      </w:r>
      <w:r w:rsidR="00260EF2" w:rsidRPr="0086069E">
        <w:rPr>
          <w:rFonts w:cs="Arial"/>
          <w:szCs w:val="24"/>
        </w:rPr>
        <w:t xml:space="preserve"> </w:t>
      </w:r>
      <w:r w:rsidRPr="0086069E">
        <w:rPr>
          <w:rFonts w:cs="Arial"/>
          <w:szCs w:val="24"/>
        </w:rPr>
        <w:t>Regioni ed Enti locali sottoscritta il 24</w:t>
      </w:r>
      <w:r w:rsidR="00E300A5" w:rsidRPr="0086069E">
        <w:rPr>
          <w:rFonts w:cs="Arial"/>
          <w:szCs w:val="24"/>
        </w:rPr>
        <w:t>/7/</w:t>
      </w:r>
      <w:r w:rsidRPr="0086069E">
        <w:rPr>
          <w:rFonts w:cs="Arial"/>
          <w:szCs w:val="24"/>
        </w:rPr>
        <w:t>2013.</w:t>
      </w:r>
    </w:p>
    <w:p w:rsidR="00E6380D" w:rsidRPr="0025181E" w:rsidRDefault="00E6380D" w:rsidP="00E300A5">
      <w:pPr>
        <w:pStyle w:val="Corpodeltesto3"/>
        <w:spacing w:after="0"/>
        <w:ind w:left="142" w:hanging="2"/>
        <w:rPr>
          <w:rFonts w:cs="Arial"/>
          <w:szCs w:val="24"/>
        </w:rPr>
      </w:pPr>
      <w:r w:rsidRPr="0025181E">
        <w:rPr>
          <w:rFonts w:cs="Arial"/>
          <w:szCs w:val="24"/>
        </w:rPr>
        <w:t xml:space="preserve">Il Programma </w:t>
      </w:r>
      <w:r w:rsidR="00E300A5" w:rsidRPr="0025181E">
        <w:rPr>
          <w:rFonts w:cs="Arial"/>
          <w:szCs w:val="24"/>
        </w:rPr>
        <w:t xml:space="preserve">è </w:t>
      </w:r>
      <w:r w:rsidR="00260EF2" w:rsidRPr="0025181E">
        <w:rPr>
          <w:rFonts w:cs="Arial"/>
          <w:szCs w:val="24"/>
        </w:rPr>
        <w:t xml:space="preserve">una sezione del </w:t>
      </w:r>
      <w:r w:rsidRPr="0025181E">
        <w:rPr>
          <w:rFonts w:cs="Arial"/>
          <w:szCs w:val="24"/>
        </w:rPr>
        <w:t>Piano di prevenzione della corruzione</w:t>
      </w:r>
      <w:r w:rsidR="00260EF2" w:rsidRPr="0025181E">
        <w:rPr>
          <w:rFonts w:cs="Arial"/>
          <w:szCs w:val="24"/>
        </w:rPr>
        <w:t xml:space="preserve"> </w:t>
      </w:r>
      <w:r w:rsidRPr="0025181E">
        <w:rPr>
          <w:rFonts w:cs="Arial"/>
          <w:szCs w:val="24"/>
        </w:rPr>
        <w:t>ed è finalizzato a</w:t>
      </w:r>
      <w:r w:rsidR="00E300A5" w:rsidRPr="0025181E">
        <w:rPr>
          <w:rFonts w:cs="Arial"/>
          <w:szCs w:val="24"/>
        </w:rPr>
        <w:t xml:space="preserve"> coordinare le misure per la trasparenza, per</w:t>
      </w:r>
      <w:r w:rsidRPr="0025181E">
        <w:rPr>
          <w:rFonts w:cs="Arial"/>
          <w:szCs w:val="24"/>
        </w:rPr>
        <w:t xml:space="preserve"> l’integrità</w:t>
      </w:r>
      <w:r w:rsidR="00E300A5" w:rsidRPr="0025181E">
        <w:rPr>
          <w:rFonts w:cs="Arial"/>
          <w:szCs w:val="24"/>
        </w:rPr>
        <w:t xml:space="preserve"> e per la prevenzione della corruzione,</w:t>
      </w:r>
      <w:r w:rsidRPr="0025181E">
        <w:rPr>
          <w:rFonts w:cs="Arial"/>
          <w:szCs w:val="24"/>
        </w:rPr>
        <w:t xml:space="preserve"> come cultura e pratica diffusa nell’organizzazione</w:t>
      </w:r>
      <w:r w:rsidR="00260EF2" w:rsidRPr="0025181E">
        <w:rPr>
          <w:rFonts w:cs="Arial"/>
          <w:szCs w:val="24"/>
        </w:rPr>
        <w:t xml:space="preserve"> </w:t>
      </w:r>
      <w:r w:rsidRPr="0025181E">
        <w:rPr>
          <w:rFonts w:cs="Arial"/>
          <w:szCs w:val="24"/>
        </w:rPr>
        <w:t>regionale.</w:t>
      </w:r>
    </w:p>
    <w:p w:rsidR="00E300A5" w:rsidRPr="0025181E" w:rsidRDefault="00E6380D" w:rsidP="00E300A5">
      <w:pPr>
        <w:pStyle w:val="Corpodeltesto3"/>
        <w:spacing w:after="0"/>
        <w:ind w:left="142" w:hanging="2"/>
        <w:rPr>
          <w:rFonts w:cs="Arial"/>
          <w:szCs w:val="24"/>
        </w:rPr>
      </w:pPr>
      <w:r w:rsidRPr="0025181E">
        <w:rPr>
          <w:rFonts w:cs="Arial"/>
          <w:szCs w:val="24"/>
        </w:rPr>
        <w:t>Il nuovo Programma triennale per la trasparenza e l’integrità si configura come un aggiornamento e</w:t>
      </w:r>
      <w:r w:rsidR="00E300A5" w:rsidRPr="0025181E">
        <w:rPr>
          <w:rFonts w:cs="Arial"/>
          <w:szCs w:val="24"/>
        </w:rPr>
        <w:t xml:space="preserve"> un’integrazione dei</w:t>
      </w:r>
      <w:r w:rsidRPr="0025181E">
        <w:rPr>
          <w:rFonts w:cs="Arial"/>
          <w:szCs w:val="24"/>
        </w:rPr>
        <w:t xml:space="preserve"> precedent</w:t>
      </w:r>
      <w:r w:rsidR="00E300A5" w:rsidRPr="0025181E">
        <w:rPr>
          <w:rFonts w:cs="Arial"/>
          <w:szCs w:val="24"/>
        </w:rPr>
        <w:t>i.</w:t>
      </w:r>
    </w:p>
    <w:p w:rsidR="00E6380D" w:rsidRPr="0086069E" w:rsidRDefault="00E6380D" w:rsidP="00E300A5">
      <w:pPr>
        <w:pStyle w:val="Corpodeltesto3"/>
        <w:spacing w:after="0"/>
        <w:ind w:left="142" w:hanging="2"/>
        <w:rPr>
          <w:rFonts w:cs="Arial"/>
          <w:szCs w:val="24"/>
        </w:rPr>
      </w:pPr>
      <w:r w:rsidRPr="0086069E">
        <w:rPr>
          <w:rFonts w:cs="Arial"/>
          <w:szCs w:val="24"/>
        </w:rPr>
        <w:t>Rappresenta, quindi, una fase ulteriore nell’ambito del complesso processo di costante miglioramento</w:t>
      </w:r>
      <w:r w:rsidR="0027325C" w:rsidRPr="0086069E">
        <w:rPr>
          <w:rFonts w:cs="Arial"/>
          <w:szCs w:val="24"/>
        </w:rPr>
        <w:t xml:space="preserve"> </w:t>
      </w:r>
      <w:r w:rsidRPr="0086069E">
        <w:rPr>
          <w:rFonts w:cs="Arial"/>
          <w:szCs w:val="24"/>
        </w:rPr>
        <w:t>dell’amministrazione.</w:t>
      </w:r>
    </w:p>
    <w:p w:rsidR="00E6380D" w:rsidRPr="00E6380D" w:rsidRDefault="00E6380D" w:rsidP="00E300A5">
      <w:pPr>
        <w:pStyle w:val="Corpodeltesto3"/>
        <w:spacing w:after="0"/>
        <w:ind w:left="142" w:hanging="2"/>
        <w:rPr>
          <w:rFonts w:cs="Arial"/>
          <w:szCs w:val="24"/>
        </w:rPr>
      </w:pPr>
      <w:r w:rsidRPr="0086069E">
        <w:rPr>
          <w:rFonts w:cs="Arial"/>
          <w:szCs w:val="24"/>
        </w:rPr>
        <w:t>Il criterio di redazione del Programma risponde ad esigenze di semplicità e chiarezza espositiva.</w:t>
      </w:r>
    </w:p>
    <w:p w:rsidR="0027325C" w:rsidRDefault="0027325C" w:rsidP="00E300A5">
      <w:pPr>
        <w:pStyle w:val="Corpodeltesto3"/>
        <w:spacing w:after="0"/>
        <w:ind w:left="142" w:hanging="2"/>
        <w:rPr>
          <w:rFonts w:cs="Arial"/>
          <w:szCs w:val="24"/>
        </w:rPr>
      </w:pPr>
    </w:p>
    <w:p w:rsidR="00E6380D" w:rsidRDefault="001C57AB" w:rsidP="00E300A5">
      <w:pPr>
        <w:pStyle w:val="Corpodeltesto3"/>
        <w:spacing w:after="0"/>
        <w:ind w:left="142" w:hanging="2"/>
        <w:rPr>
          <w:rFonts w:cs="Arial"/>
          <w:b/>
          <w:szCs w:val="24"/>
        </w:rPr>
      </w:pPr>
      <w:r>
        <w:rPr>
          <w:rFonts w:cs="Arial"/>
          <w:b/>
          <w:szCs w:val="24"/>
        </w:rPr>
        <w:t xml:space="preserve">3. </w:t>
      </w:r>
      <w:r w:rsidR="00E6380D" w:rsidRPr="0027325C">
        <w:rPr>
          <w:rFonts w:cs="Arial"/>
          <w:b/>
          <w:szCs w:val="24"/>
        </w:rPr>
        <w:t>L’articolazione interna</w:t>
      </w:r>
      <w:r w:rsidR="00E300A5">
        <w:rPr>
          <w:rFonts w:cs="Arial"/>
          <w:b/>
          <w:szCs w:val="24"/>
        </w:rPr>
        <w:t xml:space="preserve"> del Programma</w:t>
      </w:r>
    </w:p>
    <w:p w:rsidR="00E6380D" w:rsidRPr="0086069E" w:rsidRDefault="00E6380D" w:rsidP="00E300A5">
      <w:pPr>
        <w:pStyle w:val="Corpodeltesto3"/>
        <w:spacing w:after="0"/>
        <w:ind w:left="142" w:hanging="2"/>
        <w:rPr>
          <w:rFonts w:cs="Arial"/>
          <w:szCs w:val="24"/>
        </w:rPr>
      </w:pPr>
      <w:r w:rsidRPr="0086069E">
        <w:rPr>
          <w:rFonts w:cs="Arial"/>
          <w:szCs w:val="24"/>
        </w:rPr>
        <w:t>L’articolazione interna del Programma è quella definita nella deliberazione CIVIT n. 50/2013.</w:t>
      </w:r>
    </w:p>
    <w:p w:rsidR="00E6380D" w:rsidRPr="0086069E" w:rsidRDefault="00E6380D" w:rsidP="00E300A5">
      <w:pPr>
        <w:pStyle w:val="Corpodeltesto3"/>
        <w:spacing w:after="0"/>
        <w:ind w:left="142" w:hanging="2"/>
        <w:rPr>
          <w:rFonts w:cs="Arial"/>
          <w:szCs w:val="24"/>
        </w:rPr>
      </w:pPr>
      <w:r w:rsidRPr="0086069E">
        <w:rPr>
          <w:rFonts w:cs="Arial"/>
          <w:szCs w:val="24"/>
        </w:rPr>
        <w:t>Alla parte concernente l’illustrazione generale si affianca l’elenco degli obblighi di pubblicazione vigenti, con</w:t>
      </w:r>
      <w:r w:rsidR="0027325C" w:rsidRPr="0086069E">
        <w:rPr>
          <w:rFonts w:cs="Arial"/>
          <w:szCs w:val="24"/>
        </w:rPr>
        <w:t xml:space="preserve"> </w:t>
      </w:r>
      <w:r w:rsidRPr="0086069E">
        <w:rPr>
          <w:rFonts w:cs="Arial"/>
          <w:szCs w:val="24"/>
        </w:rPr>
        <w:t>l’indicazione delle tipologie di dati, dei riferimenti normativi, della denominazione e del contenuto dei singoli</w:t>
      </w:r>
      <w:r w:rsidR="0027325C" w:rsidRPr="0086069E">
        <w:rPr>
          <w:rFonts w:cs="Arial"/>
          <w:szCs w:val="24"/>
        </w:rPr>
        <w:t xml:space="preserve"> </w:t>
      </w:r>
      <w:r w:rsidRPr="0086069E">
        <w:rPr>
          <w:rFonts w:cs="Arial"/>
          <w:szCs w:val="24"/>
        </w:rPr>
        <w:t>obblighi, dello stato di pubblicazione, dei tempi di aggiornamento e della struttura competente.</w:t>
      </w:r>
    </w:p>
    <w:p w:rsidR="00E6380D" w:rsidRDefault="00E6380D" w:rsidP="00E300A5">
      <w:pPr>
        <w:pStyle w:val="Corpodeltesto3"/>
        <w:spacing w:after="0"/>
        <w:ind w:left="142" w:hanging="2"/>
        <w:rPr>
          <w:rFonts w:cs="Arial"/>
          <w:szCs w:val="24"/>
        </w:rPr>
      </w:pPr>
      <w:r w:rsidRPr="0086069E">
        <w:rPr>
          <w:rFonts w:cs="Arial"/>
          <w:szCs w:val="24"/>
        </w:rPr>
        <w:t>I riferimenti normativi completi sono inseriti a conclusione della parte concernente l’illustrazione generale.</w:t>
      </w:r>
    </w:p>
    <w:p w:rsidR="0027325C" w:rsidRPr="00E6380D" w:rsidRDefault="0027325C" w:rsidP="00E300A5">
      <w:pPr>
        <w:pStyle w:val="Corpodeltesto3"/>
        <w:spacing w:after="0"/>
        <w:ind w:left="142" w:hanging="2"/>
        <w:rPr>
          <w:rFonts w:cs="Arial"/>
          <w:szCs w:val="24"/>
        </w:rPr>
      </w:pPr>
    </w:p>
    <w:p w:rsidR="00E6380D" w:rsidRPr="0027325C" w:rsidRDefault="001C57AB" w:rsidP="00E300A5">
      <w:pPr>
        <w:pStyle w:val="Corpodeltesto3"/>
        <w:spacing w:after="0"/>
        <w:ind w:left="142" w:hanging="2"/>
        <w:rPr>
          <w:rFonts w:cs="Arial"/>
          <w:b/>
          <w:szCs w:val="24"/>
        </w:rPr>
      </w:pPr>
      <w:r>
        <w:rPr>
          <w:rFonts w:cs="Arial"/>
          <w:b/>
          <w:szCs w:val="24"/>
        </w:rPr>
        <w:t xml:space="preserve">4. </w:t>
      </w:r>
      <w:r w:rsidR="00E6380D" w:rsidRPr="0027325C">
        <w:rPr>
          <w:rFonts w:cs="Arial"/>
          <w:b/>
          <w:szCs w:val="24"/>
        </w:rPr>
        <w:t>I limiti alla trasparenza</w:t>
      </w:r>
    </w:p>
    <w:p w:rsidR="00E6380D" w:rsidRPr="0025181E" w:rsidRDefault="00E6380D" w:rsidP="00E300A5">
      <w:pPr>
        <w:pStyle w:val="Corpodeltesto3"/>
        <w:spacing w:after="0"/>
        <w:ind w:left="142" w:hanging="2"/>
        <w:rPr>
          <w:rFonts w:cs="Arial"/>
          <w:szCs w:val="24"/>
        </w:rPr>
      </w:pPr>
      <w:r w:rsidRPr="0025181E">
        <w:rPr>
          <w:rFonts w:cs="Arial"/>
          <w:szCs w:val="24"/>
        </w:rPr>
        <w:t>Il decreto legislativo n. 33/2013 richiama il rispetto delle disposizioni in materia di segreto di Stato, di</w:t>
      </w:r>
      <w:r w:rsidR="0027325C" w:rsidRPr="0025181E">
        <w:rPr>
          <w:rFonts w:cs="Arial"/>
          <w:szCs w:val="24"/>
        </w:rPr>
        <w:t xml:space="preserve"> </w:t>
      </w:r>
      <w:r w:rsidRPr="0025181E">
        <w:rPr>
          <w:rFonts w:cs="Arial"/>
          <w:szCs w:val="24"/>
        </w:rPr>
        <w:t>segreto d’ufficio, di segreto statistico e di protezione dei dati personali.</w:t>
      </w:r>
    </w:p>
    <w:p w:rsidR="00E6380D" w:rsidRPr="0025181E" w:rsidRDefault="00E6380D" w:rsidP="00E300A5">
      <w:pPr>
        <w:pStyle w:val="Corpodeltesto3"/>
        <w:spacing w:after="0"/>
        <w:ind w:left="142" w:hanging="2"/>
        <w:rPr>
          <w:rFonts w:cs="Arial"/>
          <w:szCs w:val="24"/>
        </w:rPr>
      </w:pPr>
      <w:r w:rsidRPr="0025181E">
        <w:rPr>
          <w:rFonts w:cs="Arial"/>
          <w:szCs w:val="24"/>
        </w:rPr>
        <w:t>Stabilisce, poi, che le pubbliche amministrazioni possono disporre la pubblicazione nel proprio sito istituzionale</w:t>
      </w:r>
      <w:r w:rsidR="0027325C" w:rsidRPr="0025181E">
        <w:rPr>
          <w:rFonts w:cs="Arial"/>
          <w:szCs w:val="24"/>
        </w:rPr>
        <w:t xml:space="preserve"> </w:t>
      </w:r>
      <w:r w:rsidRPr="0025181E">
        <w:rPr>
          <w:rFonts w:cs="Arial"/>
          <w:szCs w:val="24"/>
        </w:rPr>
        <w:t>di dati, informazioni e documenti che non hanno l’obbligo di pubblicare, fermi restando i limiti e le condizioni</w:t>
      </w:r>
      <w:r w:rsidR="0027325C" w:rsidRPr="0025181E">
        <w:rPr>
          <w:rFonts w:cs="Arial"/>
          <w:szCs w:val="24"/>
        </w:rPr>
        <w:t xml:space="preserve"> </w:t>
      </w:r>
      <w:r w:rsidRPr="0025181E">
        <w:rPr>
          <w:rFonts w:cs="Arial"/>
          <w:szCs w:val="24"/>
        </w:rPr>
        <w:t>espressamente previsti da disposizioni di legge e procedendo alla anonimizzazione dei dati personali</w:t>
      </w:r>
      <w:r w:rsidR="0027325C" w:rsidRPr="0025181E">
        <w:rPr>
          <w:rFonts w:cs="Arial"/>
          <w:szCs w:val="24"/>
        </w:rPr>
        <w:t xml:space="preserve"> </w:t>
      </w:r>
      <w:r w:rsidRPr="0025181E">
        <w:rPr>
          <w:rFonts w:cs="Arial"/>
          <w:szCs w:val="24"/>
        </w:rPr>
        <w:t>eventualmente presenti.</w:t>
      </w:r>
    </w:p>
    <w:p w:rsidR="00E6380D" w:rsidRPr="0025181E" w:rsidRDefault="00E6380D" w:rsidP="00E300A5">
      <w:pPr>
        <w:pStyle w:val="Corpodeltesto3"/>
        <w:spacing w:after="0"/>
        <w:ind w:left="142" w:hanging="2"/>
        <w:rPr>
          <w:rFonts w:cs="Arial"/>
          <w:szCs w:val="24"/>
        </w:rPr>
      </w:pPr>
      <w:r w:rsidRPr="0025181E">
        <w:rPr>
          <w:rFonts w:cs="Arial"/>
          <w:szCs w:val="24"/>
        </w:rPr>
        <w:t>Dispone inoltre che, nei casi in cui norme di legge o di regolamento prevedono la pubblicazione di atti o</w:t>
      </w:r>
      <w:r w:rsidR="0027325C" w:rsidRPr="0025181E">
        <w:rPr>
          <w:rFonts w:cs="Arial"/>
          <w:szCs w:val="24"/>
        </w:rPr>
        <w:t xml:space="preserve"> </w:t>
      </w:r>
      <w:r w:rsidRPr="0025181E">
        <w:rPr>
          <w:rFonts w:cs="Arial"/>
          <w:szCs w:val="24"/>
        </w:rPr>
        <w:t>documenti, le pubbliche amministrazioni provvedono a rendere non intellegibili i dati personali non pertinenti</w:t>
      </w:r>
      <w:r w:rsidR="0027325C" w:rsidRPr="0025181E">
        <w:rPr>
          <w:rFonts w:cs="Arial"/>
          <w:szCs w:val="24"/>
        </w:rPr>
        <w:t xml:space="preserve"> </w:t>
      </w:r>
      <w:r w:rsidRPr="0025181E">
        <w:rPr>
          <w:rFonts w:cs="Arial"/>
          <w:szCs w:val="24"/>
        </w:rPr>
        <w:t>o, se sensibili o giudiziari, non indispensabili rispetto alle specifiche finalità di trasparenza della pubblicazione.</w:t>
      </w:r>
    </w:p>
    <w:p w:rsidR="00E6380D" w:rsidRPr="0025181E" w:rsidRDefault="00E6380D" w:rsidP="00E300A5">
      <w:pPr>
        <w:pStyle w:val="Corpodeltesto3"/>
        <w:spacing w:after="0"/>
        <w:ind w:left="142" w:hanging="2"/>
        <w:rPr>
          <w:rFonts w:cs="Arial"/>
          <w:szCs w:val="24"/>
        </w:rPr>
      </w:pPr>
      <w:r w:rsidRPr="0025181E">
        <w:rPr>
          <w:rFonts w:cs="Arial"/>
          <w:szCs w:val="24"/>
        </w:rPr>
        <w:t>Prevede, altresì, che non sono ostensibili, se non nei casi previsti dalla legge, le notizie concernenti la natura</w:t>
      </w:r>
      <w:r w:rsidR="0027325C" w:rsidRPr="0025181E">
        <w:rPr>
          <w:rFonts w:cs="Arial"/>
          <w:szCs w:val="24"/>
        </w:rPr>
        <w:t xml:space="preserve"> </w:t>
      </w:r>
      <w:r w:rsidRPr="0025181E">
        <w:rPr>
          <w:rFonts w:cs="Arial"/>
          <w:szCs w:val="24"/>
        </w:rPr>
        <w:t>delle infermità e degli impedimenti personali o familiari che causino l’astensione dal lavoro, nonché le</w:t>
      </w:r>
      <w:r w:rsidR="0027325C" w:rsidRPr="0025181E">
        <w:rPr>
          <w:rFonts w:cs="Arial"/>
          <w:szCs w:val="24"/>
        </w:rPr>
        <w:t xml:space="preserve"> </w:t>
      </w:r>
      <w:r w:rsidRPr="0025181E">
        <w:rPr>
          <w:rFonts w:cs="Arial"/>
          <w:szCs w:val="24"/>
        </w:rPr>
        <w:t>componenti della valutazione o le notizie concernenti il rapporto di lavoro tra il dipendente e l’amministrazione,</w:t>
      </w:r>
      <w:r w:rsidR="0027325C" w:rsidRPr="0025181E">
        <w:rPr>
          <w:rFonts w:cs="Arial"/>
          <w:szCs w:val="24"/>
        </w:rPr>
        <w:t xml:space="preserve"> </w:t>
      </w:r>
      <w:r w:rsidRPr="0025181E">
        <w:rPr>
          <w:rFonts w:cs="Arial"/>
          <w:szCs w:val="24"/>
        </w:rPr>
        <w:t>idonee a rivelare dati sensibili.</w:t>
      </w:r>
    </w:p>
    <w:p w:rsidR="00E6380D" w:rsidRPr="0025181E" w:rsidRDefault="00E6380D" w:rsidP="00E300A5">
      <w:pPr>
        <w:pStyle w:val="Corpodeltesto3"/>
        <w:spacing w:after="0"/>
        <w:ind w:left="142" w:hanging="2"/>
        <w:rPr>
          <w:rFonts w:cs="Arial"/>
          <w:szCs w:val="24"/>
        </w:rPr>
      </w:pPr>
      <w:r w:rsidRPr="0025181E">
        <w:rPr>
          <w:rFonts w:cs="Arial"/>
          <w:szCs w:val="24"/>
        </w:rPr>
        <w:t>Esclude, infine, la pubblicazione dei dati identificativi delle persone fisiche destinatarie dei provvedimenti di</w:t>
      </w:r>
      <w:r w:rsidR="0027325C" w:rsidRPr="0025181E">
        <w:rPr>
          <w:rFonts w:cs="Arial"/>
          <w:szCs w:val="24"/>
        </w:rPr>
        <w:t xml:space="preserve"> </w:t>
      </w:r>
      <w:r w:rsidRPr="0025181E">
        <w:rPr>
          <w:rFonts w:cs="Arial"/>
          <w:szCs w:val="24"/>
        </w:rPr>
        <w:t>concessione di sovvenzioni, contributi, sussidi e attribuzione di vantaggi economici, qualora da tali dati sia</w:t>
      </w:r>
      <w:r w:rsidR="0027325C" w:rsidRPr="0025181E">
        <w:rPr>
          <w:rFonts w:cs="Arial"/>
          <w:szCs w:val="24"/>
        </w:rPr>
        <w:t xml:space="preserve"> </w:t>
      </w:r>
      <w:r w:rsidRPr="0025181E">
        <w:rPr>
          <w:rFonts w:cs="Arial"/>
          <w:szCs w:val="24"/>
        </w:rPr>
        <w:t>possibile ricavare informazioni relative allo stato di salute ovvero alla situazione di disagio economico sociale</w:t>
      </w:r>
      <w:r w:rsidR="0027325C" w:rsidRPr="0025181E">
        <w:rPr>
          <w:rFonts w:cs="Arial"/>
          <w:szCs w:val="24"/>
        </w:rPr>
        <w:t xml:space="preserve"> </w:t>
      </w:r>
      <w:r w:rsidRPr="0025181E">
        <w:rPr>
          <w:rFonts w:cs="Arial"/>
          <w:szCs w:val="24"/>
        </w:rPr>
        <w:t>degli interessati.</w:t>
      </w:r>
    </w:p>
    <w:p w:rsidR="009D06E9" w:rsidRDefault="009D06E9" w:rsidP="00E300A5">
      <w:pPr>
        <w:pStyle w:val="Corpodeltesto3"/>
        <w:spacing w:after="0"/>
        <w:ind w:left="142" w:hanging="2"/>
        <w:rPr>
          <w:rFonts w:cs="Arial"/>
          <w:szCs w:val="24"/>
        </w:rPr>
      </w:pPr>
    </w:p>
    <w:p w:rsidR="009D06E9" w:rsidRPr="00A23B20" w:rsidRDefault="00A23B20" w:rsidP="00E300A5">
      <w:pPr>
        <w:pStyle w:val="Corpodeltesto3"/>
        <w:spacing w:after="0"/>
        <w:ind w:left="142" w:hanging="2"/>
        <w:rPr>
          <w:rFonts w:cs="Arial"/>
          <w:b/>
          <w:szCs w:val="24"/>
        </w:rPr>
      </w:pPr>
      <w:r>
        <w:rPr>
          <w:rFonts w:cs="Arial"/>
          <w:b/>
          <w:szCs w:val="24"/>
        </w:rPr>
        <w:t xml:space="preserve">5. </w:t>
      </w:r>
      <w:r w:rsidR="009D06E9" w:rsidRPr="00A23B20">
        <w:rPr>
          <w:rFonts w:cs="Arial"/>
          <w:b/>
          <w:szCs w:val="24"/>
        </w:rPr>
        <w:t>Le novità</w:t>
      </w:r>
    </w:p>
    <w:p w:rsidR="00E6380D" w:rsidRPr="0025181E" w:rsidRDefault="009D06E9" w:rsidP="00E300A5">
      <w:pPr>
        <w:pStyle w:val="Corpodeltesto3"/>
        <w:spacing w:after="0"/>
        <w:ind w:left="142" w:hanging="2"/>
        <w:rPr>
          <w:rFonts w:cs="Arial"/>
          <w:szCs w:val="24"/>
        </w:rPr>
      </w:pPr>
      <w:r w:rsidRPr="0025181E">
        <w:rPr>
          <w:rFonts w:cs="Arial"/>
          <w:szCs w:val="24"/>
        </w:rPr>
        <w:t xml:space="preserve">Il Programma pone l’obiettivo di </w:t>
      </w:r>
      <w:r w:rsidR="00333E92" w:rsidRPr="0025181E">
        <w:rPr>
          <w:rFonts w:cs="Arial"/>
          <w:szCs w:val="24"/>
        </w:rPr>
        <w:t>migliorare l’</w:t>
      </w:r>
      <w:r w:rsidR="00E6380D" w:rsidRPr="0025181E">
        <w:rPr>
          <w:rFonts w:cs="Arial"/>
          <w:szCs w:val="24"/>
        </w:rPr>
        <w:t>accessibilità agli atti regionali</w:t>
      </w:r>
      <w:r w:rsidR="00333E92" w:rsidRPr="0025181E">
        <w:rPr>
          <w:rFonts w:cs="Arial"/>
          <w:szCs w:val="24"/>
        </w:rPr>
        <w:t xml:space="preserve"> e di introdurre nuovi strumenti di </w:t>
      </w:r>
      <w:r w:rsidR="00E6380D" w:rsidRPr="0025181E">
        <w:rPr>
          <w:rFonts w:cs="Arial"/>
          <w:szCs w:val="24"/>
        </w:rPr>
        <w:t>coinvolgimento della comunità regionale.</w:t>
      </w:r>
    </w:p>
    <w:p w:rsidR="00E300A5" w:rsidRPr="0025181E" w:rsidRDefault="00E6380D" w:rsidP="00E300A5">
      <w:pPr>
        <w:pStyle w:val="Corpodeltesto3"/>
        <w:spacing w:after="0"/>
        <w:ind w:left="142" w:hanging="2"/>
        <w:rPr>
          <w:rFonts w:cs="Arial"/>
          <w:szCs w:val="24"/>
        </w:rPr>
      </w:pPr>
      <w:r w:rsidRPr="0025181E">
        <w:rPr>
          <w:rFonts w:cs="Arial"/>
          <w:szCs w:val="24"/>
        </w:rPr>
        <w:t>Rispetto al Programma 201</w:t>
      </w:r>
      <w:r w:rsidR="00E300A5" w:rsidRPr="0025181E">
        <w:rPr>
          <w:rFonts w:cs="Arial"/>
          <w:szCs w:val="24"/>
        </w:rPr>
        <w:t>5-2017</w:t>
      </w:r>
      <w:r w:rsidRPr="0025181E">
        <w:rPr>
          <w:rFonts w:cs="Arial"/>
          <w:szCs w:val="24"/>
        </w:rPr>
        <w:t xml:space="preserve"> </w:t>
      </w:r>
      <w:r w:rsidR="00E300A5" w:rsidRPr="0025181E">
        <w:rPr>
          <w:rFonts w:cs="Arial"/>
          <w:szCs w:val="24"/>
        </w:rPr>
        <w:t>tiene conto di quanto segnalato, relativamente agli aspetti da migliorare, nella delibera della Corte dei Conti n. 34/2015 approvata ai sensi dell’art.1, comma 6, D.L. 174/2012, convertito in legge 213/2012, con particolare riferimento al monitoraggio dei termini dei procedimenti amministrativi.</w:t>
      </w:r>
    </w:p>
    <w:p w:rsidR="00E300A5" w:rsidRDefault="00E300A5" w:rsidP="00E300A5">
      <w:pPr>
        <w:pStyle w:val="Corpodeltesto3"/>
        <w:spacing w:after="0"/>
        <w:ind w:left="142" w:hanging="2"/>
        <w:rPr>
          <w:rFonts w:cs="Arial"/>
          <w:szCs w:val="24"/>
        </w:rPr>
      </w:pPr>
      <w:r>
        <w:rPr>
          <w:rFonts w:cs="Arial"/>
          <w:szCs w:val="24"/>
        </w:rPr>
        <w:t>La piattaforma internet “ProcediMarche” è stata integrata in modo da raccogliere i dati dei procedimenti ad elevato rischio corruzione e il monitoraggio annuale del rispetto dei termini di tutti i procedimenti.</w:t>
      </w:r>
    </w:p>
    <w:p w:rsidR="00052ABB" w:rsidRPr="0025181E" w:rsidRDefault="00E300A5" w:rsidP="00052ABB">
      <w:pPr>
        <w:pStyle w:val="Corpodeltesto3"/>
        <w:spacing w:after="0"/>
        <w:ind w:left="142" w:right="142" w:hanging="2"/>
        <w:rPr>
          <w:rFonts w:cs="Arial"/>
          <w:szCs w:val="24"/>
        </w:rPr>
      </w:pPr>
      <w:r w:rsidRPr="0025181E">
        <w:rPr>
          <w:rFonts w:cs="Arial"/>
          <w:szCs w:val="24"/>
        </w:rPr>
        <w:t>S</w:t>
      </w:r>
      <w:r w:rsidR="00E6380D" w:rsidRPr="0025181E">
        <w:rPr>
          <w:rFonts w:cs="Arial"/>
          <w:szCs w:val="24"/>
        </w:rPr>
        <w:t>ono state</w:t>
      </w:r>
      <w:r w:rsidRPr="0025181E">
        <w:rPr>
          <w:rFonts w:cs="Arial"/>
          <w:szCs w:val="24"/>
        </w:rPr>
        <w:t xml:space="preserve"> inoltre</w:t>
      </w:r>
      <w:r w:rsidR="00E6380D" w:rsidRPr="0025181E">
        <w:rPr>
          <w:rFonts w:cs="Arial"/>
          <w:szCs w:val="24"/>
        </w:rPr>
        <w:t xml:space="preserve"> implementate le informazioni contenute sul portale della Regione</w:t>
      </w:r>
      <w:r w:rsidR="00333E92" w:rsidRPr="0025181E">
        <w:rPr>
          <w:rFonts w:cs="Arial"/>
          <w:szCs w:val="24"/>
        </w:rPr>
        <w:t xml:space="preserve"> </w:t>
      </w:r>
      <w:r w:rsidR="00E6380D" w:rsidRPr="0025181E">
        <w:rPr>
          <w:rFonts w:cs="Arial"/>
          <w:szCs w:val="24"/>
        </w:rPr>
        <w:t>Marche, con particolare riferimento alla sezione Amministrazione trasparente e relati</w:t>
      </w:r>
      <w:r w:rsidRPr="0025181E">
        <w:rPr>
          <w:rFonts w:cs="Arial"/>
          <w:szCs w:val="24"/>
        </w:rPr>
        <w:t>ve sotto</w:t>
      </w:r>
      <w:r w:rsidR="00E6380D" w:rsidRPr="0025181E">
        <w:rPr>
          <w:rFonts w:cs="Arial"/>
          <w:szCs w:val="24"/>
        </w:rPr>
        <w:t>sezioni, ai sensi di</w:t>
      </w:r>
      <w:r w:rsidRPr="0025181E">
        <w:rPr>
          <w:rFonts w:cs="Arial"/>
          <w:szCs w:val="24"/>
        </w:rPr>
        <w:t xml:space="preserve"> </w:t>
      </w:r>
      <w:r w:rsidR="00E6380D" w:rsidRPr="0025181E">
        <w:rPr>
          <w:rFonts w:cs="Arial"/>
          <w:szCs w:val="24"/>
        </w:rPr>
        <w:t>quanto previsto all’allegato 1 della delibera Civit n.50/2013 “Elenco degli obblighi di pubblicazione vigenti”:</w:t>
      </w:r>
    </w:p>
    <w:p w:rsidR="008977D8" w:rsidRPr="00052ABB" w:rsidRDefault="00CC00D6" w:rsidP="00052ABB">
      <w:pPr>
        <w:pStyle w:val="Corpodeltesto3"/>
        <w:numPr>
          <w:ilvl w:val="0"/>
          <w:numId w:val="21"/>
        </w:numPr>
        <w:spacing w:after="0"/>
        <w:ind w:left="426" w:right="142" w:hanging="284"/>
        <w:rPr>
          <w:rFonts w:cs="Arial"/>
          <w:szCs w:val="24"/>
        </w:rPr>
      </w:pPr>
      <w:r w:rsidRPr="00052ABB">
        <w:rPr>
          <w:rFonts w:cs="Arial"/>
          <w:szCs w:val="24"/>
        </w:rPr>
        <w:t>n</w:t>
      </w:r>
      <w:r w:rsidR="008977D8" w:rsidRPr="00052ABB">
        <w:rPr>
          <w:rFonts w:cs="Arial"/>
          <w:szCs w:val="24"/>
        </w:rPr>
        <w:t>ella sezione</w:t>
      </w:r>
      <w:r w:rsidR="00052ABB">
        <w:rPr>
          <w:rFonts w:cs="Arial"/>
          <w:szCs w:val="24"/>
        </w:rPr>
        <w:t xml:space="preserve"> “Attività e procedimenti”,</w:t>
      </w:r>
      <w:r w:rsidR="008977D8" w:rsidRPr="00052ABB">
        <w:rPr>
          <w:rFonts w:cs="Arial"/>
          <w:szCs w:val="24"/>
        </w:rPr>
        <w:t xml:space="preserve"> sotto sezione</w:t>
      </w:r>
      <w:r w:rsidR="00052ABB">
        <w:rPr>
          <w:rFonts w:cs="Arial"/>
          <w:szCs w:val="24"/>
        </w:rPr>
        <w:t xml:space="preserve"> “M</w:t>
      </w:r>
      <w:r w:rsidR="008977D8" w:rsidRPr="00052ABB">
        <w:rPr>
          <w:rFonts w:cs="Arial"/>
          <w:szCs w:val="24"/>
        </w:rPr>
        <w:t>onitoraggio dei tempi procedimentali</w:t>
      </w:r>
      <w:r w:rsidR="00052ABB">
        <w:rPr>
          <w:rFonts w:cs="Arial"/>
          <w:szCs w:val="24"/>
        </w:rPr>
        <w:t xml:space="preserve">” </w:t>
      </w:r>
      <w:r w:rsidR="008977D8" w:rsidRPr="00052ABB">
        <w:rPr>
          <w:rFonts w:cs="Arial"/>
          <w:szCs w:val="24"/>
        </w:rPr>
        <w:t>sono stati inseriti nuovi campi relativi al numero di procedimenti attivati ed al numero di procedimenti conclusi entro i termini ed oltre i termini con un  campo “note” in cui saranno  indicate le ragioni dell’eventuale  ritardo. I procedimenti sono soggetti alla disciplina contenuta nell’articolo 21 della legge r</w:t>
      </w:r>
      <w:r w:rsidRPr="00052ABB">
        <w:rPr>
          <w:rFonts w:cs="Arial"/>
          <w:szCs w:val="24"/>
        </w:rPr>
        <w:t>egionale 16 febbraio 2015, n. 3</w:t>
      </w:r>
      <w:r w:rsidR="00852F57" w:rsidRPr="00052ABB">
        <w:rPr>
          <w:rFonts w:cs="Arial"/>
          <w:szCs w:val="24"/>
        </w:rPr>
        <w:t>;</w:t>
      </w:r>
    </w:p>
    <w:p w:rsidR="00052ABB" w:rsidRPr="00052ABB" w:rsidRDefault="00052ABB" w:rsidP="00052ABB">
      <w:pPr>
        <w:pStyle w:val="Corpodeltesto3"/>
        <w:numPr>
          <w:ilvl w:val="0"/>
          <w:numId w:val="21"/>
        </w:numPr>
        <w:spacing w:after="0"/>
        <w:ind w:left="426" w:right="142" w:hanging="284"/>
        <w:rPr>
          <w:rFonts w:cs="Arial"/>
          <w:szCs w:val="24"/>
        </w:rPr>
      </w:pPr>
      <w:r w:rsidRPr="00052ABB">
        <w:rPr>
          <w:rFonts w:cs="Arial"/>
          <w:szCs w:val="24"/>
        </w:rPr>
        <w:t xml:space="preserve">nella sezione “Servizi erogati” sotto sezione “Costi contabilizzati” relativamente ai costi del personale, sono stati aggiornati i dati di costo inerenti le singole strutture dirigenziali individuati per ambiti di competenza specifici. E’ in corso di sviluppo una funzionalità del data base “ProcediMarche” che consentirà di estrapolare i costi afferenti i singoli procedimenti; </w:t>
      </w:r>
    </w:p>
    <w:p w:rsidR="00052ABB" w:rsidRPr="00F00040" w:rsidRDefault="00052ABB" w:rsidP="00052ABB">
      <w:pPr>
        <w:pStyle w:val="Corpodeltesto3"/>
        <w:numPr>
          <w:ilvl w:val="0"/>
          <w:numId w:val="21"/>
        </w:numPr>
        <w:spacing w:after="0"/>
        <w:ind w:left="426" w:right="142" w:hanging="284"/>
        <w:rPr>
          <w:rFonts w:cs="Arial"/>
          <w:szCs w:val="24"/>
        </w:rPr>
      </w:pPr>
      <w:r w:rsidRPr="00F00040">
        <w:rPr>
          <w:rFonts w:cs="Arial"/>
          <w:szCs w:val="24"/>
        </w:rPr>
        <w:t xml:space="preserve">nella sezione “Enti controllati”, sotto sezioni “Enti pubblici vigilati” e “Enti di diritto privato controllati”, sono inseriti, i link ai siti istituzionali degli enti pubblici vigilati tramite i quali è possibile consultare le dichiarazioni di insussistenza delle cause di inconferibilità e incompatibilità del conferimento degli incarichi. Per gli “Enti di diritto privato controllati” sono state inoltre pubblicate tutte le informazioni previste dalla colonna “contenuti dell’obbligo”; </w:t>
      </w:r>
    </w:p>
    <w:p w:rsidR="00052ABB" w:rsidRPr="00052ABB" w:rsidRDefault="00052ABB" w:rsidP="00052ABB">
      <w:pPr>
        <w:pStyle w:val="Corpodeltesto3"/>
        <w:numPr>
          <w:ilvl w:val="0"/>
          <w:numId w:val="21"/>
        </w:numPr>
        <w:spacing w:after="0"/>
        <w:ind w:left="426" w:right="142" w:hanging="284"/>
        <w:rPr>
          <w:rFonts w:cs="Arial"/>
          <w:szCs w:val="24"/>
        </w:rPr>
      </w:pPr>
      <w:r w:rsidRPr="00052ABB">
        <w:rPr>
          <w:rFonts w:cs="Arial"/>
          <w:szCs w:val="24"/>
        </w:rPr>
        <w:t>nella sezione “Disposizioni generali”</w:t>
      </w:r>
      <w:r>
        <w:rPr>
          <w:rFonts w:cs="Arial"/>
          <w:szCs w:val="24"/>
        </w:rPr>
        <w:t xml:space="preserve">, è stata implementata la sotto </w:t>
      </w:r>
      <w:r w:rsidRPr="00052ABB">
        <w:rPr>
          <w:rFonts w:cs="Arial"/>
          <w:szCs w:val="24"/>
        </w:rPr>
        <w:t>sezione “Atti generali</w:t>
      </w:r>
      <w:r>
        <w:rPr>
          <w:rFonts w:cs="Arial"/>
          <w:szCs w:val="24"/>
        </w:rPr>
        <w:t>”</w:t>
      </w:r>
      <w:r w:rsidRPr="00052ABB">
        <w:rPr>
          <w:rFonts w:cs="Arial"/>
          <w:szCs w:val="24"/>
        </w:rPr>
        <w:t xml:space="preserve"> con particolare riferimento alla parte relativa alle leggi regionali di organizzazione.</w:t>
      </w:r>
    </w:p>
    <w:p w:rsidR="00333E92" w:rsidRPr="00E6380D" w:rsidRDefault="00333E92" w:rsidP="00052ABB">
      <w:pPr>
        <w:pStyle w:val="Corpodeltesto3"/>
        <w:spacing w:after="0"/>
        <w:rPr>
          <w:rFonts w:cs="Arial"/>
          <w:szCs w:val="24"/>
        </w:rPr>
      </w:pPr>
    </w:p>
    <w:p w:rsidR="00E6380D" w:rsidRPr="00CE5C33" w:rsidRDefault="00A23B20" w:rsidP="00E300A5">
      <w:pPr>
        <w:pStyle w:val="Corpodeltesto3"/>
        <w:spacing w:after="0"/>
        <w:ind w:left="142" w:hanging="2"/>
        <w:rPr>
          <w:rFonts w:cs="Arial"/>
          <w:b/>
          <w:szCs w:val="24"/>
        </w:rPr>
      </w:pPr>
      <w:r>
        <w:rPr>
          <w:rFonts w:cs="Arial"/>
          <w:b/>
          <w:szCs w:val="24"/>
        </w:rPr>
        <w:t xml:space="preserve">6. </w:t>
      </w:r>
      <w:r w:rsidR="00E6380D" w:rsidRPr="00CE5C33">
        <w:rPr>
          <w:rFonts w:cs="Arial"/>
          <w:b/>
          <w:szCs w:val="24"/>
        </w:rPr>
        <w:t>L’accesso civico e il potere sostitutivo</w:t>
      </w:r>
    </w:p>
    <w:p w:rsidR="00E6380D" w:rsidRPr="0025181E" w:rsidRDefault="00E6380D" w:rsidP="00E300A5">
      <w:pPr>
        <w:pStyle w:val="Corpodeltesto3"/>
        <w:spacing w:after="0"/>
        <w:ind w:left="142" w:hanging="2"/>
        <w:rPr>
          <w:rFonts w:cs="Arial"/>
          <w:szCs w:val="24"/>
        </w:rPr>
      </w:pPr>
      <w:r w:rsidRPr="0025181E">
        <w:rPr>
          <w:rFonts w:cs="Arial"/>
          <w:szCs w:val="24"/>
        </w:rPr>
        <w:t>L’istituto dell’accesso civico si sostanzia nel diritto di chiunque, anche non portatore di un interesse qualificato,</w:t>
      </w:r>
      <w:r w:rsidR="00333E92" w:rsidRPr="0025181E">
        <w:rPr>
          <w:rFonts w:cs="Arial"/>
          <w:szCs w:val="24"/>
        </w:rPr>
        <w:t xml:space="preserve"> </w:t>
      </w:r>
      <w:r w:rsidRPr="0025181E">
        <w:rPr>
          <w:rFonts w:cs="Arial"/>
          <w:szCs w:val="24"/>
        </w:rPr>
        <w:t>di richiedere e ottenere documenti, informazioni o dati che le pubbliche amministrazioni abbiano omesso di</w:t>
      </w:r>
      <w:r w:rsidR="00333E92" w:rsidRPr="0025181E">
        <w:rPr>
          <w:rFonts w:cs="Arial"/>
          <w:szCs w:val="24"/>
        </w:rPr>
        <w:t xml:space="preserve"> </w:t>
      </w:r>
      <w:r w:rsidRPr="0025181E">
        <w:rPr>
          <w:rFonts w:cs="Arial"/>
          <w:szCs w:val="24"/>
        </w:rPr>
        <w:t>pubblicare pur avendone l’obbligo.</w:t>
      </w:r>
    </w:p>
    <w:p w:rsidR="00E6380D" w:rsidRPr="0025181E" w:rsidRDefault="00E6380D" w:rsidP="00E300A5">
      <w:pPr>
        <w:pStyle w:val="Corpodeltesto3"/>
        <w:spacing w:after="0"/>
        <w:ind w:left="142" w:hanging="2"/>
        <w:rPr>
          <w:rFonts w:cs="Arial"/>
          <w:szCs w:val="24"/>
        </w:rPr>
      </w:pPr>
      <w:r w:rsidRPr="0025181E">
        <w:rPr>
          <w:rFonts w:cs="Arial"/>
          <w:szCs w:val="24"/>
        </w:rPr>
        <w:t>La richiesta di accesso civico è gratuita e non deve essere motivata.</w:t>
      </w:r>
    </w:p>
    <w:p w:rsidR="00E6380D" w:rsidRPr="0025181E" w:rsidRDefault="00E6380D" w:rsidP="00E300A5">
      <w:pPr>
        <w:pStyle w:val="Corpodeltesto3"/>
        <w:spacing w:after="0"/>
        <w:ind w:left="142" w:hanging="2"/>
        <w:rPr>
          <w:rFonts w:cs="Arial"/>
          <w:szCs w:val="24"/>
        </w:rPr>
      </w:pPr>
      <w:r w:rsidRPr="0025181E">
        <w:rPr>
          <w:rFonts w:cs="Arial"/>
          <w:szCs w:val="24"/>
        </w:rPr>
        <w:t>Le relative funzioni sono affidate a Fabio Tavazzani, funzionario della Segreteria generale individuato come</w:t>
      </w:r>
      <w:r w:rsidR="00333E92" w:rsidRPr="0025181E">
        <w:rPr>
          <w:rFonts w:cs="Arial"/>
          <w:szCs w:val="24"/>
        </w:rPr>
        <w:t xml:space="preserve"> </w:t>
      </w:r>
      <w:r w:rsidRPr="0025181E">
        <w:rPr>
          <w:rFonts w:cs="Arial"/>
          <w:szCs w:val="24"/>
        </w:rPr>
        <w:t>Responsabile dell’accesso civico.</w:t>
      </w:r>
    </w:p>
    <w:p w:rsidR="00E6380D" w:rsidRPr="0025181E" w:rsidRDefault="00E6380D" w:rsidP="00E300A5">
      <w:pPr>
        <w:pStyle w:val="Corpodeltesto3"/>
        <w:spacing w:after="0"/>
        <w:ind w:left="142" w:hanging="2"/>
        <w:rPr>
          <w:rFonts w:cs="Arial"/>
          <w:szCs w:val="24"/>
        </w:rPr>
      </w:pPr>
      <w:r w:rsidRPr="0025181E">
        <w:rPr>
          <w:rFonts w:cs="Arial"/>
          <w:szCs w:val="24"/>
        </w:rPr>
        <w:t>La richiesta di accesso civico può essere inviata mediante una delle seguenti modalità:</w:t>
      </w:r>
    </w:p>
    <w:p w:rsidR="00E6380D" w:rsidRPr="0025181E" w:rsidRDefault="00E6380D" w:rsidP="00E300A5">
      <w:pPr>
        <w:pStyle w:val="Corpodeltesto3"/>
        <w:spacing w:after="0"/>
        <w:ind w:left="142" w:hanging="2"/>
        <w:rPr>
          <w:rFonts w:cs="Arial"/>
          <w:szCs w:val="24"/>
        </w:rPr>
      </w:pPr>
      <w:r w:rsidRPr="0025181E">
        <w:rPr>
          <w:rFonts w:cs="Arial"/>
          <w:szCs w:val="24"/>
        </w:rPr>
        <w:t>- posta ordinaria (Al Responsabile dell’accesso civico, Segreteria generale della Giunta regionale, via Gentile</w:t>
      </w:r>
      <w:r w:rsidR="00CE5C33" w:rsidRPr="0025181E">
        <w:rPr>
          <w:rFonts w:cs="Arial"/>
          <w:szCs w:val="24"/>
        </w:rPr>
        <w:t xml:space="preserve"> </w:t>
      </w:r>
      <w:r w:rsidRPr="0025181E">
        <w:rPr>
          <w:rFonts w:cs="Arial"/>
          <w:szCs w:val="24"/>
        </w:rPr>
        <w:t>da Fabriano, n. 9 - 60125 Ancona);</w:t>
      </w:r>
    </w:p>
    <w:p w:rsidR="00E6380D" w:rsidRPr="0025181E" w:rsidRDefault="00E6380D" w:rsidP="00E300A5">
      <w:pPr>
        <w:pStyle w:val="Corpodeltesto3"/>
        <w:spacing w:after="0"/>
        <w:ind w:left="142" w:hanging="2"/>
        <w:rPr>
          <w:rFonts w:cs="Arial"/>
          <w:szCs w:val="24"/>
        </w:rPr>
      </w:pPr>
      <w:r w:rsidRPr="0025181E">
        <w:rPr>
          <w:rFonts w:cs="Arial"/>
          <w:szCs w:val="24"/>
        </w:rPr>
        <w:t>- posta elettronica (accessocivico@regione.marche.it);</w:t>
      </w:r>
    </w:p>
    <w:p w:rsidR="00E6380D" w:rsidRPr="0025181E" w:rsidRDefault="00E6380D" w:rsidP="00E300A5">
      <w:pPr>
        <w:pStyle w:val="Corpodeltesto3"/>
        <w:spacing w:after="0"/>
        <w:ind w:left="142" w:hanging="2"/>
        <w:rPr>
          <w:rFonts w:cs="Arial"/>
          <w:szCs w:val="24"/>
        </w:rPr>
      </w:pPr>
      <w:r w:rsidRPr="0025181E">
        <w:rPr>
          <w:rFonts w:cs="Arial"/>
          <w:szCs w:val="24"/>
        </w:rPr>
        <w:t>- posta certificata (regione.marche.protocollogiunta@emarche.it);</w:t>
      </w:r>
    </w:p>
    <w:p w:rsidR="00E6380D" w:rsidRPr="0025181E" w:rsidRDefault="00E6380D" w:rsidP="00E300A5">
      <w:pPr>
        <w:pStyle w:val="Corpodeltesto3"/>
        <w:spacing w:after="0"/>
        <w:ind w:left="142" w:hanging="2"/>
        <w:rPr>
          <w:rFonts w:cs="Arial"/>
          <w:szCs w:val="24"/>
        </w:rPr>
      </w:pPr>
      <w:r w:rsidRPr="0025181E">
        <w:rPr>
          <w:rFonts w:cs="Arial"/>
          <w:szCs w:val="24"/>
        </w:rPr>
        <w:t>- fax (071.8062418).</w:t>
      </w:r>
    </w:p>
    <w:p w:rsidR="00E6380D" w:rsidRPr="0025181E" w:rsidRDefault="00E6380D" w:rsidP="00E300A5">
      <w:pPr>
        <w:pStyle w:val="Corpodeltesto3"/>
        <w:spacing w:after="0"/>
        <w:ind w:left="142" w:hanging="2"/>
        <w:rPr>
          <w:rFonts w:cs="Arial"/>
          <w:szCs w:val="24"/>
        </w:rPr>
      </w:pPr>
      <w:r w:rsidRPr="0025181E">
        <w:rPr>
          <w:rFonts w:cs="Arial"/>
          <w:szCs w:val="24"/>
        </w:rPr>
        <w:t>Il Responsabile dell’accesso civico, entro trenta giorni dalla richiesta, verifica la sussistenza dell’obbligo di</w:t>
      </w:r>
      <w:r w:rsidR="00CE5C33" w:rsidRPr="0025181E">
        <w:rPr>
          <w:rFonts w:cs="Arial"/>
          <w:szCs w:val="24"/>
        </w:rPr>
        <w:t xml:space="preserve"> </w:t>
      </w:r>
      <w:r w:rsidRPr="0025181E">
        <w:rPr>
          <w:rFonts w:cs="Arial"/>
          <w:szCs w:val="24"/>
        </w:rPr>
        <w:t>pubblicazione e, in caso positivo, provvede alla pubblicazion</w:t>
      </w:r>
      <w:r w:rsidR="0025181E">
        <w:rPr>
          <w:rFonts w:cs="Arial"/>
          <w:szCs w:val="24"/>
        </w:rPr>
        <w:t>e nel sito del documento, dell’</w:t>
      </w:r>
      <w:r w:rsidRPr="0025181E">
        <w:rPr>
          <w:rFonts w:cs="Arial"/>
          <w:szCs w:val="24"/>
        </w:rPr>
        <w:t>informazione o del</w:t>
      </w:r>
      <w:r w:rsidR="00CE5C33" w:rsidRPr="0025181E">
        <w:rPr>
          <w:rFonts w:cs="Arial"/>
          <w:szCs w:val="24"/>
        </w:rPr>
        <w:t xml:space="preserve"> </w:t>
      </w:r>
      <w:r w:rsidRPr="0025181E">
        <w:rPr>
          <w:rFonts w:cs="Arial"/>
          <w:szCs w:val="24"/>
        </w:rPr>
        <w:t>dato richiesto e lo trasmette contestualmente al richiedente, ovvero comunica al medesimo l’avvenuta</w:t>
      </w:r>
      <w:r w:rsidR="00CE5C33" w:rsidRPr="0025181E">
        <w:rPr>
          <w:rFonts w:cs="Arial"/>
          <w:szCs w:val="24"/>
        </w:rPr>
        <w:t xml:space="preserve"> </w:t>
      </w:r>
      <w:r w:rsidRPr="0025181E">
        <w:rPr>
          <w:rFonts w:cs="Arial"/>
          <w:szCs w:val="24"/>
        </w:rPr>
        <w:t>pubblicazione, indicando il relativo collegamento ipertestuale.</w:t>
      </w:r>
    </w:p>
    <w:p w:rsidR="00E6380D" w:rsidRPr="0025181E" w:rsidRDefault="00E6380D" w:rsidP="00E300A5">
      <w:pPr>
        <w:pStyle w:val="Corpodeltesto3"/>
        <w:spacing w:after="0"/>
        <w:ind w:left="142" w:hanging="2"/>
        <w:rPr>
          <w:rFonts w:cs="Arial"/>
          <w:szCs w:val="24"/>
        </w:rPr>
      </w:pPr>
      <w:r w:rsidRPr="0025181E">
        <w:rPr>
          <w:rFonts w:cs="Arial"/>
          <w:szCs w:val="24"/>
        </w:rPr>
        <w:t>Se il documento, l’informazione o il dato richiesto risultano già pubblicati nel rispetto della normativa vigente,</w:t>
      </w:r>
      <w:r w:rsidR="00CE5C33" w:rsidRPr="0025181E">
        <w:rPr>
          <w:rFonts w:cs="Arial"/>
          <w:szCs w:val="24"/>
        </w:rPr>
        <w:t xml:space="preserve"> </w:t>
      </w:r>
      <w:r w:rsidRPr="0025181E">
        <w:rPr>
          <w:rFonts w:cs="Arial"/>
          <w:szCs w:val="24"/>
        </w:rPr>
        <w:t>il responsabile dell’accesso civico indica al richiedente il relativo collegamento ipertestuale.</w:t>
      </w:r>
    </w:p>
    <w:p w:rsidR="00E6380D" w:rsidRPr="0025181E" w:rsidRDefault="00E6380D" w:rsidP="00E300A5">
      <w:pPr>
        <w:pStyle w:val="Corpodeltesto3"/>
        <w:spacing w:after="0"/>
        <w:ind w:left="142" w:hanging="2"/>
        <w:rPr>
          <w:rFonts w:cs="Arial"/>
          <w:szCs w:val="24"/>
        </w:rPr>
      </w:pPr>
      <w:r w:rsidRPr="0025181E">
        <w:rPr>
          <w:rFonts w:cs="Arial"/>
          <w:szCs w:val="24"/>
        </w:rPr>
        <w:t>In caso di ritardo o di mancata risposta da parte del Responsabile dell’accesso civico, il richiedente può</w:t>
      </w:r>
      <w:r w:rsidR="00CE5C33" w:rsidRPr="0025181E">
        <w:rPr>
          <w:rFonts w:cs="Arial"/>
          <w:szCs w:val="24"/>
        </w:rPr>
        <w:t xml:space="preserve"> </w:t>
      </w:r>
      <w:r w:rsidRPr="0025181E">
        <w:rPr>
          <w:rFonts w:cs="Arial"/>
          <w:szCs w:val="24"/>
        </w:rPr>
        <w:t>ricorrere al titolare del potere sostitutivo.</w:t>
      </w:r>
    </w:p>
    <w:p w:rsidR="00E6380D" w:rsidRPr="0025181E" w:rsidRDefault="00E6380D" w:rsidP="00E300A5">
      <w:pPr>
        <w:pStyle w:val="Corpodeltesto3"/>
        <w:spacing w:after="0"/>
        <w:ind w:left="142" w:hanging="2"/>
        <w:rPr>
          <w:rFonts w:cs="Arial"/>
          <w:szCs w:val="24"/>
        </w:rPr>
      </w:pPr>
      <w:r w:rsidRPr="0025181E">
        <w:rPr>
          <w:rFonts w:cs="Arial"/>
          <w:szCs w:val="24"/>
        </w:rPr>
        <w:t>Le funzioni relative al potere sostitutivo sono affidate a</w:t>
      </w:r>
      <w:r w:rsidR="00CE5C33" w:rsidRPr="0025181E">
        <w:rPr>
          <w:rFonts w:cs="Arial"/>
          <w:szCs w:val="24"/>
        </w:rPr>
        <w:t>l Responsabile della trasparenza</w:t>
      </w:r>
      <w:r w:rsidR="00E74C9F" w:rsidRPr="0025181E">
        <w:rPr>
          <w:rFonts w:cs="Arial"/>
          <w:szCs w:val="24"/>
        </w:rPr>
        <w:t xml:space="preserve"> e della prevenzione della corruzione</w:t>
      </w:r>
      <w:r w:rsidRPr="0025181E">
        <w:rPr>
          <w:rFonts w:cs="Arial"/>
          <w:szCs w:val="24"/>
        </w:rPr>
        <w:t>.</w:t>
      </w:r>
    </w:p>
    <w:p w:rsidR="00E6380D" w:rsidRPr="0025181E" w:rsidRDefault="00E6380D" w:rsidP="00E300A5">
      <w:pPr>
        <w:pStyle w:val="Corpodeltesto3"/>
        <w:spacing w:after="0"/>
        <w:ind w:left="142" w:hanging="2"/>
        <w:rPr>
          <w:rFonts w:cs="Arial"/>
          <w:szCs w:val="24"/>
        </w:rPr>
      </w:pPr>
      <w:r w:rsidRPr="0025181E">
        <w:rPr>
          <w:rFonts w:cs="Arial"/>
          <w:szCs w:val="24"/>
        </w:rPr>
        <w:t xml:space="preserve">La richiesta di esercizio del potere sostitutivo può essere inviata mediante una </w:t>
      </w:r>
      <w:r w:rsidR="00AB0DE5">
        <w:rPr>
          <w:rFonts w:cs="Arial"/>
          <w:szCs w:val="24"/>
        </w:rPr>
        <w:t xml:space="preserve">delle </w:t>
      </w:r>
      <w:r w:rsidRPr="0025181E">
        <w:rPr>
          <w:rFonts w:cs="Arial"/>
          <w:szCs w:val="24"/>
        </w:rPr>
        <w:t>seguenti modalità:</w:t>
      </w:r>
    </w:p>
    <w:p w:rsidR="00E6380D" w:rsidRPr="00E56949" w:rsidRDefault="00E6380D" w:rsidP="00E300A5">
      <w:pPr>
        <w:pStyle w:val="Corpodeltesto3"/>
        <w:spacing w:after="0"/>
        <w:ind w:left="142" w:hanging="2"/>
        <w:rPr>
          <w:rFonts w:cs="Arial"/>
          <w:color w:val="FF0000"/>
          <w:szCs w:val="24"/>
          <w:highlight w:val="lightGray"/>
        </w:rPr>
      </w:pPr>
      <w:r w:rsidRPr="0025181E">
        <w:rPr>
          <w:rFonts w:cs="Arial"/>
          <w:szCs w:val="24"/>
        </w:rPr>
        <w:t xml:space="preserve">- posta ordinaria (Al </w:t>
      </w:r>
      <w:r w:rsidR="00E74C9F" w:rsidRPr="0025181E">
        <w:rPr>
          <w:rFonts w:cs="Arial"/>
          <w:szCs w:val="24"/>
        </w:rPr>
        <w:t xml:space="preserve">Responsabile della trasparenza e della prevenzione della corruzione </w:t>
      </w:r>
      <w:r w:rsidRPr="0025181E">
        <w:rPr>
          <w:rFonts w:cs="Arial"/>
          <w:szCs w:val="24"/>
        </w:rPr>
        <w:t>della Giunta regionale</w:t>
      </w:r>
      <w:r w:rsidRPr="009F0AE4">
        <w:rPr>
          <w:rFonts w:cs="Arial"/>
          <w:szCs w:val="24"/>
        </w:rPr>
        <w:t>,</w:t>
      </w:r>
      <w:r w:rsidR="00373EAA">
        <w:rPr>
          <w:rFonts w:cs="Arial"/>
          <w:szCs w:val="24"/>
        </w:rPr>
        <w:t xml:space="preserve"> P.F. Vice </w:t>
      </w:r>
      <w:r w:rsidR="006E08A3">
        <w:rPr>
          <w:rFonts w:cs="Arial"/>
          <w:szCs w:val="24"/>
        </w:rPr>
        <w:t>S</w:t>
      </w:r>
      <w:r w:rsidR="00373EAA">
        <w:rPr>
          <w:rFonts w:cs="Arial"/>
          <w:szCs w:val="24"/>
        </w:rPr>
        <w:t>egreteria</w:t>
      </w:r>
      <w:r w:rsidRPr="009F0AE4">
        <w:rPr>
          <w:rFonts w:cs="Arial"/>
          <w:szCs w:val="24"/>
        </w:rPr>
        <w:t xml:space="preserve"> </w:t>
      </w:r>
      <w:r w:rsidR="00373EAA">
        <w:rPr>
          <w:rFonts w:cs="Arial"/>
          <w:szCs w:val="24"/>
        </w:rPr>
        <w:t xml:space="preserve">generale, </w:t>
      </w:r>
      <w:r w:rsidRPr="009F0AE4">
        <w:rPr>
          <w:rFonts w:cs="Arial"/>
          <w:szCs w:val="24"/>
        </w:rPr>
        <w:t>via Gentile da</w:t>
      </w:r>
      <w:r w:rsidR="00CE5C33" w:rsidRPr="009F0AE4">
        <w:rPr>
          <w:rFonts w:cs="Arial"/>
          <w:szCs w:val="24"/>
        </w:rPr>
        <w:t xml:space="preserve"> </w:t>
      </w:r>
      <w:r w:rsidRPr="009F0AE4">
        <w:rPr>
          <w:rFonts w:cs="Arial"/>
          <w:szCs w:val="24"/>
        </w:rPr>
        <w:t>Fabriano, n. 9 - 60125 Ancona);</w:t>
      </w:r>
    </w:p>
    <w:p w:rsidR="00E6380D" w:rsidRPr="009F0AE4" w:rsidRDefault="00A23B20" w:rsidP="00E300A5">
      <w:pPr>
        <w:pStyle w:val="Corpodeltesto3"/>
        <w:spacing w:after="0"/>
        <w:ind w:left="142" w:hanging="2"/>
        <w:rPr>
          <w:rFonts w:cs="Arial"/>
          <w:szCs w:val="24"/>
        </w:rPr>
      </w:pPr>
      <w:r w:rsidRPr="009F0AE4">
        <w:rPr>
          <w:rFonts w:cs="Arial"/>
          <w:szCs w:val="24"/>
        </w:rPr>
        <w:t>- posta elettronica (rpc</w:t>
      </w:r>
      <w:r w:rsidR="00E6380D" w:rsidRPr="009F0AE4">
        <w:rPr>
          <w:rFonts w:cs="Arial"/>
          <w:szCs w:val="24"/>
        </w:rPr>
        <w:t>@regione.marche.it);</w:t>
      </w:r>
    </w:p>
    <w:p w:rsidR="00E6380D" w:rsidRPr="009F0AE4" w:rsidRDefault="00E6380D" w:rsidP="00E300A5">
      <w:pPr>
        <w:pStyle w:val="Corpodeltesto3"/>
        <w:spacing w:after="0"/>
        <w:ind w:left="142" w:hanging="2"/>
        <w:rPr>
          <w:rFonts w:cs="Arial"/>
          <w:szCs w:val="24"/>
        </w:rPr>
      </w:pPr>
      <w:r w:rsidRPr="009F0AE4">
        <w:rPr>
          <w:rFonts w:cs="Arial"/>
          <w:szCs w:val="24"/>
        </w:rPr>
        <w:t>- posta certificata (regione.marche.protocollogiunta@emarche.it);</w:t>
      </w:r>
    </w:p>
    <w:p w:rsidR="00CE5C33" w:rsidRPr="00B34740" w:rsidRDefault="00E6380D" w:rsidP="00E300A5">
      <w:pPr>
        <w:pStyle w:val="Corpodeltesto3"/>
        <w:spacing w:after="0"/>
        <w:ind w:left="142" w:hanging="2"/>
        <w:rPr>
          <w:rFonts w:cs="Arial"/>
          <w:szCs w:val="24"/>
        </w:rPr>
      </w:pPr>
      <w:r w:rsidRPr="00B34740">
        <w:rPr>
          <w:rFonts w:cs="Arial"/>
          <w:szCs w:val="24"/>
        </w:rPr>
        <w:t>Le informazioni relative all’acceso civico sono disponibili sul sito istituzionale, alla sezione “Amministrazione</w:t>
      </w:r>
      <w:r w:rsidR="00CE5C33" w:rsidRPr="00B34740">
        <w:rPr>
          <w:rFonts w:cs="Arial"/>
          <w:szCs w:val="24"/>
        </w:rPr>
        <w:t xml:space="preserve"> </w:t>
      </w:r>
      <w:r w:rsidRPr="00B34740">
        <w:rPr>
          <w:rFonts w:cs="Arial"/>
          <w:szCs w:val="24"/>
        </w:rPr>
        <w:t>trasparente”</w:t>
      </w:r>
      <w:r w:rsidR="00CE5C33" w:rsidRPr="00B34740">
        <w:rPr>
          <w:rFonts w:cs="Arial"/>
          <w:szCs w:val="24"/>
        </w:rPr>
        <w:t>:</w:t>
      </w:r>
    </w:p>
    <w:p w:rsidR="005B373A" w:rsidRPr="00B34740" w:rsidRDefault="00E6380D" w:rsidP="00BD2A6C">
      <w:pPr>
        <w:pStyle w:val="Corpodeltesto3"/>
        <w:spacing w:after="0"/>
        <w:ind w:left="142" w:hanging="2"/>
        <w:rPr>
          <w:rFonts w:cs="Arial"/>
          <w:szCs w:val="24"/>
        </w:rPr>
      </w:pPr>
      <w:r w:rsidRPr="00B34740">
        <w:rPr>
          <w:rFonts w:cs="Arial"/>
          <w:szCs w:val="24"/>
        </w:rPr>
        <w:t>(</w:t>
      </w:r>
      <w:r w:rsidR="00636548" w:rsidRPr="00B34740">
        <w:rPr>
          <w:rFonts w:cs="Arial"/>
          <w:szCs w:val="24"/>
        </w:rPr>
        <w:t>www.regione.marche.it/Home/AmministrazioneTrasparente/AltricontenutiAccessoCivico.aspx</w:t>
      </w:r>
      <w:r w:rsidRPr="00B34740">
        <w:rPr>
          <w:rFonts w:cs="Arial"/>
          <w:szCs w:val="24"/>
        </w:rPr>
        <w:t>).</w:t>
      </w:r>
    </w:p>
    <w:p w:rsidR="00636548" w:rsidRPr="00B34740" w:rsidRDefault="00636548" w:rsidP="00636548">
      <w:pPr>
        <w:pStyle w:val="Corpodeltesto3"/>
        <w:spacing w:after="0"/>
        <w:ind w:left="142" w:hanging="2"/>
        <w:rPr>
          <w:rFonts w:cs="Arial"/>
          <w:szCs w:val="24"/>
        </w:rPr>
      </w:pPr>
      <w:r w:rsidRPr="00B34740">
        <w:rPr>
          <w:rFonts w:cs="Arial"/>
          <w:szCs w:val="24"/>
        </w:rPr>
        <w:t>Al fine di agevolare gli utenti, sono stati predisposti appositi modelli per le richieste di accesso civico o di esercizio del potere sostitutivo.</w:t>
      </w:r>
    </w:p>
    <w:p w:rsidR="00636548" w:rsidRDefault="00636548" w:rsidP="00636548">
      <w:pPr>
        <w:pStyle w:val="Corpodeltesto3"/>
        <w:spacing w:after="0"/>
        <w:ind w:left="142" w:hanging="2"/>
        <w:rPr>
          <w:rFonts w:cs="Arial"/>
          <w:szCs w:val="24"/>
        </w:rPr>
      </w:pPr>
      <w:r w:rsidRPr="00B34740">
        <w:rPr>
          <w:rFonts w:cs="Arial"/>
          <w:szCs w:val="24"/>
        </w:rPr>
        <w:t>Nel caso in cui il dirigente della struttura interessata, previa richiesta del Responsabile dell’accesso civico, non fornisca entro i termini, per due volte in un anno, le informazioni, è prevista la segnalazione all’OIV ed ai componenti della Giunta regionale.</w:t>
      </w:r>
    </w:p>
    <w:p w:rsidR="00BD2A6C" w:rsidRDefault="00B34740" w:rsidP="00BD2A6C">
      <w:pPr>
        <w:pStyle w:val="Corpodeltesto3"/>
        <w:spacing w:after="0"/>
        <w:ind w:left="142" w:hanging="2"/>
        <w:rPr>
          <w:rFonts w:cs="Arial"/>
          <w:szCs w:val="24"/>
        </w:rPr>
      </w:pPr>
      <w:r w:rsidRPr="00B34740">
        <w:rPr>
          <w:rFonts w:cs="Arial"/>
          <w:szCs w:val="24"/>
        </w:rPr>
        <w:t>Agli atti d’ufficio risulta evasa, nell’anno 2015, una sola istanza di accesso civico.</w:t>
      </w:r>
    </w:p>
    <w:p w:rsidR="00B34740" w:rsidRPr="00B34740" w:rsidRDefault="00B34740" w:rsidP="00BD2A6C">
      <w:pPr>
        <w:pStyle w:val="Corpodeltesto3"/>
        <w:spacing w:after="0"/>
        <w:ind w:left="142" w:hanging="2"/>
        <w:rPr>
          <w:rFonts w:cs="Arial"/>
          <w:szCs w:val="24"/>
        </w:rPr>
      </w:pPr>
      <w:r w:rsidRPr="00B34740">
        <w:rPr>
          <w:rFonts w:cs="Arial"/>
          <w:szCs w:val="24"/>
        </w:rPr>
        <w:t>Dalla stessa non è derivato alcun intervento nelle procedure dirette all’attuazione del principio della trasparenza nell’attività della Regione.</w:t>
      </w:r>
    </w:p>
    <w:p w:rsidR="00DC1613" w:rsidRPr="00B34740" w:rsidRDefault="00B34740" w:rsidP="004610F4">
      <w:pPr>
        <w:pStyle w:val="Corpodeltesto3"/>
        <w:spacing w:after="0"/>
        <w:ind w:left="142" w:hanging="2"/>
        <w:rPr>
          <w:rFonts w:cs="Arial"/>
          <w:szCs w:val="24"/>
        </w:rPr>
      </w:pPr>
      <w:r w:rsidRPr="00B34740">
        <w:rPr>
          <w:rFonts w:cs="Arial"/>
          <w:szCs w:val="24"/>
        </w:rPr>
        <w:t>Per l’anno 2016</w:t>
      </w:r>
      <w:r>
        <w:rPr>
          <w:rFonts w:cs="Arial"/>
          <w:szCs w:val="24"/>
        </w:rPr>
        <w:t xml:space="preserve"> è prevista</w:t>
      </w:r>
      <w:r w:rsidR="00636548" w:rsidRPr="00B34740">
        <w:rPr>
          <w:rFonts w:cs="Arial"/>
          <w:szCs w:val="24"/>
        </w:rPr>
        <w:t xml:space="preserve"> la pubblicazione semestrale di un report statistico concernente le </w:t>
      </w:r>
      <w:r w:rsidRPr="00B34740">
        <w:rPr>
          <w:rFonts w:cs="Arial"/>
          <w:szCs w:val="24"/>
        </w:rPr>
        <w:t xml:space="preserve">eventuali </w:t>
      </w:r>
      <w:r w:rsidR="00636548" w:rsidRPr="00B34740">
        <w:rPr>
          <w:rFonts w:cs="Arial"/>
          <w:szCs w:val="24"/>
        </w:rPr>
        <w:t>richieste di accesso ricevute dall’ente nel semestre precedente rispetto a quello oggetto di pubblicazione, distinto per aree tematiche.</w:t>
      </w:r>
      <w:r w:rsidR="004610F4" w:rsidRPr="00B34740">
        <w:rPr>
          <w:rFonts w:cs="Arial"/>
          <w:szCs w:val="24"/>
        </w:rPr>
        <w:t xml:space="preserve"> </w:t>
      </w:r>
    </w:p>
    <w:p w:rsidR="00DC1613" w:rsidRDefault="00DC1613" w:rsidP="00B34740">
      <w:pPr>
        <w:pStyle w:val="Corpodeltesto3"/>
        <w:spacing w:after="0"/>
        <w:rPr>
          <w:rFonts w:cs="Arial"/>
          <w:szCs w:val="24"/>
        </w:rPr>
      </w:pPr>
    </w:p>
    <w:p w:rsidR="00E6380D" w:rsidRPr="00B34740" w:rsidRDefault="00A23B20" w:rsidP="00E300A5">
      <w:pPr>
        <w:pStyle w:val="Corpodeltesto3"/>
        <w:spacing w:after="0"/>
        <w:ind w:left="142" w:hanging="2"/>
        <w:rPr>
          <w:rFonts w:cs="Arial"/>
          <w:color w:val="FF0000"/>
          <w:sz w:val="20"/>
        </w:rPr>
      </w:pPr>
      <w:r w:rsidRPr="00B34740">
        <w:rPr>
          <w:rFonts w:cs="Arial"/>
          <w:b/>
          <w:szCs w:val="24"/>
        </w:rPr>
        <w:t xml:space="preserve">7. </w:t>
      </w:r>
      <w:r w:rsidR="00E6380D" w:rsidRPr="00B34740">
        <w:rPr>
          <w:rFonts w:cs="Arial"/>
          <w:b/>
          <w:szCs w:val="24"/>
        </w:rPr>
        <w:t>Il questionario per la partecipazione attiva</w:t>
      </w:r>
    </w:p>
    <w:p w:rsidR="00E6380D" w:rsidRPr="00B34740" w:rsidRDefault="00E6380D" w:rsidP="00E300A5">
      <w:pPr>
        <w:pStyle w:val="Corpodeltesto3"/>
        <w:spacing w:after="0"/>
        <w:ind w:left="142" w:hanging="2"/>
        <w:rPr>
          <w:rFonts w:cs="Arial"/>
          <w:szCs w:val="24"/>
        </w:rPr>
      </w:pPr>
      <w:r w:rsidRPr="00B34740">
        <w:rPr>
          <w:rFonts w:cs="Arial"/>
          <w:szCs w:val="24"/>
        </w:rPr>
        <w:t>Il questionario per la partecipazione attiva è uno degli strumenti individuati per assicurare il dialogo con gli</w:t>
      </w:r>
      <w:r w:rsidR="00CE5C33" w:rsidRPr="00B34740">
        <w:rPr>
          <w:rFonts w:cs="Arial"/>
          <w:szCs w:val="24"/>
        </w:rPr>
        <w:t xml:space="preserve"> </w:t>
      </w:r>
      <w:r w:rsidRPr="00B34740">
        <w:rPr>
          <w:rFonts w:cs="Arial"/>
          <w:szCs w:val="24"/>
        </w:rPr>
        <w:t>utenti e per raccogliere opinioni rispetto alla qualità della sezione “Amministrazione trasparente”.</w:t>
      </w:r>
    </w:p>
    <w:p w:rsidR="00E6380D" w:rsidRPr="00B34740" w:rsidRDefault="00E6380D" w:rsidP="00E300A5">
      <w:pPr>
        <w:pStyle w:val="Corpodeltesto3"/>
        <w:spacing w:after="0"/>
        <w:ind w:left="142" w:hanging="2"/>
        <w:rPr>
          <w:rFonts w:cs="Arial"/>
          <w:szCs w:val="24"/>
        </w:rPr>
      </w:pPr>
      <w:r w:rsidRPr="00B34740">
        <w:rPr>
          <w:rFonts w:cs="Arial"/>
          <w:szCs w:val="24"/>
        </w:rPr>
        <w:t>Il questionario è di facile compilazione, in quanto guidato ed interattivo, e contiene domande relative sia alla</w:t>
      </w:r>
      <w:r w:rsidR="00CE5C33" w:rsidRPr="00B34740">
        <w:rPr>
          <w:rFonts w:cs="Arial"/>
          <w:szCs w:val="24"/>
        </w:rPr>
        <w:t xml:space="preserve"> </w:t>
      </w:r>
      <w:r w:rsidRPr="00B34740">
        <w:rPr>
          <w:rFonts w:cs="Arial"/>
          <w:szCs w:val="24"/>
        </w:rPr>
        <w:t>grafica che ai contenuti, con specifico riferimento alla completezza e all’utilità della consultazione.</w:t>
      </w:r>
    </w:p>
    <w:p w:rsidR="00E6380D" w:rsidRPr="00B34740" w:rsidRDefault="00E6380D" w:rsidP="00E300A5">
      <w:pPr>
        <w:pStyle w:val="Corpodeltesto3"/>
        <w:spacing w:after="0"/>
        <w:ind w:left="142" w:hanging="2"/>
        <w:rPr>
          <w:rFonts w:cs="Arial"/>
          <w:szCs w:val="24"/>
        </w:rPr>
      </w:pPr>
      <w:r w:rsidRPr="00B34740">
        <w:rPr>
          <w:rFonts w:cs="Arial"/>
          <w:szCs w:val="24"/>
        </w:rPr>
        <w:t>Anche il questionario è disponibile sul sito istituzionale, alla sezione “Amministrazione trasparente”</w:t>
      </w:r>
    </w:p>
    <w:p w:rsidR="00E6380D" w:rsidRPr="00B34740" w:rsidRDefault="00E6380D" w:rsidP="00E300A5">
      <w:pPr>
        <w:pStyle w:val="Corpodeltesto3"/>
        <w:spacing w:after="0"/>
        <w:ind w:left="142" w:hanging="2"/>
        <w:rPr>
          <w:rFonts w:cs="Arial"/>
          <w:szCs w:val="24"/>
        </w:rPr>
      </w:pPr>
      <w:r w:rsidRPr="00B34740">
        <w:rPr>
          <w:rFonts w:cs="Arial"/>
          <w:szCs w:val="24"/>
        </w:rPr>
        <w:t>(</w:t>
      </w:r>
      <w:r w:rsidR="00CE5C33" w:rsidRPr="00B34740">
        <w:rPr>
          <w:rFonts w:cs="Arial"/>
          <w:szCs w:val="24"/>
        </w:rPr>
        <w:t>www.regione.marche.it/Home/AmministrazioneTrasparente/Sondaggio.aspx</w:t>
      </w:r>
      <w:r w:rsidRPr="00B34740">
        <w:rPr>
          <w:rFonts w:cs="Arial"/>
          <w:szCs w:val="24"/>
        </w:rPr>
        <w:t>).</w:t>
      </w:r>
    </w:p>
    <w:p w:rsidR="00CE5C33" w:rsidRPr="00E6380D" w:rsidRDefault="00CE5C33" w:rsidP="00E300A5">
      <w:pPr>
        <w:pStyle w:val="Corpodeltesto3"/>
        <w:spacing w:after="0"/>
        <w:ind w:left="142" w:hanging="2"/>
        <w:rPr>
          <w:rFonts w:cs="Arial"/>
          <w:szCs w:val="24"/>
        </w:rPr>
      </w:pPr>
    </w:p>
    <w:p w:rsidR="00E6380D" w:rsidRPr="002C7B87" w:rsidRDefault="00A23B20" w:rsidP="00E300A5">
      <w:pPr>
        <w:pStyle w:val="Corpodeltesto3"/>
        <w:spacing w:after="0"/>
        <w:ind w:left="142" w:hanging="2"/>
        <w:rPr>
          <w:rFonts w:cs="Arial"/>
          <w:color w:val="FF0000"/>
          <w:sz w:val="20"/>
        </w:rPr>
      </w:pPr>
      <w:r>
        <w:rPr>
          <w:rFonts w:cs="Arial"/>
          <w:b/>
          <w:szCs w:val="24"/>
        </w:rPr>
        <w:t xml:space="preserve">8. </w:t>
      </w:r>
      <w:r w:rsidR="00E6380D" w:rsidRPr="00CE5C33">
        <w:rPr>
          <w:rFonts w:cs="Arial"/>
          <w:b/>
          <w:szCs w:val="24"/>
        </w:rPr>
        <w:t>Il portale dei procedimenti</w:t>
      </w:r>
      <w:r w:rsidR="002C7B87">
        <w:rPr>
          <w:rFonts w:cs="Arial"/>
          <w:b/>
          <w:szCs w:val="24"/>
        </w:rPr>
        <w:t xml:space="preserve"> </w:t>
      </w:r>
    </w:p>
    <w:p w:rsidR="00E6380D" w:rsidRPr="00BD2A6C" w:rsidRDefault="00E6380D" w:rsidP="00E300A5">
      <w:pPr>
        <w:pStyle w:val="Corpodeltesto3"/>
        <w:spacing w:after="0"/>
        <w:ind w:left="142" w:hanging="2"/>
        <w:rPr>
          <w:rFonts w:cs="Arial"/>
          <w:szCs w:val="24"/>
        </w:rPr>
      </w:pPr>
      <w:r w:rsidRPr="00BD2A6C">
        <w:rPr>
          <w:rFonts w:cs="Arial"/>
          <w:szCs w:val="24"/>
        </w:rPr>
        <w:t>Il portale dei procedimenti, denominato “ProcediMarche”, consente di accedere ad una banca dati di livello</w:t>
      </w:r>
      <w:r w:rsidR="00CE5C33" w:rsidRPr="00BD2A6C">
        <w:rPr>
          <w:rFonts w:cs="Arial"/>
          <w:szCs w:val="24"/>
        </w:rPr>
        <w:t xml:space="preserve"> </w:t>
      </w:r>
      <w:r w:rsidRPr="00BD2A6C">
        <w:rPr>
          <w:rFonts w:cs="Arial"/>
          <w:szCs w:val="24"/>
        </w:rPr>
        <w:t>regionale, nella quale sono inserite tutte le tipologie di procedimenti di competenza della Regione e degli enti</w:t>
      </w:r>
      <w:r w:rsidR="00CE5C33" w:rsidRPr="00BD2A6C">
        <w:rPr>
          <w:rFonts w:cs="Arial"/>
          <w:szCs w:val="24"/>
        </w:rPr>
        <w:t xml:space="preserve"> </w:t>
      </w:r>
      <w:r w:rsidRPr="00BD2A6C">
        <w:rPr>
          <w:rFonts w:cs="Arial"/>
          <w:szCs w:val="24"/>
        </w:rPr>
        <w:t>locali e sono contenuti, per ciascun procedimento, la descrizione, i riferimenti normativi, il soggetto</w:t>
      </w:r>
      <w:r w:rsidR="00CE5C33" w:rsidRPr="00BD2A6C">
        <w:rPr>
          <w:rFonts w:cs="Arial"/>
          <w:szCs w:val="24"/>
        </w:rPr>
        <w:t xml:space="preserve"> </w:t>
      </w:r>
      <w:r w:rsidRPr="00BD2A6C">
        <w:rPr>
          <w:rFonts w:cs="Arial"/>
          <w:szCs w:val="24"/>
        </w:rPr>
        <w:t>responsabile, la categoria dei destinatari e i tempi di conclusione, le modalità di classificazione, nonché le</w:t>
      </w:r>
      <w:r w:rsidR="00CE5C33" w:rsidRPr="00BD2A6C">
        <w:rPr>
          <w:rFonts w:cs="Arial"/>
          <w:szCs w:val="24"/>
        </w:rPr>
        <w:t xml:space="preserve"> </w:t>
      </w:r>
      <w:r w:rsidRPr="00BD2A6C">
        <w:rPr>
          <w:rFonts w:cs="Arial"/>
          <w:szCs w:val="24"/>
        </w:rPr>
        <w:t>risorse umane utilizzate.</w:t>
      </w:r>
    </w:p>
    <w:p w:rsidR="00E6380D" w:rsidRPr="00BD2A6C" w:rsidRDefault="00E6380D" w:rsidP="00E300A5">
      <w:pPr>
        <w:pStyle w:val="Corpodeltesto3"/>
        <w:spacing w:after="0"/>
        <w:ind w:left="142" w:hanging="2"/>
        <w:rPr>
          <w:rFonts w:cs="Arial"/>
          <w:szCs w:val="24"/>
        </w:rPr>
      </w:pPr>
      <w:r w:rsidRPr="00BD2A6C">
        <w:rPr>
          <w:rFonts w:cs="Arial"/>
          <w:szCs w:val="24"/>
        </w:rPr>
        <w:t>Il</w:t>
      </w:r>
      <w:r w:rsidR="00BD2A6C" w:rsidRPr="00BD2A6C">
        <w:rPr>
          <w:rFonts w:cs="Arial"/>
          <w:szCs w:val="24"/>
        </w:rPr>
        <w:t xml:space="preserve"> relativo sistema è finalizzato </w:t>
      </w:r>
      <w:r w:rsidRPr="00BD2A6C">
        <w:rPr>
          <w:rFonts w:cs="Arial"/>
          <w:szCs w:val="24"/>
        </w:rPr>
        <w:t>a:</w:t>
      </w:r>
    </w:p>
    <w:p w:rsidR="00E6380D" w:rsidRPr="00BD2A6C" w:rsidRDefault="00E6380D" w:rsidP="00E300A5">
      <w:pPr>
        <w:pStyle w:val="Corpodeltesto3"/>
        <w:spacing w:after="0"/>
        <w:ind w:left="142" w:hanging="2"/>
        <w:rPr>
          <w:rFonts w:cs="Arial"/>
          <w:szCs w:val="24"/>
        </w:rPr>
      </w:pPr>
      <w:r w:rsidRPr="00BD2A6C">
        <w:rPr>
          <w:rFonts w:cs="Arial"/>
          <w:szCs w:val="24"/>
        </w:rPr>
        <w:t>- censire in maniera univoca i procedimenti</w:t>
      </w:r>
      <w:r w:rsidR="00F74A80" w:rsidRPr="00BD2A6C">
        <w:rPr>
          <w:rFonts w:cs="Arial"/>
          <w:szCs w:val="24"/>
        </w:rPr>
        <w:t xml:space="preserve"> amministrativi </w:t>
      </w:r>
      <w:r w:rsidR="00FC3D55" w:rsidRPr="00BD2A6C">
        <w:rPr>
          <w:rFonts w:cs="Arial"/>
          <w:szCs w:val="24"/>
        </w:rPr>
        <w:t>con particolare riferimento a qu</w:t>
      </w:r>
      <w:r w:rsidR="00F74A80" w:rsidRPr="00BD2A6C">
        <w:rPr>
          <w:rFonts w:cs="Arial"/>
          <w:szCs w:val="24"/>
        </w:rPr>
        <w:t>elli a rischio corruzione</w:t>
      </w:r>
      <w:r w:rsidRPr="00BD2A6C">
        <w:rPr>
          <w:rFonts w:cs="Arial"/>
          <w:szCs w:val="24"/>
        </w:rPr>
        <w:t xml:space="preserve"> e garantire agli utenti una visione omogenea, nella prospettiva della</w:t>
      </w:r>
      <w:r w:rsidR="00CE5C33" w:rsidRPr="00BD2A6C">
        <w:rPr>
          <w:rFonts w:cs="Arial"/>
          <w:szCs w:val="24"/>
        </w:rPr>
        <w:t xml:space="preserve"> </w:t>
      </w:r>
      <w:r w:rsidRPr="00BD2A6C">
        <w:rPr>
          <w:rFonts w:cs="Arial"/>
          <w:szCs w:val="24"/>
        </w:rPr>
        <w:t>standardizzazione e del confronto tra gli oneri amministrativi connessi;</w:t>
      </w:r>
    </w:p>
    <w:p w:rsidR="00E6380D" w:rsidRPr="00BD2A6C" w:rsidRDefault="00E6380D" w:rsidP="00E300A5">
      <w:pPr>
        <w:pStyle w:val="Corpodeltesto3"/>
        <w:spacing w:after="0"/>
        <w:ind w:left="142" w:hanging="2"/>
        <w:rPr>
          <w:rFonts w:cs="Arial"/>
          <w:szCs w:val="24"/>
        </w:rPr>
      </w:pPr>
      <w:r w:rsidRPr="00BD2A6C">
        <w:rPr>
          <w:rFonts w:cs="Arial"/>
          <w:szCs w:val="24"/>
        </w:rPr>
        <w:t>- mettere a disposizione degli enti locali un’infrastruttura per l’inserimento dei dati, insieme a open data,</w:t>
      </w:r>
      <w:r w:rsidR="00CE5C33" w:rsidRPr="00BD2A6C">
        <w:rPr>
          <w:rFonts w:cs="Arial"/>
          <w:szCs w:val="24"/>
        </w:rPr>
        <w:t xml:space="preserve"> </w:t>
      </w:r>
      <w:r w:rsidRPr="00BD2A6C">
        <w:rPr>
          <w:rFonts w:cs="Arial"/>
          <w:szCs w:val="24"/>
        </w:rPr>
        <w:t>interfacce web e applicative;</w:t>
      </w:r>
    </w:p>
    <w:p w:rsidR="00E6380D" w:rsidRPr="00BD2A6C" w:rsidRDefault="00E6380D" w:rsidP="00E300A5">
      <w:pPr>
        <w:pStyle w:val="Corpodeltesto3"/>
        <w:spacing w:after="0"/>
        <w:ind w:left="142" w:hanging="2"/>
        <w:rPr>
          <w:rFonts w:cs="Arial"/>
          <w:szCs w:val="24"/>
        </w:rPr>
      </w:pPr>
      <w:r w:rsidRPr="00BD2A6C">
        <w:rPr>
          <w:rFonts w:cs="Arial"/>
          <w:szCs w:val="24"/>
        </w:rPr>
        <w:t>- disporre di funzioni semplificate per l’avvio del procedimento;</w:t>
      </w:r>
    </w:p>
    <w:p w:rsidR="00E6380D" w:rsidRPr="00BD2A6C" w:rsidRDefault="00E6380D" w:rsidP="00E300A5">
      <w:pPr>
        <w:pStyle w:val="Corpodeltesto3"/>
        <w:spacing w:after="0"/>
        <w:ind w:left="142" w:hanging="2"/>
        <w:rPr>
          <w:rFonts w:cs="Arial"/>
          <w:szCs w:val="24"/>
        </w:rPr>
      </w:pPr>
      <w:r w:rsidRPr="00BD2A6C">
        <w:rPr>
          <w:rFonts w:cs="Arial"/>
          <w:szCs w:val="24"/>
        </w:rPr>
        <w:t>- assicurare uno strumento di conoscenza della natura dei procedimenti, dei requisiti e della modulistica;</w:t>
      </w:r>
    </w:p>
    <w:p w:rsidR="00E6380D" w:rsidRPr="00BD2A6C" w:rsidRDefault="00E6380D" w:rsidP="00E300A5">
      <w:pPr>
        <w:pStyle w:val="Corpodeltesto3"/>
        <w:spacing w:after="0"/>
        <w:ind w:left="142" w:hanging="2"/>
        <w:rPr>
          <w:rFonts w:cs="Arial"/>
          <w:szCs w:val="24"/>
        </w:rPr>
      </w:pPr>
      <w:r w:rsidRPr="00BD2A6C">
        <w:rPr>
          <w:rFonts w:cs="Arial"/>
          <w:szCs w:val="24"/>
        </w:rPr>
        <w:t>- associare all’istanza di avvio del procedimento la maggior parte dei dati necessari per la conservazione</w:t>
      </w:r>
      <w:r w:rsidR="00CE5C33" w:rsidRPr="00BD2A6C">
        <w:rPr>
          <w:rFonts w:cs="Arial"/>
          <w:szCs w:val="24"/>
        </w:rPr>
        <w:t xml:space="preserve"> </w:t>
      </w:r>
      <w:r w:rsidRPr="00BD2A6C">
        <w:rPr>
          <w:rFonts w:cs="Arial"/>
          <w:szCs w:val="24"/>
        </w:rPr>
        <w:t>digitale dei documenti;</w:t>
      </w:r>
    </w:p>
    <w:p w:rsidR="00E6380D" w:rsidRPr="00BD2A6C" w:rsidRDefault="00E6380D" w:rsidP="00E300A5">
      <w:pPr>
        <w:pStyle w:val="Corpodeltesto3"/>
        <w:spacing w:after="0"/>
        <w:ind w:left="142" w:hanging="2"/>
        <w:rPr>
          <w:rFonts w:cs="Arial"/>
          <w:szCs w:val="24"/>
        </w:rPr>
      </w:pPr>
      <w:r w:rsidRPr="00BD2A6C">
        <w:rPr>
          <w:rFonts w:cs="Arial"/>
          <w:szCs w:val="24"/>
        </w:rPr>
        <w:t>- effettuare ricerche avanzate per l’individuazione dei procedimenti attraverso categorie standard.</w:t>
      </w:r>
    </w:p>
    <w:p w:rsidR="00221CE1" w:rsidRPr="00BD2A6C" w:rsidRDefault="00221CE1" w:rsidP="00221CE1">
      <w:pPr>
        <w:pStyle w:val="Corpodeltesto3"/>
        <w:spacing w:after="0"/>
        <w:ind w:left="142" w:hanging="2"/>
        <w:rPr>
          <w:rFonts w:cs="Arial"/>
          <w:szCs w:val="24"/>
        </w:rPr>
      </w:pPr>
      <w:r w:rsidRPr="00BD2A6C">
        <w:rPr>
          <w:rFonts w:cs="Arial"/>
          <w:szCs w:val="24"/>
        </w:rPr>
        <w:t>Per gli enti locali è consentita la registrazione attraverso un sistema che utilizza la PEC.</w:t>
      </w:r>
    </w:p>
    <w:p w:rsidR="00221CE1" w:rsidRPr="00BD2A6C" w:rsidRDefault="00221CE1" w:rsidP="00221CE1">
      <w:pPr>
        <w:pStyle w:val="Corpodeltesto3"/>
        <w:spacing w:after="0"/>
        <w:ind w:left="142" w:hanging="2"/>
        <w:rPr>
          <w:rFonts w:cs="Arial"/>
          <w:szCs w:val="24"/>
        </w:rPr>
      </w:pPr>
      <w:r w:rsidRPr="00BD2A6C">
        <w:rPr>
          <w:rFonts w:cs="Arial"/>
          <w:szCs w:val="24"/>
        </w:rPr>
        <w:t>Tale registrazione offre la possibilità di aggiungere una sezione concernente le informazioni sui procedimenti gestiti dagli stessi enti locali, nonché di ricercare procedimenti già inseriti, da declinare secondo le specifiche competenze, o di inserire procedimenti nuovi.</w:t>
      </w:r>
    </w:p>
    <w:p w:rsidR="00221CE1" w:rsidRPr="00BD2A6C" w:rsidRDefault="00221CE1" w:rsidP="00221CE1">
      <w:pPr>
        <w:pStyle w:val="Corpodeltesto3"/>
        <w:spacing w:after="0"/>
        <w:ind w:left="142" w:hanging="2"/>
        <w:rPr>
          <w:rFonts w:cs="Arial"/>
          <w:szCs w:val="24"/>
        </w:rPr>
      </w:pPr>
      <w:r w:rsidRPr="00BD2A6C">
        <w:rPr>
          <w:rFonts w:cs="Arial"/>
          <w:szCs w:val="24"/>
        </w:rPr>
        <w:t>Per evitare duplicazioni, è stato definito un modello di governance regionale, supportato dalle funzioni del sistema, in base al quale le informazioni sono pubblicate solo dopo un’accurata verifica e conseguente validazione.</w:t>
      </w:r>
    </w:p>
    <w:p w:rsidR="00F74A80" w:rsidRPr="002A60EC" w:rsidRDefault="00221CE1" w:rsidP="002A60EC">
      <w:pPr>
        <w:pStyle w:val="Corpodeltesto3"/>
        <w:spacing w:after="0"/>
        <w:ind w:left="142" w:hanging="2"/>
        <w:rPr>
          <w:rFonts w:cs="Arial"/>
          <w:szCs w:val="24"/>
        </w:rPr>
      </w:pPr>
      <w:r w:rsidRPr="00BD2A6C">
        <w:rPr>
          <w:rFonts w:cs="Arial"/>
          <w:szCs w:val="24"/>
        </w:rPr>
        <w:t>Nel sistema sono inserite anche funzioni social, al fine dell’attivazione di una community la tra i soggetti abilitati, per la condivisione di valutazioni, di linguaggi e di buone prassi.</w:t>
      </w:r>
    </w:p>
    <w:p w:rsidR="00FC3D55" w:rsidRPr="00F00040" w:rsidRDefault="00FC3D55" w:rsidP="00CA2CC7">
      <w:pPr>
        <w:spacing w:after="0"/>
        <w:ind w:left="142" w:right="142" w:firstLine="0"/>
        <w:rPr>
          <w:rFonts w:cs="Arial"/>
        </w:rPr>
      </w:pPr>
      <w:r w:rsidRPr="00F00040">
        <w:rPr>
          <w:rFonts w:cs="Arial"/>
        </w:rPr>
        <w:t>L’implementazione della banca dati dei procedimenti è funzionale all’adempimento agli obblighi in materia di trasparenza ed anticorruzione, indicati dall’Amministrazione come obiettivi strategici ed inseriti nella proposta di Piano delle Performance.</w:t>
      </w:r>
    </w:p>
    <w:p w:rsidR="00221CE1" w:rsidRPr="00F00040" w:rsidRDefault="00CD14B5" w:rsidP="00CA2CC7">
      <w:pPr>
        <w:pStyle w:val="Corpodeltesto3"/>
        <w:spacing w:after="0"/>
        <w:ind w:left="140"/>
        <w:rPr>
          <w:rFonts w:cs="Arial"/>
          <w:szCs w:val="24"/>
        </w:rPr>
      </w:pPr>
      <w:r w:rsidRPr="00F00040">
        <w:rPr>
          <w:rFonts w:cs="Arial"/>
          <w:szCs w:val="24"/>
        </w:rPr>
        <w:t>La procedura</w:t>
      </w:r>
      <w:r w:rsidR="001538FF" w:rsidRPr="00F00040">
        <w:rPr>
          <w:rFonts w:cs="Arial"/>
          <w:szCs w:val="24"/>
        </w:rPr>
        <w:t xml:space="preserve"> di </w:t>
      </w:r>
      <w:r w:rsidRPr="00F00040">
        <w:rPr>
          <w:rFonts w:cs="Arial"/>
          <w:szCs w:val="24"/>
        </w:rPr>
        <w:t>aggiornamento della banca dati</w:t>
      </w:r>
      <w:r w:rsidR="001538FF" w:rsidRPr="00F00040">
        <w:rPr>
          <w:rFonts w:cs="Arial"/>
          <w:szCs w:val="24"/>
        </w:rPr>
        <w:t>,</w:t>
      </w:r>
      <w:r w:rsidRPr="00F00040">
        <w:rPr>
          <w:rFonts w:cs="Arial"/>
          <w:szCs w:val="24"/>
        </w:rPr>
        <w:t xml:space="preserve"> è stata ulteriormente semplificata agevolando l’</w:t>
      </w:r>
      <w:r w:rsidR="00604320" w:rsidRPr="00F00040">
        <w:rPr>
          <w:rFonts w:cs="Arial"/>
          <w:szCs w:val="24"/>
        </w:rPr>
        <w:t>inserimento</w:t>
      </w:r>
      <w:r w:rsidRPr="00F00040">
        <w:rPr>
          <w:rFonts w:cs="Arial"/>
          <w:szCs w:val="24"/>
        </w:rPr>
        <w:t xml:space="preserve"> sia delle informazioni inerenti i </w:t>
      </w:r>
      <w:r w:rsidR="00221CE1" w:rsidRPr="00F00040">
        <w:rPr>
          <w:rFonts w:cs="Arial"/>
          <w:szCs w:val="24"/>
        </w:rPr>
        <w:t>procedimenti “a rischio corruzione”</w:t>
      </w:r>
      <w:r w:rsidR="00CF5539" w:rsidRPr="00F00040">
        <w:rPr>
          <w:rFonts w:cs="Arial"/>
          <w:szCs w:val="24"/>
        </w:rPr>
        <w:t xml:space="preserve">  </w:t>
      </w:r>
      <w:r w:rsidR="00221CE1" w:rsidRPr="00F00040">
        <w:rPr>
          <w:rFonts w:cs="Arial"/>
          <w:szCs w:val="24"/>
        </w:rPr>
        <w:t>di cui all’art. 1, comma 16, legge 190/2012</w:t>
      </w:r>
      <w:r w:rsidR="001538FF" w:rsidRPr="00F00040">
        <w:rPr>
          <w:rFonts w:cs="Arial"/>
          <w:szCs w:val="24"/>
        </w:rPr>
        <w:t>,</w:t>
      </w:r>
      <w:r w:rsidRPr="00F00040">
        <w:rPr>
          <w:rFonts w:cs="Arial"/>
          <w:szCs w:val="24"/>
        </w:rPr>
        <w:t xml:space="preserve"> sia delle informazioni relative ai procedimenti</w:t>
      </w:r>
      <w:r w:rsidR="00221CE1" w:rsidRPr="00F00040">
        <w:rPr>
          <w:rFonts w:cs="Arial"/>
          <w:szCs w:val="24"/>
        </w:rPr>
        <w:t xml:space="preserve"> non previsti dalla legge ma che possono essere comunque individuati come procedimenti a ri</w:t>
      </w:r>
      <w:r w:rsidR="00604320" w:rsidRPr="00F00040">
        <w:rPr>
          <w:rFonts w:cs="Arial"/>
          <w:szCs w:val="24"/>
        </w:rPr>
        <w:t>schio; per quanto riguarda i dati relativi al monitoraggio dei termini procedimentali invece sono stati inseriti nuovi campi relativi al numero di procedimenti attivati ed al numero di procedimenti conclusi entro i termini ed oltre i termini.</w:t>
      </w:r>
    </w:p>
    <w:p w:rsidR="00604320" w:rsidRDefault="00604320" w:rsidP="00CA2CC7">
      <w:pPr>
        <w:pStyle w:val="Corpodeltesto3"/>
        <w:spacing w:after="0"/>
        <w:ind w:left="140"/>
        <w:rPr>
          <w:rFonts w:cs="Arial"/>
          <w:color w:val="0070C0"/>
          <w:szCs w:val="24"/>
        </w:rPr>
      </w:pPr>
    </w:p>
    <w:p w:rsidR="00907F2D" w:rsidRPr="00F00040" w:rsidRDefault="00221CE1" w:rsidP="00907F2D">
      <w:pPr>
        <w:pStyle w:val="Corpodeltesto3"/>
        <w:spacing w:after="0"/>
        <w:ind w:left="142"/>
        <w:rPr>
          <w:rFonts w:cs="Arial"/>
          <w:szCs w:val="24"/>
        </w:rPr>
      </w:pPr>
      <w:r w:rsidRPr="00F00040">
        <w:rPr>
          <w:rFonts w:cs="Arial"/>
          <w:szCs w:val="24"/>
        </w:rPr>
        <w:t>A</w:t>
      </w:r>
      <w:r w:rsidR="00CF5539" w:rsidRPr="00F00040">
        <w:rPr>
          <w:rFonts w:cs="Arial"/>
          <w:szCs w:val="24"/>
        </w:rPr>
        <w:t xml:space="preserve"> </w:t>
      </w:r>
      <w:r w:rsidR="001538FF" w:rsidRPr="00F00040">
        <w:rPr>
          <w:rFonts w:cs="Arial"/>
          <w:szCs w:val="24"/>
        </w:rPr>
        <w:t>partire dall’anno 2016</w:t>
      </w:r>
      <w:r w:rsidR="00CF5539" w:rsidRPr="00F00040">
        <w:rPr>
          <w:rFonts w:cs="Arial"/>
          <w:szCs w:val="24"/>
        </w:rPr>
        <w:t>, sarà reso visibile su un’</w:t>
      </w:r>
      <w:r w:rsidR="001538FF" w:rsidRPr="00F00040">
        <w:rPr>
          <w:rFonts w:cs="Arial"/>
          <w:szCs w:val="24"/>
        </w:rPr>
        <w:t>apposita sezione di “A</w:t>
      </w:r>
      <w:r w:rsidR="00CF5539" w:rsidRPr="00F00040">
        <w:rPr>
          <w:rFonts w:cs="Arial"/>
          <w:szCs w:val="24"/>
        </w:rPr>
        <w:t>mministrazione trasparente” l’elenco dei procedimenti a rischio</w:t>
      </w:r>
      <w:r w:rsidR="001538FF" w:rsidRPr="00F00040">
        <w:rPr>
          <w:rFonts w:cs="Arial"/>
          <w:szCs w:val="24"/>
        </w:rPr>
        <w:t xml:space="preserve"> corruzione</w:t>
      </w:r>
      <w:r w:rsidR="00CF5539" w:rsidRPr="00F00040">
        <w:rPr>
          <w:rFonts w:ascii="Times New Roman" w:eastAsia="Calibri" w:hAnsi="Times New Roman"/>
          <w:szCs w:val="24"/>
          <w:lang w:eastAsia="en-US"/>
        </w:rPr>
        <w:t xml:space="preserve"> </w:t>
      </w:r>
      <w:r w:rsidR="00CF5539" w:rsidRPr="00F00040">
        <w:rPr>
          <w:rFonts w:cs="Arial"/>
          <w:szCs w:val="24"/>
        </w:rPr>
        <w:t>e tale pubblicazione sostituirà la precedente procedura di individuazio</w:t>
      </w:r>
      <w:r w:rsidR="00CA2CC7" w:rsidRPr="00F00040">
        <w:rPr>
          <w:rFonts w:cs="Arial"/>
          <w:szCs w:val="24"/>
        </w:rPr>
        <w:t>ne dei procedimenti a rischio.</w:t>
      </w:r>
    </w:p>
    <w:p w:rsidR="00221CE1" w:rsidRPr="00F00040" w:rsidRDefault="00907F2D" w:rsidP="00907F2D">
      <w:pPr>
        <w:pStyle w:val="Corpodeltesto3"/>
        <w:spacing w:after="0"/>
        <w:ind w:left="142"/>
        <w:rPr>
          <w:rFonts w:cs="Arial"/>
          <w:szCs w:val="24"/>
        </w:rPr>
      </w:pPr>
      <w:r w:rsidRPr="00F00040">
        <w:rPr>
          <w:rFonts w:cs="Arial"/>
          <w:szCs w:val="24"/>
        </w:rPr>
        <w:t>La</w:t>
      </w:r>
      <w:r w:rsidR="00CA2CC7" w:rsidRPr="00F00040">
        <w:rPr>
          <w:rFonts w:cs="Arial"/>
          <w:szCs w:val="24"/>
        </w:rPr>
        <w:t xml:space="preserve"> nuova</w:t>
      </w:r>
      <w:r w:rsidR="00AF4DCC" w:rsidRPr="00F00040">
        <w:rPr>
          <w:rFonts w:cs="Arial"/>
          <w:szCs w:val="24"/>
        </w:rPr>
        <w:t xml:space="preserve"> procedura</w:t>
      </w:r>
      <w:r w:rsidR="00221CE1" w:rsidRPr="00F00040">
        <w:rPr>
          <w:rFonts w:cs="Arial"/>
          <w:szCs w:val="24"/>
        </w:rPr>
        <w:t xml:space="preserve"> </w:t>
      </w:r>
      <w:r w:rsidR="00CA2CC7" w:rsidRPr="00F00040">
        <w:rPr>
          <w:rFonts w:cs="Arial"/>
          <w:szCs w:val="24"/>
        </w:rPr>
        <w:t xml:space="preserve">semplificata </w:t>
      </w:r>
      <w:r w:rsidR="00AF4DCC" w:rsidRPr="00F00040">
        <w:rPr>
          <w:rFonts w:cs="Arial"/>
          <w:szCs w:val="24"/>
        </w:rPr>
        <w:t>permette</w:t>
      </w:r>
      <w:r w:rsidR="00604320" w:rsidRPr="00F00040">
        <w:rPr>
          <w:rFonts w:cs="Arial"/>
          <w:szCs w:val="24"/>
        </w:rPr>
        <w:t>rà</w:t>
      </w:r>
      <w:r w:rsidR="00AF4DCC" w:rsidRPr="00F00040">
        <w:rPr>
          <w:rFonts w:cs="Arial"/>
          <w:szCs w:val="24"/>
        </w:rPr>
        <w:t xml:space="preserve"> inoltre di </w:t>
      </w:r>
      <w:r w:rsidR="00221CE1" w:rsidRPr="00F00040">
        <w:rPr>
          <w:rFonts w:cs="Arial"/>
          <w:szCs w:val="24"/>
        </w:rPr>
        <w:t xml:space="preserve">allineare ProcediMarche con il documento di programmazione </w:t>
      </w:r>
      <w:r w:rsidR="00AF4DCC" w:rsidRPr="00F00040">
        <w:rPr>
          <w:rFonts w:cs="Arial"/>
          <w:szCs w:val="24"/>
        </w:rPr>
        <w:t xml:space="preserve">economico finanziaria regionale, grazie all’implementazione di un ulteriore </w:t>
      </w:r>
      <w:r w:rsidR="00221CE1" w:rsidRPr="00F00040">
        <w:rPr>
          <w:rFonts w:cs="Arial"/>
          <w:szCs w:val="24"/>
        </w:rPr>
        <w:t xml:space="preserve"> voce relativa alle Missioni di cui al D.Lgs 118/2011.</w:t>
      </w:r>
    </w:p>
    <w:p w:rsidR="00604320" w:rsidRPr="00F00040" w:rsidRDefault="00604320" w:rsidP="00CF5539">
      <w:pPr>
        <w:pStyle w:val="Corpodeltesto3"/>
        <w:spacing w:after="0"/>
        <w:rPr>
          <w:rFonts w:cs="Arial"/>
          <w:szCs w:val="24"/>
          <w:highlight w:val="lightGray"/>
        </w:rPr>
      </w:pPr>
    </w:p>
    <w:p w:rsidR="00E6380D" w:rsidRPr="00CE5C33" w:rsidRDefault="00A23B20" w:rsidP="00E300A5">
      <w:pPr>
        <w:pStyle w:val="Corpodeltesto3"/>
        <w:spacing w:after="0"/>
        <w:ind w:left="142" w:hanging="2"/>
        <w:rPr>
          <w:rFonts w:cs="Arial"/>
          <w:b/>
          <w:szCs w:val="24"/>
        </w:rPr>
      </w:pPr>
      <w:r>
        <w:rPr>
          <w:rFonts w:cs="Arial"/>
          <w:b/>
          <w:szCs w:val="24"/>
        </w:rPr>
        <w:t xml:space="preserve">9. </w:t>
      </w:r>
      <w:r w:rsidR="00E6380D" w:rsidRPr="00CE5C33">
        <w:rPr>
          <w:rFonts w:cs="Arial"/>
          <w:b/>
          <w:szCs w:val="24"/>
        </w:rPr>
        <w:t>L’accessibilità agli atti regionali</w:t>
      </w:r>
    </w:p>
    <w:p w:rsidR="00E6380D" w:rsidRPr="00B34740" w:rsidRDefault="00E6380D" w:rsidP="00E300A5">
      <w:pPr>
        <w:pStyle w:val="Corpodeltesto3"/>
        <w:spacing w:after="0"/>
        <w:ind w:left="142" w:hanging="2"/>
        <w:rPr>
          <w:rFonts w:cs="Arial"/>
          <w:szCs w:val="24"/>
        </w:rPr>
      </w:pPr>
      <w:r w:rsidRPr="00B34740">
        <w:rPr>
          <w:rFonts w:cs="Arial"/>
          <w:szCs w:val="24"/>
        </w:rPr>
        <w:t>Un sistema informatico più avanzato sostituisce quello da tempo attivato per l’adozione dei decreti dirigenziali</w:t>
      </w:r>
      <w:r w:rsidR="00CE5C33" w:rsidRPr="00B34740">
        <w:rPr>
          <w:rFonts w:cs="Arial"/>
          <w:szCs w:val="24"/>
        </w:rPr>
        <w:t xml:space="preserve"> </w:t>
      </w:r>
      <w:r w:rsidRPr="00B34740">
        <w:rPr>
          <w:rFonts w:cs="Arial"/>
          <w:szCs w:val="24"/>
        </w:rPr>
        <w:t>e la contestuale pubblicazione on line.</w:t>
      </w:r>
    </w:p>
    <w:p w:rsidR="00E6380D" w:rsidRDefault="00E6380D" w:rsidP="00E300A5">
      <w:pPr>
        <w:pStyle w:val="Corpodeltesto3"/>
        <w:spacing w:after="0"/>
        <w:ind w:left="142" w:hanging="2"/>
        <w:rPr>
          <w:rFonts w:cs="Arial"/>
          <w:szCs w:val="24"/>
        </w:rPr>
      </w:pPr>
      <w:r w:rsidRPr="00B34740">
        <w:rPr>
          <w:rFonts w:cs="Arial"/>
          <w:szCs w:val="24"/>
        </w:rPr>
        <w:t xml:space="preserve">Sono resi disponibili, inoltre, all’indirizzo </w:t>
      </w:r>
      <w:hyperlink r:id="rId10" w:history="1">
        <w:r w:rsidR="00BA7415" w:rsidRPr="002445B6">
          <w:rPr>
            <w:rStyle w:val="Collegamentoipertestuale"/>
            <w:rFonts w:cs="Arial"/>
            <w:szCs w:val="24"/>
          </w:rPr>
          <w:t>www.norme.marche.it</w:t>
        </w:r>
      </w:hyperlink>
      <w:r w:rsidRPr="00B34740">
        <w:rPr>
          <w:rFonts w:cs="Arial"/>
          <w:szCs w:val="24"/>
        </w:rPr>
        <w:t>:</w:t>
      </w:r>
    </w:p>
    <w:p w:rsidR="00E6380D" w:rsidRDefault="00E6380D" w:rsidP="00BA7415">
      <w:pPr>
        <w:pStyle w:val="Corpodeltesto3"/>
        <w:numPr>
          <w:ilvl w:val="0"/>
          <w:numId w:val="19"/>
        </w:numPr>
        <w:spacing w:after="0"/>
        <w:rPr>
          <w:rFonts w:cs="Arial"/>
          <w:szCs w:val="24"/>
        </w:rPr>
      </w:pPr>
      <w:r w:rsidRPr="00BA7415">
        <w:rPr>
          <w:rFonts w:cs="Arial"/>
          <w:szCs w:val="24"/>
        </w:rPr>
        <w:t>il testo integrale le deliberazioni della Giunta regionale;</w:t>
      </w:r>
    </w:p>
    <w:p w:rsidR="00E6380D" w:rsidRDefault="00E6380D" w:rsidP="00BA7415">
      <w:pPr>
        <w:pStyle w:val="Corpodeltesto3"/>
        <w:numPr>
          <w:ilvl w:val="0"/>
          <w:numId w:val="19"/>
        </w:numPr>
        <w:spacing w:after="0"/>
        <w:rPr>
          <w:rFonts w:cs="Arial"/>
          <w:szCs w:val="24"/>
        </w:rPr>
      </w:pPr>
      <w:r w:rsidRPr="00BA7415">
        <w:rPr>
          <w:rFonts w:cs="Arial"/>
          <w:szCs w:val="24"/>
        </w:rPr>
        <w:t>l’estratto dei decreti dei dirigenti;</w:t>
      </w:r>
    </w:p>
    <w:p w:rsidR="00E6380D" w:rsidRPr="00BA7415" w:rsidRDefault="00E6380D" w:rsidP="00BA7415">
      <w:pPr>
        <w:pStyle w:val="Corpodeltesto3"/>
        <w:numPr>
          <w:ilvl w:val="0"/>
          <w:numId w:val="19"/>
        </w:numPr>
        <w:spacing w:after="0"/>
        <w:rPr>
          <w:rFonts w:cs="Arial"/>
          <w:szCs w:val="24"/>
        </w:rPr>
      </w:pPr>
      <w:r w:rsidRPr="00BA7415">
        <w:rPr>
          <w:rFonts w:cs="Arial"/>
          <w:szCs w:val="24"/>
        </w:rPr>
        <w:t>gli estremi delle determine degli enti del Servizio sanitario regionale, dell’ERAP Marche, degli ERSU,</w:t>
      </w:r>
      <w:r w:rsidR="00CE5C33" w:rsidRPr="00BA7415">
        <w:rPr>
          <w:rFonts w:cs="Arial"/>
          <w:szCs w:val="24"/>
        </w:rPr>
        <w:t xml:space="preserve"> </w:t>
      </w:r>
      <w:r w:rsidRPr="00BA7415">
        <w:rPr>
          <w:rFonts w:cs="Arial"/>
          <w:szCs w:val="24"/>
        </w:rPr>
        <w:t>dell’ARPAM e dell’ASSAM, nonché delle società a totale partecipazione regionale, SVIM ed IRMA.</w:t>
      </w:r>
    </w:p>
    <w:p w:rsidR="00E6380D" w:rsidRPr="00B34740" w:rsidRDefault="00E6380D" w:rsidP="00E300A5">
      <w:pPr>
        <w:pStyle w:val="Corpodeltesto3"/>
        <w:spacing w:after="0"/>
        <w:ind w:left="142" w:hanging="2"/>
        <w:rPr>
          <w:rFonts w:cs="Arial"/>
          <w:szCs w:val="24"/>
        </w:rPr>
      </w:pPr>
      <w:r w:rsidRPr="00B34740">
        <w:rPr>
          <w:rFonts w:cs="Arial"/>
          <w:szCs w:val="24"/>
        </w:rPr>
        <w:t>Per assicurare la completezza, la semplicità e la velocità di consultazione, sono programmati miglioramenti sia</w:t>
      </w:r>
      <w:r w:rsidR="00CE5C33" w:rsidRPr="00B34740">
        <w:rPr>
          <w:rFonts w:cs="Arial"/>
          <w:szCs w:val="24"/>
        </w:rPr>
        <w:t xml:space="preserve"> </w:t>
      </w:r>
      <w:r w:rsidRPr="00B34740">
        <w:rPr>
          <w:rFonts w:cs="Arial"/>
          <w:szCs w:val="24"/>
        </w:rPr>
        <w:t>al formato che al processo di pubblicazione.</w:t>
      </w:r>
    </w:p>
    <w:p w:rsidR="00E6380D" w:rsidRPr="00B34740" w:rsidRDefault="00E6380D" w:rsidP="00E300A5">
      <w:pPr>
        <w:pStyle w:val="Corpodeltesto3"/>
        <w:spacing w:after="0"/>
        <w:ind w:left="142" w:hanging="2"/>
        <w:rPr>
          <w:rFonts w:cs="Arial"/>
          <w:szCs w:val="24"/>
        </w:rPr>
      </w:pPr>
      <w:r w:rsidRPr="00B34740">
        <w:rPr>
          <w:rFonts w:cs="Arial"/>
          <w:szCs w:val="24"/>
        </w:rPr>
        <w:t>Per governare meglio il processo di raccolta e di pubblicazione è prevista un’ulteriore automazione.</w:t>
      </w:r>
    </w:p>
    <w:p w:rsidR="002A60EC" w:rsidRDefault="00E6380D" w:rsidP="002A60EC">
      <w:pPr>
        <w:pStyle w:val="Corpodeltesto3"/>
        <w:spacing w:after="0"/>
        <w:ind w:left="142" w:hanging="2"/>
        <w:rPr>
          <w:rFonts w:cs="Arial"/>
          <w:szCs w:val="24"/>
        </w:rPr>
      </w:pPr>
      <w:r w:rsidRPr="00B34740">
        <w:rPr>
          <w:rFonts w:cs="Arial"/>
          <w:szCs w:val="24"/>
        </w:rPr>
        <w:t>Nell’ambito dell’attività della SUAM, inoltre, è messo a disposizione il portale dei contratti pubblici.</w:t>
      </w:r>
      <w:r w:rsidR="002A60EC">
        <w:rPr>
          <w:rFonts w:cs="Arial"/>
          <w:szCs w:val="24"/>
        </w:rPr>
        <w:t xml:space="preserve"> </w:t>
      </w:r>
    </w:p>
    <w:p w:rsidR="00E6380D" w:rsidRPr="00B34740" w:rsidRDefault="00E6380D" w:rsidP="002A60EC">
      <w:pPr>
        <w:pStyle w:val="Corpodeltesto3"/>
        <w:spacing w:after="0"/>
        <w:ind w:left="142" w:hanging="2"/>
        <w:rPr>
          <w:rFonts w:cs="Arial"/>
          <w:szCs w:val="24"/>
        </w:rPr>
      </w:pPr>
      <w:r w:rsidRPr="00B34740">
        <w:rPr>
          <w:rFonts w:cs="Arial"/>
          <w:szCs w:val="24"/>
        </w:rPr>
        <w:t>Sullo specifico sito (www.contrattipubblici.marche.it/PubbBandiMarche/GetPubblicitaLegale.do), alla</w:t>
      </w:r>
      <w:r w:rsidR="00A23B20" w:rsidRPr="00B34740">
        <w:rPr>
          <w:rFonts w:cs="Arial"/>
          <w:szCs w:val="24"/>
        </w:rPr>
        <w:t xml:space="preserve"> </w:t>
      </w:r>
      <w:r w:rsidRPr="00B34740">
        <w:rPr>
          <w:rFonts w:cs="Arial"/>
          <w:szCs w:val="24"/>
        </w:rPr>
        <w:t>possibilità di consultare i bandi e gli avvisi, è affiancata la possibilità di ricercare, con la semplice</w:t>
      </w:r>
      <w:r w:rsidR="00CE5C33" w:rsidRPr="00B34740">
        <w:rPr>
          <w:rFonts w:cs="Arial"/>
          <w:szCs w:val="24"/>
        </w:rPr>
        <w:t xml:space="preserve"> </w:t>
      </w:r>
      <w:r w:rsidRPr="00B34740">
        <w:rPr>
          <w:rFonts w:cs="Arial"/>
          <w:szCs w:val="24"/>
        </w:rPr>
        <w:t>sottoscrizio</w:t>
      </w:r>
      <w:r w:rsidR="002A60EC">
        <w:rPr>
          <w:rFonts w:cs="Arial"/>
          <w:szCs w:val="24"/>
        </w:rPr>
        <w:t xml:space="preserve">ne del feed </w:t>
      </w:r>
      <w:r w:rsidRPr="00B34740">
        <w:rPr>
          <w:rFonts w:cs="Arial"/>
          <w:szCs w:val="24"/>
        </w:rPr>
        <w:t>web, le informazioni pubblicate sulla pagina e i relativi aggiornamenti.</w:t>
      </w:r>
    </w:p>
    <w:p w:rsidR="00DC1613" w:rsidRPr="00B34740" w:rsidRDefault="00E6380D" w:rsidP="002A60EC">
      <w:pPr>
        <w:pStyle w:val="Corpodeltesto3"/>
        <w:spacing w:after="0"/>
        <w:ind w:left="142" w:hanging="2"/>
        <w:rPr>
          <w:rFonts w:cs="Arial"/>
          <w:szCs w:val="24"/>
        </w:rPr>
      </w:pPr>
      <w:r w:rsidRPr="00B34740">
        <w:rPr>
          <w:rFonts w:cs="Arial"/>
          <w:szCs w:val="24"/>
        </w:rPr>
        <w:t>Nella sezione “Amministrazione trasparente” sono inseriti, infine, ulteriori collegamenti ipertestuali ad altre</w:t>
      </w:r>
      <w:r w:rsidR="00CE5C33" w:rsidRPr="00B34740">
        <w:rPr>
          <w:rFonts w:cs="Arial"/>
          <w:szCs w:val="24"/>
        </w:rPr>
        <w:t xml:space="preserve"> </w:t>
      </w:r>
      <w:r w:rsidRPr="00B34740">
        <w:rPr>
          <w:rFonts w:cs="Arial"/>
          <w:szCs w:val="24"/>
        </w:rPr>
        <w:t>parti del sito istituzionale della Giunta regionale o di quello dell’Assemblea legislativa regionale, al fine di</w:t>
      </w:r>
      <w:r w:rsidR="00CE5C33" w:rsidRPr="00B34740">
        <w:rPr>
          <w:rFonts w:cs="Arial"/>
          <w:szCs w:val="24"/>
        </w:rPr>
        <w:t xml:space="preserve"> </w:t>
      </w:r>
      <w:r w:rsidRPr="00B34740">
        <w:rPr>
          <w:rFonts w:cs="Arial"/>
          <w:szCs w:val="24"/>
        </w:rPr>
        <w:t>agevolare gli utenti e di evitare agli stessi operazioni aggiuntive.</w:t>
      </w:r>
    </w:p>
    <w:p w:rsidR="00B34740" w:rsidRDefault="00B34740" w:rsidP="00E300A5">
      <w:pPr>
        <w:pStyle w:val="Corpodeltesto3"/>
        <w:spacing w:after="0"/>
        <w:ind w:left="142" w:hanging="2"/>
        <w:rPr>
          <w:rFonts w:cs="Arial"/>
          <w:b/>
          <w:szCs w:val="24"/>
        </w:rPr>
      </w:pPr>
    </w:p>
    <w:p w:rsidR="00E6380D" w:rsidRPr="00156A98" w:rsidRDefault="00156A98" w:rsidP="00E300A5">
      <w:pPr>
        <w:pStyle w:val="Corpodeltesto3"/>
        <w:spacing w:after="0"/>
        <w:ind w:left="142" w:hanging="2"/>
        <w:rPr>
          <w:rFonts w:cs="Arial"/>
          <w:b/>
          <w:szCs w:val="24"/>
        </w:rPr>
      </w:pPr>
      <w:r w:rsidRPr="00156A98">
        <w:rPr>
          <w:rFonts w:cs="Arial"/>
          <w:b/>
          <w:szCs w:val="24"/>
        </w:rPr>
        <w:t xml:space="preserve">10. </w:t>
      </w:r>
      <w:r w:rsidR="00E6380D" w:rsidRPr="00156A98">
        <w:rPr>
          <w:rFonts w:cs="Arial"/>
          <w:b/>
          <w:szCs w:val="24"/>
        </w:rPr>
        <w:t>Gli obiettivi strategici e il Piano della performance</w:t>
      </w:r>
    </w:p>
    <w:p w:rsidR="00E6380D" w:rsidRPr="00B34740" w:rsidRDefault="00E6380D" w:rsidP="00E300A5">
      <w:pPr>
        <w:pStyle w:val="Corpodeltesto3"/>
        <w:spacing w:after="0"/>
        <w:ind w:left="142" w:hanging="2"/>
        <w:rPr>
          <w:rFonts w:cs="Arial"/>
          <w:szCs w:val="24"/>
        </w:rPr>
      </w:pPr>
      <w:r w:rsidRPr="00B34740">
        <w:rPr>
          <w:rFonts w:cs="Arial"/>
          <w:szCs w:val="24"/>
        </w:rPr>
        <w:t>La promozione di più elevati livelli di trasparenza ha sempre rappresentato un obiettivo strategico per la</w:t>
      </w:r>
      <w:r w:rsidR="00CE5C33" w:rsidRPr="00B34740">
        <w:rPr>
          <w:rFonts w:cs="Arial"/>
          <w:szCs w:val="24"/>
        </w:rPr>
        <w:t xml:space="preserve"> </w:t>
      </w:r>
      <w:r w:rsidRPr="00B34740">
        <w:rPr>
          <w:rFonts w:cs="Arial"/>
          <w:szCs w:val="24"/>
        </w:rPr>
        <w:t>Regione.</w:t>
      </w:r>
    </w:p>
    <w:p w:rsidR="00E6380D" w:rsidRPr="00B34740" w:rsidRDefault="00E6380D" w:rsidP="00E300A5">
      <w:pPr>
        <w:pStyle w:val="Corpodeltesto3"/>
        <w:spacing w:after="0"/>
        <w:ind w:left="142" w:hanging="2"/>
        <w:rPr>
          <w:rFonts w:cs="Arial"/>
          <w:szCs w:val="24"/>
        </w:rPr>
      </w:pPr>
      <w:r w:rsidRPr="00B34740">
        <w:rPr>
          <w:rFonts w:cs="Arial"/>
          <w:szCs w:val="24"/>
        </w:rPr>
        <w:t>L’articolo 39, comma 1, dello Statuto regionale, infatti, impegna la stessa Regione a predisporre gli strumenti</w:t>
      </w:r>
      <w:r w:rsidR="00CE5C33" w:rsidRPr="00B34740">
        <w:rPr>
          <w:rFonts w:cs="Arial"/>
          <w:szCs w:val="24"/>
        </w:rPr>
        <w:t xml:space="preserve"> </w:t>
      </w:r>
      <w:r w:rsidRPr="00B34740">
        <w:rPr>
          <w:rFonts w:cs="Arial"/>
          <w:szCs w:val="24"/>
        </w:rPr>
        <w:t>necessari per consentire l’informazione costante su ogni aspetto dell'attività istituzionale e la partecipazione</w:t>
      </w:r>
      <w:r w:rsidR="00CE5C33" w:rsidRPr="00B34740">
        <w:rPr>
          <w:rFonts w:cs="Arial"/>
          <w:szCs w:val="24"/>
        </w:rPr>
        <w:t xml:space="preserve"> </w:t>
      </w:r>
      <w:r w:rsidRPr="00B34740">
        <w:rPr>
          <w:rFonts w:cs="Arial"/>
          <w:szCs w:val="24"/>
        </w:rPr>
        <w:t>delle cittadine e dei cittadini, delle loro formazioni politiche, sociali, economiche e delle autonomie funzionali</w:t>
      </w:r>
      <w:r w:rsidR="00CE5C33" w:rsidRPr="00B34740">
        <w:rPr>
          <w:rFonts w:cs="Arial"/>
          <w:szCs w:val="24"/>
        </w:rPr>
        <w:t xml:space="preserve"> </w:t>
      </w:r>
      <w:r w:rsidRPr="00B34740">
        <w:rPr>
          <w:rFonts w:cs="Arial"/>
          <w:szCs w:val="24"/>
        </w:rPr>
        <w:t>ai processi decisionali. L’articolo 45, comma 1, stabilisce, poi, che l’attività amministrativa è svolta, tra l’altro,</w:t>
      </w:r>
      <w:r w:rsidR="00CE5C33" w:rsidRPr="00B34740">
        <w:rPr>
          <w:rFonts w:cs="Arial"/>
          <w:szCs w:val="24"/>
        </w:rPr>
        <w:t xml:space="preserve"> </w:t>
      </w:r>
      <w:r w:rsidRPr="00B34740">
        <w:rPr>
          <w:rFonts w:cs="Arial"/>
          <w:szCs w:val="24"/>
        </w:rPr>
        <w:t>secondo il principio di trasparenza.</w:t>
      </w:r>
    </w:p>
    <w:p w:rsidR="00E6380D" w:rsidRPr="00B34740" w:rsidRDefault="00E6380D" w:rsidP="00E300A5">
      <w:pPr>
        <w:pStyle w:val="Corpodeltesto3"/>
        <w:spacing w:after="0"/>
        <w:ind w:left="142" w:hanging="2"/>
        <w:rPr>
          <w:rFonts w:cs="Arial"/>
          <w:szCs w:val="24"/>
        </w:rPr>
      </w:pPr>
      <w:r w:rsidRPr="00B34740">
        <w:rPr>
          <w:rFonts w:cs="Arial"/>
          <w:szCs w:val="24"/>
        </w:rPr>
        <w:t>L’azione della Giunta regionale è diretta, pertanto, ad assicurare in primo luogo l’adempimento degli obblighi</w:t>
      </w:r>
      <w:r w:rsidR="00CE5C33" w:rsidRPr="00B34740">
        <w:rPr>
          <w:rFonts w:cs="Arial"/>
          <w:szCs w:val="24"/>
        </w:rPr>
        <w:t xml:space="preserve"> </w:t>
      </w:r>
      <w:r w:rsidRPr="00B34740">
        <w:rPr>
          <w:rFonts w:cs="Arial"/>
          <w:szCs w:val="24"/>
        </w:rPr>
        <w:t>di pubblicazione e la massima qualità e diffusione delle informazioni.</w:t>
      </w:r>
    </w:p>
    <w:p w:rsidR="00E6380D" w:rsidRPr="00B34740" w:rsidRDefault="00E6380D" w:rsidP="00E300A5">
      <w:pPr>
        <w:pStyle w:val="Corpodeltesto3"/>
        <w:spacing w:after="0"/>
        <w:ind w:left="142" w:hanging="2"/>
        <w:rPr>
          <w:rFonts w:cs="Arial"/>
          <w:szCs w:val="24"/>
        </w:rPr>
      </w:pPr>
      <w:r w:rsidRPr="00B34740">
        <w:rPr>
          <w:rFonts w:cs="Arial"/>
          <w:szCs w:val="24"/>
        </w:rPr>
        <w:t>E’ diretta, poi, a garantire il profilo dinamico della trasparenza, direttamente correlato alla performance e,</w:t>
      </w:r>
      <w:r w:rsidR="00CE5C33" w:rsidRPr="00B34740">
        <w:rPr>
          <w:rFonts w:cs="Arial"/>
          <w:szCs w:val="24"/>
        </w:rPr>
        <w:t xml:space="preserve"> </w:t>
      </w:r>
      <w:r w:rsidRPr="00B34740">
        <w:rPr>
          <w:rFonts w:cs="Arial"/>
          <w:szCs w:val="24"/>
        </w:rPr>
        <w:t>quindi, alla definizione di obiettivi organizzativi e individuali.</w:t>
      </w:r>
    </w:p>
    <w:p w:rsidR="00E6380D" w:rsidRPr="00F41E66" w:rsidRDefault="00E6380D" w:rsidP="00E300A5">
      <w:pPr>
        <w:pStyle w:val="Corpodeltesto3"/>
        <w:spacing w:after="0"/>
        <w:ind w:left="142" w:hanging="2"/>
        <w:rPr>
          <w:rFonts w:cs="Arial"/>
          <w:szCs w:val="24"/>
        </w:rPr>
      </w:pPr>
      <w:r w:rsidRPr="00F41E66">
        <w:rPr>
          <w:rFonts w:cs="Arial"/>
          <w:szCs w:val="24"/>
        </w:rPr>
        <w:t>Il Piano della performance 201</w:t>
      </w:r>
      <w:r w:rsidR="00A23B20" w:rsidRPr="00F41E66">
        <w:rPr>
          <w:rFonts w:cs="Arial"/>
          <w:szCs w:val="24"/>
        </w:rPr>
        <w:t>5</w:t>
      </w:r>
      <w:r w:rsidRPr="00F41E66">
        <w:rPr>
          <w:rFonts w:cs="Arial"/>
          <w:szCs w:val="24"/>
        </w:rPr>
        <w:t>-201</w:t>
      </w:r>
      <w:r w:rsidR="00A23B20" w:rsidRPr="00F41E66">
        <w:rPr>
          <w:rFonts w:cs="Arial"/>
          <w:szCs w:val="24"/>
        </w:rPr>
        <w:t>7</w:t>
      </w:r>
      <w:r w:rsidRPr="00F41E66">
        <w:rPr>
          <w:rFonts w:cs="Arial"/>
          <w:szCs w:val="24"/>
        </w:rPr>
        <w:t xml:space="preserve">, approvato dalla Giunta regionale con deliberazione n. </w:t>
      </w:r>
      <w:r w:rsidR="00A23B20" w:rsidRPr="00F41E66">
        <w:rPr>
          <w:rFonts w:cs="Arial"/>
          <w:szCs w:val="24"/>
        </w:rPr>
        <w:t>906/2015</w:t>
      </w:r>
      <w:r w:rsidRPr="00F41E66">
        <w:rPr>
          <w:rFonts w:cs="Arial"/>
          <w:szCs w:val="24"/>
        </w:rPr>
        <w:t>, in</w:t>
      </w:r>
      <w:r w:rsidR="00CE5C33" w:rsidRPr="00F41E66">
        <w:rPr>
          <w:rFonts w:cs="Arial"/>
          <w:szCs w:val="24"/>
        </w:rPr>
        <w:t xml:space="preserve"> </w:t>
      </w:r>
      <w:r w:rsidRPr="00F41E66">
        <w:rPr>
          <w:rFonts w:cs="Arial"/>
          <w:szCs w:val="24"/>
        </w:rPr>
        <w:t>particolare, ha inserito tra gli obiettivi operativi della Segreteria genera</w:t>
      </w:r>
      <w:r w:rsidR="00156A98" w:rsidRPr="00F41E66">
        <w:rPr>
          <w:rFonts w:cs="Arial"/>
          <w:szCs w:val="24"/>
        </w:rPr>
        <w:t>le la riduzione dei tempi relativi ai procedimenti deliberativi e l’incremento dell’efficienza organizzativa.</w:t>
      </w:r>
    </w:p>
    <w:p w:rsidR="00CE5C33" w:rsidRPr="006D58D5" w:rsidRDefault="00156A98" w:rsidP="00E300A5">
      <w:pPr>
        <w:pStyle w:val="Corpodeltesto3"/>
        <w:spacing w:after="0"/>
        <w:ind w:left="142" w:hanging="2"/>
        <w:rPr>
          <w:rFonts w:cs="Arial"/>
          <w:szCs w:val="24"/>
        </w:rPr>
      </w:pPr>
      <w:r w:rsidRPr="00F41E66">
        <w:rPr>
          <w:rFonts w:cs="Arial"/>
          <w:szCs w:val="24"/>
        </w:rPr>
        <w:t>Il recepimento delle misure per la trasparenza e per la prevenzione della corruzione rappresenta la modalità per il conseguimento di tali obiettivi</w:t>
      </w:r>
    </w:p>
    <w:p w:rsidR="006D58D5" w:rsidRPr="00E6380D" w:rsidRDefault="006D58D5" w:rsidP="00E300A5">
      <w:pPr>
        <w:pStyle w:val="Corpodeltesto3"/>
        <w:spacing w:after="0"/>
        <w:ind w:left="142" w:hanging="2"/>
        <w:rPr>
          <w:rFonts w:cs="Arial"/>
          <w:szCs w:val="24"/>
        </w:rPr>
      </w:pPr>
    </w:p>
    <w:p w:rsidR="00E6380D" w:rsidRPr="00CE5C33" w:rsidRDefault="00156A98" w:rsidP="00E300A5">
      <w:pPr>
        <w:pStyle w:val="Corpodeltesto3"/>
        <w:spacing w:after="0"/>
        <w:ind w:left="142" w:hanging="2"/>
        <w:rPr>
          <w:rFonts w:cs="Arial"/>
          <w:b/>
          <w:szCs w:val="24"/>
        </w:rPr>
      </w:pPr>
      <w:r>
        <w:rPr>
          <w:rFonts w:cs="Arial"/>
          <w:b/>
          <w:szCs w:val="24"/>
        </w:rPr>
        <w:t xml:space="preserve">11. </w:t>
      </w:r>
      <w:r w:rsidR="00E6380D" w:rsidRPr="00CE5C33">
        <w:rPr>
          <w:rFonts w:cs="Arial"/>
          <w:b/>
          <w:szCs w:val="24"/>
        </w:rPr>
        <w:t>Le strutture</w:t>
      </w:r>
      <w:r w:rsidR="00636548">
        <w:rPr>
          <w:rFonts w:cs="Arial"/>
          <w:b/>
          <w:szCs w:val="24"/>
        </w:rPr>
        <w:t xml:space="preserve"> di riferimento</w:t>
      </w:r>
      <w:r w:rsidR="00E6380D" w:rsidRPr="00CE5C33">
        <w:rPr>
          <w:rFonts w:cs="Arial"/>
          <w:b/>
          <w:szCs w:val="24"/>
        </w:rPr>
        <w:t xml:space="preserve"> e i dirigenti</w:t>
      </w:r>
    </w:p>
    <w:p w:rsidR="00E6380D" w:rsidRPr="00E6380D" w:rsidRDefault="00E6380D" w:rsidP="00E300A5">
      <w:pPr>
        <w:pStyle w:val="Corpodeltesto3"/>
        <w:spacing w:after="0"/>
        <w:ind w:left="142" w:hanging="2"/>
        <w:rPr>
          <w:rFonts w:cs="Arial"/>
          <w:szCs w:val="24"/>
        </w:rPr>
      </w:pPr>
      <w:r w:rsidRPr="006D58D5">
        <w:rPr>
          <w:rFonts w:cs="Arial"/>
          <w:szCs w:val="24"/>
        </w:rPr>
        <w:t>Nell’attività di elaborazione del Programma sono state coinvolte tutte le strutture e i dirigenti regionali ai quali</w:t>
      </w:r>
      <w:r w:rsidR="00CE5C33" w:rsidRPr="006D58D5">
        <w:rPr>
          <w:rFonts w:cs="Arial"/>
          <w:szCs w:val="24"/>
        </w:rPr>
        <w:t xml:space="preserve"> </w:t>
      </w:r>
      <w:r w:rsidRPr="006D58D5">
        <w:rPr>
          <w:rFonts w:cs="Arial"/>
          <w:szCs w:val="24"/>
        </w:rPr>
        <w:t>compete l’attuazione dello stesso.</w:t>
      </w:r>
    </w:p>
    <w:p w:rsidR="00E6380D" w:rsidRPr="006D58D5" w:rsidRDefault="00E6380D" w:rsidP="00E300A5">
      <w:pPr>
        <w:pStyle w:val="Corpodeltesto3"/>
        <w:spacing w:after="0"/>
        <w:ind w:left="142" w:hanging="2"/>
        <w:rPr>
          <w:rFonts w:cs="Arial"/>
          <w:szCs w:val="24"/>
        </w:rPr>
      </w:pPr>
      <w:r w:rsidRPr="006D58D5">
        <w:rPr>
          <w:rFonts w:cs="Arial"/>
          <w:szCs w:val="24"/>
        </w:rPr>
        <w:t>Il ruolo di coordinamento è stato espletato dal Responsabile della trasparenza</w:t>
      </w:r>
      <w:r w:rsidR="00156A98" w:rsidRPr="006D58D5">
        <w:rPr>
          <w:rFonts w:cs="Arial"/>
          <w:szCs w:val="24"/>
        </w:rPr>
        <w:t xml:space="preserve"> e </w:t>
      </w:r>
      <w:r w:rsidRPr="006D58D5">
        <w:rPr>
          <w:rFonts w:cs="Arial"/>
          <w:szCs w:val="24"/>
        </w:rPr>
        <w:t>della prevenzio</w:t>
      </w:r>
      <w:r w:rsidR="006C6287">
        <w:rPr>
          <w:rFonts w:cs="Arial"/>
          <w:szCs w:val="24"/>
        </w:rPr>
        <w:t>ne della corruzione</w:t>
      </w:r>
      <w:r w:rsidR="00981151">
        <w:rPr>
          <w:rFonts w:cs="Arial"/>
          <w:szCs w:val="24"/>
        </w:rPr>
        <w:t>.</w:t>
      </w:r>
    </w:p>
    <w:p w:rsidR="00E6380D" w:rsidRPr="006D58D5" w:rsidRDefault="00E6380D" w:rsidP="00E300A5">
      <w:pPr>
        <w:pStyle w:val="Corpodeltesto3"/>
        <w:spacing w:after="0"/>
        <w:ind w:left="142" w:hanging="2"/>
        <w:rPr>
          <w:rFonts w:cs="Arial"/>
          <w:szCs w:val="24"/>
        </w:rPr>
      </w:pPr>
      <w:r w:rsidRPr="006D58D5">
        <w:rPr>
          <w:rFonts w:cs="Arial"/>
          <w:szCs w:val="24"/>
        </w:rPr>
        <w:t>Gli aspetti connessi all’utilizzo delle tecnologie informatiche sono seguiti dal dirigente della Posizione di</w:t>
      </w:r>
      <w:r w:rsidR="00CE5C33" w:rsidRPr="006D58D5">
        <w:rPr>
          <w:rFonts w:cs="Arial"/>
          <w:szCs w:val="24"/>
        </w:rPr>
        <w:t xml:space="preserve"> </w:t>
      </w:r>
      <w:r w:rsidR="006C6287">
        <w:rPr>
          <w:rFonts w:cs="Arial"/>
          <w:szCs w:val="24"/>
        </w:rPr>
        <w:t xml:space="preserve">funzione </w:t>
      </w:r>
      <w:r w:rsidRPr="006D58D5">
        <w:rPr>
          <w:rFonts w:cs="Arial"/>
          <w:szCs w:val="24"/>
        </w:rPr>
        <w:t>Sistemi informativi e telematici.</w:t>
      </w:r>
    </w:p>
    <w:p w:rsidR="005B373A" w:rsidRPr="00BA7415" w:rsidRDefault="00E6380D" w:rsidP="00BA7415">
      <w:pPr>
        <w:pStyle w:val="Corpodeltesto3"/>
        <w:spacing w:after="0"/>
        <w:ind w:left="142" w:hanging="2"/>
        <w:rPr>
          <w:rFonts w:cs="Arial"/>
          <w:szCs w:val="24"/>
        </w:rPr>
      </w:pPr>
      <w:r w:rsidRPr="006D58D5">
        <w:rPr>
          <w:rFonts w:cs="Arial"/>
          <w:szCs w:val="24"/>
        </w:rPr>
        <w:t>I contenuti sono stati, inoltre, condivisi dal Gruppo di lavoro per la trasparenza, composto da un referente per</w:t>
      </w:r>
      <w:r w:rsidR="00CE5C33" w:rsidRPr="006D58D5">
        <w:rPr>
          <w:rFonts w:cs="Arial"/>
          <w:szCs w:val="24"/>
        </w:rPr>
        <w:t xml:space="preserve"> </w:t>
      </w:r>
      <w:r w:rsidRPr="006D58D5">
        <w:rPr>
          <w:rFonts w:cs="Arial"/>
          <w:szCs w:val="24"/>
        </w:rPr>
        <w:t>ciascun Servizio e dal referente del Gabinetto del Presidente, nonché dalle strutture titolari dei dati.</w:t>
      </w:r>
      <w:r w:rsidR="00FF1B1E" w:rsidRPr="006D58D5">
        <w:t xml:space="preserve"> </w:t>
      </w:r>
      <w:r w:rsidR="00FF1B1E" w:rsidRPr="006D58D5">
        <w:rPr>
          <w:rFonts w:cs="Arial"/>
          <w:szCs w:val="24"/>
        </w:rPr>
        <w:t>La proposta di Programma è stata sottoposta, poi, al Comitato di direzione e al Comitato di controllo interno e di valutazione.</w:t>
      </w:r>
    </w:p>
    <w:p w:rsidR="00636548" w:rsidRPr="006D58D5" w:rsidRDefault="00636548" w:rsidP="00636548">
      <w:pPr>
        <w:pStyle w:val="Corpodeltesto3"/>
        <w:spacing w:after="0"/>
        <w:ind w:left="142" w:hanging="2"/>
        <w:rPr>
          <w:rFonts w:cs="Arial"/>
          <w:szCs w:val="24"/>
        </w:rPr>
      </w:pPr>
      <w:r w:rsidRPr="00F447A2">
        <w:rPr>
          <w:rFonts w:cs="Arial"/>
          <w:szCs w:val="24"/>
        </w:rPr>
        <w:t xml:space="preserve">Il </w:t>
      </w:r>
      <w:r w:rsidRPr="006D58D5">
        <w:rPr>
          <w:rFonts w:cs="Arial"/>
          <w:szCs w:val="24"/>
        </w:rPr>
        <w:t>processo di attuazione del Programma, come quello di elaborazione, richiede una forte sinergia tra diversi soggetti.</w:t>
      </w:r>
    </w:p>
    <w:p w:rsidR="00636548" w:rsidRPr="006D58D5" w:rsidRDefault="00636548" w:rsidP="00636548">
      <w:pPr>
        <w:pStyle w:val="Corpodeltesto3"/>
        <w:spacing w:after="0"/>
        <w:ind w:left="142" w:hanging="2"/>
        <w:rPr>
          <w:rFonts w:cs="Arial"/>
          <w:szCs w:val="24"/>
        </w:rPr>
      </w:pPr>
      <w:r w:rsidRPr="006D58D5">
        <w:rPr>
          <w:rFonts w:cs="Arial"/>
          <w:szCs w:val="24"/>
        </w:rPr>
        <w:t>Concorrono, infatti, all’attuazione del Programma il Responsabile de</w:t>
      </w:r>
      <w:r w:rsidR="002C7B87" w:rsidRPr="006D58D5">
        <w:rPr>
          <w:rFonts w:cs="Arial"/>
          <w:szCs w:val="24"/>
        </w:rPr>
        <w:t xml:space="preserve">lla trasparenza </w:t>
      </w:r>
      <w:r w:rsidRPr="006D58D5">
        <w:rPr>
          <w:rFonts w:cs="Arial"/>
          <w:szCs w:val="24"/>
        </w:rPr>
        <w:t>e della prevenzione della corruzione, i dirigenti dei Servizi e il Capo di Gabinetto del Presidente, nonché le Posizioni dirigenziali individuali e di funzione, nel quadro del seguente assetto di competenze:</w:t>
      </w:r>
    </w:p>
    <w:p w:rsidR="00636548" w:rsidRPr="006D58D5" w:rsidRDefault="00636548" w:rsidP="00636548">
      <w:pPr>
        <w:pStyle w:val="Corpodeltesto3"/>
        <w:spacing w:after="0"/>
        <w:ind w:left="142" w:hanging="2"/>
        <w:rPr>
          <w:rFonts w:cs="Arial"/>
          <w:szCs w:val="24"/>
        </w:rPr>
      </w:pPr>
      <w:r w:rsidRPr="006D58D5">
        <w:rPr>
          <w:rFonts w:cs="Arial"/>
          <w:szCs w:val="24"/>
        </w:rPr>
        <w:t>Il Responsabile della trasparenza</w:t>
      </w:r>
      <w:r w:rsidR="002C7B87" w:rsidRPr="006D58D5">
        <w:rPr>
          <w:rFonts w:cs="Arial"/>
          <w:szCs w:val="24"/>
        </w:rPr>
        <w:t xml:space="preserve"> e della prevenzione alla corruzione</w:t>
      </w:r>
      <w:r w:rsidRPr="006D58D5">
        <w:rPr>
          <w:rFonts w:cs="Arial"/>
          <w:szCs w:val="24"/>
        </w:rPr>
        <w:t>:</w:t>
      </w:r>
    </w:p>
    <w:p w:rsidR="00636548" w:rsidRPr="006D58D5" w:rsidRDefault="00636548" w:rsidP="00636548">
      <w:pPr>
        <w:pStyle w:val="Corpodeltesto3"/>
        <w:spacing w:after="0"/>
        <w:ind w:left="142" w:hanging="2"/>
        <w:rPr>
          <w:rFonts w:cs="Arial"/>
          <w:szCs w:val="24"/>
        </w:rPr>
      </w:pPr>
      <w:r w:rsidRPr="006D58D5">
        <w:rPr>
          <w:rFonts w:cs="Arial"/>
          <w:szCs w:val="24"/>
        </w:rPr>
        <w:t>- indirizza e coordina l’attività delle strutture concernente la trasparenza;</w:t>
      </w:r>
    </w:p>
    <w:p w:rsidR="00636548" w:rsidRPr="006D58D5" w:rsidRDefault="00636548" w:rsidP="00636548">
      <w:pPr>
        <w:pStyle w:val="Corpodeltesto3"/>
        <w:spacing w:after="0"/>
        <w:ind w:left="142" w:hanging="2"/>
        <w:rPr>
          <w:rFonts w:cs="Arial"/>
          <w:szCs w:val="24"/>
        </w:rPr>
      </w:pPr>
      <w:r w:rsidRPr="006D58D5">
        <w:rPr>
          <w:rFonts w:cs="Arial"/>
          <w:szCs w:val="24"/>
        </w:rPr>
        <w:t>- effettua stabilmente il controllo sull’adempimento degli obblighi di pubblicazione;</w:t>
      </w:r>
    </w:p>
    <w:p w:rsidR="00636548" w:rsidRPr="006D58D5" w:rsidRDefault="00636548" w:rsidP="00636548">
      <w:pPr>
        <w:pStyle w:val="Corpodeltesto3"/>
        <w:spacing w:after="0"/>
        <w:ind w:left="142" w:hanging="2"/>
        <w:rPr>
          <w:rFonts w:cs="Arial"/>
          <w:szCs w:val="24"/>
        </w:rPr>
      </w:pPr>
      <w:r w:rsidRPr="006D58D5">
        <w:rPr>
          <w:rFonts w:cs="Arial"/>
          <w:szCs w:val="24"/>
        </w:rPr>
        <w:t>- esercita il potere sostitutivo relativo all’accesso civico.</w:t>
      </w:r>
    </w:p>
    <w:p w:rsidR="00636548" w:rsidRPr="00636548" w:rsidRDefault="00636548" w:rsidP="00636548">
      <w:pPr>
        <w:pStyle w:val="Corpodeltesto3"/>
        <w:spacing w:after="0"/>
        <w:ind w:left="142" w:hanging="2"/>
        <w:rPr>
          <w:rFonts w:cs="Arial"/>
          <w:szCs w:val="24"/>
        </w:rPr>
      </w:pPr>
      <w:r w:rsidRPr="006D58D5">
        <w:rPr>
          <w:rFonts w:cs="Arial"/>
          <w:szCs w:val="24"/>
        </w:rPr>
        <w:t>- segnala alla Giunta regionale, all’OIV, all’ANAC e, nei casi più gravi, all’Ufficio di disciplina, i casi di mancato o ritardato adempimento degli obblighi di pubblicazione.</w:t>
      </w:r>
    </w:p>
    <w:p w:rsidR="00636548" w:rsidRPr="006D58D5" w:rsidRDefault="00636548" w:rsidP="00636548">
      <w:pPr>
        <w:pStyle w:val="Corpodeltesto3"/>
        <w:spacing w:after="0"/>
        <w:ind w:left="142" w:hanging="2"/>
        <w:rPr>
          <w:rFonts w:cs="Arial"/>
          <w:szCs w:val="24"/>
        </w:rPr>
      </w:pPr>
      <w:r w:rsidRPr="006D58D5">
        <w:rPr>
          <w:rFonts w:cs="Arial"/>
          <w:szCs w:val="24"/>
        </w:rPr>
        <w:t>I dirigenti, con il supporto del Gruppo di lavoro per la trasparenza, implementano la sezione “Amministrazione trasparente”, approvando la pubblicazione degli atti di cui restano responsabili, e garantiscono il tempestivo e regolare flusso delle informazioni.</w:t>
      </w:r>
    </w:p>
    <w:p w:rsidR="00072ED5" w:rsidRPr="006D58D5" w:rsidRDefault="00636548" w:rsidP="00636548">
      <w:pPr>
        <w:pStyle w:val="Corpodeltesto3"/>
        <w:spacing w:after="0"/>
        <w:ind w:left="142" w:hanging="2"/>
        <w:rPr>
          <w:rFonts w:cs="Arial"/>
          <w:szCs w:val="24"/>
        </w:rPr>
      </w:pPr>
      <w:r w:rsidRPr="006D58D5">
        <w:rPr>
          <w:rFonts w:cs="Arial"/>
          <w:szCs w:val="24"/>
        </w:rPr>
        <w:t>Ciascun d</w:t>
      </w:r>
      <w:r w:rsidR="00072ED5" w:rsidRPr="006D58D5">
        <w:rPr>
          <w:rFonts w:cs="Arial"/>
          <w:szCs w:val="24"/>
        </w:rPr>
        <w:t>irigente, in particolare:</w:t>
      </w:r>
    </w:p>
    <w:p w:rsidR="00636548" w:rsidRDefault="00072ED5" w:rsidP="00636548">
      <w:pPr>
        <w:pStyle w:val="Corpodeltesto3"/>
        <w:spacing w:after="0"/>
        <w:ind w:left="142" w:hanging="2"/>
        <w:rPr>
          <w:rFonts w:cs="Arial"/>
          <w:szCs w:val="24"/>
        </w:rPr>
      </w:pPr>
      <w:r w:rsidRPr="006D58D5">
        <w:rPr>
          <w:rFonts w:cs="Arial"/>
          <w:szCs w:val="24"/>
        </w:rPr>
        <w:t>-</w:t>
      </w:r>
      <w:r w:rsidR="00636548" w:rsidRPr="006D58D5">
        <w:rPr>
          <w:rFonts w:cs="Arial"/>
          <w:szCs w:val="24"/>
        </w:rPr>
        <w:t xml:space="preserve"> incarica i propri referenti di aggiornare le informazioni e di comunicarle, a seconda della tipologia, alla Posizione di funzione Sistemi informativi e telematici o alla Posizione di funzione Organizzazione, amministrazione del personale e scuola regionale di formazione della pubblica amministrazione, al fine della pubblicazione, oppure provvede direttamente al</w:t>
      </w:r>
      <w:r w:rsidRPr="006D58D5">
        <w:rPr>
          <w:rFonts w:cs="Arial"/>
          <w:szCs w:val="24"/>
        </w:rPr>
        <w:t>la stessa;</w:t>
      </w:r>
    </w:p>
    <w:p w:rsidR="005B373A" w:rsidRPr="00636548" w:rsidRDefault="00072ED5" w:rsidP="00072ED5">
      <w:pPr>
        <w:pStyle w:val="Corpodeltesto3"/>
        <w:spacing w:after="0"/>
        <w:ind w:left="142" w:hanging="2"/>
        <w:rPr>
          <w:rFonts w:cs="Arial"/>
          <w:szCs w:val="24"/>
        </w:rPr>
      </w:pPr>
      <w:r w:rsidRPr="006D58D5">
        <w:rPr>
          <w:rFonts w:cs="Arial"/>
          <w:szCs w:val="24"/>
        </w:rPr>
        <w:t>- recepisce ed attua il divieto, disposto dall’art. 22, comma 4, del d.lgs. n. 33/2013, di erogare somme a qualsiasi titolo in favore degli enti pubblici vigilati, enti di diritto privato in controllo pubblico e società partecipate nei casi di omessa o incompleta pubblicazione dei dati prescritti sul sito web della Regione, nella sezione Amministrazione trasparente.</w:t>
      </w:r>
      <w:r w:rsidR="002C7B87">
        <w:rPr>
          <w:rFonts w:cs="Arial"/>
          <w:szCs w:val="24"/>
        </w:rPr>
        <w:t xml:space="preserve"> </w:t>
      </w:r>
    </w:p>
    <w:p w:rsidR="006D58D5" w:rsidRPr="006C6287" w:rsidRDefault="00636548" w:rsidP="00636548">
      <w:pPr>
        <w:pStyle w:val="Corpodeltesto3"/>
        <w:spacing w:after="0"/>
        <w:ind w:left="142" w:hanging="2"/>
        <w:rPr>
          <w:rFonts w:cs="Arial"/>
          <w:szCs w:val="24"/>
        </w:rPr>
      </w:pPr>
      <w:r w:rsidRPr="006C6287">
        <w:rPr>
          <w:rFonts w:cs="Arial"/>
          <w:szCs w:val="24"/>
        </w:rPr>
        <w:t xml:space="preserve">La Posizione di funzione Organizzazione, amministrazione del personale e scuola regionale di formazione </w:t>
      </w:r>
      <w:r w:rsidR="006D58D5" w:rsidRPr="006C6287">
        <w:rPr>
          <w:rFonts w:cs="Arial"/>
          <w:szCs w:val="24"/>
        </w:rPr>
        <w:t>della pubblica amministrazione:</w:t>
      </w:r>
    </w:p>
    <w:p w:rsidR="00636548" w:rsidRPr="006C6287" w:rsidRDefault="00636548" w:rsidP="00636548">
      <w:pPr>
        <w:pStyle w:val="Corpodeltesto3"/>
        <w:spacing w:after="0"/>
        <w:ind w:left="142" w:hanging="2"/>
        <w:rPr>
          <w:rFonts w:cs="Arial"/>
          <w:szCs w:val="24"/>
        </w:rPr>
      </w:pPr>
      <w:r w:rsidRPr="006C6287">
        <w:rPr>
          <w:rFonts w:cs="Arial"/>
          <w:szCs w:val="24"/>
        </w:rPr>
        <w:t>- effettua incontri periodici con i dirigenti delle strutture e con i referenti per la pubblicazione;</w:t>
      </w:r>
    </w:p>
    <w:p w:rsidR="00636548" w:rsidRPr="006C6287" w:rsidRDefault="00636548" w:rsidP="00636548">
      <w:pPr>
        <w:pStyle w:val="Corpodeltesto3"/>
        <w:spacing w:after="0"/>
        <w:ind w:left="142" w:hanging="2"/>
        <w:rPr>
          <w:rFonts w:cs="Arial"/>
          <w:szCs w:val="24"/>
        </w:rPr>
      </w:pPr>
      <w:r w:rsidRPr="006C6287">
        <w:rPr>
          <w:rFonts w:cs="Arial"/>
          <w:szCs w:val="24"/>
        </w:rPr>
        <w:t xml:space="preserve">- evidenzia al Responsabile della trasparenza </w:t>
      </w:r>
      <w:r w:rsidR="002C7B87" w:rsidRPr="006C6287">
        <w:rPr>
          <w:rFonts w:cs="Arial"/>
          <w:szCs w:val="24"/>
        </w:rPr>
        <w:t xml:space="preserve">e della prevenzione della corruzione </w:t>
      </w:r>
      <w:r w:rsidRPr="006C6287">
        <w:rPr>
          <w:rFonts w:cs="Arial"/>
          <w:szCs w:val="24"/>
        </w:rPr>
        <w:t>eventuali criticità e riferisce allo stesso sull’attività del Gruppo di lavoro per la trasparenza;</w:t>
      </w:r>
    </w:p>
    <w:p w:rsidR="00636548" w:rsidRPr="006C6287" w:rsidRDefault="00636548" w:rsidP="00636548">
      <w:pPr>
        <w:pStyle w:val="Corpodeltesto3"/>
        <w:spacing w:after="0"/>
        <w:ind w:left="142" w:hanging="2"/>
        <w:rPr>
          <w:rFonts w:cs="Arial"/>
          <w:szCs w:val="24"/>
        </w:rPr>
      </w:pPr>
      <w:r w:rsidRPr="006C6287">
        <w:rPr>
          <w:rFonts w:cs="Arial"/>
          <w:szCs w:val="24"/>
        </w:rPr>
        <w:t>- effettua, a supporto dell’attività di controllo del Responsabile della trasparenza</w:t>
      </w:r>
      <w:r w:rsidR="006D58D5" w:rsidRPr="006C6287">
        <w:rPr>
          <w:rFonts w:cs="Arial"/>
          <w:szCs w:val="24"/>
        </w:rPr>
        <w:t xml:space="preserve"> e della prevenzione della corruzione</w:t>
      </w:r>
      <w:r w:rsidRPr="006C6287">
        <w:rPr>
          <w:rFonts w:cs="Arial"/>
          <w:szCs w:val="24"/>
        </w:rPr>
        <w:t>, il monitoraggio sull’adempimento degli obblighi di pubblicazione, anche attraverso la navigazione nella sezione “Amministrazione trasparente”, nonché sulla tempestività e regolarità dei flussi;</w:t>
      </w:r>
    </w:p>
    <w:p w:rsidR="00636548" w:rsidRPr="006C6287" w:rsidRDefault="00636548" w:rsidP="00636548">
      <w:pPr>
        <w:pStyle w:val="Corpodeltesto3"/>
        <w:spacing w:after="0"/>
        <w:ind w:left="142" w:hanging="2"/>
        <w:rPr>
          <w:rFonts w:cs="Arial"/>
          <w:szCs w:val="24"/>
        </w:rPr>
      </w:pPr>
      <w:r w:rsidRPr="006C6287">
        <w:rPr>
          <w:rFonts w:cs="Arial"/>
          <w:szCs w:val="24"/>
        </w:rPr>
        <w:t>- cura lo stato di avanzamento del Programma;</w:t>
      </w:r>
    </w:p>
    <w:p w:rsidR="00636548" w:rsidRPr="006D58D5" w:rsidRDefault="00636548" w:rsidP="00636548">
      <w:pPr>
        <w:pStyle w:val="Corpodeltesto3"/>
        <w:spacing w:after="0"/>
        <w:ind w:left="142" w:hanging="2"/>
        <w:rPr>
          <w:rFonts w:cs="Arial"/>
          <w:szCs w:val="24"/>
        </w:rPr>
      </w:pPr>
      <w:r w:rsidRPr="006C6287">
        <w:rPr>
          <w:rFonts w:cs="Arial"/>
          <w:szCs w:val="24"/>
        </w:rPr>
        <w:t>- rileva l’effettivo utilizzo dei dati da parte degli utenti della sezione “Amministrazione trasparente”.</w:t>
      </w:r>
    </w:p>
    <w:p w:rsidR="005B373A" w:rsidRPr="00636548" w:rsidRDefault="00636548" w:rsidP="00636548">
      <w:pPr>
        <w:pStyle w:val="Corpodeltesto3"/>
        <w:spacing w:after="0"/>
        <w:ind w:left="142" w:hanging="2"/>
        <w:rPr>
          <w:rFonts w:cs="Arial"/>
          <w:szCs w:val="24"/>
        </w:rPr>
      </w:pPr>
      <w:r w:rsidRPr="006D58D5">
        <w:rPr>
          <w:rFonts w:cs="Arial"/>
          <w:szCs w:val="24"/>
        </w:rPr>
        <w:t>La qualità delle informazioni è valutata secondo la metodologia contenuta nelle delibere ANAC n. 77/2013 e n. 148/2014, in riferimento alle percentuali di copertura degli obblighi di pubblicazione; di completezza rispetto al contenuto e agli uffici; di apertura del formato; di aggiornamento alla frequenza richiesta</w:t>
      </w:r>
      <w:r w:rsidRPr="006D58D5">
        <w:rPr>
          <w:rFonts w:cs="Arial"/>
          <w:b/>
          <w:szCs w:val="24"/>
        </w:rPr>
        <w:t>.</w:t>
      </w:r>
      <w:r w:rsidR="002C7B87" w:rsidRPr="006D58D5">
        <w:rPr>
          <w:rFonts w:cs="Arial"/>
          <w:b/>
          <w:szCs w:val="24"/>
        </w:rPr>
        <w:t xml:space="preserve"> </w:t>
      </w:r>
    </w:p>
    <w:p w:rsidR="005B373A" w:rsidRPr="006D58D5" w:rsidRDefault="00636548" w:rsidP="006D58D5">
      <w:pPr>
        <w:pStyle w:val="Corpodeltesto3"/>
        <w:spacing w:after="0"/>
        <w:ind w:left="142" w:hanging="2"/>
        <w:rPr>
          <w:rFonts w:cs="Arial"/>
          <w:szCs w:val="24"/>
        </w:rPr>
      </w:pPr>
      <w:r w:rsidRPr="006D58D5">
        <w:rPr>
          <w:rFonts w:cs="Arial"/>
          <w:szCs w:val="24"/>
        </w:rPr>
        <w:t>Il Gruppo di lavoro per la trasparenza collabora all’espletamento di tutte le attività necessarie per l’attuazione del Programma.</w:t>
      </w:r>
    </w:p>
    <w:p w:rsidR="005B373A" w:rsidRPr="006D58D5" w:rsidRDefault="00636548" w:rsidP="006D58D5">
      <w:pPr>
        <w:pStyle w:val="Corpodeltesto3"/>
        <w:spacing w:after="0"/>
        <w:ind w:left="142" w:hanging="2"/>
        <w:rPr>
          <w:rFonts w:cs="Arial"/>
          <w:szCs w:val="24"/>
        </w:rPr>
      </w:pPr>
      <w:r w:rsidRPr="006D58D5">
        <w:rPr>
          <w:rFonts w:cs="Arial"/>
          <w:szCs w:val="24"/>
        </w:rPr>
        <w:t>La Posizione di funzione Attività normativa e la Posizione di funzione Consulenza e Bollettino ufficiale della Regione forniscono gli indirizzi interpretativi della normativa e la consulenza giuridica alle strutture.</w:t>
      </w:r>
    </w:p>
    <w:p w:rsidR="005B373A" w:rsidRPr="006D58D5" w:rsidRDefault="00636548" w:rsidP="006D58D5">
      <w:pPr>
        <w:pStyle w:val="Corpodeltesto3"/>
        <w:spacing w:after="0"/>
        <w:ind w:left="142" w:hanging="2"/>
        <w:rPr>
          <w:rFonts w:cs="Arial"/>
          <w:szCs w:val="24"/>
        </w:rPr>
      </w:pPr>
      <w:r w:rsidRPr="006D58D5">
        <w:rPr>
          <w:rFonts w:cs="Arial"/>
          <w:szCs w:val="24"/>
        </w:rPr>
        <w:t>La Posizione di funzione Sistemi informativi e telematici cura gli strumenti informatici e verifica il grado di automazione delle procedure di pubblicazione.</w:t>
      </w:r>
    </w:p>
    <w:p w:rsidR="005B373A" w:rsidRPr="006D58D5" w:rsidRDefault="00636548" w:rsidP="006D58D5">
      <w:pPr>
        <w:pStyle w:val="Corpodeltesto3"/>
        <w:spacing w:after="0"/>
        <w:ind w:left="142" w:hanging="2"/>
        <w:rPr>
          <w:rFonts w:cs="Arial"/>
          <w:szCs w:val="24"/>
        </w:rPr>
      </w:pPr>
      <w:r w:rsidRPr="006D58D5">
        <w:rPr>
          <w:rFonts w:cs="Arial"/>
          <w:szCs w:val="24"/>
        </w:rPr>
        <w:t>La Posizione di funzione Bilancio assicura il supporto per gli adempimenti finanziari e contabili.</w:t>
      </w:r>
    </w:p>
    <w:p w:rsidR="005B373A" w:rsidRPr="006D58D5" w:rsidRDefault="00636548" w:rsidP="006D58D5">
      <w:pPr>
        <w:pStyle w:val="Corpodeltesto3"/>
        <w:spacing w:after="0"/>
        <w:ind w:left="142" w:hanging="2"/>
        <w:rPr>
          <w:rFonts w:cs="Arial"/>
          <w:color w:val="FF0000"/>
          <w:szCs w:val="24"/>
        </w:rPr>
      </w:pPr>
      <w:r w:rsidRPr="006D58D5">
        <w:rPr>
          <w:rFonts w:cs="Arial"/>
          <w:szCs w:val="24"/>
        </w:rPr>
        <w:t>La Posizione di funzione Liberalizzazione e semplificazione delle attività di impresa supporta metodologicamente e in un’ottica di semplificazione la rilevazione dei dati afferenti i procedimenti.</w:t>
      </w:r>
      <w:r w:rsidR="0090140F" w:rsidRPr="006D58D5">
        <w:rPr>
          <w:rFonts w:cs="Arial"/>
          <w:color w:val="FF0000"/>
          <w:szCs w:val="24"/>
        </w:rPr>
        <w:t xml:space="preserve"> </w:t>
      </w:r>
    </w:p>
    <w:p w:rsidR="00636548" w:rsidRPr="006D58D5" w:rsidRDefault="00636548" w:rsidP="00636548">
      <w:pPr>
        <w:pStyle w:val="Corpodeltesto3"/>
        <w:spacing w:after="0"/>
        <w:ind w:left="142" w:hanging="2"/>
        <w:rPr>
          <w:rFonts w:cs="Arial"/>
          <w:szCs w:val="24"/>
        </w:rPr>
      </w:pPr>
      <w:r w:rsidRPr="006D58D5">
        <w:rPr>
          <w:rFonts w:cs="Arial"/>
          <w:szCs w:val="24"/>
        </w:rPr>
        <w:t>L’OIV verifica la coerenza tra gli obiettivi previsti nel Programma triennale per la trasparenza e l’integrità e quelli indicati nel Piano della performance, valutando altresì l’adeguatezza dei relativi indicatori.</w:t>
      </w:r>
    </w:p>
    <w:p w:rsidR="00636548" w:rsidRPr="00E6380D" w:rsidRDefault="00636548" w:rsidP="00636548">
      <w:pPr>
        <w:pStyle w:val="Corpodeltesto3"/>
        <w:spacing w:after="0"/>
        <w:ind w:left="142" w:hanging="2"/>
        <w:rPr>
          <w:rFonts w:cs="Arial"/>
          <w:szCs w:val="24"/>
        </w:rPr>
      </w:pPr>
      <w:r w:rsidRPr="006D58D5">
        <w:rPr>
          <w:rFonts w:cs="Arial"/>
          <w:szCs w:val="24"/>
        </w:rPr>
        <w:t>Promuove ed attesta, inoltre, l’assolvimento degli obblighi relativi alla trasparenza e all’integrità.</w:t>
      </w:r>
    </w:p>
    <w:p w:rsidR="00CE5C33" w:rsidRPr="00E6380D" w:rsidRDefault="00CE5C33" w:rsidP="00E300A5">
      <w:pPr>
        <w:pStyle w:val="Corpodeltesto3"/>
        <w:spacing w:after="0"/>
        <w:ind w:left="142" w:hanging="2"/>
        <w:rPr>
          <w:rFonts w:cs="Arial"/>
          <w:szCs w:val="24"/>
        </w:rPr>
      </w:pPr>
    </w:p>
    <w:p w:rsidR="00E6380D" w:rsidRPr="00CE5C33" w:rsidRDefault="00FF1B1E" w:rsidP="00E300A5">
      <w:pPr>
        <w:pStyle w:val="Corpodeltesto3"/>
        <w:spacing w:after="0"/>
        <w:ind w:left="142" w:hanging="2"/>
        <w:rPr>
          <w:rFonts w:cs="Arial"/>
          <w:b/>
          <w:szCs w:val="24"/>
        </w:rPr>
      </w:pPr>
      <w:r>
        <w:rPr>
          <w:rFonts w:cs="Arial"/>
          <w:b/>
          <w:szCs w:val="24"/>
        </w:rPr>
        <w:t xml:space="preserve">12. </w:t>
      </w:r>
      <w:r w:rsidR="00E6380D" w:rsidRPr="00CE5C33">
        <w:rPr>
          <w:rFonts w:cs="Arial"/>
          <w:b/>
          <w:szCs w:val="24"/>
        </w:rPr>
        <w:t>Il coinvolgimento degli stakeholder e i risultati</w:t>
      </w:r>
    </w:p>
    <w:p w:rsidR="00E6380D" w:rsidRPr="00BD42A4" w:rsidRDefault="00E6380D" w:rsidP="00E300A5">
      <w:pPr>
        <w:pStyle w:val="Corpodeltesto3"/>
        <w:spacing w:after="0"/>
        <w:ind w:left="142" w:hanging="2"/>
        <w:rPr>
          <w:rFonts w:cs="Arial"/>
          <w:szCs w:val="24"/>
        </w:rPr>
      </w:pPr>
      <w:r w:rsidRPr="00BD42A4">
        <w:rPr>
          <w:rFonts w:cs="Arial"/>
          <w:szCs w:val="24"/>
        </w:rPr>
        <w:t>La proposta del Programma è stata trasmessa alle associazioni rappresentate nel Comitato regionale dei</w:t>
      </w:r>
      <w:r w:rsidR="00CE5C33" w:rsidRPr="00BD42A4">
        <w:rPr>
          <w:rFonts w:cs="Arial"/>
          <w:szCs w:val="24"/>
        </w:rPr>
        <w:t xml:space="preserve"> </w:t>
      </w:r>
      <w:r w:rsidRPr="00BD42A4">
        <w:rPr>
          <w:rFonts w:cs="Arial"/>
          <w:szCs w:val="24"/>
        </w:rPr>
        <w:t>consumatori e degli utenti, istituito ai sensi della legge regionale n. 14/2009.</w:t>
      </w:r>
    </w:p>
    <w:p w:rsidR="00E6380D" w:rsidRPr="00BD42A4" w:rsidRDefault="00E6380D" w:rsidP="00E300A5">
      <w:pPr>
        <w:pStyle w:val="Corpodeltesto3"/>
        <w:spacing w:after="0"/>
        <w:ind w:left="142" w:hanging="2"/>
        <w:rPr>
          <w:rFonts w:cs="Arial"/>
          <w:szCs w:val="24"/>
        </w:rPr>
      </w:pPr>
      <w:r w:rsidRPr="00BD42A4">
        <w:rPr>
          <w:rFonts w:cs="Arial"/>
          <w:szCs w:val="24"/>
        </w:rPr>
        <w:t>Costituiscono soggetti portatori di interesse, in riferimento alla trasparenza della pubblica amministrazione, i</w:t>
      </w:r>
      <w:r w:rsidR="00CE5C33" w:rsidRPr="00BD42A4">
        <w:rPr>
          <w:rFonts w:cs="Arial"/>
          <w:szCs w:val="24"/>
        </w:rPr>
        <w:t xml:space="preserve"> </w:t>
      </w:r>
      <w:r w:rsidRPr="00BD42A4">
        <w:rPr>
          <w:rFonts w:cs="Arial"/>
          <w:szCs w:val="24"/>
        </w:rPr>
        <w:t>cittadini, le imprese, le associ</w:t>
      </w:r>
      <w:r w:rsidR="00CE5C33" w:rsidRPr="00BD42A4">
        <w:rPr>
          <w:rFonts w:cs="Arial"/>
          <w:szCs w:val="24"/>
        </w:rPr>
        <w:t>a</w:t>
      </w:r>
      <w:r w:rsidRPr="00BD42A4">
        <w:rPr>
          <w:rFonts w:cs="Arial"/>
          <w:szCs w:val="24"/>
        </w:rPr>
        <w:t>zioni dei consumatori, le altre pubbliche amministrazioni e tutti gli utenti interni</w:t>
      </w:r>
      <w:r w:rsidR="00CE5C33" w:rsidRPr="00BD42A4">
        <w:rPr>
          <w:rFonts w:cs="Arial"/>
          <w:szCs w:val="24"/>
        </w:rPr>
        <w:t xml:space="preserve"> </w:t>
      </w:r>
      <w:r w:rsidRPr="00BD42A4">
        <w:rPr>
          <w:rFonts w:cs="Arial"/>
          <w:szCs w:val="24"/>
        </w:rPr>
        <w:t>ed esterni che per diversi motivi si relazionano con l’Ente.</w:t>
      </w:r>
    </w:p>
    <w:p w:rsidR="00E6380D" w:rsidRPr="00BD42A4" w:rsidRDefault="00E6380D" w:rsidP="00E300A5">
      <w:pPr>
        <w:pStyle w:val="Corpodeltesto3"/>
        <w:spacing w:after="0"/>
        <w:ind w:left="142" w:hanging="2"/>
        <w:rPr>
          <w:rFonts w:cs="Arial"/>
          <w:szCs w:val="24"/>
        </w:rPr>
      </w:pPr>
      <w:r w:rsidRPr="00BD42A4">
        <w:rPr>
          <w:rFonts w:cs="Arial"/>
          <w:szCs w:val="24"/>
        </w:rPr>
        <w:t>Oltre a trasmettere il Programma alle associazioni rappresentate nel Comitato regionale dei consumatori e degli</w:t>
      </w:r>
      <w:r w:rsidR="00CE5C33" w:rsidRPr="00BD42A4">
        <w:rPr>
          <w:rFonts w:cs="Arial"/>
          <w:szCs w:val="24"/>
        </w:rPr>
        <w:t xml:space="preserve"> </w:t>
      </w:r>
      <w:r w:rsidRPr="00BD42A4">
        <w:rPr>
          <w:rFonts w:cs="Arial"/>
          <w:szCs w:val="24"/>
        </w:rPr>
        <w:t>utenti, viene assicurata maggiore diffusione al nuovo Programma dandogli evidenza tra le news del portale</w:t>
      </w:r>
      <w:r w:rsidR="00CE5C33" w:rsidRPr="00BD42A4">
        <w:rPr>
          <w:rFonts w:cs="Arial"/>
          <w:szCs w:val="24"/>
        </w:rPr>
        <w:t xml:space="preserve"> </w:t>
      </w:r>
      <w:r w:rsidRPr="00BD42A4">
        <w:rPr>
          <w:rFonts w:cs="Arial"/>
          <w:szCs w:val="24"/>
        </w:rPr>
        <w:t>istituzionale oltreché, come previsto dal d.lgs. n. 33/2013, nella sezione “Disposizioni generali” di</w:t>
      </w:r>
      <w:r w:rsidR="00CE5C33" w:rsidRPr="00BD42A4">
        <w:rPr>
          <w:rFonts w:cs="Arial"/>
          <w:szCs w:val="24"/>
        </w:rPr>
        <w:t xml:space="preserve"> </w:t>
      </w:r>
      <w:r w:rsidRPr="00BD42A4">
        <w:rPr>
          <w:rFonts w:cs="Arial"/>
          <w:szCs w:val="24"/>
        </w:rPr>
        <w:t>“Amministrazione trasparente”.</w:t>
      </w:r>
    </w:p>
    <w:p w:rsidR="004875CC" w:rsidRPr="00F00040" w:rsidRDefault="00E6380D" w:rsidP="00E300A5">
      <w:pPr>
        <w:pStyle w:val="Corpodeltesto3"/>
        <w:spacing w:after="0"/>
        <w:ind w:left="142" w:hanging="2"/>
        <w:rPr>
          <w:rFonts w:cs="Arial"/>
          <w:bCs/>
          <w:szCs w:val="24"/>
        </w:rPr>
      </w:pPr>
      <w:r w:rsidRPr="00BD42A4">
        <w:rPr>
          <w:rFonts w:cs="Arial"/>
          <w:szCs w:val="24"/>
        </w:rPr>
        <w:t>Le giornate della trasparenza sono da considerarsi un ulteriore strumento di coinvolgimento e di confronto tra i</w:t>
      </w:r>
      <w:r w:rsidR="00CE5C33" w:rsidRPr="00BD42A4">
        <w:rPr>
          <w:rFonts w:cs="Arial"/>
          <w:szCs w:val="24"/>
        </w:rPr>
        <w:t xml:space="preserve"> </w:t>
      </w:r>
      <w:r w:rsidRPr="00BD42A4">
        <w:rPr>
          <w:rFonts w:cs="Arial"/>
          <w:szCs w:val="24"/>
        </w:rPr>
        <w:t>citta</w:t>
      </w:r>
      <w:r w:rsidR="006C6287">
        <w:rPr>
          <w:rFonts w:cs="Arial"/>
          <w:szCs w:val="24"/>
        </w:rPr>
        <w:t xml:space="preserve">dini e pubblica amministrazione. </w:t>
      </w:r>
      <w:r w:rsidR="006C6287" w:rsidRPr="00F00040">
        <w:rPr>
          <w:rFonts w:cs="Arial"/>
          <w:szCs w:val="24"/>
        </w:rPr>
        <w:t xml:space="preserve">Nell’anno 2015 la Giunta regionale insieme all’Assemblea legislativa regionale hanno effettuato la prima giornata della </w:t>
      </w:r>
      <w:r w:rsidR="006C6287" w:rsidRPr="00F00040">
        <w:rPr>
          <w:rFonts w:cs="Arial"/>
          <w:bCs/>
          <w:szCs w:val="24"/>
        </w:rPr>
        <w:t>trasparenza ad oggetto “La nuova filosofia del sistema di contrasto alla corruzione entra nella logica del prevenire piuttosto che reprimere”</w:t>
      </w:r>
      <w:r w:rsidR="006C6287" w:rsidRPr="00F00040">
        <w:rPr>
          <w:rFonts w:ascii="Verdana" w:hAnsi="Verdana" w:cs="Tahoma"/>
          <w:sz w:val="20"/>
        </w:rPr>
        <w:t xml:space="preserve"> </w:t>
      </w:r>
      <w:r w:rsidR="006C6287" w:rsidRPr="00F00040">
        <w:rPr>
          <w:rFonts w:cs="Arial"/>
          <w:bCs/>
          <w:szCs w:val="24"/>
        </w:rPr>
        <w:t>per favorire maggiore conoscenza della pubblica amministrazione regionale e per fare luce sul significato di trasparenz</w:t>
      </w:r>
      <w:r w:rsidR="00F00040" w:rsidRPr="00F00040">
        <w:rPr>
          <w:rFonts w:cs="Arial"/>
          <w:bCs/>
          <w:szCs w:val="24"/>
        </w:rPr>
        <w:t>a amministrativa come la misura</w:t>
      </w:r>
      <w:r w:rsidR="006C6287" w:rsidRPr="00F00040">
        <w:rPr>
          <w:rFonts w:cs="Arial"/>
          <w:bCs/>
          <w:szCs w:val="24"/>
        </w:rPr>
        <w:t xml:space="preserve"> più idonea per prevenire la corruzione.</w:t>
      </w:r>
      <w:r w:rsidR="0024536E" w:rsidRPr="00F00040">
        <w:rPr>
          <w:rFonts w:cs="Arial"/>
          <w:bCs/>
          <w:szCs w:val="24"/>
        </w:rPr>
        <w:t xml:space="preserve"> </w:t>
      </w:r>
    </w:p>
    <w:p w:rsidR="006C6287" w:rsidRPr="006C6287" w:rsidRDefault="006C6287" w:rsidP="00E300A5">
      <w:pPr>
        <w:pStyle w:val="Corpodeltesto3"/>
        <w:spacing w:after="0"/>
        <w:ind w:left="142" w:hanging="2"/>
        <w:rPr>
          <w:rFonts w:cs="Arial"/>
          <w:bCs/>
          <w:color w:val="0070C0"/>
          <w:szCs w:val="24"/>
        </w:rPr>
      </w:pPr>
    </w:p>
    <w:p w:rsidR="00E6380D" w:rsidRPr="00CE5C33" w:rsidRDefault="00636548" w:rsidP="00E300A5">
      <w:pPr>
        <w:pStyle w:val="Corpodeltesto3"/>
        <w:spacing w:after="0"/>
        <w:ind w:left="142" w:hanging="2"/>
        <w:rPr>
          <w:rFonts w:cs="Arial"/>
          <w:b/>
          <w:szCs w:val="24"/>
        </w:rPr>
      </w:pPr>
      <w:r>
        <w:rPr>
          <w:rFonts w:cs="Arial"/>
          <w:b/>
          <w:szCs w:val="24"/>
        </w:rPr>
        <w:t xml:space="preserve">13. </w:t>
      </w:r>
      <w:r w:rsidR="00E6380D" w:rsidRPr="00CE5C33">
        <w:rPr>
          <w:rFonts w:cs="Arial"/>
          <w:b/>
          <w:szCs w:val="24"/>
        </w:rPr>
        <w:t>La diffusione dei contenuti del programma e dei dati pubblicati</w:t>
      </w:r>
    </w:p>
    <w:p w:rsidR="00E6380D" w:rsidRPr="00792F37" w:rsidRDefault="00E6380D" w:rsidP="00E300A5">
      <w:pPr>
        <w:pStyle w:val="Corpodeltesto3"/>
        <w:spacing w:after="0"/>
        <w:ind w:left="142" w:hanging="2"/>
        <w:rPr>
          <w:rFonts w:cs="Arial"/>
          <w:szCs w:val="24"/>
        </w:rPr>
      </w:pPr>
      <w:r w:rsidRPr="00792F37">
        <w:rPr>
          <w:rFonts w:cs="Arial"/>
          <w:szCs w:val="24"/>
        </w:rPr>
        <w:t>Per favorire la diffusione dei contenuti del programma e dei dati pubblicati è necessaria l’effettuazione di</w:t>
      </w:r>
      <w:r w:rsidR="00CE5C33" w:rsidRPr="00792F37">
        <w:rPr>
          <w:rFonts w:cs="Arial"/>
          <w:szCs w:val="24"/>
        </w:rPr>
        <w:t xml:space="preserve"> </w:t>
      </w:r>
      <w:r w:rsidRPr="00792F37">
        <w:rPr>
          <w:rFonts w:cs="Arial"/>
          <w:szCs w:val="24"/>
        </w:rPr>
        <w:t>specifiche iniziative.</w:t>
      </w:r>
    </w:p>
    <w:p w:rsidR="0039402A" w:rsidRPr="004875CC" w:rsidRDefault="00E6380D" w:rsidP="004875CC">
      <w:pPr>
        <w:pStyle w:val="Corpodeltesto3"/>
        <w:spacing w:after="0"/>
        <w:ind w:left="142" w:hanging="2"/>
        <w:rPr>
          <w:rFonts w:cs="Arial"/>
          <w:b/>
          <w:color w:val="FF0000"/>
          <w:szCs w:val="24"/>
        </w:rPr>
      </w:pPr>
      <w:r w:rsidRPr="00792F37">
        <w:rPr>
          <w:rFonts w:cs="Arial"/>
          <w:szCs w:val="24"/>
        </w:rPr>
        <w:t>Al riguardo assumono un ruolo fondamentale le giornate della trasparenza, che saranno effettuate nel corso del</w:t>
      </w:r>
      <w:r w:rsidR="00CE5C33" w:rsidRPr="00792F37">
        <w:rPr>
          <w:rFonts w:cs="Arial"/>
          <w:szCs w:val="24"/>
        </w:rPr>
        <w:t xml:space="preserve"> </w:t>
      </w:r>
      <w:r w:rsidRPr="00792F37">
        <w:rPr>
          <w:rFonts w:cs="Arial"/>
          <w:szCs w:val="24"/>
        </w:rPr>
        <w:t>triennio</w:t>
      </w:r>
      <w:r w:rsidR="00636548" w:rsidRPr="00F00040">
        <w:rPr>
          <w:rFonts w:cs="Arial"/>
          <w:szCs w:val="24"/>
        </w:rPr>
        <w:t>, coinvolgendo i mass media ed il mondo scolastico, in cui sono formati i cittadini del domani, con l’insegnamento dell’educazione civica</w:t>
      </w:r>
      <w:r w:rsidRPr="00F00040">
        <w:rPr>
          <w:rFonts w:cs="Arial"/>
          <w:szCs w:val="24"/>
        </w:rPr>
        <w:t>.</w:t>
      </w:r>
      <w:r w:rsidR="00636548" w:rsidRPr="00F00040">
        <w:rPr>
          <w:rFonts w:cs="Arial"/>
          <w:szCs w:val="24"/>
        </w:rPr>
        <w:t xml:space="preserve"> </w:t>
      </w:r>
      <w:r w:rsidR="00636548" w:rsidRPr="007D2BF8">
        <w:rPr>
          <w:rFonts w:cs="Arial"/>
          <w:szCs w:val="24"/>
        </w:rPr>
        <w:t>Il format delle giornate per la trasparenza è reso disponibile per la partecipazione in diretta streaming e come registrazione video.</w:t>
      </w:r>
      <w:r w:rsidR="0090140F">
        <w:rPr>
          <w:rFonts w:cs="Arial"/>
          <w:szCs w:val="24"/>
        </w:rPr>
        <w:t xml:space="preserve"> </w:t>
      </w:r>
    </w:p>
    <w:p w:rsidR="00636548" w:rsidRPr="007D2BF8" w:rsidRDefault="00636548" w:rsidP="00636548">
      <w:pPr>
        <w:pStyle w:val="Corpodeltesto3"/>
        <w:spacing w:after="0"/>
        <w:ind w:left="142" w:hanging="2"/>
        <w:rPr>
          <w:rFonts w:cs="Arial"/>
          <w:szCs w:val="24"/>
        </w:rPr>
      </w:pPr>
      <w:r w:rsidRPr="007D2BF8">
        <w:rPr>
          <w:rFonts w:cs="Arial"/>
          <w:szCs w:val="24"/>
        </w:rPr>
        <w:t>Le giornate della trasparenza saranno organizzate in modo da assicurare la massima partecipazione e il confronto qualificato con la comunità regionale.</w:t>
      </w:r>
    </w:p>
    <w:p w:rsidR="00636548" w:rsidRPr="007D2BF8" w:rsidRDefault="00636548" w:rsidP="00636548">
      <w:pPr>
        <w:pStyle w:val="Corpodeltesto3"/>
        <w:spacing w:after="0"/>
        <w:ind w:left="142" w:hanging="2"/>
        <w:rPr>
          <w:rFonts w:cs="Arial"/>
          <w:szCs w:val="24"/>
        </w:rPr>
      </w:pPr>
      <w:r w:rsidRPr="007D2BF8">
        <w:rPr>
          <w:rFonts w:cs="Arial"/>
          <w:szCs w:val="24"/>
        </w:rPr>
        <w:t>In tali giornate saranno presentati e approfonditi:</w:t>
      </w:r>
    </w:p>
    <w:p w:rsidR="00636548" w:rsidRDefault="00636548" w:rsidP="00636548">
      <w:pPr>
        <w:pStyle w:val="Corpodeltesto3"/>
        <w:spacing w:after="0"/>
        <w:ind w:left="142" w:hanging="2"/>
        <w:rPr>
          <w:rFonts w:cs="Arial"/>
          <w:szCs w:val="24"/>
        </w:rPr>
      </w:pPr>
      <w:r w:rsidRPr="007D2BF8">
        <w:rPr>
          <w:rFonts w:cs="Arial"/>
          <w:szCs w:val="24"/>
        </w:rPr>
        <w:t>− la normativa in materia di trasparenza e di prevenzione della corruzione;</w:t>
      </w:r>
    </w:p>
    <w:p w:rsidR="00DD163A" w:rsidRDefault="00DD163A" w:rsidP="00DD163A">
      <w:pPr>
        <w:pStyle w:val="Corpodeltesto3"/>
        <w:spacing w:after="0"/>
        <w:ind w:left="426" w:hanging="286"/>
        <w:rPr>
          <w:rFonts w:cs="Arial"/>
          <w:szCs w:val="24"/>
        </w:rPr>
      </w:pPr>
      <w:r>
        <w:rPr>
          <w:rFonts w:cs="Arial"/>
          <w:szCs w:val="24"/>
        </w:rPr>
        <w:t xml:space="preserve">− il </w:t>
      </w:r>
      <w:r w:rsidRPr="003F3762">
        <w:rPr>
          <w:rFonts w:cs="Arial"/>
          <w:szCs w:val="24"/>
        </w:rPr>
        <w:t>Piano di prevenzio</w:t>
      </w:r>
      <w:r w:rsidRPr="004710C1">
        <w:rPr>
          <w:rFonts w:cs="Arial"/>
          <w:szCs w:val="24"/>
        </w:rPr>
        <w:t>ne della corruzione</w:t>
      </w:r>
      <w:r>
        <w:rPr>
          <w:rFonts w:cs="Arial"/>
          <w:szCs w:val="24"/>
        </w:rPr>
        <w:t xml:space="preserve"> e</w:t>
      </w:r>
      <w:r w:rsidRPr="004710C1">
        <w:rPr>
          <w:rFonts w:cs="Arial"/>
          <w:szCs w:val="24"/>
        </w:rPr>
        <w:t xml:space="preserve"> </w:t>
      </w:r>
      <w:r w:rsidRPr="00F86C05">
        <w:rPr>
          <w:rFonts w:cs="Arial"/>
          <w:szCs w:val="24"/>
        </w:rPr>
        <w:t>Programma per la trasparenza e l’integrità</w:t>
      </w:r>
      <w:r>
        <w:rPr>
          <w:rFonts w:cs="Arial"/>
          <w:szCs w:val="24"/>
        </w:rPr>
        <w:t xml:space="preserve"> </w:t>
      </w:r>
      <w:r w:rsidRPr="004710C1">
        <w:rPr>
          <w:rFonts w:cs="Arial"/>
          <w:szCs w:val="24"/>
        </w:rPr>
        <w:t>per il triennio 201</w:t>
      </w:r>
      <w:r>
        <w:rPr>
          <w:rFonts w:cs="Arial"/>
          <w:szCs w:val="24"/>
        </w:rPr>
        <w:t>6</w:t>
      </w:r>
      <w:r w:rsidRPr="004710C1">
        <w:rPr>
          <w:rFonts w:cs="Arial"/>
          <w:szCs w:val="24"/>
        </w:rPr>
        <w:t xml:space="preserve"> – 201</w:t>
      </w:r>
      <w:r>
        <w:rPr>
          <w:rFonts w:cs="Arial"/>
          <w:szCs w:val="24"/>
        </w:rPr>
        <w:t>8;</w:t>
      </w:r>
    </w:p>
    <w:p w:rsidR="00636548" w:rsidRPr="007D2BF8" w:rsidRDefault="00DD163A" w:rsidP="00DD163A">
      <w:pPr>
        <w:pStyle w:val="Corpodeltesto3"/>
        <w:spacing w:after="0"/>
        <w:ind w:left="426" w:hanging="286"/>
        <w:rPr>
          <w:rFonts w:cs="Arial"/>
          <w:szCs w:val="24"/>
        </w:rPr>
      </w:pPr>
      <w:r w:rsidRPr="007D2BF8">
        <w:rPr>
          <w:rFonts w:cs="Arial"/>
          <w:szCs w:val="24"/>
        </w:rPr>
        <w:t>− il Piano della performance</w:t>
      </w:r>
      <w:r>
        <w:rPr>
          <w:rFonts w:cs="Arial"/>
          <w:szCs w:val="24"/>
        </w:rPr>
        <w:t xml:space="preserve"> e il sistema di valutazione </w:t>
      </w:r>
      <w:r w:rsidR="00636548" w:rsidRPr="007D2BF8">
        <w:rPr>
          <w:rFonts w:cs="Arial"/>
          <w:szCs w:val="24"/>
        </w:rPr>
        <w:t>della performance</w:t>
      </w:r>
      <w:r>
        <w:rPr>
          <w:rFonts w:cs="Arial"/>
          <w:szCs w:val="24"/>
        </w:rPr>
        <w:t>;</w:t>
      </w:r>
    </w:p>
    <w:p w:rsidR="00636548" w:rsidRPr="007D2BF8" w:rsidRDefault="00636548" w:rsidP="00636548">
      <w:pPr>
        <w:pStyle w:val="Corpodeltesto3"/>
        <w:spacing w:after="0"/>
        <w:ind w:left="142" w:hanging="2"/>
        <w:rPr>
          <w:rFonts w:cs="Arial"/>
          <w:szCs w:val="24"/>
        </w:rPr>
      </w:pPr>
      <w:r w:rsidRPr="007D2BF8">
        <w:rPr>
          <w:rFonts w:cs="Arial"/>
          <w:szCs w:val="24"/>
        </w:rPr>
        <w:t>− l’attività dell’Organismo indipendente di valutazione.</w:t>
      </w:r>
    </w:p>
    <w:p w:rsidR="0039402A" w:rsidRPr="007D2BF8" w:rsidRDefault="00636548" w:rsidP="004875CC">
      <w:pPr>
        <w:pStyle w:val="Corpodeltesto3"/>
        <w:spacing w:after="0"/>
        <w:ind w:left="142" w:hanging="2"/>
        <w:rPr>
          <w:rFonts w:cs="Arial"/>
          <w:szCs w:val="24"/>
        </w:rPr>
      </w:pPr>
      <w:r w:rsidRPr="007D2BF8">
        <w:rPr>
          <w:rFonts w:cs="Arial"/>
          <w:szCs w:val="24"/>
        </w:rPr>
        <w:t>Sarà offerta, poi, a chiunque lo voglia, l’opportunità di evidenziare criticità e formulare proposte.</w:t>
      </w:r>
    </w:p>
    <w:p w:rsidR="004C46A1" w:rsidRDefault="00E6380D" w:rsidP="00E0252D">
      <w:pPr>
        <w:pStyle w:val="Corpodeltesto3"/>
        <w:spacing w:after="0"/>
        <w:ind w:left="142" w:hanging="2"/>
        <w:rPr>
          <w:rFonts w:cs="Arial"/>
          <w:szCs w:val="24"/>
        </w:rPr>
      </w:pPr>
      <w:r w:rsidRPr="007D2BF8">
        <w:rPr>
          <w:rFonts w:cs="Arial"/>
          <w:szCs w:val="24"/>
        </w:rPr>
        <w:t>Nel sito istituzionale saranno inserite, poi, periodiche news per evidenziare i progressivi aggiornamenti della</w:t>
      </w:r>
      <w:r w:rsidR="00CE5C33" w:rsidRPr="007D2BF8">
        <w:rPr>
          <w:rFonts w:cs="Arial"/>
          <w:szCs w:val="24"/>
        </w:rPr>
        <w:t xml:space="preserve"> </w:t>
      </w:r>
      <w:r w:rsidRPr="007D2BF8">
        <w:rPr>
          <w:rFonts w:cs="Arial"/>
          <w:szCs w:val="24"/>
        </w:rPr>
        <w:t>sezione.</w:t>
      </w:r>
      <w:r w:rsidR="00AE7669" w:rsidRPr="007D2BF8">
        <w:rPr>
          <w:rFonts w:cs="Arial"/>
          <w:szCs w:val="24"/>
        </w:rPr>
        <w:t xml:space="preserve"> </w:t>
      </w:r>
    </w:p>
    <w:p w:rsidR="004C46A1" w:rsidRDefault="004C46A1" w:rsidP="00E300A5">
      <w:pPr>
        <w:pStyle w:val="Corpodeltesto3"/>
        <w:spacing w:after="0"/>
        <w:ind w:left="142" w:hanging="2"/>
        <w:rPr>
          <w:rFonts w:cs="Arial"/>
          <w:szCs w:val="24"/>
        </w:rPr>
      </w:pPr>
    </w:p>
    <w:p w:rsidR="004875CC" w:rsidRPr="00E0252D" w:rsidRDefault="004875CC" w:rsidP="00E0252D">
      <w:pPr>
        <w:pStyle w:val="Corpodeltesto3"/>
        <w:spacing w:after="0"/>
        <w:ind w:left="142" w:hanging="2"/>
        <w:rPr>
          <w:rFonts w:cs="Arial"/>
          <w:b/>
          <w:szCs w:val="24"/>
        </w:rPr>
      </w:pPr>
      <w:r>
        <w:rPr>
          <w:rFonts w:cs="Arial"/>
          <w:b/>
          <w:szCs w:val="24"/>
        </w:rPr>
        <w:t xml:space="preserve">14. </w:t>
      </w:r>
      <w:r w:rsidRPr="000B7244">
        <w:rPr>
          <w:rFonts w:cs="Arial"/>
          <w:b/>
          <w:szCs w:val="24"/>
        </w:rPr>
        <w:t>Azioni formative specifiche</w:t>
      </w:r>
    </w:p>
    <w:p w:rsidR="004875CC" w:rsidRDefault="004875CC" w:rsidP="004875CC">
      <w:pPr>
        <w:pStyle w:val="Corpodeltesto3"/>
        <w:spacing w:after="0"/>
        <w:ind w:left="142"/>
        <w:rPr>
          <w:rFonts w:cs="Arial"/>
          <w:szCs w:val="24"/>
        </w:rPr>
      </w:pPr>
      <w:r>
        <w:rPr>
          <w:rFonts w:cs="Arial"/>
          <w:szCs w:val="24"/>
        </w:rPr>
        <w:t xml:space="preserve">Il programma formativo triennale 2016/2018 rivolto al personale regionale prevede, tra gli assi formativi strategici, quello inerente la </w:t>
      </w:r>
      <w:r w:rsidRPr="00BC2CB6">
        <w:rPr>
          <w:rFonts w:cs="Arial"/>
          <w:b/>
          <w:szCs w:val="24"/>
        </w:rPr>
        <w:t xml:space="preserve">semplificazione e </w:t>
      </w:r>
      <w:r w:rsidRPr="00F10DC6">
        <w:rPr>
          <w:rFonts w:cs="Arial"/>
          <w:szCs w:val="24"/>
        </w:rPr>
        <w:t>l’</w:t>
      </w:r>
      <w:r w:rsidRPr="00BC2CB6">
        <w:rPr>
          <w:rFonts w:cs="Arial"/>
          <w:b/>
          <w:szCs w:val="24"/>
        </w:rPr>
        <w:t>innovazione</w:t>
      </w:r>
      <w:r>
        <w:rPr>
          <w:rFonts w:cs="Arial"/>
          <w:szCs w:val="24"/>
        </w:rPr>
        <w:t>.</w:t>
      </w:r>
    </w:p>
    <w:p w:rsidR="004875CC" w:rsidRPr="00503083" w:rsidRDefault="004875CC" w:rsidP="004875CC">
      <w:pPr>
        <w:pStyle w:val="Corpodeltesto3"/>
        <w:spacing w:after="0"/>
        <w:ind w:left="142" w:hanging="2"/>
        <w:rPr>
          <w:rFonts w:cs="Arial"/>
          <w:szCs w:val="24"/>
        </w:rPr>
      </w:pPr>
      <w:r>
        <w:rPr>
          <w:rFonts w:cs="Arial"/>
          <w:szCs w:val="24"/>
        </w:rPr>
        <w:t xml:space="preserve">Il suddetto asse è </w:t>
      </w:r>
      <w:r w:rsidRPr="00503083">
        <w:rPr>
          <w:rFonts w:cs="Arial"/>
          <w:szCs w:val="24"/>
        </w:rPr>
        <w:t xml:space="preserve">articolato in </w:t>
      </w:r>
      <w:r>
        <w:rPr>
          <w:rFonts w:cs="Arial"/>
          <w:szCs w:val="24"/>
        </w:rPr>
        <w:t xml:space="preserve">più </w:t>
      </w:r>
      <w:r w:rsidRPr="00503083">
        <w:rPr>
          <w:rFonts w:cs="Arial"/>
          <w:szCs w:val="24"/>
        </w:rPr>
        <w:t xml:space="preserve">percorsi formativi che andranno progettati e realizzati adottando </w:t>
      </w:r>
      <w:r w:rsidRPr="00BC2CB6">
        <w:rPr>
          <w:rFonts w:cs="Arial"/>
          <w:szCs w:val="24"/>
        </w:rPr>
        <w:t xml:space="preserve">un approccio che sappia </w:t>
      </w:r>
      <w:r w:rsidRPr="00BB2738">
        <w:rPr>
          <w:rFonts w:cs="Arial"/>
          <w:szCs w:val="24"/>
        </w:rPr>
        <w:t>integrare tre linguaggi diversi: quello giuridico amministrativo, quello organizzativo e gestionale, e quello tecnologico</w:t>
      </w:r>
      <w:r w:rsidRPr="00503083">
        <w:rPr>
          <w:rFonts w:cs="Arial"/>
          <w:szCs w:val="24"/>
        </w:rPr>
        <w:t>. Qualsiasi intervento di semplificazione amministrativa infatti deve comunque essere sviluppato attraverso la coniugazione di tre ordini di obiettivi:</w:t>
      </w:r>
    </w:p>
    <w:p w:rsidR="004875CC" w:rsidRPr="00503083" w:rsidRDefault="004875CC" w:rsidP="004875CC">
      <w:pPr>
        <w:pStyle w:val="Corpodeltesto3"/>
        <w:numPr>
          <w:ilvl w:val="0"/>
          <w:numId w:val="20"/>
        </w:numPr>
        <w:spacing w:after="0"/>
        <w:rPr>
          <w:rFonts w:cs="Arial"/>
          <w:szCs w:val="24"/>
        </w:rPr>
      </w:pPr>
      <w:r w:rsidRPr="00503083">
        <w:rPr>
          <w:rFonts w:cs="Arial"/>
          <w:szCs w:val="24"/>
        </w:rPr>
        <w:t>il rispetto della norma (compliance), e in particolare il rispetto dei principi di trasparenza e integrità dell’amministrazione pubblica</w:t>
      </w:r>
      <w:r w:rsidR="00BB2738">
        <w:rPr>
          <w:rFonts w:cs="Arial"/>
          <w:szCs w:val="24"/>
        </w:rPr>
        <w:t>;</w:t>
      </w:r>
    </w:p>
    <w:p w:rsidR="004875CC" w:rsidRPr="00503083" w:rsidRDefault="004875CC" w:rsidP="004875CC">
      <w:pPr>
        <w:pStyle w:val="Corpodeltesto3"/>
        <w:numPr>
          <w:ilvl w:val="0"/>
          <w:numId w:val="20"/>
        </w:numPr>
        <w:spacing w:after="0"/>
        <w:rPr>
          <w:rFonts w:cs="Arial"/>
          <w:szCs w:val="24"/>
        </w:rPr>
      </w:pPr>
      <w:r w:rsidRPr="00503083">
        <w:rPr>
          <w:rFonts w:cs="Arial"/>
          <w:szCs w:val="24"/>
        </w:rPr>
        <w:t>gli obiettivi di risultato che l’amministrazione intende raggiungere</w:t>
      </w:r>
      <w:r w:rsidR="00BB2738">
        <w:rPr>
          <w:rFonts w:cs="Arial"/>
          <w:szCs w:val="24"/>
        </w:rPr>
        <w:t>;</w:t>
      </w:r>
    </w:p>
    <w:p w:rsidR="004875CC" w:rsidRPr="00503083" w:rsidRDefault="00BB2738" w:rsidP="004875CC">
      <w:pPr>
        <w:pStyle w:val="Corpodeltesto3"/>
        <w:numPr>
          <w:ilvl w:val="0"/>
          <w:numId w:val="20"/>
        </w:numPr>
        <w:spacing w:after="0"/>
        <w:rPr>
          <w:rFonts w:cs="Arial"/>
          <w:szCs w:val="24"/>
        </w:rPr>
      </w:pPr>
      <w:r>
        <w:rPr>
          <w:rFonts w:cs="Arial"/>
          <w:szCs w:val="24"/>
        </w:rPr>
        <w:t>l’utilizzo coordinato delle ICT.</w:t>
      </w:r>
    </w:p>
    <w:p w:rsidR="004875CC" w:rsidRPr="00BB2738" w:rsidRDefault="004875CC" w:rsidP="004875CC">
      <w:pPr>
        <w:pStyle w:val="Corpodeltesto3"/>
        <w:spacing w:after="0"/>
        <w:ind w:left="142" w:hanging="2"/>
        <w:rPr>
          <w:rFonts w:cs="Arial"/>
          <w:szCs w:val="24"/>
        </w:rPr>
      </w:pPr>
      <w:r w:rsidRPr="00BB2738">
        <w:rPr>
          <w:rFonts w:cs="Arial"/>
          <w:szCs w:val="24"/>
        </w:rPr>
        <w:t>Le azioni relative alla semplificazione normativa avranno l’obiettivo di individuare soluzioni per la razionalizzazione e la semplificazione del corpus delle leggi regionali, al fine di snellire e velocizzare l’attività normativa dell’Amministrazione.</w:t>
      </w:r>
    </w:p>
    <w:p w:rsidR="004875CC" w:rsidRPr="00F85956" w:rsidRDefault="004875CC" w:rsidP="004875CC">
      <w:pPr>
        <w:pStyle w:val="Corpodeltesto3"/>
        <w:spacing w:after="0"/>
        <w:ind w:left="142" w:hanging="2"/>
        <w:rPr>
          <w:rFonts w:cs="Arial"/>
          <w:szCs w:val="24"/>
          <w:u w:val="single"/>
        </w:rPr>
      </w:pPr>
      <w:r w:rsidRPr="00BB2738">
        <w:rPr>
          <w:rFonts w:cs="Arial"/>
          <w:szCs w:val="24"/>
        </w:rPr>
        <w:t>Per quanto attiene la semplificazione amministrativa, le misure formative programmate saranno finalizzate all’applicazione di metodologie e strumenti di digitalizzazione e semplificazione dei procedimenti amministrativi, in un’ottica di integrazione con misure di anticorruzione e di trasparenza, portando a compimento la formazione rivolta al personale</w:t>
      </w:r>
      <w:r w:rsidRPr="00F85956">
        <w:rPr>
          <w:rFonts w:cs="Arial"/>
          <w:szCs w:val="24"/>
        </w:rPr>
        <w:t xml:space="preserve"> maggiormente esposto a situazioni di rischio potenziale, individuato a seguito della valutazione del rischio in ogni settore dell’amministrazione.</w:t>
      </w:r>
      <w:r w:rsidRPr="00F85956">
        <w:rPr>
          <w:rFonts w:cs="Arial"/>
          <w:szCs w:val="24"/>
          <w:u w:val="single"/>
        </w:rPr>
        <w:t xml:space="preserve"> </w:t>
      </w:r>
    </w:p>
    <w:p w:rsidR="004875CC" w:rsidRDefault="004875CC" w:rsidP="004875CC">
      <w:pPr>
        <w:pStyle w:val="Corpodeltesto3"/>
        <w:spacing w:after="0"/>
        <w:ind w:left="142"/>
        <w:rPr>
          <w:rFonts w:cs="Arial"/>
          <w:szCs w:val="24"/>
        </w:rPr>
      </w:pPr>
      <w:r w:rsidRPr="000B7244">
        <w:rPr>
          <w:rFonts w:cs="Arial"/>
          <w:szCs w:val="24"/>
        </w:rPr>
        <w:t xml:space="preserve">Integrate con le misure di semplificazione amministrativa, saranno </w:t>
      </w:r>
      <w:r>
        <w:rPr>
          <w:rFonts w:cs="Arial"/>
          <w:szCs w:val="24"/>
        </w:rPr>
        <w:t xml:space="preserve">altresì </w:t>
      </w:r>
      <w:r w:rsidRPr="000B7244">
        <w:rPr>
          <w:rFonts w:cs="Arial"/>
          <w:szCs w:val="24"/>
        </w:rPr>
        <w:t xml:space="preserve">le azioni </w:t>
      </w:r>
      <w:r>
        <w:rPr>
          <w:rFonts w:cs="Arial"/>
          <w:szCs w:val="24"/>
        </w:rPr>
        <w:t xml:space="preserve">formative </w:t>
      </w:r>
      <w:r w:rsidRPr="000B7244">
        <w:rPr>
          <w:rFonts w:cs="Arial"/>
          <w:szCs w:val="24"/>
        </w:rPr>
        <w:t xml:space="preserve">a supporto della </w:t>
      </w:r>
      <w:r w:rsidRPr="000639C4">
        <w:rPr>
          <w:rFonts w:cs="Arial"/>
          <w:szCs w:val="24"/>
        </w:rPr>
        <w:t>rivisitazione sistematica della struttura complessiva</w:t>
      </w:r>
      <w:r w:rsidRPr="000B7244">
        <w:rPr>
          <w:rFonts w:cs="Arial"/>
          <w:szCs w:val="24"/>
        </w:rPr>
        <w:t xml:space="preserve"> della Giunta</w:t>
      </w:r>
      <w:r>
        <w:rPr>
          <w:rFonts w:cs="Arial"/>
          <w:szCs w:val="24"/>
        </w:rPr>
        <w:t>,</w:t>
      </w:r>
      <w:r w:rsidRPr="000B7244">
        <w:rPr>
          <w:rFonts w:cs="Arial"/>
          <w:szCs w:val="24"/>
        </w:rPr>
        <w:t xml:space="preserve"> per realizzare il passaggio verso modelli organizzativi per processi e progetti, in modo da abilitare i responsabili ai vari livelli alla gestione per risultati. Nell’ambito di tale asse i percorsi formativi svilupperanno </w:t>
      </w:r>
      <w:r w:rsidRPr="00BB2738">
        <w:rPr>
          <w:rFonts w:cs="Arial"/>
          <w:szCs w:val="24"/>
        </w:rPr>
        <w:t>competenze di analisi e ridisegno organizzativo orientato alla LEAN ADMINISTRATION</w:t>
      </w:r>
      <w:r w:rsidRPr="000B7244">
        <w:rPr>
          <w:rFonts w:cs="Arial"/>
          <w:szCs w:val="24"/>
        </w:rPr>
        <w:t xml:space="preserve"> e finalizzato alla realizzazione di ambienti che operino per obiettivi e risultati</w:t>
      </w:r>
      <w:r>
        <w:rPr>
          <w:rFonts w:cs="Arial"/>
          <w:szCs w:val="24"/>
        </w:rPr>
        <w:t>,</w:t>
      </w:r>
      <w:r w:rsidRPr="000B7244">
        <w:rPr>
          <w:rFonts w:cs="Arial"/>
          <w:szCs w:val="24"/>
        </w:rPr>
        <w:t xml:space="preserve"> superando l’approccio amministrativo burocratico che tradizionalmente caratterizza gli ambienti di pubblica amministrazione.</w:t>
      </w:r>
    </w:p>
    <w:p w:rsidR="004875CC" w:rsidRPr="00DB79FC" w:rsidRDefault="004875CC" w:rsidP="004875CC">
      <w:pPr>
        <w:pStyle w:val="Corpodeltesto3"/>
        <w:ind w:left="142"/>
        <w:rPr>
          <w:rFonts w:cs="Arial"/>
          <w:szCs w:val="24"/>
        </w:rPr>
      </w:pPr>
      <w:r w:rsidRPr="00DB79FC">
        <w:rPr>
          <w:rFonts w:cs="Arial"/>
          <w:szCs w:val="24"/>
        </w:rPr>
        <w:t>Alle azioni formative programmate parteciperanno i dipendenti regionali designati dalle singole direzioni per ogni progetto attivato. Prenderanno parte altresì alle azioni formative attivate i dipendenti regionali assegnati alle strutture trasversali competenti in materia di normazione, di semplificazione, di organizzazione e in materia di sistemi informativi e telematici.</w:t>
      </w:r>
    </w:p>
    <w:p w:rsidR="004875CC" w:rsidRPr="007D2BF8" w:rsidRDefault="004875CC" w:rsidP="004875CC">
      <w:pPr>
        <w:pStyle w:val="Corpodeltesto3"/>
        <w:spacing w:after="0"/>
        <w:ind w:left="142" w:hanging="2"/>
        <w:rPr>
          <w:rFonts w:cs="Arial"/>
          <w:szCs w:val="24"/>
        </w:rPr>
      </w:pPr>
      <w:r w:rsidRPr="007D2BF8">
        <w:rPr>
          <w:rFonts w:cs="Arial"/>
          <w:szCs w:val="24"/>
        </w:rPr>
        <w:t>Attività formative realizzate nel 2015 per i dirigenti e per i dipendenti delle strutture esposte al rischio corruzione:</w:t>
      </w:r>
    </w:p>
    <w:p w:rsidR="004875CC" w:rsidRPr="007D2BF8" w:rsidRDefault="004875CC" w:rsidP="004875CC">
      <w:pPr>
        <w:pStyle w:val="Corpodeltesto3"/>
        <w:numPr>
          <w:ilvl w:val="0"/>
          <w:numId w:val="17"/>
        </w:numPr>
        <w:spacing w:after="0"/>
        <w:rPr>
          <w:rFonts w:cs="Arial"/>
          <w:szCs w:val="24"/>
        </w:rPr>
      </w:pPr>
      <w:r w:rsidRPr="007D2BF8">
        <w:rPr>
          <w:rFonts w:cs="Arial"/>
          <w:szCs w:val="24"/>
        </w:rPr>
        <w:t>Corso di formazione (FSE) cod. RM0001-MD-2015-W (e-learning) in materia di anticorruzione ed etica aziendale, aperto ai cittadini ed ai dipendenti della P.A. disponibili in “Amministrazione trasparente – Corruzione</w:t>
      </w:r>
    </w:p>
    <w:p w:rsidR="004875CC" w:rsidRPr="007D2BF8" w:rsidRDefault="004875CC" w:rsidP="004875CC">
      <w:pPr>
        <w:pStyle w:val="Corpodeltesto3"/>
        <w:numPr>
          <w:ilvl w:val="0"/>
          <w:numId w:val="17"/>
        </w:numPr>
        <w:spacing w:after="0"/>
        <w:rPr>
          <w:rFonts w:cs="Arial"/>
          <w:szCs w:val="24"/>
        </w:rPr>
      </w:pPr>
      <w:r w:rsidRPr="007D2BF8">
        <w:rPr>
          <w:rFonts w:cs="Arial"/>
          <w:szCs w:val="24"/>
        </w:rPr>
        <w:t xml:space="preserve">Corso DA07-2015 - La legalità nelle aree di </w:t>
      </w:r>
      <w:r>
        <w:rPr>
          <w:rFonts w:cs="Arial"/>
          <w:szCs w:val="24"/>
        </w:rPr>
        <w:t>lavoro a rischio di corruzione.</w:t>
      </w:r>
    </w:p>
    <w:p w:rsidR="007D2BF8" w:rsidRPr="00E6380D" w:rsidRDefault="007D2BF8" w:rsidP="00F00040">
      <w:pPr>
        <w:pStyle w:val="Corpodeltesto3"/>
        <w:spacing w:after="0"/>
        <w:rPr>
          <w:rFonts w:cs="Arial"/>
          <w:szCs w:val="24"/>
        </w:rPr>
      </w:pPr>
    </w:p>
    <w:p w:rsidR="00A476F1" w:rsidRPr="00F54809" w:rsidRDefault="000C4F8D" w:rsidP="00F54809">
      <w:pPr>
        <w:pStyle w:val="Corpodeltesto3"/>
        <w:spacing w:after="0"/>
        <w:ind w:left="142" w:hanging="2"/>
        <w:rPr>
          <w:rFonts w:cs="Arial"/>
          <w:b/>
          <w:szCs w:val="24"/>
        </w:rPr>
      </w:pPr>
      <w:r>
        <w:rPr>
          <w:rFonts w:cs="Arial"/>
          <w:b/>
          <w:szCs w:val="24"/>
        </w:rPr>
        <w:t>15</w:t>
      </w:r>
      <w:r w:rsidR="005C7871" w:rsidRPr="00A476F1">
        <w:rPr>
          <w:rFonts w:cs="Arial"/>
          <w:b/>
          <w:szCs w:val="24"/>
        </w:rPr>
        <w:t xml:space="preserve">. </w:t>
      </w:r>
      <w:r w:rsidR="00A476F1" w:rsidRPr="00A476F1">
        <w:rPr>
          <w:rFonts w:cs="Arial"/>
          <w:b/>
          <w:szCs w:val="24"/>
        </w:rPr>
        <w:t>Accessibilità e catalogo di dati, metadati e banche dati</w:t>
      </w:r>
    </w:p>
    <w:p w:rsidR="00E6380D" w:rsidRPr="00352B98" w:rsidRDefault="00E6380D" w:rsidP="00E300A5">
      <w:pPr>
        <w:pStyle w:val="Corpodeltesto3"/>
        <w:spacing w:after="0"/>
        <w:ind w:left="142" w:hanging="2"/>
        <w:rPr>
          <w:rFonts w:cs="Arial"/>
          <w:szCs w:val="24"/>
        </w:rPr>
      </w:pPr>
      <w:r w:rsidRPr="00352B98">
        <w:rPr>
          <w:rFonts w:cs="Arial"/>
          <w:szCs w:val="24"/>
        </w:rPr>
        <w:t>Nella sezione “Amministrazi</w:t>
      </w:r>
      <w:r w:rsidR="00A476F1">
        <w:rPr>
          <w:rFonts w:cs="Arial"/>
          <w:szCs w:val="24"/>
        </w:rPr>
        <w:t xml:space="preserve">one trasparente” sono inseriti </w:t>
      </w:r>
      <w:r w:rsidRPr="00352B98">
        <w:rPr>
          <w:rFonts w:cs="Arial"/>
          <w:szCs w:val="24"/>
        </w:rPr>
        <w:t>gli open data della Giunta regionale, cioè gli</w:t>
      </w:r>
      <w:r w:rsidR="0026492F" w:rsidRPr="00352B98">
        <w:rPr>
          <w:rFonts w:cs="Arial"/>
          <w:szCs w:val="24"/>
        </w:rPr>
        <w:t xml:space="preserve"> </w:t>
      </w:r>
      <w:r w:rsidRPr="00352B98">
        <w:rPr>
          <w:rFonts w:cs="Arial"/>
          <w:szCs w:val="24"/>
        </w:rPr>
        <w:t>insiemi di dati estratti da un sistema informatico mediante aggiornamenti a cadenza periodica, in formati</w:t>
      </w:r>
      <w:r w:rsidR="0026492F" w:rsidRPr="00352B98">
        <w:rPr>
          <w:rFonts w:cs="Arial"/>
          <w:szCs w:val="24"/>
        </w:rPr>
        <w:t xml:space="preserve"> </w:t>
      </w:r>
      <w:r w:rsidRPr="00352B98">
        <w:rPr>
          <w:rFonts w:cs="Arial"/>
          <w:szCs w:val="24"/>
        </w:rPr>
        <w:t>riconosciuti e secondo una licenza aperta.</w:t>
      </w:r>
    </w:p>
    <w:p w:rsidR="00E6380D" w:rsidRPr="00352B98" w:rsidRDefault="00E6380D" w:rsidP="00E300A5">
      <w:pPr>
        <w:pStyle w:val="Corpodeltesto3"/>
        <w:spacing w:after="0"/>
        <w:ind w:left="142" w:hanging="2"/>
        <w:rPr>
          <w:rFonts w:cs="Arial"/>
          <w:szCs w:val="24"/>
        </w:rPr>
      </w:pPr>
      <w:r w:rsidRPr="00352B98">
        <w:rPr>
          <w:rFonts w:cs="Arial"/>
          <w:szCs w:val="24"/>
        </w:rPr>
        <w:t>Tale inserimento è connesso ad uno specifico progetto, denominato “Marche GOOD PA”, che è parte del</w:t>
      </w:r>
      <w:r w:rsidR="0026492F" w:rsidRPr="00352B98">
        <w:rPr>
          <w:rFonts w:cs="Arial"/>
          <w:szCs w:val="24"/>
        </w:rPr>
        <w:t xml:space="preserve"> </w:t>
      </w:r>
      <w:r w:rsidRPr="00352B98">
        <w:rPr>
          <w:rFonts w:cs="Arial"/>
          <w:szCs w:val="24"/>
        </w:rPr>
        <w:t>percorso relativo all’Agenda digitale marchigiana e si sostanzia nella realizzazione di una infrastruttura e di un</w:t>
      </w:r>
      <w:r w:rsidR="0026492F" w:rsidRPr="00352B98">
        <w:rPr>
          <w:rFonts w:cs="Arial"/>
          <w:szCs w:val="24"/>
        </w:rPr>
        <w:t xml:space="preserve"> </w:t>
      </w:r>
      <w:r w:rsidRPr="00352B98">
        <w:rPr>
          <w:rFonts w:cs="Arial"/>
          <w:szCs w:val="24"/>
        </w:rPr>
        <w:t>modello virtuoso finalizzato specificamente alla pubblicazione e fruizione degli open data.</w:t>
      </w:r>
    </w:p>
    <w:p w:rsidR="0026492F" w:rsidRPr="00352B98" w:rsidRDefault="00E6380D" w:rsidP="00E300A5">
      <w:pPr>
        <w:pStyle w:val="Corpodeltesto3"/>
        <w:spacing w:after="0"/>
        <w:ind w:left="142" w:hanging="2"/>
        <w:rPr>
          <w:rFonts w:cs="Arial"/>
          <w:szCs w:val="24"/>
        </w:rPr>
      </w:pPr>
      <w:r w:rsidRPr="00352B98">
        <w:rPr>
          <w:rFonts w:cs="Arial"/>
          <w:szCs w:val="24"/>
        </w:rPr>
        <w:t>L’elenco degli open data rilasciati è disponibile all’indirizzo</w:t>
      </w:r>
      <w:r w:rsidR="0026492F" w:rsidRPr="00352B98">
        <w:rPr>
          <w:rFonts w:cs="Arial"/>
          <w:szCs w:val="24"/>
        </w:rPr>
        <w:t>:</w:t>
      </w:r>
    </w:p>
    <w:p w:rsidR="00E6380D" w:rsidRPr="00352B98" w:rsidRDefault="00E6380D" w:rsidP="00E300A5">
      <w:pPr>
        <w:pStyle w:val="Corpodeltesto3"/>
        <w:spacing w:after="0"/>
        <w:ind w:left="142" w:hanging="2"/>
        <w:rPr>
          <w:rFonts w:cs="Arial"/>
          <w:szCs w:val="24"/>
        </w:rPr>
      </w:pPr>
      <w:r w:rsidRPr="00352B98">
        <w:rPr>
          <w:rFonts w:cs="Arial"/>
          <w:szCs w:val="24"/>
        </w:rPr>
        <w:t>www.regione.marche.it/Home/OpenData.aspx</w:t>
      </w:r>
    </w:p>
    <w:p w:rsidR="00E6380D" w:rsidRPr="00352B98" w:rsidRDefault="00E6380D" w:rsidP="00E300A5">
      <w:pPr>
        <w:pStyle w:val="Corpodeltesto3"/>
        <w:spacing w:after="0"/>
        <w:ind w:left="142" w:hanging="2"/>
        <w:rPr>
          <w:rFonts w:cs="Arial"/>
          <w:szCs w:val="24"/>
        </w:rPr>
      </w:pPr>
      <w:r w:rsidRPr="00352B98">
        <w:rPr>
          <w:rFonts w:cs="Arial"/>
          <w:szCs w:val="24"/>
        </w:rPr>
        <w:t>Per ciascuna fonte di dati sono specificati:</w:t>
      </w:r>
    </w:p>
    <w:p w:rsidR="00E6380D" w:rsidRPr="00352B98" w:rsidRDefault="00E6380D" w:rsidP="00E300A5">
      <w:pPr>
        <w:pStyle w:val="Corpodeltesto3"/>
        <w:spacing w:after="0"/>
        <w:ind w:left="142" w:hanging="2"/>
        <w:rPr>
          <w:rFonts w:cs="Arial"/>
          <w:szCs w:val="24"/>
        </w:rPr>
      </w:pPr>
      <w:r w:rsidRPr="00352B98">
        <w:rPr>
          <w:rFonts w:cs="Arial"/>
          <w:szCs w:val="24"/>
        </w:rPr>
        <w:t>- il formato di pubblicazione;</w:t>
      </w:r>
    </w:p>
    <w:p w:rsidR="00E6380D" w:rsidRPr="00352B98" w:rsidRDefault="00E6380D" w:rsidP="00E300A5">
      <w:pPr>
        <w:pStyle w:val="Corpodeltesto3"/>
        <w:spacing w:after="0"/>
        <w:ind w:left="142" w:hanging="2"/>
        <w:rPr>
          <w:rFonts w:cs="Arial"/>
          <w:szCs w:val="24"/>
        </w:rPr>
      </w:pPr>
      <w:r w:rsidRPr="00352B98">
        <w:rPr>
          <w:rFonts w:cs="Arial"/>
          <w:szCs w:val="24"/>
        </w:rPr>
        <w:t>- la data di creazione e la frequenza di aggiornamento;</w:t>
      </w:r>
    </w:p>
    <w:p w:rsidR="00E6380D" w:rsidRPr="00352B98" w:rsidRDefault="00E6380D" w:rsidP="00E300A5">
      <w:pPr>
        <w:pStyle w:val="Corpodeltesto3"/>
        <w:spacing w:after="0"/>
        <w:ind w:left="142" w:hanging="2"/>
        <w:rPr>
          <w:rFonts w:cs="Arial"/>
          <w:szCs w:val="24"/>
        </w:rPr>
      </w:pPr>
      <w:r w:rsidRPr="00352B98">
        <w:rPr>
          <w:rFonts w:cs="Arial"/>
          <w:szCs w:val="24"/>
        </w:rPr>
        <w:t>- la licenza d’uso che disciplina l’accesso ed il riutilizzo dei dati, se definita dalla struttura organizzativa</w:t>
      </w:r>
      <w:r w:rsidR="0026492F" w:rsidRPr="00352B98">
        <w:rPr>
          <w:rFonts w:cs="Arial"/>
          <w:szCs w:val="24"/>
        </w:rPr>
        <w:t xml:space="preserve"> </w:t>
      </w:r>
      <w:r w:rsidRPr="00352B98">
        <w:rPr>
          <w:rFonts w:cs="Arial"/>
          <w:szCs w:val="24"/>
        </w:rPr>
        <w:t>responsabile del dato.</w:t>
      </w:r>
    </w:p>
    <w:p w:rsidR="00E6380D" w:rsidRDefault="00E6380D" w:rsidP="00E300A5">
      <w:pPr>
        <w:pStyle w:val="Corpodeltesto3"/>
        <w:spacing w:after="0"/>
        <w:ind w:left="142" w:hanging="2"/>
        <w:rPr>
          <w:rFonts w:cs="Arial"/>
          <w:szCs w:val="24"/>
        </w:rPr>
      </w:pPr>
      <w:r w:rsidRPr="00352B98">
        <w:rPr>
          <w:rFonts w:cs="Arial"/>
          <w:szCs w:val="24"/>
        </w:rPr>
        <w:t>Nella sezione “Amministrazione trasparente” sono inseriti, inoltre, collegamenti ipertestuali ad informazioni e</w:t>
      </w:r>
      <w:r w:rsidR="0026492F" w:rsidRPr="00352B98">
        <w:rPr>
          <w:rFonts w:cs="Arial"/>
          <w:szCs w:val="24"/>
        </w:rPr>
        <w:t xml:space="preserve"> </w:t>
      </w:r>
      <w:r w:rsidRPr="00352B98">
        <w:rPr>
          <w:rFonts w:cs="Arial"/>
          <w:szCs w:val="24"/>
        </w:rPr>
        <w:t>documenti già pubblicati in altre parti del sito istituzionale della Giunta regionale, oppure dell’Assemblea</w:t>
      </w:r>
      <w:r w:rsidR="0026492F" w:rsidRPr="00352B98">
        <w:rPr>
          <w:rFonts w:cs="Arial"/>
          <w:szCs w:val="24"/>
        </w:rPr>
        <w:t xml:space="preserve"> </w:t>
      </w:r>
      <w:r w:rsidRPr="00352B98">
        <w:rPr>
          <w:rFonts w:cs="Arial"/>
          <w:szCs w:val="24"/>
        </w:rPr>
        <w:t>legislativa, al fine di facilitare l’utente, che può accedere alle medesime senza effettuare operazioni aggiuntive</w:t>
      </w:r>
      <w:r w:rsidR="0026492F" w:rsidRPr="00352B98">
        <w:rPr>
          <w:rFonts w:cs="Arial"/>
          <w:szCs w:val="24"/>
        </w:rPr>
        <w:t>.</w:t>
      </w:r>
    </w:p>
    <w:p w:rsidR="00202C37" w:rsidRPr="005C7871" w:rsidRDefault="00202C37" w:rsidP="00E300A5">
      <w:pPr>
        <w:pStyle w:val="Corpodeltesto3"/>
        <w:spacing w:after="0"/>
        <w:ind w:left="142" w:hanging="2"/>
        <w:rPr>
          <w:rFonts w:cs="Arial"/>
          <w:b/>
          <w:szCs w:val="24"/>
        </w:rPr>
      </w:pPr>
    </w:p>
    <w:p w:rsidR="00A476F1" w:rsidRDefault="000C4F8D" w:rsidP="00F54809">
      <w:pPr>
        <w:pStyle w:val="Corpodeltesto3"/>
        <w:spacing w:after="0"/>
        <w:ind w:left="142" w:hanging="2"/>
        <w:rPr>
          <w:rFonts w:cs="Arial"/>
          <w:b/>
          <w:szCs w:val="24"/>
        </w:rPr>
      </w:pPr>
      <w:r>
        <w:rPr>
          <w:rFonts w:cs="Arial"/>
          <w:b/>
          <w:szCs w:val="24"/>
        </w:rPr>
        <w:t>16</w:t>
      </w:r>
      <w:r w:rsidR="00A476F1" w:rsidRPr="005C7871">
        <w:rPr>
          <w:rFonts w:cs="Arial"/>
          <w:b/>
          <w:szCs w:val="24"/>
        </w:rPr>
        <w:t xml:space="preserve">. </w:t>
      </w:r>
      <w:r w:rsidR="00A476F1" w:rsidRPr="00473912">
        <w:rPr>
          <w:rFonts w:cs="Arial"/>
          <w:b/>
          <w:szCs w:val="24"/>
        </w:rPr>
        <w:t>Altri contenuti</w:t>
      </w:r>
      <w:r w:rsidR="00A476F1">
        <w:rPr>
          <w:rFonts w:cs="Arial"/>
          <w:b/>
          <w:szCs w:val="24"/>
        </w:rPr>
        <w:t xml:space="preserve"> </w:t>
      </w:r>
    </w:p>
    <w:p w:rsidR="00A476F1" w:rsidRDefault="00A476F1" w:rsidP="00A476F1">
      <w:pPr>
        <w:pStyle w:val="Corpodeltesto3"/>
        <w:spacing w:after="0"/>
        <w:ind w:left="142" w:hanging="2"/>
        <w:rPr>
          <w:rFonts w:cs="Arial"/>
          <w:szCs w:val="24"/>
        </w:rPr>
      </w:pPr>
      <w:r w:rsidRPr="00352B98">
        <w:rPr>
          <w:rFonts w:cs="Arial"/>
          <w:szCs w:val="24"/>
        </w:rPr>
        <w:t>In relazione all’obiettivo di promuovere più elevati livelli di trasparenza, è effettuata la scelta di pubblicare dati ulteriori rispetto a quelli obbligatori.</w:t>
      </w:r>
      <w:r w:rsidR="00473912">
        <w:rPr>
          <w:rFonts w:cs="Arial"/>
          <w:szCs w:val="24"/>
        </w:rPr>
        <w:t xml:space="preserve"> In questa sezione in particolare è possibile reperire la documentazione relativa alla giornata della trasparenza “</w:t>
      </w:r>
      <w:r w:rsidR="00473912" w:rsidRPr="00473912">
        <w:rPr>
          <w:rFonts w:cs="Arial"/>
          <w:bCs/>
          <w:szCs w:val="24"/>
        </w:rPr>
        <w:t>La nuova filosofia del sistema di contrasto alla corruzione entra nella logica del prevenire piuttosto che reprimere”</w:t>
      </w:r>
      <w:r w:rsidR="00473912">
        <w:rPr>
          <w:rStyle w:val="Enfasigrassetto"/>
          <w:rFonts w:ascii="Verdana" w:hAnsi="Verdana" w:cs="Tahoma"/>
          <w:sz w:val="20"/>
        </w:rPr>
        <w:t xml:space="preserve"> </w:t>
      </w:r>
      <w:r w:rsidR="00473912">
        <w:rPr>
          <w:rFonts w:cs="Arial"/>
          <w:szCs w:val="24"/>
        </w:rPr>
        <w:t>tenutasi in data 20 marzo 2015.</w:t>
      </w:r>
    </w:p>
    <w:p w:rsidR="00A476F1" w:rsidRDefault="00A476F1" w:rsidP="00F54809">
      <w:pPr>
        <w:pStyle w:val="Corpodeltesto3"/>
        <w:spacing w:after="0"/>
        <w:rPr>
          <w:rFonts w:cs="Arial"/>
          <w:b/>
          <w:szCs w:val="24"/>
        </w:rPr>
      </w:pPr>
    </w:p>
    <w:p w:rsidR="005C7871" w:rsidRDefault="000C4F8D" w:rsidP="00E300A5">
      <w:pPr>
        <w:pStyle w:val="Corpodeltesto3"/>
        <w:spacing w:after="0"/>
        <w:ind w:left="142" w:hanging="2"/>
        <w:rPr>
          <w:rFonts w:cs="Arial"/>
          <w:b/>
          <w:szCs w:val="24"/>
        </w:rPr>
      </w:pPr>
      <w:r>
        <w:rPr>
          <w:rFonts w:cs="Arial"/>
          <w:b/>
          <w:szCs w:val="24"/>
        </w:rPr>
        <w:t>17</w:t>
      </w:r>
      <w:r w:rsidR="005C7871" w:rsidRPr="005C7871">
        <w:rPr>
          <w:rFonts w:cs="Arial"/>
          <w:b/>
          <w:szCs w:val="24"/>
        </w:rPr>
        <w:t>. I siti tematici</w:t>
      </w:r>
    </w:p>
    <w:p w:rsidR="00E6380D" w:rsidRPr="00AE7669" w:rsidRDefault="00E6380D" w:rsidP="00E300A5">
      <w:pPr>
        <w:pStyle w:val="Corpodeltesto3"/>
        <w:spacing w:after="0"/>
        <w:ind w:left="142" w:hanging="2"/>
        <w:rPr>
          <w:rFonts w:cs="Arial"/>
          <w:szCs w:val="24"/>
        </w:rPr>
      </w:pPr>
      <w:r w:rsidRPr="00AE7669">
        <w:rPr>
          <w:rFonts w:cs="Arial"/>
          <w:szCs w:val="24"/>
        </w:rPr>
        <w:t xml:space="preserve">Nella homepage del sito istituzionale </w:t>
      </w:r>
      <w:r w:rsidR="00C769E5">
        <w:rPr>
          <w:rFonts w:cs="Arial"/>
          <w:szCs w:val="24"/>
        </w:rPr>
        <w:t xml:space="preserve">è </w:t>
      </w:r>
      <w:r w:rsidR="00AE7669" w:rsidRPr="00C769E5">
        <w:rPr>
          <w:rFonts w:cs="Arial"/>
          <w:szCs w:val="24"/>
        </w:rPr>
        <w:t xml:space="preserve">disponibile </w:t>
      </w:r>
      <w:r w:rsidRPr="00AE7669">
        <w:rPr>
          <w:rFonts w:cs="Arial"/>
          <w:szCs w:val="24"/>
        </w:rPr>
        <w:t>il link “Elenco siti tematici”, attraverso il quale si accede</w:t>
      </w:r>
      <w:r w:rsidR="0026492F" w:rsidRPr="00AE7669">
        <w:rPr>
          <w:rFonts w:cs="Arial"/>
          <w:szCs w:val="24"/>
        </w:rPr>
        <w:t xml:space="preserve"> </w:t>
      </w:r>
      <w:r w:rsidRPr="00AE7669">
        <w:rPr>
          <w:rFonts w:cs="Arial"/>
          <w:szCs w:val="24"/>
        </w:rPr>
        <w:t>alla relativa pagina, nel rispetto dell’articolo 54 del decreto legislativo n. 82/2005.</w:t>
      </w:r>
    </w:p>
    <w:p w:rsidR="00E6380D" w:rsidRDefault="00E6380D" w:rsidP="00E300A5">
      <w:pPr>
        <w:pStyle w:val="Corpodeltesto3"/>
        <w:spacing w:after="0"/>
        <w:ind w:left="142" w:hanging="2"/>
        <w:rPr>
          <w:rFonts w:cs="Arial"/>
          <w:szCs w:val="24"/>
        </w:rPr>
      </w:pPr>
      <w:r w:rsidRPr="00AE7669">
        <w:rPr>
          <w:rFonts w:cs="Arial"/>
          <w:szCs w:val="24"/>
        </w:rPr>
        <w:t>La stessa pagina, che è in continuo stato di implementazione aggiornamento, contiene ulteriori link a siti</w:t>
      </w:r>
      <w:r w:rsidR="0026492F" w:rsidRPr="00AE7669">
        <w:rPr>
          <w:rFonts w:cs="Arial"/>
          <w:szCs w:val="24"/>
        </w:rPr>
        <w:t xml:space="preserve"> </w:t>
      </w:r>
      <w:r w:rsidRPr="00AE7669">
        <w:rPr>
          <w:rFonts w:cs="Arial"/>
          <w:szCs w:val="24"/>
        </w:rPr>
        <w:t>regionali di interesse per il cittadino.</w:t>
      </w:r>
    </w:p>
    <w:p w:rsidR="00F00040" w:rsidRDefault="00F00040" w:rsidP="00E300A5">
      <w:pPr>
        <w:pStyle w:val="Corpodeltesto3"/>
        <w:spacing w:after="0"/>
        <w:ind w:left="142" w:hanging="2"/>
        <w:rPr>
          <w:rFonts w:cs="Arial"/>
          <w:szCs w:val="24"/>
        </w:rPr>
      </w:pPr>
    </w:p>
    <w:p w:rsidR="008337DD" w:rsidRPr="00F54809" w:rsidRDefault="000C4F8D" w:rsidP="00FC5FC7">
      <w:pPr>
        <w:spacing w:after="0"/>
        <w:ind w:left="0" w:firstLine="0"/>
        <w:jc w:val="left"/>
        <w:rPr>
          <w:rFonts w:cs="Arial"/>
          <w:szCs w:val="24"/>
        </w:rPr>
      </w:pPr>
      <w:r w:rsidRPr="00F54809">
        <w:rPr>
          <w:rFonts w:cs="Arial"/>
          <w:b/>
          <w:szCs w:val="24"/>
        </w:rPr>
        <w:t>18</w:t>
      </w:r>
      <w:r w:rsidR="00AB1236" w:rsidRPr="00F54809">
        <w:rPr>
          <w:rFonts w:cs="Arial"/>
          <w:b/>
          <w:szCs w:val="24"/>
        </w:rPr>
        <w:t xml:space="preserve">. Strumenti e tecniche di rilevazione dell’effettivo utilizzo dei dati nella sezione </w:t>
      </w:r>
      <w:r w:rsidR="00AB1236" w:rsidRPr="00F54809">
        <w:rPr>
          <w:rFonts w:cs="Arial"/>
          <w:b/>
          <w:i/>
          <w:szCs w:val="24"/>
        </w:rPr>
        <w:t>Amministrazione Trasparente</w:t>
      </w:r>
    </w:p>
    <w:p w:rsidR="008337DD" w:rsidRPr="00F54809" w:rsidRDefault="008337DD" w:rsidP="00E300A5">
      <w:pPr>
        <w:pStyle w:val="Corpodeltesto3"/>
        <w:spacing w:after="0"/>
        <w:ind w:left="142" w:hanging="2"/>
        <w:rPr>
          <w:rFonts w:cs="Arial"/>
          <w:szCs w:val="24"/>
        </w:rPr>
      </w:pPr>
    </w:p>
    <w:p w:rsidR="00DC6379" w:rsidRPr="00F54809" w:rsidRDefault="00DC6379" w:rsidP="00DC6379">
      <w:pPr>
        <w:pStyle w:val="Corpodeltesto3"/>
        <w:spacing w:after="0"/>
        <w:ind w:left="142" w:hanging="2"/>
        <w:rPr>
          <w:rFonts w:cs="Arial"/>
          <w:i/>
          <w:szCs w:val="24"/>
        </w:rPr>
      </w:pPr>
      <w:r w:rsidRPr="00F54809">
        <w:rPr>
          <w:rFonts w:cs="Arial"/>
          <w:szCs w:val="24"/>
        </w:rPr>
        <w:t xml:space="preserve">Al fine di monitorare il grado di utilizzo delle informazioni pubblicate nella sezione </w:t>
      </w:r>
      <w:r w:rsidRPr="00F54809">
        <w:rPr>
          <w:rFonts w:cs="Arial"/>
          <w:i/>
          <w:szCs w:val="24"/>
        </w:rPr>
        <w:t>Amministrazione Trasparente</w:t>
      </w:r>
      <w:r w:rsidRPr="00F54809">
        <w:rPr>
          <w:rFonts w:cs="Arial"/>
          <w:szCs w:val="24"/>
        </w:rPr>
        <w:t xml:space="preserve"> del portale internet della Regione Marche</w:t>
      </w:r>
      <w:r w:rsidR="001B6BA9" w:rsidRPr="00F54809">
        <w:rPr>
          <w:rFonts w:cs="Arial"/>
          <w:szCs w:val="24"/>
        </w:rPr>
        <w:t xml:space="preserve"> si ritiene di far riferimento alle statistiche di navigazione del sito rese disponibili dalla P.F. Sistemi informativi e telematici. Tali dati verranno  a loro volta pubblicati alla voce </w:t>
      </w:r>
      <w:r w:rsidR="00FA2614">
        <w:rPr>
          <w:rFonts w:cs="Arial"/>
          <w:szCs w:val="24"/>
        </w:rPr>
        <w:t xml:space="preserve">Altri contenuti - </w:t>
      </w:r>
      <w:r w:rsidR="001B6BA9" w:rsidRPr="00F54809">
        <w:rPr>
          <w:rFonts w:cs="Arial"/>
          <w:i/>
          <w:szCs w:val="24"/>
        </w:rPr>
        <w:t>Dati Ulteriori</w:t>
      </w:r>
      <w:r w:rsidR="001B6BA9" w:rsidRPr="00F54809">
        <w:rPr>
          <w:rFonts w:cs="Arial"/>
          <w:szCs w:val="24"/>
        </w:rPr>
        <w:t xml:space="preserve"> di </w:t>
      </w:r>
      <w:r w:rsidR="001B6BA9" w:rsidRPr="00F54809">
        <w:rPr>
          <w:rFonts w:cs="Arial"/>
          <w:i/>
          <w:szCs w:val="24"/>
        </w:rPr>
        <w:t>Amministrazione Trasparente.</w:t>
      </w:r>
    </w:p>
    <w:p w:rsidR="008337DD" w:rsidRDefault="001B6BA9" w:rsidP="006962CD">
      <w:pPr>
        <w:pStyle w:val="Corpodeltesto3"/>
        <w:spacing w:after="0"/>
        <w:ind w:left="142" w:hanging="2"/>
        <w:rPr>
          <w:rFonts w:cs="Arial"/>
          <w:szCs w:val="24"/>
        </w:rPr>
      </w:pPr>
      <w:r w:rsidRPr="00F54809">
        <w:rPr>
          <w:rFonts w:cs="Arial"/>
          <w:szCs w:val="24"/>
        </w:rPr>
        <w:t xml:space="preserve">Di seguito vengono riportati i dati di navigazione relativi al periodo </w:t>
      </w:r>
      <w:r w:rsidR="00981151" w:rsidRPr="00F54809">
        <w:rPr>
          <w:rFonts w:cs="Arial"/>
          <w:szCs w:val="24"/>
        </w:rPr>
        <w:t>…</w:t>
      </w:r>
    </w:p>
    <w:p w:rsidR="008337DD" w:rsidRDefault="008337DD" w:rsidP="00E300A5">
      <w:pPr>
        <w:pStyle w:val="Corpodeltesto3"/>
        <w:spacing w:after="0"/>
        <w:ind w:left="142" w:hanging="2"/>
        <w:rPr>
          <w:rFonts w:cs="Arial"/>
          <w:szCs w:val="24"/>
        </w:rPr>
      </w:pPr>
    </w:p>
    <w:tbl>
      <w:tblPr>
        <w:tblStyle w:val="Grigliatabella"/>
        <w:tblW w:w="0" w:type="auto"/>
        <w:tblInd w:w="392" w:type="dxa"/>
        <w:tblLook w:val="04A0" w:firstRow="1" w:lastRow="0" w:firstColumn="1" w:lastColumn="0" w:noHBand="0" w:noVBand="1"/>
      </w:tblPr>
      <w:tblGrid>
        <w:gridCol w:w="5245"/>
        <w:gridCol w:w="2551"/>
        <w:gridCol w:w="2410"/>
      </w:tblGrid>
      <w:tr w:rsidR="001B6BA9" w:rsidTr="00F80CDB">
        <w:tc>
          <w:tcPr>
            <w:tcW w:w="5245" w:type="dxa"/>
          </w:tcPr>
          <w:p w:rsidR="00435C96" w:rsidRDefault="00435C96" w:rsidP="001B6BA9">
            <w:pPr>
              <w:pStyle w:val="Corpodeltesto3"/>
              <w:spacing w:after="0"/>
              <w:jc w:val="center"/>
              <w:rPr>
                <w:rFonts w:ascii="Times New Roman" w:hAnsi="Times New Roman"/>
                <w:sz w:val="18"/>
                <w:szCs w:val="18"/>
              </w:rPr>
            </w:pPr>
          </w:p>
          <w:p w:rsidR="00435C96" w:rsidRDefault="00435C96" w:rsidP="001B6BA9">
            <w:pPr>
              <w:pStyle w:val="Corpodeltesto3"/>
              <w:spacing w:after="0"/>
              <w:jc w:val="center"/>
              <w:rPr>
                <w:rFonts w:ascii="Times New Roman" w:hAnsi="Times New Roman"/>
                <w:sz w:val="18"/>
                <w:szCs w:val="18"/>
              </w:rPr>
            </w:pPr>
          </w:p>
          <w:p w:rsidR="001B6BA9" w:rsidRPr="00435C96" w:rsidRDefault="001B6BA9" w:rsidP="003135F7">
            <w:pPr>
              <w:pStyle w:val="Corpodeltesto3"/>
              <w:spacing w:after="0"/>
              <w:jc w:val="center"/>
              <w:rPr>
                <w:rFonts w:ascii="Times New Roman" w:hAnsi="Times New Roman"/>
                <w:b/>
                <w:sz w:val="18"/>
                <w:szCs w:val="18"/>
              </w:rPr>
            </w:pPr>
            <w:r w:rsidRPr="00435C96">
              <w:rPr>
                <w:rFonts w:ascii="Times New Roman" w:hAnsi="Times New Roman"/>
                <w:b/>
                <w:sz w:val="18"/>
                <w:szCs w:val="18"/>
              </w:rPr>
              <w:t>SOTTOSEZIONI</w:t>
            </w:r>
            <w:r w:rsidR="003135F7">
              <w:rPr>
                <w:rFonts w:ascii="Times New Roman" w:hAnsi="Times New Roman"/>
                <w:b/>
                <w:sz w:val="18"/>
                <w:szCs w:val="18"/>
              </w:rPr>
              <w:t xml:space="preserve"> </w:t>
            </w:r>
            <w:r w:rsidR="00435C96">
              <w:rPr>
                <w:rFonts w:ascii="Times New Roman" w:hAnsi="Times New Roman"/>
                <w:b/>
                <w:sz w:val="18"/>
                <w:szCs w:val="18"/>
              </w:rPr>
              <w:t xml:space="preserve">di </w:t>
            </w:r>
            <w:r w:rsidR="003135F7">
              <w:rPr>
                <w:rFonts w:ascii="Times New Roman" w:hAnsi="Times New Roman"/>
                <w:b/>
                <w:sz w:val="18"/>
                <w:szCs w:val="18"/>
              </w:rPr>
              <w:t>Amministrazione Trasparente</w:t>
            </w:r>
          </w:p>
        </w:tc>
        <w:tc>
          <w:tcPr>
            <w:tcW w:w="2551" w:type="dxa"/>
          </w:tcPr>
          <w:p w:rsidR="00435C96" w:rsidRDefault="00435C96" w:rsidP="00F80CDB">
            <w:pPr>
              <w:pStyle w:val="Corpodeltesto3"/>
              <w:spacing w:after="0"/>
              <w:ind w:right="0"/>
              <w:rPr>
                <w:rFonts w:ascii="Times New Roman" w:hAnsi="Times New Roman"/>
                <w:sz w:val="16"/>
                <w:szCs w:val="16"/>
              </w:rPr>
            </w:pPr>
          </w:p>
          <w:p w:rsidR="001B6BA9" w:rsidRPr="00F80CDB" w:rsidRDefault="00F80CDB" w:rsidP="00F80CDB">
            <w:pPr>
              <w:pStyle w:val="Corpodeltesto3"/>
              <w:spacing w:after="0"/>
              <w:ind w:right="0"/>
              <w:rPr>
                <w:rFonts w:ascii="Times New Roman" w:hAnsi="Times New Roman"/>
                <w:sz w:val="16"/>
                <w:szCs w:val="16"/>
              </w:rPr>
            </w:pPr>
            <w:r w:rsidRPr="00F80CDB">
              <w:rPr>
                <w:rFonts w:ascii="Times New Roman" w:hAnsi="Times New Roman"/>
                <w:sz w:val="16"/>
                <w:szCs w:val="16"/>
              </w:rPr>
              <w:t>Visuali</w:t>
            </w:r>
            <w:r>
              <w:rPr>
                <w:rFonts w:ascii="Times New Roman" w:hAnsi="Times New Roman"/>
                <w:sz w:val="16"/>
                <w:szCs w:val="16"/>
              </w:rPr>
              <w:t>zzazioni di pagina: indica il numero totale di pagine visualizzate. Comprende le visualizzazioni ripetute della stessa pagina.</w:t>
            </w:r>
          </w:p>
        </w:tc>
        <w:tc>
          <w:tcPr>
            <w:tcW w:w="2410" w:type="dxa"/>
          </w:tcPr>
          <w:p w:rsidR="001B6BA9" w:rsidRPr="00F80CDB" w:rsidRDefault="00F80CDB" w:rsidP="00435C96">
            <w:pPr>
              <w:pStyle w:val="Corpodeltesto3"/>
              <w:spacing w:after="0"/>
              <w:ind w:right="34"/>
              <w:rPr>
                <w:rFonts w:ascii="Times New Roman" w:hAnsi="Times New Roman"/>
                <w:sz w:val="16"/>
                <w:szCs w:val="16"/>
              </w:rPr>
            </w:pPr>
            <w:r w:rsidRPr="00F80CDB">
              <w:rPr>
                <w:rFonts w:ascii="Times New Roman" w:hAnsi="Times New Roman"/>
                <w:sz w:val="16"/>
                <w:szCs w:val="16"/>
              </w:rPr>
              <w:t>Visuali</w:t>
            </w:r>
            <w:r>
              <w:rPr>
                <w:rFonts w:ascii="Times New Roman" w:hAnsi="Times New Roman"/>
                <w:sz w:val="16"/>
                <w:szCs w:val="16"/>
              </w:rPr>
              <w:t xml:space="preserve">zzazioni di pagina: indica il numero di visite in cui la  pagina specificata è stata visualizzata almeno una volta. Si calcola una visualizzazione di pagina unica per ogni combinazione </w:t>
            </w:r>
            <w:r w:rsidRPr="00F80CDB">
              <w:rPr>
                <w:rFonts w:ascii="Times New Roman" w:hAnsi="Times New Roman"/>
                <w:i/>
                <w:sz w:val="16"/>
                <w:szCs w:val="16"/>
              </w:rPr>
              <w:t>URL della pagina - Titolo della pagina</w:t>
            </w:r>
            <w:r>
              <w:rPr>
                <w:rFonts w:ascii="Times New Roman" w:hAnsi="Times New Roman"/>
                <w:sz w:val="16"/>
                <w:szCs w:val="16"/>
              </w:rPr>
              <w:t>.</w:t>
            </w:r>
          </w:p>
        </w:tc>
      </w:tr>
      <w:tr w:rsidR="001B6BA9" w:rsidTr="00F80CDB">
        <w:tc>
          <w:tcPr>
            <w:tcW w:w="5245" w:type="dxa"/>
          </w:tcPr>
          <w:p w:rsidR="001B6BA9" w:rsidRPr="00435C96" w:rsidRDefault="00435C96" w:rsidP="00435C96">
            <w:pPr>
              <w:pStyle w:val="Corpodeltesto3"/>
              <w:spacing w:after="0"/>
              <w:jc w:val="right"/>
              <w:rPr>
                <w:rFonts w:ascii="Times New Roman" w:hAnsi="Times New Roman"/>
                <w:sz w:val="20"/>
              </w:rPr>
            </w:pPr>
            <w:r w:rsidRPr="00435C96">
              <w:rPr>
                <w:rFonts w:ascii="Times New Roman" w:hAnsi="Times New Roman"/>
                <w:color w:val="000000"/>
                <w:sz w:val="20"/>
              </w:rPr>
              <w:t>Disposizioni generali</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sz w:val="20"/>
              </w:rPr>
            </w:pPr>
            <w:r w:rsidRPr="00435C96">
              <w:rPr>
                <w:rFonts w:ascii="Times New Roman" w:hAnsi="Times New Roman"/>
                <w:color w:val="000000"/>
                <w:sz w:val="20"/>
              </w:rPr>
              <w:t>Organizzazione</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sz w:val="20"/>
              </w:rPr>
            </w:pPr>
            <w:r w:rsidRPr="00435C96">
              <w:rPr>
                <w:rFonts w:ascii="Times New Roman" w:hAnsi="Times New Roman"/>
                <w:sz w:val="20"/>
              </w:rPr>
              <w:t>Consulenti e collaboratori</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Personale</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 xml:space="preserve">Bandi di concorso   </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Performance</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 xml:space="preserve">Enti controllati   </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Attività e procedimenti</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 xml:space="preserve">Provvedimenti     </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Controlli sulle imprese</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35C96" w:rsidRDefault="00435C96" w:rsidP="00435C96">
            <w:pPr>
              <w:pStyle w:val="Corpodeltesto3"/>
              <w:spacing w:after="0"/>
              <w:jc w:val="right"/>
              <w:rPr>
                <w:rFonts w:ascii="Times New Roman" w:hAnsi="Times New Roman"/>
                <w:color w:val="000000"/>
                <w:sz w:val="20"/>
              </w:rPr>
            </w:pPr>
            <w:r w:rsidRPr="00435C96">
              <w:rPr>
                <w:rFonts w:ascii="Times New Roman" w:hAnsi="Times New Roman"/>
                <w:color w:val="000000"/>
                <w:sz w:val="20"/>
              </w:rPr>
              <w:t>Bandi di gara e contratti</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Default="00435C96" w:rsidP="00435C96">
            <w:pPr>
              <w:pStyle w:val="Corpodeltesto3"/>
              <w:spacing w:after="0"/>
              <w:jc w:val="right"/>
              <w:rPr>
                <w:rFonts w:cs="Arial"/>
                <w:szCs w:val="24"/>
              </w:rPr>
            </w:pPr>
            <w:r w:rsidRPr="00435C96">
              <w:rPr>
                <w:rFonts w:ascii="Times New Roman" w:hAnsi="Times New Roman"/>
                <w:color w:val="000000"/>
                <w:sz w:val="20"/>
              </w:rPr>
              <w:t>Sovvenzioni, contributi, sussidi, vantaggi economici</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423D5" w:rsidRDefault="004423D5" w:rsidP="004423D5">
            <w:pPr>
              <w:pStyle w:val="Corpodeltesto3"/>
              <w:spacing w:after="0"/>
              <w:jc w:val="right"/>
              <w:rPr>
                <w:rFonts w:ascii="Times New Roman" w:hAnsi="Times New Roman"/>
                <w:color w:val="000000"/>
                <w:sz w:val="20"/>
              </w:rPr>
            </w:pPr>
            <w:r w:rsidRPr="004423D5">
              <w:rPr>
                <w:rFonts w:ascii="Times New Roman" w:hAnsi="Times New Roman"/>
                <w:color w:val="000000"/>
                <w:sz w:val="20"/>
              </w:rPr>
              <w:t>Bilanci</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423D5" w:rsidRDefault="004423D5" w:rsidP="004423D5">
            <w:pPr>
              <w:pStyle w:val="Corpodeltesto3"/>
              <w:spacing w:after="0"/>
              <w:jc w:val="right"/>
              <w:rPr>
                <w:rFonts w:ascii="Times New Roman" w:hAnsi="Times New Roman"/>
                <w:color w:val="000000"/>
                <w:sz w:val="20"/>
              </w:rPr>
            </w:pPr>
            <w:r w:rsidRPr="004423D5">
              <w:rPr>
                <w:rFonts w:ascii="Times New Roman" w:hAnsi="Times New Roman"/>
                <w:color w:val="000000"/>
                <w:sz w:val="20"/>
              </w:rPr>
              <w:t>Beni immobili</w:t>
            </w:r>
            <w:r>
              <w:rPr>
                <w:rFonts w:ascii="Times New Roman" w:hAnsi="Times New Roman"/>
                <w:color w:val="000000"/>
                <w:sz w:val="20"/>
              </w:rPr>
              <w:t xml:space="preserve"> </w:t>
            </w:r>
            <w:r w:rsidRPr="004423D5">
              <w:rPr>
                <w:rFonts w:ascii="Times New Roman" w:hAnsi="Times New Roman"/>
                <w:color w:val="000000"/>
                <w:sz w:val="20"/>
              </w:rPr>
              <w:t>e gestione del</w:t>
            </w:r>
            <w:r>
              <w:rPr>
                <w:rFonts w:ascii="Times New Roman" w:hAnsi="Times New Roman"/>
                <w:color w:val="000000"/>
                <w:sz w:val="20"/>
              </w:rPr>
              <w:t xml:space="preserve"> patrimonio</w:t>
            </w:r>
            <w:r w:rsidRPr="004423D5">
              <w:rPr>
                <w:rFonts w:ascii="Times New Roman" w:hAnsi="Times New Roman"/>
                <w:color w:val="000000"/>
                <w:sz w:val="20"/>
              </w:rPr>
              <w:t xml:space="preserve"> </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423D5" w:rsidRDefault="004423D5" w:rsidP="004423D5">
            <w:pPr>
              <w:pStyle w:val="Corpodeltesto3"/>
              <w:spacing w:after="0"/>
              <w:jc w:val="right"/>
              <w:rPr>
                <w:rFonts w:ascii="Times New Roman" w:hAnsi="Times New Roman"/>
                <w:color w:val="000000"/>
                <w:sz w:val="20"/>
              </w:rPr>
            </w:pPr>
            <w:r w:rsidRPr="004423D5">
              <w:rPr>
                <w:rFonts w:ascii="Times New Roman" w:hAnsi="Times New Roman"/>
                <w:color w:val="000000"/>
                <w:sz w:val="20"/>
              </w:rPr>
              <w:t xml:space="preserve">Controlli e rilievi sull’amministrazione  </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1B6BA9" w:rsidTr="00F80CDB">
        <w:tc>
          <w:tcPr>
            <w:tcW w:w="5245" w:type="dxa"/>
          </w:tcPr>
          <w:p w:rsidR="001B6BA9" w:rsidRPr="004423D5" w:rsidRDefault="004423D5" w:rsidP="004423D5">
            <w:pPr>
              <w:pStyle w:val="Corpodeltesto3"/>
              <w:spacing w:after="0"/>
              <w:jc w:val="right"/>
              <w:rPr>
                <w:rFonts w:ascii="Times New Roman" w:hAnsi="Times New Roman"/>
                <w:color w:val="000000"/>
                <w:sz w:val="20"/>
              </w:rPr>
            </w:pPr>
            <w:r>
              <w:rPr>
                <w:rFonts w:ascii="Times New Roman" w:hAnsi="Times New Roman"/>
                <w:color w:val="000000"/>
                <w:sz w:val="20"/>
              </w:rPr>
              <w:tab/>
            </w:r>
            <w:r w:rsidRPr="004423D5">
              <w:rPr>
                <w:rFonts w:ascii="Times New Roman" w:hAnsi="Times New Roman"/>
                <w:color w:val="000000"/>
                <w:sz w:val="20"/>
              </w:rPr>
              <w:t>Servizi erogati</w:t>
            </w:r>
            <w:r>
              <w:rPr>
                <w:rFonts w:ascii="Courier New" w:hAnsi="Courier New" w:cs="Courier New"/>
                <w:color w:val="000000"/>
              </w:rPr>
              <w:t xml:space="preserve">    </w:t>
            </w:r>
          </w:p>
        </w:tc>
        <w:tc>
          <w:tcPr>
            <w:tcW w:w="2551" w:type="dxa"/>
          </w:tcPr>
          <w:p w:rsidR="001B6BA9" w:rsidRDefault="001B6BA9" w:rsidP="00E300A5">
            <w:pPr>
              <w:pStyle w:val="Corpodeltesto3"/>
              <w:spacing w:after="0"/>
              <w:rPr>
                <w:rFonts w:cs="Arial"/>
                <w:szCs w:val="24"/>
              </w:rPr>
            </w:pPr>
          </w:p>
        </w:tc>
        <w:tc>
          <w:tcPr>
            <w:tcW w:w="2410" w:type="dxa"/>
          </w:tcPr>
          <w:p w:rsidR="001B6BA9" w:rsidRDefault="001B6BA9" w:rsidP="00E300A5">
            <w:pPr>
              <w:pStyle w:val="Corpodeltesto3"/>
              <w:spacing w:after="0"/>
              <w:rPr>
                <w:rFonts w:cs="Arial"/>
                <w:szCs w:val="24"/>
              </w:rPr>
            </w:pPr>
          </w:p>
        </w:tc>
      </w:tr>
      <w:tr w:rsidR="004423D5" w:rsidTr="00F80CDB">
        <w:tc>
          <w:tcPr>
            <w:tcW w:w="5245" w:type="dxa"/>
          </w:tcPr>
          <w:p w:rsidR="004423D5" w:rsidRDefault="004423D5" w:rsidP="004423D5">
            <w:pPr>
              <w:pStyle w:val="Corpodeltesto3"/>
              <w:spacing w:after="0"/>
              <w:jc w:val="right"/>
              <w:rPr>
                <w:rFonts w:ascii="Times New Roman" w:hAnsi="Times New Roman"/>
                <w:color w:val="000000"/>
                <w:sz w:val="20"/>
              </w:rPr>
            </w:pPr>
            <w:r>
              <w:rPr>
                <w:rFonts w:ascii="Times New Roman" w:hAnsi="Times New Roman"/>
                <w:color w:val="000000"/>
                <w:sz w:val="20"/>
              </w:rPr>
              <w:t>Pagamenti dell’amministrazione</w:t>
            </w:r>
          </w:p>
        </w:tc>
        <w:tc>
          <w:tcPr>
            <w:tcW w:w="2551" w:type="dxa"/>
          </w:tcPr>
          <w:p w:rsidR="004423D5" w:rsidRDefault="004423D5" w:rsidP="00E300A5">
            <w:pPr>
              <w:pStyle w:val="Corpodeltesto3"/>
              <w:spacing w:after="0"/>
              <w:rPr>
                <w:rFonts w:cs="Arial"/>
                <w:szCs w:val="24"/>
              </w:rPr>
            </w:pPr>
          </w:p>
        </w:tc>
        <w:tc>
          <w:tcPr>
            <w:tcW w:w="2410" w:type="dxa"/>
          </w:tcPr>
          <w:p w:rsidR="004423D5" w:rsidRDefault="004423D5" w:rsidP="00E300A5">
            <w:pPr>
              <w:pStyle w:val="Corpodeltesto3"/>
              <w:spacing w:after="0"/>
              <w:rPr>
                <w:rFonts w:cs="Arial"/>
                <w:szCs w:val="24"/>
              </w:rPr>
            </w:pPr>
          </w:p>
        </w:tc>
      </w:tr>
      <w:tr w:rsidR="004423D5" w:rsidTr="00F80CDB">
        <w:tc>
          <w:tcPr>
            <w:tcW w:w="5245" w:type="dxa"/>
          </w:tcPr>
          <w:p w:rsidR="004423D5" w:rsidRDefault="004423D5" w:rsidP="004423D5">
            <w:pPr>
              <w:pStyle w:val="Corpodeltesto3"/>
              <w:spacing w:after="0"/>
              <w:jc w:val="right"/>
              <w:rPr>
                <w:rFonts w:ascii="Times New Roman" w:hAnsi="Times New Roman"/>
                <w:color w:val="000000"/>
                <w:sz w:val="20"/>
              </w:rPr>
            </w:pPr>
            <w:r>
              <w:rPr>
                <w:rFonts w:ascii="Times New Roman" w:hAnsi="Times New Roman"/>
                <w:color w:val="000000"/>
                <w:sz w:val="20"/>
              </w:rPr>
              <w:t>Pianificazione e governo del territorio</w:t>
            </w:r>
          </w:p>
        </w:tc>
        <w:tc>
          <w:tcPr>
            <w:tcW w:w="2551" w:type="dxa"/>
          </w:tcPr>
          <w:p w:rsidR="004423D5" w:rsidRDefault="004423D5" w:rsidP="00E300A5">
            <w:pPr>
              <w:pStyle w:val="Corpodeltesto3"/>
              <w:spacing w:after="0"/>
              <w:rPr>
                <w:rFonts w:cs="Arial"/>
                <w:szCs w:val="24"/>
              </w:rPr>
            </w:pPr>
          </w:p>
        </w:tc>
        <w:tc>
          <w:tcPr>
            <w:tcW w:w="2410" w:type="dxa"/>
          </w:tcPr>
          <w:p w:rsidR="004423D5" w:rsidRDefault="004423D5" w:rsidP="00E300A5">
            <w:pPr>
              <w:pStyle w:val="Corpodeltesto3"/>
              <w:spacing w:after="0"/>
              <w:rPr>
                <w:rFonts w:cs="Arial"/>
                <w:szCs w:val="24"/>
              </w:rPr>
            </w:pPr>
          </w:p>
        </w:tc>
      </w:tr>
      <w:tr w:rsidR="004423D5" w:rsidTr="00F80CDB">
        <w:tc>
          <w:tcPr>
            <w:tcW w:w="5245" w:type="dxa"/>
          </w:tcPr>
          <w:p w:rsidR="004423D5" w:rsidRDefault="004423D5" w:rsidP="004423D5">
            <w:pPr>
              <w:pStyle w:val="Corpodeltesto3"/>
              <w:spacing w:after="0"/>
              <w:jc w:val="right"/>
              <w:rPr>
                <w:rFonts w:ascii="Times New Roman" w:hAnsi="Times New Roman"/>
                <w:color w:val="000000"/>
                <w:sz w:val="20"/>
              </w:rPr>
            </w:pPr>
            <w:r>
              <w:rPr>
                <w:rFonts w:ascii="Times New Roman" w:hAnsi="Times New Roman"/>
                <w:color w:val="000000"/>
                <w:sz w:val="20"/>
              </w:rPr>
              <w:t>Informazioni ambientali</w:t>
            </w:r>
          </w:p>
        </w:tc>
        <w:tc>
          <w:tcPr>
            <w:tcW w:w="2551" w:type="dxa"/>
          </w:tcPr>
          <w:p w:rsidR="004423D5" w:rsidRDefault="004423D5" w:rsidP="00E300A5">
            <w:pPr>
              <w:pStyle w:val="Corpodeltesto3"/>
              <w:spacing w:after="0"/>
              <w:rPr>
                <w:rFonts w:cs="Arial"/>
                <w:szCs w:val="24"/>
              </w:rPr>
            </w:pPr>
          </w:p>
        </w:tc>
        <w:tc>
          <w:tcPr>
            <w:tcW w:w="2410" w:type="dxa"/>
          </w:tcPr>
          <w:p w:rsidR="004423D5" w:rsidRDefault="004423D5" w:rsidP="00E300A5">
            <w:pPr>
              <w:pStyle w:val="Corpodeltesto3"/>
              <w:spacing w:after="0"/>
              <w:rPr>
                <w:rFonts w:cs="Arial"/>
                <w:szCs w:val="24"/>
              </w:rPr>
            </w:pPr>
          </w:p>
        </w:tc>
      </w:tr>
      <w:tr w:rsidR="004423D5" w:rsidTr="00F80CDB">
        <w:tc>
          <w:tcPr>
            <w:tcW w:w="5245" w:type="dxa"/>
          </w:tcPr>
          <w:p w:rsidR="004423D5" w:rsidRDefault="004423D5" w:rsidP="004423D5">
            <w:pPr>
              <w:pStyle w:val="Corpodeltesto3"/>
              <w:spacing w:after="0"/>
              <w:jc w:val="right"/>
              <w:rPr>
                <w:rFonts w:ascii="Times New Roman" w:hAnsi="Times New Roman"/>
                <w:color w:val="000000"/>
                <w:sz w:val="20"/>
              </w:rPr>
            </w:pPr>
            <w:r>
              <w:rPr>
                <w:rFonts w:ascii="Times New Roman" w:hAnsi="Times New Roman"/>
                <w:color w:val="000000"/>
                <w:sz w:val="20"/>
              </w:rPr>
              <w:t>Strutture sanitarie private accreditate</w:t>
            </w:r>
          </w:p>
        </w:tc>
        <w:tc>
          <w:tcPr>
            <w:tcW w:w="2551" w:type="dxa"/>
          </w:tcPr>
          <w:p w:rsidR="004423D5" w:rsidRDefault="004423D5" w:rsidP="00E300A5">
            <w:pPr>
              <w:pStyle w:val="Corpodeltesto3"/>
              <w:spacing w:after="0"/>
              <w:rPr>
                <w:rFonts w:cs="Arial"/>
                <w:szCs w:val="24"/>
              </w:rPr>
            </w:pPr>
          </w:p>
        </w:tc>
        <w:tc>
          <w:tcPr>
            <w:tcW w:w="2410" w:type="dxa"/>
          </w:tcPr>
          <w:p w:rsidR="004423D5" w:rsidRDefault="004423D5" w:rsidP="00E300A5">
            <w:pPr>
              <w:pStyle w:val="Corpodeltesto3"/>
              <w:spacing w:after="0"/>
              <w:rPr>
                <w:rFonts w:cs="Arial"/>
                <w:szCs w:val="24"/>
              </w:rPr>
            </w:pPr>
          </w:p>
        </w:tc>
      </w:tr>
      <w:tr w:rsidR="004423D5" w:rsidTr="00F80CDB">
        <w:tc>
          <w:tcPr>
            <w:tcW w:w="5245" w:type="dxa"/>
          </w:tcPr>
          <w:p w:rsidR="004423D5" w:rsidRDefault="004423D5" w:rsidP="004423D5">
            <w:pPr>
              <w:pStyle w:val="Corpodeltesto3"/>
              <w:spacing w:after="0"/>
              <w:jc w:val="right"/>
              <w:rPr>
                <w:rFonts w:ascii="Times New Roman" w:hAnsi="Times New Roman"/>
                <w:color w:val="000000"/>
                <w:sz w:val="20"/>
              </w:rPr>
            </w:pPr>
            <w:r>
              <w:rPr>
                <w:rFonts w:ascii="Times New Roman" w:hAnsi="Times New Roman"/>
                <w:color w:val="000000"/>
                <w:sz w:val="20"/>
              </w:rPr>
              <w:t>Interventi straordinari e di emergenza</w:t>
            </w:r>
          </w:p>
        </w:tc>
        <w:tc>
          <w:tcPr>
            <w:tcW w:w="2551" w:type="dxa"/>
          </w:tcPr>
          <w:p w:rsidR="004423D5" w:rsidRDefault="004423D5" w:rsidP="00E300A5">
            <w:pPr>
              <w:pStyle w:val="Corpodeltesto3"/>
              <w:spacing w:after="0"/>
              <w:rPr>
                <w:rFonts w:cs="Arial"/>
                <w:szCs w:val="24"/>
              </w:rPr>
            </w:pPr>
          </w:p>
        </w:tc>
        <w:tc>
          <w:tcPr>
            <w:tcW w:w="2410" w:type="dxa"/>
          </w:tcPr>
          <w:p w:rsidR="004423D5" w:rsidRDefault="004423D5" w:rsidP="00E300A5">
            <w:pPr>
              <w:pStyle w:val="Corpodeltesto3"/>
              <w:spacing w:after="0"/>
              <w:rPr>
                <w:rFonts w:cs="Arial"/>
                <w:szCs w:val="24"/>
              </w:rPr>
            </w:pPr>
          </w:p>
        </w:tc>
      </w:tr>
      <w:tr w:rsidR="003135F7" w:rsidTr="00F80CDB">
        <w:tc>
          <w:tcPr>
            <w:tcW w:w="5245" w:type="dxa"/>
          </w:tcPr>
          <w:p w:rsidR="003135F7" w:rsidRDefault="003135F7" w:rsidP="004423D5">
            <w:pPr>
              <w:pStyle w:val="Corpodeltesto3"/>
              <w:spacing w:after="0"/>
              <w:jc w:val="right"/>
              <w:rPr>
                <w:rFonts w:ascii="Times New Roman" w:hAnsi="Times New Roman"/>
                <w:color w:val="000000"/>
                <w:sz w:val="20"/>
              </w:rPr>
            </w:pPr>
            <w:r w:rsidRPr="003135F7">
              <w:rPr>
                <w:rFonts w:ascii="Times New Roman" w:hAnsi="Times New Roman"/>
                <w:color w:val="000000"/>
                <w:sz w:val="20"/>
              </w:rPr>
              <w:t>Opere pubbliche</w:t>
            </w:r>
          </w:p>
        </w:tc>
        <w:tc>
          <w:tcPr>
            <w:tcW w:w="2551" w:type="dxa"/>
          </w:tcPr>
          <w:p w:rsidR="003135F7" w:rsidRDefault="003135F7" w:rsidP="00E300A5">
            <w:pPr>
              <w:pStyle w:val="Corpodeltesto3"/>
              <w:spacing w:after="0"/>
              <w:rPr>
                <w:rFonts w:cs="Arial"/>
                <w:szCs w:val="24"/>
              </w:rPr>
            </w:pPr>
          </w:p>
        </w:tc>
        <w:tc>
          <w:tcPr>
            <w:tcW w:w="2410" w:type="dxa"/>
          </w:tcPr>
          <w:p w:rsidR="003135F7" w:rsidRDefault="003135F7" w:rsidP="00E300A5">
            <w:pPr>
              <w:pStyle w:val="Corpodeltesto3"/>
              <w:spacing w:after="0"/>
              <w:rPr>
                <w:rFonts w:cs="Arial"/>
                <w:szCs w:val="24"/>
              </w:rPr>
            </w:pPr>
          </w:p>
        </w:tc>
      </w:tr>
      <w:tr w:rsidR="004423D5" w:rsidTr="00F80CDB">
        <w:tc>
          <w:tcPr>
            <w:tcW w:w="5245" w:type="dxa"/>
          </w:tcPr>
          <w:p w:rsidR="004423D5" w:rsidRDefault="003135F7" w:rsidP="004423D5">
            <w:pPr>
              <w:pStyle w:val="Corpodeltesto3"/>
              <w:spacing w:after="0"/>
              <w:jc w:val="right"/>
              <w:rPr>
                <w:rFonts w:ascii="Times New Roman" w:hAnsi="Times New Roman"/>
                <w:color w:val="000000"/>
                <w:sz w:val="20"/>
              </w:rPr>
            </w:pPr>
            <w:r>
              <w:rPr>
                <w:rFonts w:ascii="Times New Roman" w:hAnsi="Times New Roman"/>
                <w:color w:val="000000"/>
                <w:sz w:val="20"/>
              </w:rPr>
              <w:t>Altri contenuti - Corruzione</w:t>
            </w:r>
          </w:p>
        </w:tc>
        <w:tc>
          <w:tcPr>
            <w:tcW w:w="2551" w:type="dxa"/>
          </w:tcPr>
          <w:p w:rsidR="004423D5" w:rsidRDefault="004423D5" w:rsidP="00E300A5">
            <w:pPr>
              <w:pStyle w:val="Corpodeltesto3"/>
              <w:spacing w:after="0"/>
              <w:rPr>
                <w:rFonts w:cs="Arial"/>
                <w:szCs w:val="24"/>
              </w:rPr>
            </w:pPr>
          </w:p>
        </w:tc>
        <w:tc>
          <w:tcPr>
            <w:tcW w:w="2410" w:type="dxa"/>
          </w:tcPr>
          <w:p w:rsidR="004423D5" w:rsidRDefault="004423D5" w:rsidP="00E300A5">
            <w:pPr>
              <w:pStyle w:val="Corpodeltesto3"/>
              <w:spacing w:after="0"/>
              <w:rPr>
                <w:rFonts w:cs="Arial"/>
                <w:szCs w:val="24"/>
              </w:rPr>
            </w:pPr>
          </w:p>
        </w:tc>
      </w:tr>
      <w:tr w:rsidR="003135F7" w:rsidTr="00F80CDB">
        <w:tc>
          <w:tcPr>
            <w:tcW w:w="5245" w:type="dxa"/>
          </w:tcPr>
          <w:p w:rsidR="003135F7" w:rsidRDefault="003135F7" w:rsidP="003135F7">
            <w:pPr>
              <w:pStyle w:val="Corpodeltesto3"/>
              <w:spacing w:after="0"/>
              <w:jc w:val="right"/>
              <w:rPr>
                <w:rFonts w:ascii="Times New Roman" w:hAnsi="Times New Roman"/>
                <w:color w:val="000000"/>
                <w:sz w:val="20"/>
              </w:rPr>
            </w:pPr>
            <w:r>
              <w:rPr>
                <w:rFonts w:ascii="Times New Roman" w:hAnsi="Times New Roman"/>
                <w:color w:val="000000"/>
                <w:sz w:val="20"/>
              </w:rPr>
              <w:t>Altri contenuti – Accesso Civico</w:t>
            </w:r>
          </w:p>
        </w:tc>
        <w:tc>
          <w:tcPr>
            <w:tcW w:w="2551" w:type="dxa"/>
          </w:tcPr>
          <w:p w:rsidR="003135F7" w:rsidRDefault="003135F7" w:rsidP="00E300A5">
            <w:pPr>
              <w:pStyle w:val="Corpodeltesto3"/>
              <w:spacing w:after="0"/>
              <w:rPr>
                <w:rFonts w:cs="Arial"/>
                <w:szCs w:val="24"/>
              </w:rPr>
            </w:pPr>
          </w:p>
        </w:tc>
        <w:tc>
          <w:tcPr>
            <w:tcW w:w="2410" w:type="dxa"/>
          </w:tcPr>
          <w:p w:rsidR="003135F7" w:rsidRDefault="003135F7" w:rsidP="00E300A5">
            <w:pPr>
              <w:pStyle w:val="Corpodeltesto3"/>
              <w:spacing w:after="0"/>
              <w:rPr>
                <w:rFonts w:cs="Arial"/>
                <w:szCs w:val="24"/>
              </w:rPr>
            </w:pPr>
          </w:p>
        </w:tc>
      </w:tr>
      <w:tr w:rsidR="003135F7" w:rsidTr="00F80CDB">
        <w:tc>
          <w:tcPr>
            <w:tcW w:w="5245" w:type="dxa"/>
          </w:tcPr>
          <w:p w:rsidR="003135F7" w:rsidRDefault="003135F7" w:rsidP="004423D5">
            <w:pPr>
              <w:pStyle w:val="Corpodeltesto3"/>
              <w:spacing w:after="0"/>
              <w:jc w:val="right"/>
              <w:rPr>
                <w:rFonts w:ascii="Times New Roman" w:hAnsi="Times New Roman"/>
                <w:color w:val="000000"/>
                <w:sz w:val="20"/>
              </w:rPr>
            </w:pPr>
            <w:r>
              <w:rPr>
                <w:rFonts w:ascii="Times New Roman" w:hAnsi="Times New Roman"/>
                <w:color w:val="000000"/>
                <w:sz w:val="20"/>
              </w:rPr>
              <w:t>Accessibilità e Catalogo di dati, metadati e banche dati</w:t>
            </w:r>
          </w:p>
        </w:tc>
        <w:tc>
          <w:tcPr>
            <w:tcW w:w="2551" w:type="dxa"/>
          </w:tcPr>
          <w:p w:rsidR="003135F7" w:rsidRDefault="003135F7" w:rsidP="00E300A5">
            <w:pPr>
              <w:pStyle w:val="Corpodeltesto3"/>
              <w:spacing w:after="0"/>
              <w:rPr>
                <w:rFonts w:cs="Arial"/>
                <w:szCs w:val="24"/>
              </w:rPr>
            </w:pPr>
          </w:p>
        </w:tc>
        <w:tc>
          <w:tcPr>
            <w:tcW w:w="2410" w:type="dxa"/>
          </w:tcPr>
          <w:p w:rsidR="003135F7" w:rsidRDefault="003135F7" w:rsidP="00E300A5">
            <w:pPr>
              <w:pStyle w:val="Corpodeltesto3"/>
              <w:spacing w:after="0"/>
              <w:rPr>
                <w:rFonts w:cs="Arial"/>
                <w:szCs w:val="24"/>
              </w:rPr>
            </w:pPr>
          </w:p>
        </w:tc>
      </w:tr>
      <w:tr w:rsidR="003135F7" w:rsidTr="00F80CDB">
        <w:tc>
          <w:tcPr>
            <w:tcW w:w="5245" w:type="dxa"/>
          </w:tcPr>
          <w:p w:rsidR="003135F7" w:rsidRDefault="003135F7" w:rsidP="003135F7">
            <w:pPr>
              <w:pStyle w:val="Corpodeltesto3"/>
              <w:spacing w:after="0"/>
              <w:jc w:val="right"/>
              <w:rPr>
                <w:rFonts w:ascii="Times New Roman" w:hAnsi="Times New Roman"/>
                <w:color w:val="000000"/>
                <w:sz w:val="20"/>
              </w:rPr>
            </w:pPr>
            <w:r>
              <w:rPr>
                <w:rFonts w:ascii="Times New Roman" w:hAnsi="Times New Roman"/>
                <w:color w:val="000000"/>
                <w:sz w:val="20"/>
              </w:rPr>
              <w:t xml:space="preserve">Altri contenuti </w:t>
            </w:r>
          </w:p>
        </w:tc>
        <w:tc>
          <w:tcPr>
            <w:tcW w:w="2551" w:type="dxa"/>
          </w:tcPr>
          <w:p w:rsidR="003135F7" w:rsidRDefault="003135F7" w:rsidP="00E300A5">
            <w:pPr>
              <w:pStyle w:val="Corpodeltesto3"/>
              <w:spacing w:after="0"/>
              <w:rPr>
                <w:rFonts w:cs="Arial"/>
                <w:szCs w:val="24"/>
              </w:rPr>
            </w:pPr>
          </w:p>
        </w:tc>
        <w:tc>
          <w:tcPr>
            <w:tcW w:w="2410" w:type="dxa"/>
          </w:tcPr>
          <w:p w:rsidR="003135F7" w:rsidRDefault="003135F7" w:rsidP="00E300A5">
            <w:pPr>
              <w:pStyle w:val="Corpodeltesto3"/>
              <w:spacing w:after="0"/>
              <w:rPr>
                <w:rFonts w:cs="Arial"/>
                <w:szCs w:val="24"/>
              </w:rPr>
            </w:pPr>
          </w:p>
        </w:tc>
      </w:tr>
    </w:tbl>
    <w:p w:rsidR="008337DD" w:rsidRDefault="008337DD" w:rsidP="00E300A5">
      <w:pPr>
        <w:pStyle w:val="Corpodeltesto3"/>
        <w:spacing w:after="0"/>
        <w:ind w:left="142" w:hanging="2"/>
        <w:rPr>
          <w:rFonts w:cs="Arial"/>
          <w:szCs w:val="24"/>
        </w:rPr>
      </w:pPr>
    </w:p>
    <w:p w:rsidR="008337DD" w:rsidRDefault="008337DD" w:rsidP="00E300A5">
      <w:pPr>
        <w:pStyle w:val="Corpodeltesto3"/>
        <w:spacing w:after="0"/>
        <w:ind w:left="142" w:hanging="2"/>
        <w:rPr>
          <w:rFonts w:cs="Arial"/>
          <w:szCs w:val="24"/>
        </w:rPr>
      </w:pPr>
    </w:p>
    <w:p w:rsidR="008337DD" w:rsidRDefault="008337DD" w:rsidP="00E300A5">
      <w:pPr>
        <w:pStyle w:val="Corpodeltesto3"/>
        <w:spacing w:after="0"/>
        <w:ind w:left="142" w:hanging="2"/>
        <w:rPr>
          <w:rFonts w:cs="Arial"/>
          <w:szCs w:val="24"/>
        </w:rPr>
      </w:pPr>
    </w:p>
    <w:p w:rsidR="00753533" w:rsidRDefault="00753533" w:rsidP="00E300A5">
      <w:pPr>
        <w:pStyle w:val="Corpodeltesto3"/>
        <w:spacing w:after="0"/>
        <w:ind w:left="142" w:hanging="2"/>
        <w:rPr>
          <w:rFonts w:cs="Arial"/>
          <w:szCs w:val="24"/>
        </w:rPr>
      </w:pPr>
    </w:p>
    <w:p w:rsidR="00753533" w:rsidRPr="005C7871" w:rsidRDefault="00753533" w:rsidP="00E300A5">
      <w:pPr>
        <w:pStyle w:val="Corpodeltesto3"/>
        <w:spacing w:after="0"/>
        <w:ind w:left="142" w:hanging="2"/>
        <w:rPr>
          <w:rFonts w:cs="Arial"/>
          <w:b/>
          <w:szCs w:val="24"/>
        </w:rPr>
      </w:pPr>
      <w:r w:rsidRPr="005C7871">
        <w:rPr>
          <w:rFonts w:cs="Arial"/>
          <w:b/>
          <w:szCs w:val="24"/>
        </w:rPr>
        <w:t>RIFERIMENTI NORMATIVI</w:t>
      </w:r>
    </w:p>
    <w:p w:rsidR="00003C57" w:rsidRPr="00753533" w:rsidRDefault="00003C57" w:rsidP="00E300A5">
      <w:pPr>
        <w:pStyle w:val="Corpodeltesto3"/>
        <w:spacing w:after="0"/>
        <w:ind w:left="142" w:hanging="2"/>
        <w:rPr>
          <w:rFonts w:cs="Arial"/>
          <w:szCs w:val="24"/>
        </w:rPr>
      </w:pPr>
    </w:p>
    <w:p w:rsidR="00753533" w:rsidRPr="005C7871" w:rsidRDefault="00753533" w:rsidP="00E300A5">
      <w:pPr>
        <w:pStyle w:val="Corpodeltesto3"/>
        <w:spacing w:after="0"/>
        <w:ind w:left="142" w:hanging="2"/>
        <w:rPr>
          <w:rFonts w:cs="Arial"/>
          <w:b/>
          <w:szCs w:val="24"/>
        </w:rPr>
      </w:pPr>
      <w:r w:rsidRPr="005C7871">
        <w:rPr>
          <w:rFonts w:cs="Arial"/>
          <w:b/>
          <w:szCs w:val="24"/>
        </w:rPr>
        <w:t>Atti normativi statali</w:t>
      </w:r>
    </w:p>
    <w:p w:rsidR="00003C57" w:rsidRPr="00753533" w:rsidRDefault="00003C57" w:rsidP="00E300A5">
      <w:pPr>
        <w:pStyle w:val="Corpodeltesto3"/>
        <w:spacing w:after="0"/>
        <w:ind w:left="142" w:hanging="2"/>
        <w:rPr>
          <w:rFonts w:cs="Arial"/>
          <w:szCs w:val="24"/>
        </w:rPr>
      </w:pPr>
      <w:r>
        <w:rPr>
          <w:rFonts w:cs="Arial"/>
          <w:szCs w:val="24"/>
        </w:rPr>
        <w:t>L</w:t>
      </w:r>
      <w:r w:rsidRPr="00003C57">
        <w:rPr>
          <w:rFonts w:cs="Arial"/>
          <w:szCs w:val="24"/>
        </w:rPr>
        <w:t>egge 6 novembre 2012, n. 190 (Disposizioni per la prevenzione e la repressione della corruzione e dell’illegalità nella pubblica amministrazione)</w:t>
      </w:r>
    </w:p>
    <w:p w:rsidR="00753533" w:rsidRPr="00753533" w:rsidRDefault="00753533" w:rsidP="00E300A5">
      <w:pPr>
        <w:pStyle w:val="Corpodeltesto3"/>
        <w:spacing w:after="0"/>
        <w:ind w:left="142" w:hanging="2"/>
        <w:rPr>
          <w:rFonts w:cs="Arial"/>
          <w:szCs w:val="24"/>
        </w:rPr>
      </w:pPr>
      <w:r w:rsidRPr="00753533">
        <w:rPr>
          <w:rFonts w:cs="Arial"/>
          <w:szCs w:val="24"/>
        </w:rPr>
        <w:t>Legge 5 luglio 1982, n. 441 (Disposizioni per la pubblicità della situazione patrimoniale di titolari di cariche</w:t>
      </w:r>
      <w:r w:rsidR="0026492F">
        <w:rPr>
          <w:rFonts w:cs="Arial"/>
          <w:szCs w:val="24"/>
        </w:rPr>
        <w:t xml:space="preserve"> </w:t>
      </w:r>
      <w:r w:rsidRPr="00753533">
        <w:rPr>
          <w:rFonts w:cs="Arial"/>
          <w:szCs w:val="24"/>
        </w:rPr>
        <w:t>elettive e di cariche direttive di alcuni enti)</w:t>
      </w:r>
    </w:p>
    <w:p w:rsidR="00753533" w:rsidRPr="00753533" w:rsidRDefault="00753533" w:rsidP="00E300A5">
      <w:pPr>
        <w:pStyle w:val="Corpodeltesto3"/>
        <w:spacing w:after="0"/>
        <w:ind w:left="142" w:hanging="2"/>
        <w:rPr>
          <w:rFonts w:cs="Arial"/>
          <w:szCs w:val="24"/>
        </w:rPr>
      </w:pPr>
      <w:r w:rsidRPr="00753533">
        <w:rPr>
          <w:rFonts w:cs="Arial"/>
          <w:szCs w:val="24"/>
        </w:rPr>
        <w:t>Legge 7 agosto 1990, n. 241 (Nuove norme in materia di procedimento amministrativo e di diritto di accesso ai</w:t>
      </w:r>
      <w:r w:rsidR="0026492F">
        <w:rPr>
          <w:rFonts w:cs="Arial"/>
          <w:szCs w:val="24"/>
        </w:rPr>
        <w:t xml:space="preserve"> </w:t>
      </w:r>
      <w:r w:rsidRPr="00753533">
        <w:rPr>
          <w:rFonts w:cs="Arial"/>
          <w:szCs w:val="24"/>
        </w:rPr>
        <w:t>documenti amministrativi)</w:t>
      </w:r>
    </w:p>
    <w:p w:rsidR="00753533" w:rsidRPr="00753533" w:rsidRDefault="00753533" w:rsidP="00E300A5">
      <w:pPr>
        <w:pStyle w:val="Corpodeltesto3"/>
        <w:spacing w:after="0"/>
        <w:ind w:left="142" w:hanging="2"/>
        <w:rPr>
          <w:rFonts w:cs="Arial"/>
          <w:szCs w:val="24"/>
        </w:rPr>
      </w:pPr>
      <w:r w:rsidRPr="00753533">
        <w:rPr>
          <w:rFonts w:cs="Arial"/>
          <w:szCs w:val="24"/>
        </w:rPr>
        <w:t>Decreto legislativo 30 marzo 2001, n. 165 (Norme generali sull'ordinamento del lavoro alle dipendenze delle</w:t>
      </w:r>
      <w:r w:rsidR="0026492F">
        <w:rPr>
          <w:rFonts w:cs="Arial"/>
          <w:szCs w:val="24"/>
        </w:rPr>
        <w:t xml:space="preserve"> </w:t>
      </w:r>
      <w:r w:rsidRPr="00753533">
        <w:rPr>
          <w:rFonts w:cs="Arial"/>
          <w:szCs w:val="24"/>
        </w:rPr>
        <w:t>amministrazioni pubbliche)</w:t>
      </w:r>
    </w:p>
    <w:p w:rsidR="00753533" w:rsidRPr="00753533" w:rsidRDefault="00753533" w:rsidP="00E300A5">
      <w:pPr>
        <w:pStyle w:val="Corpodeltesto3"/>
        <w:spacing w:after="0"/>
        <w:ind w:left="142" w:hanging="2"/>
        <w:rPr>
          <w:rFonts w:cs="Arial"/>
          <w:szCs w:val="24"/>
        </w:rPr>
      </w:pPr>
      <w:r w:rsidRPr="00753533">
        <w:rPr>
          <w:rFonts w:cs="Arial"/>
          <w:szCs w:val="24"/>
        </w:rPr>
        <w:t>Decreto legislativo 7 marzo 2005, n. 82 (Codice dell’amministrazione digitale)</w:t>
      </w:r>
    </w:p>
    <w:p w:rsidR="00753533" w:rsidRPr="00753533" w:rsidRDefault="00753533" w:rsidP="00E300A5">
      <w:pPr>
        <w:pStyle w:val="Corpodeltesto3"/>
        <w:spacing w:after="0"/>
        <w:ind w:left="142" w:hanging="2"/>
        <w:rPr>
          <w:rFonts w:cs="Arial"/>
          <w:szCs w:val="24"/>
        </w:rPr>
      </w:pPr>
      <w:r w:rsidRPr="00753533">
        <w:rPr>
          <w:rFonts w:cs="Arial"/>
          <w:szCs w:val="24"/>
        </w:rPr>
        <w:t>Decreto legislativo 12 aprile 2006, n. 163 (Codice dei contratti pubblici relativi a lavori, servizi e forniture in</w:t>
      </w:r>
      <w:r w:rsidR="0026492F">
        <w:rPr>
          <w:rFonts w:cs="Arial"/>
          <w:szCs w:val="24"/>
        </w:rPr>
        <w:t xml:space="preserve"> </w:t>
      </w:r>
      <w:r w:rsidRPr="00753533">
        <w:rPr>
          <w:rFonts w:cs="Arial"/>
          <w:szCs w:val="24"/>
        </w:rPr>
        <w:t>attuazione delle di</w:t>
      </w:r>
      <w:r w:rsidR="00E354FE">
        <w:rPr>
          <w:rFonts w:cs="Arial"/>
          <w:szCs w:val="24"/>
        </w:rPr>
        <w:t>rettive 2004/17/CE e 2004/18/CE</w:t>
      </w:r>
      <w:r w:rsidRPr="00753533">
        <w:rPr>
          <w:rFonts w:cs="Arial"/>
          <w:szCs w:val="24"/>
        </w:rPr>
        <w:t>)</w:t>
      </w:r>
    </w:p>
    <w:p w:rsidR="00753533" w:rsidRPr="00753533" w:rsidRDefault="00753533" w:rsidP="00E300A5">
      <w:pPr>
        <w:pStyle w:val="Corpodeltesto3"/>
        <w:spacing w:after="0"/>
        <w:ind w:left="142" w:hanging="2"/>
        <w:rPr>
          <w:rFonts w:cs="Arial"/>
          <w:szCs w:val="24"/>
        </w:rPr>
      </w:pPr>
      <w:r w:rsidRPr="00753533">
        <w:rPr>
          <w:rFonts w:cs="Arial"/>
          <w:szCs w:val="24"/>
        </w:rPr>
        <w:t>Legge 27 ottobre 2009, n. 150 (Attuazione della legge 4 marzo 2009, n. 15, in materia di ottimizzazione della</w:t>
      </w:r>
      <w:r w:rsidR="0026492F">
        <w:rPr>
          <w:rFonts w:cs="Arial"/>
          <w:szCs w:val="24"/>
        </w:rPr>
        <w:t xml:space="preserve"> </w:t>
      </w:r>
      <w:r w:rsidRPr="00753533">
        <w:rPr>
          <w:rFonts w:cs="Arial"/>
          <w:szCs w:val="24"/>
        </w:rPr>
        <w:t>produttività del lavoro pubblico e di efficienza e trasparenza delle pubbliche amministrazioni)</w:t>
      </w:r>
    </w:p>
    <w:p w:rsidR="00753533" w:rsidRPr="00753533" w:rsidRDefault="00753533" w:rsidP="00E300A5">
      <w:pPr>
        <w:pStyle w:val="Corpodeltesto3"/>
        <w:spacing w:after="0"/>
        <w:ind w:left="142" w:hanging="2"/>
        <w:rPr>
          <w:rFonts w:cs="Arial"/>
          <w:szCs w:val="24"/>
        </w:rPr>
      </w:pPr>
      <w:r w:rsidRPr="00753533">
        <w:rPr>
          <w:rFonts w:cs="Arial"/>
          <w:szCs w:val="24"/>
        </w:rPr>
        <w:t>Decreto legislativo 20 dicembre 2009, n. 198 (Attuazione dell’articolo 4 della legge 4 marzo 2009, n. 15, in</w:t>
      </w:r>
      <w:r w:rsidR="0026492F">
        <w:rPr>
          <w:rFonts w:cs="Arial"/>
          <w:szCs w:val="24"/>
        </w:rPr>
        <w:t xml:space="preserve"> </w:t>
      </w:r>
      <w:r w:rsidRPr="00753533">
        <w:rPr>
          <w:rFonts w:cs="Arial"/>
          <w:szCs w:val="24"/>
        </w:rPr>
        <w:t>materia di ricorso per l’efficienza delle amministrazioni e dei concessionari di servizi pubblici)</w:t>
      </w:r>
    </w:p>
    <w:p w:rsidR="00753533" w:rsidRPr="00753533" w:rsidRDefault="00753533" w:rsidP="00E300A5">
      <w:pPr>
        <w:pStyle w:val="Corpodeltesto3"/>
        <w:spacing w:after="0"/>
        <w:ind w:left="142" w:hanging="2"/>
        <w:rPr>
          <w:rFonts w:cs="Arial"/>
          <w:szCs w:val="24"/>
        </w:rPr>
      </w:pPr>
      <w:r w:rsidRPr="00753533">
        <w:rPr>
          <w:rFonts w:cs="Arial"/>
          <w:szCs w:val="24"/>
        </w:rPr>
        <w:t>Decreto-legge 18 ottobre 2012, n. 179 (Ulteriori misure urgenti per la crescita del Paese)</w:t>
      </w:r>
    </w:p>
    <w:p w:rsidR="00753533" w:rsidRPr="00753533" w:rsidRDefault="00753533" w:rsidP="00E300A5">
      <w:pPr>
        <w:pStyle w:val="Corpodeltesto3"/>
        <w:spacing w:after="0"/>
        <w:ind w:left="142" w:hanging="2"/>
        <w:rPr>
          <w:rFonts w:cs="Arial"/>
          <w:szCs w:val="24"/>
        </w:rPr>
      </w:pPr>
      <w:r w:rsidRPr="00753533">
        <w:rPr>
          <w:rFonts w:cs="Arial"/>
          <w:szCs w:val="24"/>
        </w:rPr>
        <w:t>Legge 6 novembre 2012, n. 190 (Disposizioni per la prevenzione e la repressione della corruzione e</w:t>
      </w:r>
      <w:r w:rsidR="00FF1B1E">
        <w:rPr>
          <w:rFonts w:cs="Arial"/>
          <w:szCs w:val="24"/>
        </w:rPr>
        <w:t xml:space="preserve"> </w:t>
      </w:r>
      <w:r w:rsidRPr="00753533">
        <w:rPr>
          <w:rFonts w:cs="Arial"/>
          <w:szCs w:val="24"/>
        </w:rPr>
        <w:t>dell’illegalità nella pubblica amministrazione)</w:t>
      </w:r>
    </w:p>
    <w:p w:rsidR="00753533" w:rsidRPr="00753533" w:rsidRDefault="00753533" w:rsidP="00E300A5">
      <w:pPr>
        <w:pStyle w:val="Corpodeltesto3"/>
        <w:spacing w:after="0"/>
        <w:ind w:left="142" w:hanging="2"/>
        <w:rPr>
          <w:rFonts w:cs="Arial"/>
          <w:szCs w:val="24"/>
        </w:rPr>
      </w:pPr>
      <w:r w:rsidRPr="00753533">
        <w:rPr>
          <w:rFonts w:cs="Arial"/>
          <w:szCs w:val="24"/>
        </w:rPr>
        <w:t>Decreto legislativo 14 marzo 2013, n. 33 (Riordino della disciplina riguardante gli obblighi di pubblicità,</w:t>
      </w:r>
      <w:r w:rsidR="0026492F">
        <w:rPr>
          <w:rFonts w:cs="Arial"/>
          <w:szCs w:val="24"/>
        </w:rPr>
        <w:t xml:space="preserve"> </w:t>
      </w:r>
      <w:r w:rsidRPr="00753533">
        <w:rPr>
          <w:rFonts w:cs="Arial"/>
          <w:szCs w:val="24"/>
        </w:rPr>
        <w:t>trasparenza e diffusione di informazioni da parte delle pubbliche amministrazioni)</w:t>
      </w:r>
    </w:p>
    <w:p w:rsidR="00753533" w:rsidRPr="00753533" w:rsidRDefault="00753533" w:rsidP="00E300A5">
      <w:pPr>
        <w:pStyle w:val="Corpodeltesto3"/>
        <w:spacing w:after="0"/>
        <w:ind w:left="142" w:hanging="2"/>
        <w:rPr>
          <w:rFonts w:cs="Arial"/>
          <w:szCs w:val="24"/>
        </w:rPr>
      </w:pPr>
      <w:r w:rsidRPr="00753533">
        <w:rPr>
          <w:rFonts w:cs="Arial"/>
          <w:szCs w:val="24"/>
        </w:rPr>
        <w:t>Decreto legislativo 8 aprile 2013, n. 39 (Disposizioni in materia di inconferibilità e incompatibilità di incarichi</w:t>
      </w:r>
      <w:r w:rsidR="0026492F">
        <w:rPr>
          <w:rFonts w:cs="Arial"/>
          <w:szCs w:val="24"/>
        </w:rPr>
        <w:t xml:space="preserve"> </w:t>
      </w:r>
      <w:r w:rsidRPr="00753533">
        <w:rPr>
          <w:rFonts w:cs="Arial"/>
          <w:szCs w:val="24"/>
        </w:rPr>
        <w:t>presso le pubbliche amministrazioni e presso gli enti privati in controllo pubblico, a norma dell’articolo 1,</w:t>
      </w:r>
      <w:r w:rsidR="0026492F">
        <w:rPr>
          <w:rFonts w:cs="Arial"/>
          <w:szCs w:val="24"/>
        </w:rPr>
        <w:t xml:space="preserve"> </w:t>
      </w:r>
      <w:r w:rsidRPr="00753533">
        <w:rPr>
          <w:rFonts w:cs="Arial"/>
          <w:szCs w:val="24"/>
        </w:rPr>
        <w:t>commi 49 e 50, della legge 6 novembre 2012, n. 190)</w:t>
      </w:r>
    </w:p>
    <w:p w:rsidR="00753533" w:rsidRDefault="00753533" w:rsidP="00E300A5">
      <w:pPr>
        <w:pStyle w:val="Corpodeltesto3"/>
        <w:spacing w:after="0"/>
        <w:ind w:left="142" w:hanging="2"/>
        <w:rPr>
          <w:rFonts w:cs="Arial"/>
          <w:szCs w:val="24"/>
        </w:rPr>
      </w:pPr>
      <w:r w:rsidRPr="00753533">
        <w:rPr>
          <w:rFonts w:cs="Arial"/>
          <w:szCs w:val="24"/>
        </w:rPr>
        <w:t>Decreto-legge 21 giugno 2013, n. 69 (Disposizioni urgenti per il rilancio dell’economia), convertito con</w:t>
      </w:r>
      <w:r w:rsidR="0026492F">
        <w:rPr>
          <w:rFonts w:cs="Arial"/>
          <w:szCs w:val="24"/>
        </w:rPr>
        <w:t xml:space="preserve"> </w:t>
      </w:r>
      <w:r w:rsidRPr="00753533">
        <w:rPr>
          <w:rFonts w:cs="Arial"/>
          <w:szCs w:val="24"/>
        </w:rPr>
        <w:t>modificazioni dalla legge 9 agosto 2013, n. 98</w:t>
      </w:r>
    </w:p>
    <w:p w:rsidR="0026492F" w:rsidRPr="005C7871" w:rsidRDefault="0026492F" w:rsidP="00E300A5">
      <w:pPr>
        <w:pStyle w:val="Corpodeltesto3"/>
        <w:spacing w:after="0"/>
        <w:ind w:left="142" w:hanging="2"/>
        <w:rPr>
          <w:rFonts w:cs="Arial"/>
          <w:b/>
          <w:szCs w:val="24"/>
        </w:rPr>
      </w:pPr>
    </w:p>
    <w:p w:rsidR="00753533" w:rsidRPr="005C7871" w:rsidRDefault="00753533" w:rsidP="00E300A5">
      <w:pPr>
        <w:pStyle w:val="Corpodeltesto3"/>
        <w:spacing w:after="0"/>
        <w:ind w:left="142" w:hanging="2"/>
        <w:rPr>
          <w:rFonts w:cs="Arial"/>
          <w:b/>
          <w:szCs w:val="24"/>
        </w:rPr>
      </w:pPr>
      <w:r w:rsidRPr="005C7871">
        <w:rPr>
          <w:rFonts w:cs="Arial"/>
          <w:b/>
          <w:szCs w:val="24"/>
        </w:rPr>
        <w:t>Atti normativi regionali</w:t>
      </w:r>
    </w:p>
    <w:p w:rsidR="00636548" w:rsidRPr="00753533" w:rsidRDefault="00636548" w:rsidP="00E300A5">
      <w:pPr>
        <w:pStyle w:val="Corpodeltesto3"/>
        <w:spacing w:after="0"/>
        <w:ind w:left="142" w:hanging="2"/>
        <w:rPr>
          <w:rFonts w:cs="Arial"/>
          <w:szCs w:val="24"/>
        </w:rPr>
      </w:pPr>
    </w:p>
    <w:p w:rsidR="00753533" w:rsidRPr="00753533" w:rsidRDefault="00753533" w:rsidP="00E300A5">
      <w:pPr>
        <w:pStyle w:val="Corpodeltesto3"/>
        <w:spacing w:after="0"/>
        <w:ind w:left="142" w:hanging="2"/>
        <w:rPr>
          <w:rFonts w:cs="Arial"/>
          <w:szCs w:val="24"/>
        </w:rPr>
      </w:pPr>
      <w:r w:rsidRPr="00753533">
        <w:rPr>
          <w:rFonts w:cs="Arial"/>
          <w:szCs w:val="24"/>
        </w:rPr>
        <w:t>Legge regionale 15 ottobre 2001, n. 20 (Norme in materia di organizzazione e di personale della Regione)</w:t>
      </w:r>
    </w:p>
    <w:p w:rsidR="00753533" w:rsidRPr="00753533" w:rsidRDefault="00753533" w:rsidP="00E300A5">
      <w:pPr>
        <w:pStyle w:val="Corpodeltesto3"/>
        <w:spacing w:after="0"/>
        <w:ind w:left="142" w:hanging="2"/>
        <w:rPr>
          <w:rFonts w:cs="Arial"/>
          <w:szCs w:val="24"/>
        </w:rPr>
      </w:pPr>
      <w:r w:rsidRPr="00753533">
        <w:rPr>
          <w:rFonts w:cs="Arial"/>
          <w:szCs w:val="24"/>
        </w:rPr>
        <w:t>Legge statutaria 8 marzo 2005, n. 1 (Statuto della Regione Marche)</w:t>
      </w:r>
    </w:p>
    <w:p w:rsidR="00753533" w:rsidRPr="00753533" w:rsidRDefault="00753533" w:rsidP="00E300A5">
      <w:pPr>
        <w:pStyle w:val="Corpodeltesto3"/>
        <w:spacing w:after="0"/>
        <w:ind w:left="142" w:hanging="2"/>
        <w:rPr>
          <w:rFonts w:cs="Arial"/>
          <w:szCs w:val="24"/>
        </w:rPr>
      </w:pPr>
      <w:r w:rsidRPr="00753533">
        <w:rPr>
          <w:rFonts w:cs="Arial"/>
          <w:szCs w:val="24"/>
        </w:rPr>
        <w:t>Legge regionale 23 giugno 2009, n. 14 (Norme in materia di tutela dei consumatori e degli utenti)</w:t>
      </w:r>
    </w:p>
    <w:p w:rsidR="00753533" w:rsidRDefault="00753533" w:rsidP="00E300A5">
      <w:pPr>
        <w:pStyle w:val="Corpodeltesto3"/>
        <w:spacing w:after="0"/>
        <w:ind w:left="142" w:hanging="2"/>
        <w:rPr>
          <w:rFonts w:cs="Arial"/>
          <w:szCs w:val="24"/>
        </w:rPr>
      </w:pPr>
      <w:r w:rsidRPr="00753533">
        <w:rPr>
          <w:rFonts w:cs="Arial"/>
          <w:szCs w:val="24"/>
        </w:rPr>
        <w:t>Legge regionale 28 dicembre 2010, n. 22 (Disposizioni regionali in materia di organizzazione e valutazione del</w:t>
      </w:r>
      <w:r w:rsidR="0026492F">
        <w:rPr>
          <w:rFonts w:cs="Arial"/>
          <w:szCs w:val="24"/>
        </w:rPr>
        <w:t xml:space="preserve"> </w:t>
      </w:r>
      <w:r w:rsidRPr="00753533">
        <w:rPr>
          <w:rFonts w:cs="Arial"/>
          <w:szCs w:val="24"/>
        </w:rPr>
        <w:t>personale, in adeguamento al decreto legislativo 27 ottobre 2009, n. 150, sull'ottimizzazione della produttività,</w:t>
      </w:r>
      <w:r w:rsidR="0026492F">
        <w:rPr>
          <w:rFonts w:cs="Arial"/>
          <w:szCs w:val="24"/>
        </w:rPr>
        <w:t xml:space="preserve"> </w:t>
      </w:r>
      <w:r w:rsidRPr="00753533">
        <w:rPr>
          <w:rFonts w:cs="Arial"/>
          <w:szCs w:val="24"/>
        </w:rPr>
        <w:t>l'efficienza e la trasparenza della pubblica amministrazione)</w:t>
      </w:r>
    </w:p>
    <w:p w:rsidR="0026492F" w:rsidRPr="00753533" w:rsidRDefault="0026492F" w:rsidP="00E300A5">
      <w:pPr>
        <w:pStyle w:val="Corpodeltesto3"/>
        <w:spacing w:after="0"/>
        <w:ind w:left="142" w:hanging="2"/>
        <w:rPr>
          <w:rFonts w:cs="Arial"/>
          <w:szCs w:val="24"/>
        </w:rPr>
      </w:pPr>
    </w:p>
    <w:p w:rsidR="00753533" w:rsidRPr="005C7871" w:rsidRDefault="00753533" w:rsidP="00E300A5">
      <w:pPr>
        <w:pStyle w:val="Corpodeltesto3"/>
        <w:spacing w:after="0"/>
        <w:ind w:left="142" w:hanging="2"/>
        <w:rPr>
          <w:rFonts w:cs="Arial"/>
          <w:b/>
          <w:szCs w:val="24"/>
        </w:rPr>
      </w:pPr>
      <w:r w:rsidRPr="005C7871">
        <w:rPr>
          <w:rFonts w:cs="Arial"/>
          <w:b/>
          <w:szCs w:val="24"/>
        </w:rPr>
        <w:t xml:space="preserve">Deliberazioni della Giunta regionale </w:t>
      </w:r>
    </w:p>
    <w:p w:rsidR="00003C57" w:rsidRDefault="00003C57" w:rsidP="00E300A5">
      <w:pPr>
        <w:pStyle w:val="Corpodeltesto3"/>
        <w:spacing w:after="0"/>
        <w:ind w:left="142" w:hanging="2"/>
        <w:rPr>
          <w:rFonts w:cs="Arial"/>
          <w:szCs w:val="24"/>
        </w:rPr>
      </w:pPr>
    </w:p>
    <w:p w:rsidR="00003C57" w:rsidRPr="00753533" w:rsidRDefault="00003C57" w:rsidP="00E300A5">
      <w:pPr>
        <w:pStyle w:val="Corpodeltesto3"/>
        <w:spacing w:after="0"/>
        <w:ind w:left="142" w:hanging="2"/>
        <w:rPr>
          <w:rFonts w:cs="Arial"/>
          <w:szCs w:val="24"/>
        </w:rPr>
      </w:pPr>
      <w:r>
        <w:rPr>
          <w:rFonts w:cs="Arial"/>
          <w:szCs w:val="24"/>
        </w:rPr>
        <w:t xml:space="preserve">DGR n. </w:t>
      </w:r>
      <w:r w:rsidRPr="00003C57">
        <w:rPr>
          <w:rFonts w:cs="Arial"/>
          <w:szCs w:val="24"/>
        </w:rPr>
        <w:t>945 del 2/11/2015</w:t>
      </w:r>
      <w:r>
        <w:rPr>
          <w:rFonts w:cs="Arial"/>
          <w:szCs w:val="24"/>
        </w:rPr>
        <w:t xml:space="preserve"> (Piano di prevenzione della corruzione per il triennio 2015 – 2017)</w:t>
      </w:r>
    </w:p>
    <w:p w:rsidR="00003C57" w:rsidRDefault="00FF1B1E" w:rsidP="00E300A5">
      <w:pPr>
        <w:pStyle w:val="Corpodeltesto3"/>
        <w:spacing w:after="0"/>
        <w:ind w:left="142" w:hanging="2"/>
        <w:rPr>
          <w:rFonts w:cs="Arial"/>
          <w:szCs w:val="24"/>
        </w:rPr>
      </w:pPr>
      <w:r>
        <w:rPr>
          <w:rFonts w:cs="Arial"/>
          <w:szCs w:val="24"/>
        </w:rPr>
        <w:t>DGR n. 272 del 09/04/2015 (</w:t>
      </w:r>
      <w:r w:rsidRPr="00FF1B1E">
        <w:rPr>
          <w:rFonts w:cs="Arial"/>
          <w:szCs w:val="24"/>
        </w:rPr>
        <w:t>L.R. n. 22/2010 - Programma triennale per la Tras</w:t>
      </w:r>
      <w:r>
        <w:rPr>
          <w:rFonts w:cs="Arial"/>
          <w:szCs w:val="24"/>
        </w:rPr>
        <w:t>parenza e l'Integrità 2015-2017)</w:t>
      </w:r>
    </w:p>
    <w:p w:rsidR="0026492F" w:rsidRDefault="00FF1B1E" w:rsidP="00E300A5">
      <w:pPr>
        <w:pStyle w:val="Corpodeltesto3"/>
        <w:spacing w:after="0"/>
        <w:ind w:left="142" w:hanging="2"/>
        <w:rPr>
          <w:rFonts w:cs="Arial"/>
          <w:szCs w:val="24"/>
        </w:rPr>
      </w:pPr>
      <w:r>
        <w:rPr>
          <w:rFonts w:cs="Arial"/>
          <w:szCs w:val="24"/>
        </w:rPr>
        <w:t xml:space="preserve">DGR </w:t>
      </w:r>
      <w:r w:rsidRPr="00FF1B1E">
        <w:rPr>
          <w:rFonts w:cs="Arial"/>
          <w:szCs w:val="24"/>
        </w:rPr>
        <w:t>906/2015</w:t>
      </w:r>
      <w:r>
        <w:rPr>
          <w:rFonts w:cs="Arial"/>
          <w:szCs w:val="24"/>
        </w:rPr>
        <w:t xml:space="preserve"> (Piano delle performance 2015 – 2017)</w:t>
      </w:r>
    </w:p>
    <w:p w:rsidR="00FF1B1E" w:rsidRPr="005C7871" w:rsidRDefault="00FF1B1E" w:rsidP="00E300A5">
      <w:pPr>
        <w:pStyle w:val="Corpodeltesto3"/>
        <w:spacing w:after="0"/>
        <w:ind w:left="142" w:hanging="2"/>
        <w:rPr>
          <w:rFonts w:cs="Arial"/>
          <w:b/>
          <w:szCs w:val="24"/>
        </w:rPr>
      </w:pPr>
    </w:p>
    <w:p w:rsidR="00753533" w:rsidRPr="005C7871" w:rsidRDefault="00753533" w:rsidP="00E300A5">
      <w:pPr>
        <w:pStyle w:val="Corpodeltesto3"/>
        <w:spacing w:after="0"/>
        <w:ind w:left="142" w:hanging="2"/>
        <w:rPr>
          <w:rFonts w:cs="Arial"/>
          <w:b/>
          <w:szCs w:val="24"/>
        </w:rPr>
      </w:pPr>
      <w:r w:rsidRPr="005C7871">
        <w:rPr>
          <w:rFonts w:cs="Arial"/>
          <w:b/>
          <w:szCs w:val="24"/>
        </w:rPr>
        <w:t>Delibere CIVIT E ANAC</w:t>
      </w:r>
    </w:p>
    <w:p w:rsidR="00B27890" w:rsidRDefault="00B27890" w:rsidP="00E300A5">
      <w:pPr>
        <w:pStyle w:val="Corpodeltesto3"/>
        <w:spacing w:after="0"/>
        <w:ind w:left="142" w:hanging="2"/>
        <w:rPr>
          <w:rFonts w:cs="Arial"/>
          <w:szCs w:val="24"/>
        </w:rPr>
      </w:pPr>
    </w:p>
    <w:p w:rsidR="00B27890" w:rsidRDefault="00003C57" w:rsidP="00E300A5">
      <w:pPr>
        <w:pStyle w:val="Corpodeltesto3"/>
        <w:spacing w:after="0"/>
        <w:ind w:left="142" w:hanging="2"/>
        <w:rPr>
          <w:rFonts w:cs="Arial"/>
          <w:szCs w:val="24"/>
        </w:rPr>
      </w:pPr>
      <w:r w:rsidRPr="00003C57">
        <w:rPr>
          <w:rFonts w:cs="Arial"/>
          <w:szCs w:val="24"/>
        </w:rPr>
        <w:t>Piano nazionale anticorruzione (PNA), approvato con delibera n. 72/2013 della Commissione per la valutazione, la trasparenza e l’integrità delle amministrazioni pubbliche (ora Autorità nazionale anticorruzione</w:t>
      </w:r>
      <w:r>
        <w:rPr>
          <w:rFonts w:cs="Arial"/>
          <w:szCs w:val="24"/>
        </w:rPr>
        <w:t>)</w:t>
      </w:r>
    </w:p>
    <w:p w:rsidR="00B27890" w:rsidRPr="00753533" w:rsidRDefault="00B27890" w:rsidP="00E300A5">
      <w:pPr>
        <w:pStyle w:val="Corpodeltesto3"/>
        <w:spacing w:after="0"/>
        <w:ind w:left="142" w:hanging="2"/>
        <w:rPr>
          <w:rFonts w:cs="Arial"/>
          <w:szCs w:val="24"/>
        </w:rPr>
      </w:pPr>
      <w:r>
        <w:rPr>
          <w:rFonts w:cs="Arial"/>
          <w:szCs w:val="24"/>
        </w:rPr>
        <w:t>D</w:t>
      </w:r>
      <w:r w:rsidRPr="00B27890">
        <w:rPr>
          <w:rFonts w:cs="Arial"/>
          <w:szCs w:val="24"/>
        </w:rPr>
        <w:t>eterminazione ANAC n. 12 del 28/10/201</w:t>
      </w:r>
      <w:r>
        <w:rPr>
          <w:rFonts w:cs="Arial"/>
          <w:szCs w:val="24"/>
        </w:rPr>
        <w:t>5 (Aggiornamento del PNA 2015)</w:t>
      </w:r>
    </w:p>
    <w:p w:rsidR="00753533" w:rsidRPr="00753533" w:rsidRDefault="00753533" w:rsidP="00E300A5">
      <w:pPr>
        <w:pStyle w:val="Corpodeltesto3"/>
        <w:spacing w:after="0"/>
        <w:ind w:left="142" w:hanging="2"/>
        <w:rPr>
          <w:rFonts w:cs="Arial"/>
          <w:szCs w:val="24"/>
        </w:rPr>
      </w:pPr>
      <w:r w:rsidRPr="00753533">
        <w:rPr>
          <w:rFonts w:cs="Arial"/>
          <w:szCs w:val="24"/>
        </w:rPr>
        <w:t>Delibera CIVIT n. 104 del 2 settembre 2010 (Definizione dei sistemi di misurazione e valutazione della</w:t>
      </w:r>
      <w:r w:rsidR="00B27890">
        <w:rPr>
          <w:rFonts w:cs="Arial"/>
          <w:szCs w:val="24"/>
        </w:rPr>
        <w:t xml:space="preserve"> </w:t>
      </w:r>
      <w:r w:rsidRPr="00753533">
        <w:rPr>
          <w:rFonts w:cs="Arial"/>
          <w:szCs w:val="24"/>
        </w:rPr>
        <w:t>performance entro il 30 settembre 2010)</w:t>
      </w:r>
    </w:p>
    <w:p w:rsidR="00753533" w:rsidRPr="00753533" w:rsidRDefault="00753533" w:rsidP="00E300A5">
      <w:pPr>
        <w:pStyle w:val="Corpodeltesto3"/>
        <w:spacing w:after="0"/>
        <w:ind w:left="142" w:hanging="2"/>
        <w:rPr>
          <w:rFonts w:cs="Arial"/>
          <w:szCs w:val="24"/>
        </w:rPr>
      </w:pPr>
      <w:r w:rsidRPr="00753533">
        <w:rPr>
          <w:rFonts w:cs="Arial"/>
          <w:szCs w:val="24"/>
        </w:rPr>
        <w:t>Delibera CIVIT n. 105 del 29 settembre 2010 (Linee guida per la predisposizione del programma triennale per</w:t>
      </w:r>
      <w:r w:rsidR="00B27890">
        <w:rPr>
          <w:rFonts w:cs="Arial"/>
          <w:szCs w:val="24"/>
        </w:rPr>
        <w:t xml:space="preserve"> </w:t>
      </w:r>
      <w:r w:rsidRPr="00753533">
        <w:rPr>
          <w:rFonts w:cs="Arial"/>
          <w:szCs w:val="24"/>
        </w:rPr>
        <w:t>la trasparenza e l’integrità)</w:t>
      </w:r>
    </w:p>
    <w:p w:rsidR="00753533" w:rsidRPr="00753533" w:rsidRDefault="00753533" w:rsidP="00E300A5">
      <w:pPr>
        <w:pStyle w:val="Corpodeltesto3"/>
        <w:spacing w:after="0"/>
        <w:ind w:left="142" w:hanging="2"/>
        <w:rPr>
          <w:rFonts w:cs="Arial"/>
          <w:szCs w:val="24"/>
        </w:rPr>
      </w:pPr>
      <w:r w:rsidRPr="00753533">
        <w:rPr>
          <w:rFonts w:cs="Arial"/>
          <w:szCs w:val="24"/>
        </w:rPr>
        <w:t>Delibera CIVIT n. 2 del 17 gennaio 2012 (Linee guida per il miglioramento della predisposizione e</w:t>
      </w:r>
    </w:p>
    <w:p w:rsidR="00753533" w:rsidRPr="00753533" w:rsidRDefault="00753533" w:rsidP="00E300A5">
      <w:pPr>
        <w:pStyle w:val="Corpodeltesto3"/>
        <w:spacing w:after="0"/>
        <w:ind w:left="142" w:hanging="2"/>
        <w:rPr>
          <w:rFonts w:cs="Arial"/>
          <w:szCs w:val="24"/>
        </w:rPr>
      </w:pPr>
      <w:r w:rsidRPr="00753533">
        <w:rPr>
          <w:rFonts w:cs="Arial"/>
          <w:szCs w:val="24"/>
        </w:rPr>
        <w:t>dell’aggiornamento del Programma triennale per la trasparenza e l’integrità)</w:t>
      </w:r>
    </w:p>
    <w:p w:rsidR="00753533" w:rsidRPr="00753533" w:rsidRDefault="00753533" w:rsidP="00E300A5">
      <w:pPr>
        <w:pStyle w:val="Corpodeltesto3"/>
        <w:spacing w:after="0"/>
        <w:ind w:left="142" w:hanging="2"/>
        <w:rPr>
          <w:rFonts w:cs="Arial"/>
          <w:szCs w:val="24"/>
        </w:rPr>
      </w:pPr>
      <w:r w:rsidRPr="00753533">
        <w:rPr>
          <w:rFonts w:cs="Arial"/>
          <w:szCs w:val="24"/>
        </w:rPr>
        <w:t>Delibera CIVIT n. 6 del 7 marzo 2012 (Linee guida per la validazione da parte degli OIV della relazione sulla</w:t>
      </w:r>
      <w:r w:rsidR="0026492F">
        <w:rPr>
          <w:rFonts w:cs="Arial"/>
          <w:szCs w:val="24"/>
        </w:rPr>
        <w:t xml:space="preserve"> </w:t>
      </w:r>
      <w:r w:rsidRPr="00753533">
        <w:rPr>
          <w:rFonts w:cs="Arial"/>
          <w:szCs w:val="24"/>
        </w:rPr>
        <w:t>performance)</w:t>
      </w:r>
    </w:p>
    <w:p w:rsidR="00753533" w:rsidRPr="00753533" w:rsidRDefault="00753533" w:rsidP="00E300A5">
      <w:pPr>
        <w:pStyle w:val="Corpodeltesto3"/>
        <w:spacing w:after="0"/>
        <w:ind w:left="142" w:hanging="2"/>
        <w:rPr>
          <w:rFonts w:cs="Arial"/>
          <w:szCs w:val="24"/>
        </w:rPr>
      </w:pPr>
      <w:r w:rsidRPr="00753533">
        <w:rPr>
          <w:rFonts w:cs="Arial"/>
          <w:szCs w:val="24"/>
        </w:rPr>
        <w:t>Delibera ANAC n. 12 del 27 febbraio 2013 (Requisiti e procedimento per la nomina dei componenti degli</w:t>
      </w:r>
      <w:r w:rsidR="0026492F">
        <w:rPr>
          <w:rFonts w:cs="Arial"/>
          <w:szCs w:val="24"/>
        </w:rPr>
        <w:t xml:space="preserve"> </w:t>
      </w:r>
      <w:r w:rsidRPr="00753533">
        <w:rPr>
          <w:rFonts w:cs="Arial"/>
          <w:szCs w:val="24"/>
        </w:rPr>
        <w:t>Organismi indipendenti di valutazione)</w:t>
      </w:r>
    </w:p>
    <w:p w:rsidR="00753533" w:rsidRPr="00753533" w:rsidRDefault="00753533" w:rsidP="00E300A5">
      <w:pPr>
        <w:pStyle w:val="Corpodeltesto3"/>
        <w:spacing w:after="0"/>
        <w:ind w:left="142" w:hanging="2"/>
        <w:rPr>
          <w:rFonts w:cs="Arial"/>
          <w:szCs w:val="24"/>
        </w:rPr>
      </w:pPr>
      <w:r w:rsidRPr="00753533">
        <w:rPr>
          <w:rFonts w:cs="Arial"/>
          <w:szCs w:val="24"/>
        </w:rPr>
        <w:t>Delibera ANAC n. 50 del 4 luglio 2013 (Linee guida per l’aggiornamento del Programma triennale per la</w:t>
      </w:r>
      <w:r w:rsidR="0026492F">
        <w:rPr>
          <w:rFonts w:cs="Arial"/>
          <w:szCs w:val="24"/>
        </w:rPr>
        <w:t xml:space="preserve"> </w:t>
      </w:r>
      <w:r w:rsidRPr="00753533">
        <w:rPr>
          <w:rFonts w:cs="Arial"/>
          <w:szCs w:val="24"/>
        </w:rPr>
        <w:t>trasparenza e l’integrità 2014-2016)</w:t>
      </w:r>
    </w:p>
    <w:p w:rsidR="00753533" w:rsidRPr="00753533" w:rsidRDefault="00753533" w:rsidP="00E300A5">
      <w:pPr>
        <w:pStyle w:val="Corpodeltesto3"/>
        <w:spacing w:after="0"/>
        <w:ind w:left="142" w:hanging="2"/>
        <w:rPr>
          <w:rFonts w:cs="Arial"/>
          <w:szCs w:val="24"/>
        </w:rPr>
      </w:pPr>
      <w:r w:rsidRPr="00753533">
        <w:rPr>
          <w:rFonts w:cs="Arial"/>
          <w:szCs w:val="24"/>
        </w:rPr>
        <w:t>Delibera ANAC n. 77 del 12 dicembre 2013 (Attestazioni OIV sull’assolvimento degli obblighi di</w:t>
      </w:r>
    </w:p>
    <w:p w:rsidR="00753533" w:rsidRPr="00753533" w:rsidRDefault="00753533" w:rsidP="00E300A5">
      <w:pPr>
        <w:pStyle w:val="Corpodeltesto3"/>
        <w:spacing w:after="0"/>
        <w:ind w:left="142" w:hanging="2"/>
        <w:rPr>
          <w:rFonts w:cs="Arial"/>
          <w:szCs w:val="24"/>
        </w:rPr>
      </w:pPr>
      <w:r w:rsidRPr="00753533">
        <w:rPr>
          <w:rFonts w:cs="Arial"/>
          <w:szCs w:val="24"/>
        </w:rPr>
        <w:t>pubblicazione per l’anno 2013 e attività di vigilanza e controllo dell’Autorità)</w:t>
      </w:r>
    </w:p>
    <w:p w:rsidR="00753533" w:rsidRPr="00753533" w:rsidRDefault="00753533" w:rsidP="00E300A5">
      <w:pPr>
        <w:pStyle w:val="Corpodeltesto3"/>
        <w:spacing w:after="0"/>
        <w:ind w:left="142" w:hanging="2"/>
        <w:rPr>
          <w:rFonts w:cs="Arial"/>
          <w:szCs w:val="24"/>
        </w:rPr>
      </w:pPr>
      <w:r w:rsidRPr="00753533">
        <w:rPr>
          <w:rFonts w:cs="Arial"/>
          <w:szCs w:val="24"/>
        </w:rPr>
        <w:t>Delibera ANAC n. 148 del 3 dicembre 2014 (Attestazioni OIV, o strutture con funzioni analoghe,</w:t>
      </w:r>
    </w:p>
    <w:p w:rsidR="00753533" w:rsidRDefault="00753533" w:rsidP="00E300A5">
      <w:pPr>
        <w:pStyle w:val="Corpodeltesto3"/>
        <w:spacing w:after="0"/>
        <w:ind w:left="142" w:hanging="2"/>
        <w:rPr>
          <w:rFonts w:cs="Arial"/>
          <w:szCs w:val="24"/>
        </w:rPr>
      </w:pPr>
      <w:r w:rsidRPr="00753533">
        <w:rPr>
          <w:rFonts w:cs="Arial"/>
          <w:szCs w:val="24"/>
        </w:rPr>
        <w:t>sull’assolvimento degli obblighi di pubblicazione per l’anno 2014 da parte delle pubbliche amministrazioni e</w:t>
      </w:r>
      <w:r w:rsidR="0026492F">
        <w:rPr>
          <w:rFonts w:cs="Arial"/>
          <w:szCs w:val="24"/>
        </w:rPr>
        <w:t xml:space="preserve"> </w:t>
      </w:r>
      <w:r w:rsidRPr="00753533">
        <w:rPr>
          <w:rFonts w:cs="Arial"/>
          <w:szCs w:val="24"/>
        </w:rPr>
        <w:t>attività di vigilanza e controllo dell’Autorità)</w:t>
      </w:r>
    </w:p>
    <w:p w:rsidR="0026492F" w:rsidRPr="00753533" w:rsidRDefault="0026492F" w:rsidP="00E300A5">
      <w:pPr>
        <w:pStyle w:val="Corpodeltesto3"/>
        <w:spacing w:after="0"/>
        <w:ind w:left="142" w:hanging="2"/>
        <w:rPr>
          <w:rFonts w:cs="Arial"/>
          <w:szCs w:val="24"/>
        </w:rPr>
      </w:pPr>
    </w:p>
    <w:p w:rsidR="00753533" w:rsidRDefault="00753533" w:rsidP="00E300A5">
      <w:pPr>
        <w:pStyle w:val="Corpodeltesto3"/>
        <w:spacing w:after="0"/>
        <w:ind w:left="142" w:hanging="2"/>
        <w:rPr>
          <w:rFonts w:cs="Arial"/>
          <w:b/>
          <w:szCs w:val="24"/>
        </w:rPr>
      </w:pPr>
      <w:r w:rsidRPr="005C7871">
        <w:rPr>
          <w:rFonts w:cs="Arial"/>
          <w:b/>
          <w:szCs w:val="24"/>
        </w:rPr>
        <w:t>Altri atti</w:t>
      </w:r>
    </w:p>
    <w:p w:rsidR="005C7871" w:rsidRPr="005C7871" w:rsidRDefault="005C7871" w:rsidP="00E300A5">
      <w:pPr>
        <w:pStyle w:val="Corpodeltesto3"/>
        <w:spacing w:after="0"/>
        <w:ind w:left="142" w:hanging="2"/>
        <w:rPr>
          <w:rFonts w:cs="Arial"/>
          <w:b/>
          <w:szCs w:val="24"/>
        </w:rPr>
      </w:pPr>
    </w:p>
    <w:p w:rsidR="00753533" w:rsidRDefault="00753533" w:rsidP="00E300A5">
      <w:pPr>
        <w:pStyle w:val="Corpodeltesto3"/>
        <w:spacing w:after="0"/>
        <w:ind w:left="142" w:hanging="2"/>
        <w:rPr>
          <w:rFonts w:cs="Arial"/>
          <w:szCs w:val="24"/>
        </w:rPr>
      </w:pPr>
      <w:r w:rsidRPr="00753533">
        <w:rPr>
          <w:rFonts w:cs="Arial"/>
          <w:szCs w:val="24"/>
        </w:rPr>
        <w:t>Intesa del 24 luglio 2013 tra Governo, Regioni ed Enti locali per l’attuazione dell’articolo 1, commi 60 e 61,</w:t>
      </w:r>
      <w:r w:rsidR="0026492F">
        <w:rPr>
          <w:rFonts w:cs="Arial"/>
          <w:szCs w:val="24"/>
        </w:rPr>
        <w:t xml:space="preserve"> </w:t>
      </w:r>
      <w:r w:rsidRPr="00753533">
        <w:rPr>
          <w:rFonts w:cs="Arial"/>
          <w:szCs w:val="24"/>
        </w:rPr>
        <w:t>della legge 6 novembre 2012, n. 190, recante: “Disposizioni per la prevenzione e la repressione della corruzione</w:t>
      </w:r>
      <w:r w:rsidR="0026492F">
        <w:rPr>
          <w:rFonts w:cs="Arial"/>
          <w:szCs w:val="24"/>
        </w:rPr>
        <w:t xml:space="preserve"> </w:t>
      </w:r>
      <w:r w:rsidRPr="00753533">
        <w:rPr>
          <w:rFonts w:cs="Arial"/>
          <w:szCs w:val="24"/>
        </w:rPr>
        <w:t>e dell’illegalità nella pubblica amministrazione”</w:t>
      </w:r>
    </w:p>
    <w:p w:rsidR="00753533" w:rsidRDefault="00753533" w:rsidP="00E300A5">
      <w:pPr>
        <w:pStyle w:val="Corpodeltesto3"/>
        <w:spacing w:after="0"/>
        <w:ind w:left="142" w:hanging="2"/>
        <w:rPr>
          <w:rFonts w:cs="Arial"/>
          <w:szCs w:val="24"/>
        </w:rPr>
      </w:pPr>
    </w:p>
    <w:p w:rsidR="007C6C5C" w:rsidRDefault="007C6C5C" w:rsidP="00E300A5">
      <w:pPr>
        <w:pStyle w:val="Corpodeltesto3"/>
        <w:spacing w:after="0"/>
        <w:ind w:left="142" w:hanging="2"/>
        <w:rPr>
          <w:rFonts w:cs="Arial"/>
          <w:szCs w:val="24"/>
        </w:rPr>
      </w:pPr>
    </w:p>
    <w:p w:rsidR="007C6C5C" w:rsidRDefault="007C6C5C" w:rsidP="00E300A5">
      <w:pPr>
        <w:pStyle w:val="Corpodeltesto3"/>
        <w:spacing w:after="0"/>
        <w:ind w:left="142" w:hanging="2"/>
        <w:rPr>
          <w:rFonts w:cs="Arial"/>
          <w:b/>
          <w:szCs w:val="24"/>
        </w:rPr>
      </w:pPr>
      <w:r w:rsidRPr="005C7871">
        <w:rPr>
          <w:rFonts w:cs="Arial"/>
          <w:b/>
          <w:szCs w:val="24"/>
        </w:rPr>
        <w:t>ABBREVIAZIONI</w:t>
      </w:r>
    </w:p>
    <w:p w:rsidR="005C7871" w:rsidRPr="005C7871" w:rsidRDefault="005C7871" w:rsidP="00E300A5">
      <w:pPr>
        <w:pStyle w:val="Corpodeltesto3"/>
        <w:spacing w:after="0"/>
        <w:ind w:left="142" w:hanging="2"/>
        <w:rPr>
          <w:rFonts w:cs="Arial"/>
          <w:b/>
          <w:szCs w:val="24"/>
        </w:rPr>
      </w:pPr>
    </w:p>
    <w:p w:rsidR="007C6C5C" w:rsidRPr="007C6C5C" w:rsidRDefault="007C6C5C" w:rsidP="00E300A5">
      <w:pPr>
        <w:pStyle w:val="Corpodeltesto3"/>
        <w:spacing w:after="0"/>
        <w:ind w:left="142" w:hanging="2"/>
        <w:rPr>
          <w:rFonts w:cs="Arial"/>
          <w:szCs w:val="24"/>
        </w:rPr>
      </w:pPr>
      <w:r w:rsidRPr="007C6C5C">
        <w:rPr>
          <w:rFonts w:cs="Arial"/>
          <w:szCs w:val="24"/>
        </w:rPr>
        <w:t>ANAC (Autorità nazionale anticorruzione)</w:t>
      </w:r>
    </w:p>
    <w:p w:rsidR="007C6C5C" w:rsidRPr="007C6C5C" w:rsidRDefault="007C6C5C" w:rsidP="00E300A5">
      <w:pPr>
        <w:pStyle w:val="Corpodeltesto3"/>
        <w:spacing w:after="0"/>
        <w:ind w:left="142" w:hanging="2"/>
        <w:rPr>
          <w:rFonts w:cs="Arial"/>
          <w:szCs w:val="24"/>
        </w:rPr>
      </w:pPr>
      <w:r w:rsidRPr="007C6C5C">
        <w:rPr>
          <w:rFonts w:cs="Arial"/>
          <w:szCs w:val="24"/>
        </w:rPr>
        <w:t>ARPAM (Agenzia per la protezione ambientale delle Marche)</w:t>
      </w:r>
    </w:p>
    <w:p w:rsidR="007C6C5C" w:rsidRPr="007C6C5C" w:rsidRDefault="007C6C5C" w:rsidP="00E300A5">
      <w:pPr>
        <w:pStyle w:val="Corpodeltesto3"/>
        <w:spacing w:after="0"/>
        <w:ind w:left="142" w:hanging="2"/>
        <w:rPr>
          <w:rFonts w:cs="Arial"/>
          <w:szCs w:val="24"/>
        </w:rPr>
      </w:pPr>
      <w:r w:rsidRPr="007C6C5C">
        <w:rPr>
          <w:rFonts w:cs="Arial"/>
          <w:szCs w:val="24"/>
        </w:rPr>
        <w:t>ASSAM (Agenzia per i servizi nel settore agroalimentare delle Marche)</w:t>
      </w:r>
    </w:p>
    <w:p w:rsidR="007C6C5C" w:rsidRPr="007C6C5C" w:rsidRDefault="007C6C5C" w:rsidP="00E300A5">
      <w:pPr>
        <w:pStyle w:val="Corpodeltesto3"/>
        <w:spacing w:after="0"/>
        <w:ind w:left="142" w:hanging="2"/>
        <w:rPr>
          <w:rFonts w:cs="Arial"/>
          <w:szCs w:val="24"/>
        </w:rPr>
      </w:pPr>
      <w:r w:rsidRPr="007C6C5C">
        <w:rPr>
          <w:rFonts w:cs="Arial"/>
          <w:szCs w:val="24"/>
        </w:rPr>
        <w:t>CIVIT (Commissione indipendente per la valutazione, la trasparenza e l'integrità delle amministrazioni</w:t>
      </w:r>
      <w:r>
        <w:rPr>
          <w:rFonts w:cs="Arial"/>
          <w:szCs w:val="24"/>
        </w:rPr>
        <w:t xml:space="preserve"> </w:t>
      </w:r>
      <w:r w:rsidRPr="007C6C5C">
        <w:rPr>
          <w:rFonts w:cs="Arial"/>
          <w:szCs w:val="24"/>
        </w:rPr>
        <w:t>pubbliche)</w:t>
      </w:r>
    </w:p>
    <w:p w:rsidR="007C6C5C" w:rsidRPr="007C6C5C" w:rsidRDefault="007C6C5C" w:rsidP="00E300A5">
      <w:pPr>
        <w:pStyle w:val="Corpodeltesto3"/>
        <w:spacing w:after="0"/>
        <w:ind w:left="142" w:hanging="2"/>
        <w:rPr>
          <w:rFonts w:cs="Arial"/>
          <w:szCs w:val="24"/>
        </w:rPr>
      </w:pPr>
      <w:r w:rsidRPr="007C6C5C">
        <w:rPr>
          <w:rFonts w:cs="Arial"/>
          <w:szCs w:val="24"/>
        </w:rPr>
        <w:t>ERAP (Ente regionale per l’abitazione pubblica)</w:t>
      </w:r>
    </w:p>
    <w:p w:rsidR="007C6C5C" w:rsidRPr="007C6C5C" w:rsidRDefault="007C6C5C" w:rsidP="00E300A5">
      <w:pPr>
        <w:pStyle w:val="Corpodeltesto3"/>
        <w:spacing w:after="0"/>
        <w:ind w:left="142" w:hanging="2"/>
        <w:rPr>
          <w:rFonts w:cs="Arial"/>
          <w:szCs w:val="24"/>
        </w:rPr>
      </w:pPr>
      <w:r w:rsidRPr="007C6C5C">
        <w:rPr>
          <w:rFonts w:cs="Arial"/>
          <w:szCs w:val="24"/>
        </w:rPr>
        <w:t>ERSU (Enti regionali per il diritto allo studio universitario)</w:t>
      </w:r>
    </w:p>
    <w:p w:rsidR="007C6C5C" w:rsidRPr="007C6C5C" w:rsidRDefault="007C6C5C" w:rsidP="00E300A5">
      <w:pPr>
        <w:pStyle w:val="Corpodeltesto3"/>
        <w:spacing w:after="0"/>
        <w:ind w:left="142" w:hanging="2"/>
        <w:rPr>
          <w:rFonts w:cs="Arial"/>
          <w:szCs w:val="24"/>
        </w:rPr>
      </w:pPr>
      <w:r w:rsidRPr="007C6C5C">
        <w:rPr>
          <w:rFonts w:cs="Arial"/>
          <w:szCs w:val="24"/>
        </w:rPr>
        <w:t>IRMA (Immobiliare Regione Marche)</w:t>
      </w:r>
    </w:p>
    <w:p w:rsidR="007C6C5C" w:rsidRPr="007C6C5C" w:rsidRDefault="007C6C5C" w:rsidP="00E300A5">
      <w:pPr>
        <w:pStyle w:val="Corpodeltesto3"/>
        <w:spacing w:after="0"/>
        <w:ind w:left="142" w:hanging="2"/>
        <w:rPr>
          <w:rFonts w:cs="Arial"/>
          <w:szCs w:val="24"/>
        </w:rPr>
      </w:pPr>
      <w:r w:rsidRPr="007C6C5C">
        <w:rPr>
          <w:rFonts w:cs="Arial"/>
          <w:szCs w:val="24"/>
        </w:rPr>
        <w:t>OIV (Organismo indipendente di valutazione)</w:t>
      </w:r>
    </w:p>
    <w:p w:rsidR="007C6C5C" w:rsidRPr="007C6C5C" w:rsidRDefault="007C6C5C" w:rsidP="00E300A5">
      <w:pPr>
        <w:pStyle w:val="Corpodeltesto3"/>
        <w:spacing w:after="0"/>
        <w:ind w:left="142" w:hanging="2"/>
        <w:rPr>
          <w:rFonts w:cs="Arial"/>
          <w:szCs w:val="24"/>
        </w:rPr>
      </w:pPr>
      <w:r w:rsidRPr="007C6C5C">
        <w:rPr>
          <w:rFonts w:cs="Arial"/>
          <w:szCs w:val="24"/>
        </w:rPr>
        <w:t>PdL (Proposta di legge)</w:t>
      </w:r>
    </w:p>
    <w:p w:rsidR="007C6C5C" w:rsidRPr="007C6C5C" w:rsidRDefault="007C6C5C" w:rsidP="00E300A5">
      <w:pPr>
        <w:pStyle w:val="Corpodeltesto3"/>
        <w:spacing w:after="0"/>
        <w:ind w:left="142" w:hanging="2"/>
        <w:rPr>
          <w:rFonts w:cs="Arial"/>
          <w:szCs w:val="24"/>
        </w:rPr>
      </w:pPr>
      <w:r w:rsidRPr="007C6C5C">
        <w:rPr>
          <w:rFonts w:cs="Arial"/>
          <w:szCs w:val="24"/>
        </w:rPr>
        <w:t>PEC (posta elettronica certificata)</w:t>
      </w:r>
    </w:p>
    <w:p w:rsidR="007C6C5C" w:rsidRDefault="007C6C5C" w:rsidP="00E300A5">
      <w:pPr>
        <w:pStyle w:val="Corpodeltesto3"/>
        <w:spacing w:after="0"/>
        <w:ind w:left="142" w:hanging="2"/>
        <w:rPr>
          <w:rFonts w:cs="Arial"/>
          <w:szCs w:val="24"/>
        </w:rPr>
      </w:pPr>
      <w:r w:rsidRPr="007C6C5C">
        <w:rPr>
          <w:rFonts w:cs="Arial"/>
          <w:szCs w:val="24"/>
        </w:rPr>
        <w:t>PF (Posizione di funzione)</w:t>
      </w:r>
    </w:p>
    <w:p w:rsidR="005C7871" w:rsidRDefault="005C7871" w:rsidP="00E300A5">
      <w:pPr>
        <w:pStyle w:val="Corpodeltesto3"/>
        <w:spacing w:after="0"/>
        <w:ind w:left="142" w:hanging="2"/>
        <w:rPr>
          <w:rFonts w:cs="Arial"/>
          <w:szCs w:val="24"/>
        </w:rPr>
      </w:pPr>
      <w:r>
        <w:rPr>
          <w:rFonts w:cs="Arial"/>
          <w:szCs w:val="24"/>
        </w:rPr>
        <w:t>PTPC (Piano di prevenzione della corruzione)</w:t>
      </w:r>
    </w:p>
    <w:p w:rsidR="005C7871" w:rsidRPr="007C6C5C" w:rsidRDefault="005C7871" w:rsidP="00E300A5">
      <w:pPr>
        <w:pStyle w:val="Corpodeltesto3"/>
        <w:spacing w:after="0"/>
        <w:ind w:left="142" w:hanging="2"/>
        <w:rPr>
          <w:rFonts w:cs="Arial"/>
          <w:szCs w:val="24"/>
        </w:rPr>
      </w:pPr>
      <w:r>
        <w:rPr>
          <w:rFonts w:cs="Arial"/>
          <w:szCs w:val="24"/>
        </w:rPr>
        <w:t>PTTI (Programma per la trasparenza e per l’integrità)</w:t>
      </w:r>
    </w:p>
    <w:p w:rsidR="007C6C5C" w:rsidRPr="007C6C5C" w:rsidRDefault="007C6C5C" w:rsidP="00E300A5">
      <w:pPr>
        <w:pStyle w:val="Corpodeltesto3"/>
        <w:spacing w:after="0"/>
        <w:ind w:left="142" w:hanging="2"/>
        <w:rPr>
          <w:rFonts w:cs="Arial"/>
          <w:szCs w:val="24"/>
        </w:rPr>
      </w:pPr>
      <w:r w:rsidRPr="007C6C5C">
        <w:rPr>
          <w:rFonts w:cs="Arial"/>
          <w:szCs w:val="24"/>
        </w:rPr>
        <w:t>SSN (Servizio sanitario nazionale)</w:t>
      </w:r>
    </w:p>
    <w:p w:rsidR="007C6C5C" w:rsidRPr="007C6C5C" w:rsidRDefault="007C6C5C" w:rsidP="00E300A5">
      <w:pPr>
        <w:pStyle w:val="Corpodeltesto3"/>
        <w:spacing w:after="0"/>
        <w:ind w:left="142" w:hanging="2"/>
        <w:rPr>
          <w:rFonts w:cs="Arial"/>
          <w:szCs w:val="24"/>
        </w:rPr>
      </w:pPr>
      <w:r w:rsidRPr="007C6C5C">
        <w:rPr>
          <w:rFonts w:cs="Arial"/>
          <w:szCs w:val="24"/>
        </w:rPr>
        <w:t>SUAM (Stazione unica appaltante della Regione Marche)</w:t>
      </w:r>
    </w:p>
    <w:p w:rsidR="00753533" w:rsidRPr="00E6380D" w:rsidRDefault="007C6C5C" w:rsidP="00E300A5">
      <w:pPr>
        <w:pStyle w:val="Corpodeltesto3"/>
        <w:spacing w:after="0"/>
        <w:ind w:left="142" w:hanging="2"/>
        <w:rPr>
          <w:rFonts w:cs="Arial"/>
          <w:szCs w:val="24"/>
        </w:rPr>
      </w:pPr>
      <w:r w:rsidRPr="007C6C5C">
        <w:rPr>
          <w:rFonts w:cs="Arial"/>
          <w:szCs w:val="24"/>
        </w:rPr>
        <w:t>SVIM (Sviluppo Marche</w:t>
      </w:r>
      <w:r w:rsidR="005C7871">
        <w:rPr>
          <w:rFonts w:cs="Arial"/>
          <w:szCs w:val="24"/>
        </w:rPr>
        <w:t xml:space="preserve"> spa</w:t>
      </w:r>
      <w:r w:rsidRPr="007C6C5C">
        <w:rPr>
          <w:rFonts w:cs="Arial"/>
          <w:szCs w:val="24"/>
        </w:rPr>
        <w:t>)</w:t>
      </w:r>
    </w:p>
    <w:sectPr w:rsidR="00753533" w:rsidRPr="00E6380D" w:rsidSect="00CD14B5">
      <w:headerReference w:type="default" r:id="rId11"/>
      <w:type w:val="continuous"/>
      <w:pgSz w:w="11907" w:h="16840"/>
      <w:pgMar w:top="1418" w:right="708" w:bottom="1418" w:left="56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959" w:rsidRDefault="00046959">
      <w:r>
        <w:separator/>
      </w:r>
    </w:p>
  </w:endnote>
  <w:endnote w:type="continuationSeparator" w:id="0">
    <w:p w:rsidR="00046959" w:rsidRDefault="0004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959" w:rsidRDefault="00046959">
      <w:r>
        <w:separator/>
      </w:r>
    </w:p>
  </w:footnote>
  <w:footnote w:type="continuationSeparator" w:id="0">
    <w:p w:rsidR="00046959" w:rsidRDefault="0004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FF" w:rsidRDefault="001538FF">
    <w:pPr>
      <w:pStyle w:val="Intestazione"/>
      <w:framePr w:wrap="auto" w:vAnchor="text" w:hAnchor="page" w:x="11059" w:y="431"/>
      <w:jc w:val="center"/>
      <w:rPr>
        <w:rStyle w:val="Numeropagina"/>
      </w:rPr>
    </w:pPr>
    <w:r>
      <w:rPr>
        <w:rStyle w:val="Numeropagina"/>
        <w:sz w:val="16"/>
      </w:rPr>
      <w:fldChar w:fldCharType="begin"/>
    </w:r>
    <w:r>
      <w:rPr>
        <w:rStyle w:val="Numeropagina"/>
        <w:sz w:val="16"/>
      </w:rPr>
      <w:instrText xml:space="preserve">PAGE  </w:instrText>
    </w:r>
    <w:r>
      <w:rPr>
        <w:rStyle w:val="Numeropagina"/>
        <w:sz w:val="16"/>
      </w:rPr>
      <w:fldChar w:fldCharType="separate"/>
    </w:r>
    <w:r w:rsidR="0023785D">
      <w:rPr>
        <w:rStyle w:val="Numeropagina"/>
        <w:noProof/>
        <w:sz w:val="16"/>
      </w:rPr>
      <w:t>2</w:t>
    </w:r>
    <w:r>
      <w:rPr>
        <w:rStyle w:val="Numeropagina"/>
        <w:sz w:val="16"/>
      </w:rPr>
      <w:fldChar w:fldCharType="end"/>
    </w:r>
  </w:p>
  <w:p w:rsidR="001538FF" w:rsidRDefault="00B8031A">
    <w:pPr>
      <w:pStyle w:val="Intestazione"/>
      <w:ind w:right="360"/>
    </w:pPr>
    <w:r>
      <w:rPr>
        <w:noProof/>
      </w:rPr>
      <mc:AlternateContent>
        <mc:Choice Requires="wps">
          <w:drawing>
            <wp:anchor distT="0" distB="0" distL="114300" distR="114300" simplePos="0" relativeHeight="251658752" behindDoc="0" locked="0" layoutInCell="0" allowOverlap="1">
              <wp:simplePos x="0" y="0"/>
              <wp:positionH relativeFrom="column">
                <wp:posOffset>5395595</wp:posOffset>
              </wp:positionH>
              <wp:positionV relativeFrom="paragraph">
                <wp:posOffset>419735</wp:posOffset>
              </wp:positionV>
              <wp:extent cx="823595" cy="635"/>
              <wp:effectExtent l="0" t="0" r="14605" b="3746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5pt,33.05pt" to="489.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5395595</wp:posOffset>
              </wp:positionH>
              <wp:positionV relativeFrom="paragraph">
                <wp:posOffset>99060</wp:posOffset>
              </wp:positionV>
              <wp:extent cx="823595" cy="367030"/>
              <wp:effectExtent l="0" t="0" r="14605" b="1397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70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38FF" w:rsidRDefault="001538FF">
                          <w:pPr>
                            <w:jc w:val="center"/>
                            <w:rPr>
                              <w:sz w:val="16"/>
                            </w:rPr>
                          </w:pPr>
                          <w:r>
                            <w:rPr>
                              <w:sz w:val="16"/>
                            </w:rPr>
                            <w:t>seduta del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4.85pt;margin-top:7.8pt;width:64.85pt;height: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" o:allowincell="f" filled="f">
              <v:textbox inset="1pt,1pt,1pt,1pt">
                <w:txbxContent>
                  <w:p w:rsidR="001538FF" w:rsidRDefault="001538FF">
                    <w:pPr>
                      <w:jc w:val="center"/>
                      <w:rPr>
                        <w:sz w:val="16"/>
                      </w:rPr>
                    </w:pPr>
                    <w:r>
                      <w:rPr>
                        <w:sz w:val="16"/>
                      </w:rPr>
                      <w:t>seduta del</w:t>
                    </w:r>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377190</wp:posOffset>
              </wp:positionH>
              <wp:positionV relativeFrom="paragraph">
                <wp:posOffset>6985</wp:posOffset>
              </wp:positionV>
              <wp:extent cx="2103755" cy="447675"/>
              <wp:effectExtent l="0" t="0" r="0"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38FF" w:rsidRDefault="001538FF">
                          <w:pPr>
                            <w:spacing w:after="0"/>
                            <w:jc w:val="center"/>
                            <w:rPr>
                              <w:rFonts w:ascii="Book Antiqua" w:hAnsi="Book Antiqua"/>
                            </w:rPr>
                          </w:pPr>
                          <w:r>
                            <w:rPr>
                              <w:rFonts w:ascii="Book Antiqua" w:hAnsi="Book Antiqua"/>
                              <w:sz w:val="32"/>
                            </w:rPr>
                            <w:t>REGIONE MARCHE</w:t>
                          </w:r>
                        </w:p>
                        <w:p w:rsidR="001538FF" w:rsidRDefault="001538FF">
                          <w:pPr>
                            <w:pStyle w:val="Tabe1"/>
                          </w:pPr>
                          <w:r>
                            <w:rPr>
                              <w:smallCaps/>
                            </w:rPr>
                            <w:t>Giunta regionale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9.7pt;margin-top:.55pt;width:165.6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" o:allowincell="f" filled="f" stroked="f">
              <v:textbox inset="1pt,1pt,1pt,1pt">
                <w:txbxContent>
                  <w:p w:rsidR="001538FF" w:rsidRDefault="001538FF">
                    <w:pPr>
                      <w:spacing w:after="0"/>
                      <w:jc w:val="center"/>
                      <w:rPr>
                        <w:rFonts w:ascii="Book Antiqua" w:hAnsi="Book Antiqua"/>
                      </w:rPr>
                    </w:pPr>
                    <w:r>
                      <w:rPr>
                        <w:rFonts w:ascii="Book Antiqua" w:hAnsi="Book Antiqua"/>
                        <w:sz w:val="32"/>
                      </w:rPr>
                      <w:t>REGIONE MARCHE</w:t>
                    </w:r>
                  </w:p>
                  <w:p w:rsidR="001538FF" w:rsidRDefault="001538FF">
                    <w:pPr>
                      <w:pStyle w:val="Tabe1"/>
                    </w:pPr>
                    <w:r>
                      <w:rPr>
                        <w:smallCaps/>
                      </w:rPr>
                      <w:t>Giunta regionale</w:t>
                    </w:r>
                  </w:p>
                </w:txbxContent>
              </v:textbox>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6481445</wp:posOffset>
              </wp:positionH>
              <wp:positionV relativeFrom="paragraph">
                <wp:posOffset>92075</wp:posOffset>
              </wp:positionV>
              <wp:extent cx="368300" cy="362585"/>
              <wp:effectExtent l="0" t="0" r="12700" b="1841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625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38FF" w:rsidRDefault="001538FF">
                          <w:pPr>
                            <w:jc w:val="center"/>
                            <w:rPr>
                              <w:sz w:val="16"/>
                            </w:rPr>
                          </w:pPr>
                          <w:r>
                            <w:rPr>
                              <w:sz w:val="16"/>
                            </w:rPr>
                            <w:t>pag.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510.35pt;margin-top:7.25pt;width:29pt;height:2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N57QIAAEU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" o:allowincell="f" filled="f">
              <v:textbox inset="1pt,1pt,1pt,1pt">
                <w:txbxContent>
                  <w:p w:rsidR="001538FF" w:rsidRDefault="001538FF">
                    <w:pPr>
                      <w:jc w:val="center"/>
                      <w:rPr>
                        <w:sz w:val="16"/>
                      </w:rPr>
                    </w:pPr>
                    <w:r>
                      <w:rPr>
                        <w:sz w:val="16"/>
                      </w:rPr>
                      <w:t>pag.</w:t>
                    </w:r>
                  </w:p>
                </w:txbxContent>
              </v:textbox>
            </v:rect>
          </w:pict>
        </mc:Fallback>
      </mc:AlternateContent>
    </w:r>
    <w:r w:rsidR="001538FF" w:rsidRPr="008B37D3">
      <w:rPr>
        <w:sz w:val="20"/>
      </w:rPr>
      <w:object w:dxaOrig="480" w:dyaOrig="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8.2pt" o:ole="" fillcolor="window">
          <v:imagedata r:id="rId1" o:title=""/>
        </v:shape>
        <o:OLEObject Type="Embed" ProgID="Word.Picture.8" ShapeID="_x0000_i1025" DrawAspect="Content" ObjectID="_1511864630" r:id="rId2"/>
      </w:object>
    </w:r>
  </w:p>
  <w:p w:rsidR="001538FF" w:rsidRDefault="00B8031A">
    <w:pPr>
      <w:pStyle w:val="Intestazione"/>
      <w:spacing w:after="0"/>
    </w:pPr>
    <w:r>
      <w:rPr>
        <w:noProof/>
      </w:rPr>
      <mc:AlternateContent>
        <mc:Choice Requires="wps">
          <w:drawing>
            <wp:anchor distT="0" distB="0" distL="114300" distR="114300" simplePos="0" relativeHeight="251657728" behindDoc="0" locked="0" layoutInCell="0" allowOverlap="1">
              <wp:simplePos x="0" y="0"/>
              <wp:positionH relativeFrom="column">
                <wp:posOffset>5401310</wp:posOffset>
              </wp:positionH>
              <wp:positionV relativeFrom="paragraph">
                <wp:posOffset>117475</wp:posOffset>
              </wp:positionV>
              <wp:extent cx="823595" cy="370205"/>
              <wp:effectExtent l="0" t="0" r="14605" b="107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702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38FF" w:rsidRDefault="001538FF">
                          <w:pPr>
                            <w:jc w:val="center"/>
                            <w:rPr>
                              <w:sz w:val="16"/>
                            </w:rPr>
                          </w:pPr>
                          <w:r>
                            <w:rPr>
                              <w:sz w:val="16"/>
                            </w:rPr>
                            <w:t>delibera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25.3pt;margin-top:9.25pt;width:64.85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7gIAAE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" o:allowincell="f" filled="f">
              <v:textbox inset="1pt,1pt,1pt,1pt">
                <w:txbxContent>
                  <w:p w:rsidR="001538FF" w:rsidRDefault="001538FF">
                    <w:pPr>
                      <w:jc w:val="center"/>
                      <w:rPr>
                        <w:sz w:val="16"/>
                      </w:rPr>
                    </w:pPr>
                    <w:r>
                      <w:rPr>
                        <w:sz w:val="16"/>
                      </w:rPr>
                      <w:t>delibera</w:t>
                    </w:r>
                  </w:p>
                </w:txbxContent>
              </v:textbox>
            </v:rect>
          </w:pict>
        </mc:Fallback>
      </mc:AlternateContent>
    </w:r>
  </w:p>
  <w:p w:rsidR="001538FF" w:rsidRDefault="001538FF">
    <w:pPr>
      <w:pStyle w:val="Intestazione"/>
      <w:spacing w:after="0"/>
    </w:pPr>
  </w:p>
  <w:p w:rsidR="001538FF" w:rsidRDefault="00B8031A">
    <w:pPr>
      <w:pStyle w:val="Intestazione"/>
      <w:spacing w:after="0"/>
      <w:rPr>
        <w:b/>
        <w:sz w:val="18"/>
      </w:rPr>
    </w:pPr>
    <w:r>
      <w:rPr>
        <w:noProof/>
        <w:sz w:val="18"/>
      </w:rPr>
      <mc:AlternateContent>
        <mc:Choice Requires="wps">
          <w:drawing>
            <wp:anchor distT="0" distB="0" distL="114300" distR="114300" simplePos="0" relativeHeight="251659776" behindDoc="0" locked="0" layoutInCell="0" allowOverlap="1">
              <wp:simplePos x="0" y="0"/>
              <wp:positionH relativeFrom="column">
                <wp:posOffset>5400675</wp:posOffset>
              </wp:positionH>
              <wp:positionV relativeFrom="paragraph">
                <wp:posOffset>69215</wp:posOffset>
              </wp:positionV>
              <wp:extent cx="823595" cy="635"/>
              <wp:effectExtent l="0" t="0" r="14605" b="374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5.45pt" to="49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Om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5ygy9ycGhlI/a5VYf5FP/oOrvBklVtkRumWf4fOwhLHYR4VWIM0wP+Jvhk6Lg&#10;Q3ZW+TIdGt05SCgAOvhuHMdusINFNWxmk2m6AF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" o:allowincell="f">
              <v:stroke startarrowwidth="narrow" startarrowlength="short" endarrowwidth="narrow" endarrowlength="short"/>
            </v:line>
          </w:pict>
        </mc:Fallback>
      </mc:AlternateContent>
    </w:r>
    <w:r w:rsidR="001538FF">
      <w:rPr>
        <w:b/>
        <w:sz w:val="18"/>
      </w:rPr>
      <w:t>DELIBERAZIONE DELLA GIUNTA REGIONALE</w:t>
    </w:r>
  </w:p>
  <w:p w:rsidR="001538FF" w:rsidRDefault="001538FF">
    <w:pPr>
      <w:pStyle w:val="Intestazione"/>
      <w:spacing w:after="0"/>
      <w:rPr>
        <w:b/>
        <w:sz w:val="18"/>
      </w:rPr>
    </w:pPr>
  </w:p>
  <w:p w:rsidR="001538FF" w:rsidRDefault="00B8031A">
    <w:pPr>
      <w:pStyle w:val="Intestazione"/>
      <w:rPr>
        <w:b/>
      </w:rPr>
    </w:pPr>
    <w:r>
      <w:rPr>
        <w:noProof/>
      </w:rPr>
      <mc:AlternateContent>
        <mc:Choice Requires="wpg">
          <w:drawing>
            <wp:anchor distT="0" distB="0" distL="114300" distR="114300" simplePos="0" relativeHeight="251660800" behindDoc="0" locked="0" layoutInCell="0" allowOverlap="1">
              <wp:simplePos x="0" y="0"/>
              <wp:positionH relativeFrom="column">
                <wp:posOffset>-85090</wp:posOffset>
              </wp:positionH>
              <wp:positionV relativeFrom="paragraph">
                <wp:posOffset>77470</wp:posOffset>
              </wp:positionV>
              <wp:extent cx="6898640" cy="8422005"/>
              <wp:effectExtent l="0" t="0" r="35560" b="3619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8422005"/>
                        <a:chOff x="-1728" y="0"/>
                        <a:chExt cx="21728" cy="20000"/>
                      </a:xfrm>
                    </wpg:grpSpPr>
                    <wps:wsp>
                      <wps:cNvPr id="2" name="Line 8"/>
                      <wps:cNvCnPr/>
                      <wps:spPr bwMode="auto">
                        <a:xfrm>
                          <a:off x="19994" y="25"/>
                          <a:ext cx="6" cy="199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9"/>
                      <wps:cNvCnPr/>
                      <wps:spPr bwMode="auto">
                        <a:xfrm>
                          <a:off x="-1682" y="3"/>
                          <a:ext cx="21674" cy="6"/>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0"/>
                      <wps:cNvCnPr/>
                      <wps:spPr bwMode="auto">
                        <a:xfrm flipH="1">
                          <a:off x="-1728" y="0"/>
                          <a:ext cx="10" cy="1998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7pt;margin-top:6.1pt;width:543.2pt;height:663.15pt;z-index:251660800" coordorigin="-1728" coordsize="2172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" o:allowincell="f">
              <v:line id="Line 8" o:spid="_x0000_s1027" style="position:absolute;visibility:visible;mso-wrap-style:square" from="19994,25"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x6csMAAADaAAAADwAAAGRycy9kb3ducmV2LnhtbESPQWvCQBSE7wX/w/IEb3UTD9KkrlKE&#10;gIdeGgPa2yP7TGKzb5PsqvHfdwXB4zAz3zCrzWhacaXBNZYVxPMIBHFpdcOVgmKfvX+AcB5ZY2uZ&#10;FNzJwWY9eVthqu2Nf+ia+0oECLsUFdTed6mUrqzJoJvbjjh4JzsY9EEOldQD3gLctHIRRUtpsOGw&#10;UGNH25rKv/xiAqVYJlly6JvLOe7z42/XH/ffqNRsOn59gvA0+lf42d5pBQt4XA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cenLDAAAA2gAAAA8AAAAAAAAAAAAA&#10;AAAAoQIAAGRycy9kb3ducmV2LnhtbFBLBQYAAAAABAAEAPkAAACRAwAAAAA=&#10;">
                <v:stroke startarrowwidth="narrow" startarrowlength="short" endarrowwidth="narrow" endarrowlength="short"/>
              </v:line>
              <v:line id="Line 9" o:spid="_x0000_s1028" style="position:absolute;visibility:visible;mso-wrap-style:square" from="-1682,3" to="19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v:line id="Line 10" o:spid="_x0000_s1029" style="position:absolute;flip:x;visibility:visible;mso-wrap-style:square" from="-1728,0" to="-1718,1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3ZMMAAADaAAAADwAAAGRycy9kb3ducmV2LnhtbESPQWsCMRSE74L/ITyhN83WFtGtUUQQ&#10;LKXYrkKvj81zs3Tzsiapu/33TUHwOMzMN8xy3dtGXMmH2rGCx0kGgrh0uuZKwem4G89BhIissXFM&#10;Cn4pwHo1HCwx167jT7oWsRIJwiFHBSbGNpcylIYsholriZN3dt5iTNJXUnvsEtw2cpplM2mx5rRg&#10;sKWtofK7+LEKpofsqVqU7/7jHN5Ol21njl+vvVIPo37zAiJSH+/hW3uvFTzD/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d2TDAAAA2gAAAA8AAAAAAAAAAAAA&#10;AAAAoQIAAGRycy9kb3ducmV2LnhtbFBLBQYAAAAABAAEAPkAAACRAwAAAAA=&#10;">
                <v:stroke startarrowwidth="narrow" startarrowlength="short" endarrowwidth="narrow" endarrowlength="short"/>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olo1"/>
      <w:lvlText w:val="%1."/>
      <w:legacy w:legacy="1" w:legacySpace="0" w:legacyIndent="0"/>
      <w:lvlJc w:val="left"/>
    </w:lvl>
    <w:lvl w:ilvl="1">
      <w:start w:val="1"/>
      <w:numFmt w:val="decimal"/>
      <w:pStyle w:val="Titolo2"/>
      <w:lvlText w:val="%2. - "/>
      <w:legacy w:legacy="1" w:legacySpace="0" w:legacyIndent="0"/>
      <w:lvlJc w:val="left"/>
      <w:rPr>
        <w:rFonts w:ascii="Arial" w:hAnsi="Arial" w:hint="default"/>
        <w:b/>
        <w:i/>
        <w:sz w:val="24"/>
      </w:rPr>
    </w:lvl>
    <w:lvl w:ilvl="2">
      <w:start w:val="1"/>
      <w:numFmt w:val="decimal"/>
      <w:pStyle w:val="Titolo3"/>
      <w:lvlText w:val="%2. - .%3"/>
      <w:legacy w:legacy="1" w:legacySpace="0" w:legacyIndent="0"/>
      <w:lvlJc w:val="left"/>
    </w:lvl>
    <w:lvl w:ilvl="3">
      <w:start w:val="1"/>
      <w:numFmt w:val="decimal"/>
      <w:pStyle w:val="Titolo4"/>
      <w:lvlText w:val="%2. - .%3.%4"/>
      <w:legacy w:legacy="1" w:legacySpace="0" w:legacyIndent="0"/>
      <w:lvlJc w:val="left"/>
    </w:lvl>
    <w:lvl w:ilvl="4">
      <w:start w:val="1"/>
      <w:numFmt w:val="decimal"/>
      <w:pStyle w:val="Titolo5"/>
      <w:lvlText w:val="%2. - .%3.%4.%5"/>
      <w:legacy w:legacy="1" w:legacySpace="0" w:legacyIndent="0"/>
      <w:lvlJc w:val="left"/>
    </w:lvl>
    <w:lvl w:ilvl="5">
      <w:start w:val="1"/>
      <w:numFmt w:val="decimal"/>
      <w:pStyle w:val="Titolo6"/>
      <w:lvlText w:val="%2. - .%3.%4.%5.%6"/>
      <w:legacy w:legacy="1" w:legacySpace="0" w:legacyIndent="0"/>
      <w:lvlJc w:val="left"/>
    </w:lvl>
    <w:lvl w:ilvl="6">
      <w:start w:val="1"/>
      <w:numFmt w:val="decimal"/>
      <w:pStyle w:val="Titolo7"/>
      <w:lvlText w:val="%2. - .%3.%4.%5.%6.%7"/>
      <w:legacy w:legacy="1" w:legacySpace="0" w:legacyIndent="0"/>
      <w:lvlJc w:val="left"/>
    </w:lvl>
    <w:lvl w:ilvl="7">
      <w:start w:val="1"/>
      <w:numFmt w:val="decimal"/>
      <w:pStyle w:val="Titolo8"/>
      <w:lvlText w:val="%2. - .%3.%4.%5.%6.%7.%8."/>
      <w:legacy w:legacy="1" w:legacySpace="0" w:legacyIndent="0"/>
      <w:lvlJc w:val="left"/>
    </w:lvl>
    <w:lvl w:ilvl="8">
      <w:start w:val="1"/>
      <w:numFmt w:val="decimal"/>
      <w:pStyle w:val="Titolo9"/>
      <w:lvlText w:val="%2. - .%3.%4.%5.%6.%7.%8.%9"/>
      <w:legacy w:legacy="1" w:legacySpace="0" w:legacyIndent="0"/>
      <w:lvlJc w:val="left"/>
    </w:lvl>
  </w:abstractNum>
  <w:abstractNum w:abstractNumId="1">
    <w:nsid w:val="007D65C4"/>
    <w:multiLevelType w:val="hybridMultilevel"/>
    <w:tmpl w:val="D75C7282"/>
    <w:lvl w:ilvl="0" w:tplc="3C607DC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7EF125C"/>
    <w:multiLevelType w:val="multilevel"/>
    <w:tmpl w:val="FD5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B29D8"/>
    <w:multiLevelType w:val="hybridMultilevel"/>
    <w:tmpl w:val="FAD44F88"/>
    <w:lvl w:ilvl="0" w:tplc="04100011">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nsid w:val="144836DF"/>
    <w:multiLevelType w:val="hybridMultilevel"/>
    <w:tmpl w:val="FD4AC89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19807AE5"/>
    <w:multiLevelType w:val="hybridMultilevel"/>
    <w:tmpl w:val="0CFA58B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2F6564C6"/>
    <w:multiLevelType w:val="hybridMultilevel"/>
    <w:tmpl w:val="477827AE"/>
    <w:lvl w:ilvl="0" w:tplc="04100011">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nsid w:val="31165B95"/>
    <w:multiLevelType w:val="hybridMultilevel"/>
    <w:tmpl w:val="FDA2DDD2"/>
    <w:lvl w:ilvl="0" w:tplc="F16C3BF8">
      <w:start w:val="6"/>
      <w:numFmt w:val="bullet"/>
      <w:lvlText w:val="−"/>
      <w:lvlJc w:val="left"/>
      <w:pPr>
        <w:ind w:left="500" w:hanging="360"/>
      </w:pPr>
      <w:rPr>
        <w:rFonts w:ascii="Arial" w:eastAsia="Times New Roman" w:hAnsi="Arial" w:cs="Arial"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8">
    <w:nsid w:val="3AE0725D"/>
    <w:multiLevelType w:val="hybridMultilevel"/>
    <w:tmpl w:val="690E93EA"/>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9">
    <w:nsid w:val="3CA54C35"/>
    <w:multiLevelType w:val="hybridMultilevel"/>
    <w:tmpl w:val="B882F012"/>
    <w:lvl w:ilvl="0" w:tplc="D012E11E">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CC64849"/>
    <w:multiLevelType w:val="hybridMultilevel"/>
    <w:tmpl w:val="B22AA77C"/>
    <w:lvl w:ilvl="0" w:tplc="E06E5820">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1">
    <w:nsid w:val="50691D65"/>
    <w:multiLevelType w:val="hybridMultilevel"/>
    <w:tmpl w:val="BF362854"/>
    <w:lvl w:ilvl="0" w:tplc="04100017">
      <w:start w:val="1"/>
      <w:numFmt w:val="lowerLetter"/>
      <w:lvlText w:val="%1)"/>
      <w:lvlJc w:val="left"/>
      <w:pPr>
        <w:ind w:left="644"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nsid w:val="51882133"/>
    <w:multiLevelType w:val="hybridMultilevel"/>
    <w:tmpl w:val="A1BE8BC2"/>
    <w:lvl w:ilvl="0" w:tplc="04100017">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nsid w:val="57C143F9"/>
    <w:multiLevelType w:val="hybridMultilevel"/>
    <w:tmpl w:val="BD5E4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165D19"/>
    <w:multiLevelType w:val="hybridMultilevel"/>
    <w:tmpl w:val="0994F1D0"/>
    <w:lvl w:ilvl="0" w:tplc="04100011">
      <w:start w:val="1"/>
      <w:numFmt w:val="decimal"/>
      <w:lvlText w:val="%1)"/>
      <w:lvlJc w:val="left"/>
      <w:pPr>
        <w:ind w:left="862" w:hanging="360"/>
      </w:pPr>
      <w:rPr>
        <w:rFonts w:hint="default"/>
      </w:rPr>
    </w:lvl>
    <w:lvl w:ilvl="1" w:tplc="4724BCCE">
      <w:numFmt w:val="bullet"/>
      <w:lvlText w:val="-"/>
      <w:lvlJc w:val="left"/>
      <w:pPr>
        <w:ind w:left="1582" w:hanging="360"/>
      </w:pPr>
      <w:rPr>
        <w:rFonts w:ascii="Arial" w:eastAsia="Times New Roman" w:hAnsi="Arial" w:cs="Aria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nsid w:val="5C3B02B4"/>
    <w:multiLevelType w:val="hybridMultilevel"/>
    <w:tmpl w:val="54FA6488"/>
    <w:lvl w:ilvl="0" w:tplc="08BC8D7C">
      <w:start w:val="7"/>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nsid w:val="66215D31"/>
    <w:multiLevelType w:val="hybridMultilevel"/>
    <w:tmpl w:val="D16804C6"/>
    <w:lvl w:ilvl="0" w:tplc="04100011">
      <w:start w:val="1"/>
      <w:numFmt w:val="decimal"/>
      <w:lvlText w:val="%1)"/>
      <w:lvlJc w:val="left"/>
      <w:pPr>
        <w:ind w:left="862" w:hanging="360"/>
      </w:pPr>
    </w:lvl>
    <w:lvl w:ilvl="1" w:tplc="04100017">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7">
    <w:nsid w:val="7010683D"/>
    <w:multiLevelType w:val="hybridMultilevel"/>
    <w:tmpl w:val="8FF8BBD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nsid w:val="706346AD"/>
    <w:multiLevelType w:val="hybridMultilevel"/>
    <w:tmpl w:val="5FF491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0912ADE"/>
    <w:multiLevelType w:val="hybridMultilevel"/>
    <w:tmpl w:val="9BF44DEA"/>
    <w:lvl w:ilvl="0" w:tplc="04100017">
      <w:start w:val="1"/>
      <w:numFmt w:val="lowerLetter"/>
      <w:lvlText w:val="%1)"/>
      <w:lvlJc w:val="left"/>
      <w:pPr>
        <w:ind w:left="862" w:hanging="360"/>
      </w:pPr>
    </w:lvl>
    <w:lvl w:ilvl="1" w:tplc="04100017">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nsid w:val="75353A64"/>
    <w:multiLevelType w:val="hybridMultilevel"/>
    <w:tmpl w:val="9536B6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DB1270"/>
    <w:multiLevelType w:val="hybridMultilevel"/>
    <w:tmpl w:val="FD4AC89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0"/>
  </w:num>
  <w:num w:numId="2">
    <w:abstractNumId w:val="3"/>
  </w:num>
  <w:num w:numId="3">
    <w:abstractNumId w:val="14"/>
  </w:num>
  <w:num w:numId="4">
    <w:abstractNumId w:val="6"/>
  </w:num>
  <w:num w:numId="5">
    <w:abstractNumId w:val="21"/>
  </w:num>
  <w:num w:numId="6">
    <w:abstractNumId w:val="16"/>
  </w:num>
  <w:num w:numId="7">
    <w:abstractNumId w:val="13"/>
  </w:num>
  <w:num w:numId="8">
    <w:abstractNumId w:val="4"/>
  </w:num>
  <w:num w:numId="9">
    <w:abstractNumId w:val="11"/>
  </w:num>
  <w:num w:numId="10">
    <w:abstractNumId w:val="17"/>
  </w:num>
  <w:num w:numId="11">
    <w:abstractNumId w:val="1"/>
  </w:num>
  <w:num w:numId="12">
    <w:abstractNumId w:val="20"/>
  </w:num>
  <w:num w:numId="13">
    <w:abstractNumId w:val="5"/>
  </w:num>
  <w:num w:numId="14">
    <w:abstractNumId w:val="12"/>
  </w:num>
  <w:num w:numId="15">
    <w:abstractNumId w:val="19"/>
  </w:num>
  <w:num w:numId="16">
    <w:abstractNumId w:val="15"/>
  </w:num>
  <w:num w:numId="17">
    <w:abstractNumId w:val="8"/>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0"/>
  </w:num>
  <w:num w:numId="20">
    <w:abstractNumId w:val="9"/>
  </w:num>
  <w:num w:numId="21">
    <w:abstractNumId w:val="18"/>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AA"/>
    <w:rsid w:val="00001C4E"/>
    <w:rsid w:val="00003C57"/>
    <w:rsid w:val="00005AF0"/>
    <w:rsid w:val="00005EC0"/>
    <w:rsid w:val="0000697B"/>
    <w:rsid w:val="000075BC"/>
    <w:rsid w:val="00011067"/>
    <w:rsid w:val="00012F2D"/>
    <w:rsid w:val="00013E28"/>
    <w:rsid w:val="00015067"/>
    <w:rsid w:val="00032FB4"/>
    <w:rsid w:val="00033D63"/>
    <w:rsid w:val="00044397"/>
    <w:rsid w:val="00044748"/>
    <w:rsid w:val="0004662E"/>
    <w:rsid w:val="00046959"/>
    <w:rsid w:val="00046D31"/>
    <w:rsid w:val="00047EF8"/>
    <w:rsid w:val="00050529"/>
    <w:rsid w:val="0005293C"/>
    <w:rsid w:val="00052ABB"/>
    <w:rsid w:val="0005389A"/>
    <w:rsid w:val="00055960"/>
    <w:rsid w:val="00065619"/>
    <w:rsid w:val="00065E67"/>
    <w:rsid w:val="00071E2B"/>
    <w:rsid w:val="00072ED5"/>
    <w:rsid w:val="00073077"/>
    <w:rsid w:val="00073A66"/>
    <w:rsid w:val="000741FC"/>
    <w:rsid w:val="00077A2A"/>
    <w:rsid w:val="000841D2"/>
    <w:rsid w:val="00090655"/>
    <w:rsid w:val="000912C1"/>
    <w:rsid w:val="00093601"/>
    <w:rsid w:val="00095139"/>
    <w:rsid w:val="000951A1"/>
    <w:rsid w:val="00096D33"/>
    <w:rsid w:val="000A1555"/>
    <w:rsid w:val="000A1856"/>
    <w:rsid w:val="000A2219"/>
    <w:rsid w:val="000A2661"/>
    <w:rsid w:val="000A3F56"/>
    <w:rsid w:val="000A427C"/>
    <w:rsid w:val="000A5295"/>
    <w:rsid w:val="000B1280"/>
    <w:rsid w:val="000B5918"/>
    <w:rsid w:val="000C0060"/>
    <w:rsid w:val="000C3460"/>
    <w:rsid w:val="000C4F8D"/>
    <w:rsid w:val="000C55D0"/>
    <w:rsid w:val="000C5A2E"/>
    <w:rsid w:val="000D5ABD"/>
    <w:rsid w:val="000E20D0"/>
    <w:rsid w:val="000F1377"/>
    <w:rsid w:val="00111785"/>
    <w:rsid w:val="00113BF1"/>
    <w:rsid w:val="0011432D"/>
    <w:rsid w:val="0011480D"/>
    <w:rsid w:val="00116603"/>
    <w:rsid w:val="001232BA"/>
    <w:rsid w:val="00123A7A"/>
    <w:rsid w:val="001309E1"/>
    <w:rsid w:val="00136B6B"/>
    <w:rsid w:val="0014279B"/>
    <w:rsid w:val="001427AD"/>
    <w:rsid w:val="0014442E"/>
    <w:rsid w:val="001478FE"/>
    <w:rsid w:val="001538FF"/>
    <w:rsid w:val="00154000"/>
    <w:rsid w:val="00155126"/>
    <w:rsid w:val="001559E5"/>
    <w:rsid w:val="00155F8F"/>
    <w:rsid w:val="00155FAA"/>
    <w:rsid w:val="00156A98"/>
    <w:rsid w:val="0016090D"/>
    <w:rsid w:val="00162594"/>
    <w:rsid w:val="00166B17"/>
    <w:rsid w:val="0017215D"/>
    <w:rsid w:val="00173441"/>
    <w:rsid w:val="0018088F"/>
    <w:rsid w:val="001812F5"/>
    <w:rsid w:val="00181497"/>
    <w:rsid w:val="00185241"/>
    <w:rsid w:val="00192863"/>
    <w:rsid w:val="00193D18"/>
    <w:rsid w:val="00193EBD"/>
    <w:rsid w:val="001A6332"/>
    <w:rsid w:val="001A7E2A"/>
    <w:rsid w:val="001B6BA9"/>
    <w:rsid w:val="001B6D00"/>
    <w:rsid w:val="001B7383"/>
    <w:rsid w:val="001C2A0B"/>
    <w:rsid w:val="001C4FD4"/>
    <w:rsid w:val="001C57AB"/>
    <w:rsid w:val="001D5D4E"/>
    <w:rsid w:val="001D7A16"/>
    <w:rsid w:val="001E33CF"/>
    <w:rsid w:val="001E46CA"/>
    <w:rsid w:val="001E52F8"/>
    <w:rsid w:val="001F1E1F"/>
    <w:rsid w:val="001F4F01"/>
    <w:rsid w:val="001F6EA6"/>
    <w:rsid w:val="001F7D43"/>
    <w:rsid w:val="00201816"/>
    <w:rsid w:val="00202C37"/>
    <w:rsid w:val="0021183F"/>
    <w:rsid w:val="00216DAC"/>
    <w:rsid w:val="0022105B"/>
    <w:rsid w:val="00221CE1"/>
    <w:rsid w:val="00223277"/>
    <w:rsid w:val="00223F27"/>
    <w:rsid w:val="002269AE"/>
    <w:rsid w:val="002273DB"/>
    <w:rsid w:val="00231BE8"/>
    <w:rsid w:val="0023211E"/>
    <w:rsid w:val="0023715B"/>
    <w:rsid w:val="00237194"/>
    <w:rsid w:val="0023785D"/>
    <w:rsid w:val="0023786A"/>
    <w:rsid w:val="00240C4A"/>
    <w:rsid w:val="00243250"/>
    <w:rsid w:val="0024536E"/>
    <w:rsid w:val="00245DE6"/>
    <w:rsid w:val="002461E9"/>
    <w:rsid w:val="00250036"/>
    <w:rsid w:val="002506A7"/>
    <w:rsid w:val="0025181E"/>
    <w:rsid w:val="00251D6B"/>
    <w:rsid w:val="002562A5"/>
    <w:rsid w:val="0025777E"/>
    <w:rsid w:val="00260EF2"/>
    <w:rsid w:val="0026492F"/>
    <w:rsid w:val="0027291D"/>
    <w:rsid w:val="00272949"/>
    <w:rsid w:val="0027325C"/>
    <w:rsid w:val="00285FD5"/>
    <w:rsid w:val="002865E8"/>
    <w:rsid w:val="00290364"/>
    <w:rsid w:val="002A09D9"/>
    <w:rsid w:val="002A0DAD"/>
    <w:rsid w:val="002A4E24"/>
    <w:rsid w:val="002A524F"/>
    <w:rsid w:val="002A60EC"/>
    <w:rsid w:val="002A660F"/>
    <w:rsid w:val="002A69D8"/>
    <w:rsid w:val="002B07BD"/>
    <w:rsid w:val="002B3C5F"/>
    <w:rsid w:val="002B5D7C"/>
    <w:rsid w:val="002C10AB"/>
    <w:rsid w:val="002C7B87"/>
    <w:rsid w:val="002D08EE"/>
    <w:rsid w:val="002D4C30"/>
    <w:rsid w:val="002D4C3B"/>
    <w:rsid w:val="002D4E36"/>
    <w:rsid w:val="002D66E6"/>
    <w:rsid w:val="002E31F2"/>
    <w:rsid w:val="002E49CA"/>
    <w:rsid w:val="002E4B66"/>
    <w:rsid w:val="002E54BB"/>
    <w:rsid w:val="002F06DE"/>
    <w:rsid w:val="002F1958"/>
    <w:rsid w:val="002F29DF"/>
    <w:rsid w:val="002F2C91"/>
    <w:rsid w:val="002F5C44"/>
    <w:rsid w:val="002F6A55"/>
    <w:rsid w:val="0030030D"/>
    <w:rsid w:val="0030392F"/>
    <w:rsid w:val="00304A06"/>
    <w:rsid w:val="003052FF"/>
    <w:rsid w:val="00306A04"/>
    <w:rsid w:val="00307F14"/>
    <w:rsid w:val="0031103C"/>
    <w:rsid w:val="00312620"/>
    <w:rsid w:val="003135F7"/>
    <w:rsid w:val="00313A3F"/>
    <w:rsid w:val="00313E9C"/>
    <w:rsid w:val="00317316"/>
    <w:rsid w:val="00321475"/>
    <w:rsid w:val="003249EF"/>
    <w:rsid w:val="003267AE"/>
    <w:rsid w:val="003304AC"/>
    <w:rsid w:val="00332167"/>
    <w:rsid w:val="00333E92"/>
    <w:rsid w:val="00335F7F"/>
    <w:rsid w:val="003372CE"/>
    <w:rsid w:val="003374AB"/>
    <w:rsid w:val="00340374"/>
    <w:rsid w:val="0034377E"/>
    <w:rsid w:val="00346F83"/>
    <w:rsid w:val="00352B98"/>
    <w:rsid w:val="00353409"/>
    <w:rsid w:val="00357181"/>
    <w:rsid w:val="00362BA5"/>
    <w:rsid w:val="00364679"/>
    <w:rsid w:val="003712EF"/>
    <w:rsid w:val="00373BAD"/>
    <w:rsid w:val="00373EAA"/>
    <w:rsid w:val="0038493E"/>
    <w:rsid w:val="00386537"/>
    <w:rsid w:val="00390C28"/>
    <w:rsid w:val="0039402A"/>
    <w:rsid w:val="0039642F"/>
    <w:rsid w:val="003979B1"/>
    <w:rsid w:val="003A0BDE"/>
    <w:rsid w:val="003A1DB9"/>
    <w:rsid w:val="003A3E96"/>
    <w:rsid w:val="003A4C32"/>
    <w:rsid w:val="003A7210"/>
    <w:rsid w:val="003A78F1"/>
    <w:rsid w:val="003B1142"/>
    <w:rsid w:val="003B2DEB"/>
    <w:rsid w:val="003B6D86"/>
    <w:rsid w:val="003B718C"/>
    <w:rsid w:val="003B7FA2"/>
    <w:rsid w:val="003C0CC1"/>
    <w:rsid w:val="003C1CE0"/>
    <w:rsid w:val="003C3750"/>
    <w:rsid w:val="003C5CB2"/>
    <w:rsid w:val="003D7CA5"/>
    <w:rsid w:val="003E1223"/>
    <w:rsid w:val="003E347E"/>
    <w:rsid w:val="003E4B35"/>
    <w:rsid w:val="003F0BCF"/>
    <w:rsid w:val="003F1C8A"/>
    <w:rsid w:val="003F2F72"/>
    <w:rsid w:val="003F3762"/>
    <w:rsid w:val="003F4795"/>
    <w:rsid w:val="003F55F6"/>
    <w:rsid w:val="004027E5"/>
    <w:rsid w:val="004043B9"/>
    <w:rsid w:val="004045FD"/>
    <w:rsid w:val="00405D8A"/>
    <w:rsid w:val="00407D65"/>
    <w:rsid w:val="00415F9D"/>
    <w:rsid w:val="00417362"/>
    <w:rsid w:val="004201C9"/>
    <w:rsid w:val="0043037E"/>
    <w:rsid w:val="00432810"/>
    <w:rsid w:val="00435C96"/>
    <w:rsid w:val="00436E91"/>
    <w:rsid w:val="00437AAB"/>
    <w:rsid w:val="004416A7"/>
    <w:rsid w:val="004423D5"/>
    <w:rsid w:val="00446BA7"/>
    <w:rsid w:val="00451C04"/>
    <w:rsid w:val="004540D4"/>
    <w:rsid w:val="0045467F"/>
    <w:rsid w:val="004554D4"/>
    <w:rsid w:val="00455E66"/>
    <w:rsid w:val="00460884"/>
    <w:rsid w:val="004609B7"/>
    <w:rsid w:val="004610F4"/>
    <w:rsid w:val="0046162B"/>
    <w:rsid w:val="00464D42"/>
    <w:rsid w:val="00467D39"/>
    <w:rsid w:val="004710C1"/>
    <w:rsid w:val="00473912"/>
    <w:rsid w:val="004748A5"/>
    <w:rsid w:val="00474FD2"/>
    <w:rsid w:val="00475061"/>
    <w:rsid w:val="00476CC3"/>
    <w:rsid w:val="00477203"/>
    <w:rsid w:val="00480588"/>
    <w:rsid w:val="00482522"/>
    <w:rsid w:val="00483E87"/>
    <w:rsid w:val="0048414B"/>
    <w:rsid w:val="00484244"/>
    <w:rsid w:val="00484CE2"/>
    <w:rsid w:val="004875CC"/>
    <w:rsid w:val="00490A87"/>
    <w:rsid w:val="0049593C"/>
    <w:rsid w:val="00496118"/>
    <w:rsid w:val="004A0187"/>
    <w:rsid w:val="004A0443"/>
    <w:rsid w:val="004A1627"/>
    <w:rsid w:val="004A23CF"/>
    <w:rsid w:val="004B2690"/>
    <w:rsid w:val="004B7002"/>
    <w:rsid w:val="004C18B0"/>
    <w:rsid w:val="004C46A1"/>
    <w:rsid w:val="004C7BD0"/>
    <w:rsid w:val="004D02F0"/>
    <w:rsid w:val="004D1E4E"/>
    <w:rsid w:val="004D3928"/>
    <w:rsid w:val="004D68CB"/>
    <w:rsid w:val="004D6E9D"/>
    <w:rsid w:val="004D6F88"/>
    <w:rsid w:val="004D79E2"/>
    <w:rsid w:val="004E368C"/>
    <w:rsid w:val="004E4187"/>
    <w:rsid w:val="004E5355"/>
    <w:rsid w:val="004E6DF9"/>
    <w:rsid w:val="004E6F69"/>
    <w:rsid w:val="004E799C"/>
    <w:rsid w:val="004E7C43"/>
    <w:rsid w:val="004F13D2"/>
    <w:rsid w:val="004F49EF"/>
    <w:rsid w:val="004F775B"/>
    <w:rsid w:val="00505F3C"/>
    <w:rsid w:val="00506749"/>
    <w:rsid w:val="00507A22"/>
    <w:rsid w:val="005139BC"/>
    <w:rsid w:val="00513A21"/>
    <w:rsid w:val="00515DD0"/>
    <w:rsid w:val="00522F55"/>
    <w:rsid w:val="00530063"/>
    <w:rsid w:val="0053063A"/>
    <w:rsid w:val="0053243C"/>
    <w:rsid w:val="0053259B"/>
    <w:rsid w:val="00537B98"/>
    <w:rsid w:val="00537EAA"/>
    <w:rsid w:val="00544684"/>
    <w:rsid w:val="00547DE5"/>
    <w:rsid w:val="005521CE"/>
    <w:rsid w:val="00554A15"/>
    <w:rsid w:val="00554AE9"/>
    <w:rsid w:val="00556737"/>
    <w:rsid w:val="00557CCD"/>
    <w:rsid w:val="0056220E"/>
    <w:rsid w:val="005650BA"/>
    <w:rsid w:val="00565792"/>
    <w:rsid w:val="0056762D"/>
    <w:rsid w:val="00570131"/>
    <w:rsid w:val="00573CA0"/>
    <w:rsid w:val="00580B32"/>
    <w:rsid w:val="005846D7"/>
    <w:rsid w:val="00585A54"/>
    <w:rsid w:val="0058627E"/>
    <w:rsid w:val="005909CD"/>
    <w:rsid w:val="00592CB9"/>
    <w:rsid w:val="00595C85"/>
    <w:rsid w:val="005A016E"/>
    <w:rsid w:val="005A0341"/>
    <w:rsid w:val="005A2281"/>
    <w:rsid w:val="005A5FAA"/>
    <w:rsid w:val="005B1817"/>
    <w:rsid w:val="005B2324"/>
    <w:rsid w:val="005B373A"/>
    <w:rsid w:val="005B5825"/>
    <w:rsid w:val="005C7871"/>
    <w:rsid w:val="005D27FE"/>
    <w:rsid w:val="005D31BC"/>
    <w:rsid w:val="005D7C83"/>
    <w:rsid w:val="005E25DE"/>
    <w:rsid w:val="005E4425"/>
    <w:rsid w:val="005E5AF3"/>
    <w:rsid w:val="005E5F98"/>
    <w:rsid w:val="005E5FD8"/>
    <w:rsid w:val="005E69A4"/>
    <w:rsid w:val="005E789B"/>
    <w:rsid w:val="005E7B1B"/>
    <w:rsid w:val="005F5D5C"/>
    <w:rsid w:val="005F66ED"/>
    <w:rsid w:val="00603FD8"/>
    <w:rsid w:val="00604320"/>
    <w:rsid w:val="00606B3B"/>
    <w:rsid w:val="00611804"/>
    <w:rsid w:val="0061295B"/>
    <w:rsid w:val="00613714"/>
    <w:rsid w:val="00614C27"/>
    <w:rsid w:val="0061672F"/>
    <w:rsid w:val="00620E11"/>
    <w:rsid w:val="00620F60"/>
    <w:rsid w:val="00622C0E"/>
    <w:rsid w:val="00625CA9"/>
    <w:rsid w:val="0063426E"/>
    <w:rsid w:val="00636548"/>
    <w:rsid w:val="0064376E"/>
    <w:rsid w:val="006439CE"/>
    <w:rsid w:val="00644541"/>
    <w:rsid w:val="00644AB4"/>
    <w:rsid w:val="00644FF5"/>
    <w:rsid w:val="00651DFE"/>
    <w:rsid w:val="00655199"/>
    <w:rsid w:val="0065534E"/>
    <w:rsid w:val="00661BF7"/>
    <w:rsid w:val="0066313F"/>
    <w:rsid w:val="00663B5C"/>
    <w:rsid w:val="006658FD"/>
    <w:rsid w:val="006716D9"/>
    <w:rsid w:val="006733E7"/>
    <w:rsid w:val="006739A5"/>
    <w:rsid w:val="00674025"/>
    <w:rsid w:val="0067433B"/>
    <w:rsid w:val="00675E3E"/>
    <w:rsid w:val="0067603D"/>
    <w:rsid w:val="00676AE3"/>
    <w:rsid w:val="00682730"/>
    <w:rsid w:val="00690F41"/>
    <w:rsid w:val="00691711"/>
    <w:rsid w:val="00692294"/>
    <w:rsid w:val="00693055"/>
    <w:rsid w:val="00693FCB"/>
    <w:rsid w:val="006962CD"/>
    <w:rsid w:val="006A2D5E"/>
    <w:rsid w:val="006B6062"/>
    <w:rsid w:val="006B7E94"/>
    <w:rsid w:val="006C005B"/>
    <w:rsid w:val="006C0455"/>
    <w:rsid w:val="006C42B0"/>
    <w:rsid w:val="006C5569"/>
    <w:rsid w:val="006C5C05"/>
    <w:rsid w:val="006C6287"/>
    <w:rsid w:val="006C68DC"/>
    <w:rsid w:val="006D0E56"/>
    <w:rsid w:val="006D46F1"/>
    <w:rsid w:val="006D58D5"/>
    <w:rsid w:val="006D6260"/>
    <w:rsid w:val="006D7C92"/>
    <w:rsid w:val="006E08A3"/>
    <w:rsid w:val="006E1FB2"/>
    <w:rsid w:val="006E23A4"/>
    <w:rsid w:val="006F15A2"/>
    <w:rsid w:val="006F2DAE"/>
    <w:rsid w:val="006F5A03"/>
    <w:rsid w:val="006F76EC"/>
    <w:rsid w:val="00701E29"/>
    <w:rsid w:val="00704947"/>
    <w:rsid w:val="00705E76"/>
    <w:rsid w:val="00707DD7"/>
    <w:rsid w:val="00710270"/>
    <w:rsid w:val="0071101F"/>
    <w:rsid w:val="007148D1"/>
    <w:rsid w:val="00717E0B"/>
    <w:rsid w:val="0072060F"/>
    <w:rsid w:val="007209F2"/>
    <w:rsid w:val="0072556D"/>
    <w:rsid w:val="00730895"/>
    <w:rsid w:val="007425B5"/>
    <w:rsid w:val="00742BC8"/>
    <w:rsid w:val="00742CA7"/>
    <w:rsid w:val="0074303A"/>
    <w:rsid w:val="007439F5"/>
    <w:rsid w:val="00752CBD"/>
    <w:rsid w:val="00753533"/>
    <w:rsid w:val="00756079"/>
    <w:rsid w:val="0075694A"/>
    <w:rsid w:val="00756951"/>
    <w:rsid w:val="0075720D"/>
    <w:rsid w:val="00757446"/>
    <w:rsid w:val="00757955"/>
    <w:rsid w:val="00761098"/>
    <w:rsid w:val="00775629"/>
    <w:rsid w:val="0078099C"/>
    <w:rsid w:val="00783763"/>
    <w:rsid w:val="00784741"/>
    <w:rsid w:val="007863CA"/>
    <w:rsid w:val="00790CC8"/>
    <w:rsid w:val="007920AA"/>
    <w:rsid w:val="00792F37"/>
    <w:rsid w:val="0079610B"/>
    <w:rsid w:val="00796223"/>
    <w:rsid w:val="007B0CD2"/>
    <w:rsid w:val="007B1455"/>
    <w:rsid w:val="007B478E"/>
    <w:rsid w:val="007C3E74"/>
    <w:rsid w:val="007C424B"/>
    <w:rsid w:val="007C4EAA"/>
    <w:rsid w:val="007C6C5C"/>
    <w:rsid w:val="007C735C"/>
    <w:rsid w:val="007D03FA"/>
    <w:rsid w:val="007D1F54"/>
    <w:rsid w:val="007D2BF8"/>
    <w:rsid w:val="007D3549"/>
    <w:rsid w:val="007D4B67"/>
    <w:rsid w:val="007E047A"/>
    <w:rsid w:val="007E3EC4"/>
    <w:rsid w:val="007E5261"/>
    <w:rsid w:val="007E6B08"/>
    <w:rsid w:val="007E6CAA"/>
    <w:rsid w:val="007E7A73"/>
    <w:rsid w:val="007F21A3"/>
    <w:rsid w:val="007F2523"/>
    <w:rsid w:val="007F596D"/>
    <w:rsid w:val="007F7BEF"/>
    <w:rsid w:val="0080265A"/>
    <w:rsid w:val="00804A33"/>
    <w:rsid w:val="00812468"/>
    <w:rsid w:val="00813E17"/>
    <w:rsid w:val="008140CE"/>
    <w:rsid w:val="008209D0"/>
    <w:rsid w:val="00821BA3"/>
    <w:rsid w:val="00823888"/>
    <w:rsid w:val="00825F00"/>
    <w:rsid w:val="008318ED"/>
    <w:rsid w:val="008320F0"/>
    <w:rsid w:val="008337DD"/>
    <w:rsid w:val="00835499"/>
    <w:rsid w:val="008370E2"/>
    <w:rsid w:val="008409F1"/>
    <w:rsid w:val="00845AAB"/>
    <w:rsid w:val="008467B8"/>
    <w:rsid w:val="0085013C"/>
    <w:rsid w:val="0085017B"/>
    <w:rsid w:val="00852F57"/>
    <w:rsid w:val="00853046"/>
    <w:rsid w:val="00853654"/>
    <w:rsid w:val="00854912"/>
    <w:rsid w:val="0086069E"/>
    <w:rsid w:val="00861B95"/>
    <w:rsid w:val="00861CFF"/>
    <w:rsid w:val="00863FB3"/>
    <w:rsid w:val="00865269"/>
    <w:rsid w:val="008757A1"/>
    <w:rsid w:val="00880095"/>
    <w:rsid w:val="008806F9"/>
    <w:rsid w:val="00880B13"/>
    <w:rsid w:val="00883EC5"/>
    <w:rsid w:val="00895F64"/>
    <w:rsid w:val="008977D8"/>
    <w:rsid w:val="008A1425"/>
    <w:rsid w:val="008A1844"/>
    <w:rsid w:val="008A7579"/>
    <w:rsid w:val="008B0D31"/>
    <w:rsid w:val="008B37D3"/>
    <w:rsid w:val="008B40B4"/>
    <w:rsid w:val="008B5975"/>
    <w:rsid w:val="008B7A18"/>
    <w:rsid w:val="008C129D"/>
    <w:rsid w:val="008C6A73"/>
    <w:rsid w:val="008D45D8"/>
    <w:rsid w:val="008D4D11"/>
    <w:rsid w:val="008D636A"/>
    <w:rsid w:val="008D71A0"/>
    <w:rsid w:val="008E0B00"/>
    <w:rsid w:val="008E2C4D"/>
    <w:rsid w:val="008E3658"/>
    <w:rsid w:val="008E36BD"/>
    <w:rsid w:val="008E467A"/>
    <w:rsid w:val="008E57B0"/>
    <w:rsid w:val="008E724F"/>
    <w:rsid w:val="008F16F2"/>
    <w:rsid w:val="008F4F34"/>
    <w:rsid w:val="008F603B"/>
    <w:rsid w:val="008F6542"/>
    <w:rsid w:val="008F66E7"/>
    <w:rsid w:val="00901353"/>
    <w:rsid w:val="0090140F"/>
    <w:rsid w:val="00902A77"/>
    <w:rsid w:val="00904D2C"/>
    <w:rsid w:val="009057DA"/>
    <w:rsid w:val="009057DD"/>
    <w:rsid w:val="00907F2D"/>
    <w:rsid w:val="009115F0"/>
    <w:rsid w:val="00912C9B"/>
    <w:rsid w:val="0092082C"/>
    <w:rsid w:val="009262FD"/>
    <w:rsid w:val="009364CC"/>
    <w:rsid w:val="00936C58"/>
    <w:rsid w:val="00937020"/>
    <w:rsid w:val="00946E5E"/>
    <w:rsid w:val="009529B5"/>
    <w:rsid w:val="0095327B"/>
    <w:rsid w:val="00953D9C"/>
    <w:rsid w:val="0095539B"/>
    <w:rsid w:val="00955F36"/>
    <w:rsid w:val="0095671B"/>
    <w:rsid w:val="009570F2"/>
    <w:rsid w:val="00957FF9"/>
    <w:rsid w:val="00960588"/>
    <w:rsid w:val="00964005"/>
    <w:rsid w:val="009641B1"/>
    <w:rsid w:val="0096672F"/>
    <w:rsid w:val="00967302"/>
    <w:rsid w:val="00967508"/>
    <w:rsid w:val="0097144C"/>
    <w:rsid w:val="009748DE"/>
    <w:rsid w:val="00981151"/>
    <w:rsid w:val="00982761"/>
    <w:rsid w:val="00983186"/>
    <w:rsid w:val="00984C2F"/>
    <w:rsid w:val="0098635F"/>
    <w:rsid w:val="00987D16"/>
    <w:rsid w:val="009916E8"/>
    <w:rsid w:val="00992DC5"/>
    <w:rsid w:val="00996CF1"/>
    <w:rsid w:val="00997D64"/>
    <w:rsid w:val="009A00F1"/>
    <w:rsid w:val="009A1D38"/>
    <w:rsid w:val="009A52E9"/>
    <w:rsid w:val="009A5AF8"/>
    <w:rsid w:val="009A751E"/>
    <w:rsid w:val="009B234C"/>
    <w:rsid w:val="009B5A9A"/>
    <w:rsid w:val="009C441B"/>
    <w:rsid w:val="009C6C4F"/>
    <w:rsid w:val="009C75AD"/>
    <w:rsid w:val="009C7DFD"/>
    <w:rsid w:val="009D06E9"/>
    <w:rsid w:val="009D12F4"/>
    <w:rsid w:val="009D18E1"/>
    <w:rsid w:val="009D1D0B"/>
    <w:rsid w:val="009D21BE"/>
    <w:rsid w:val="009D4C96"/>
    <w:rsid w:val="009D69C3"/>
    <w:rsid w:val="009E1E2C"/>
    <w:rsid w:val="009E33D2"/>
    <w:rsid w:val="009E46B0"/>
    <w:rsid w:val="009F0AE4"/>
    <w:rsid w:val="009F24FA"/>
    <w:rsid w:val="009F26F3"/>
    <w:rsid w:val="009F41FF"/>
    <w:rsid w:val="009F6B56"/>
    <w:rsid w:val="00A0028D"/>
    <w:rsid w:val="00A020AE"/>
    <w:rsid w:val="00A04D9A"/>
    <w:rsid w:val="00A05332"/>
    <w:rsid w:val="00A06B75"/>
    <w:rsid w:val="00A0779F"/>
    <w:rsid w:val="00A1419B"/>
    <w:rsid w:val="00A15AA6"/>
    <w:rsid w:val="00A17632"/>
    <w:rsid w:val="00A21009"/>
    <w:rsid w:val="00A23B20"/>
    <w:rsid w:val="00A24804"/>
    <w:rsid w:val="00A24E7D"/>
    <w:rsid w:val="00A25D51"/>
    <w:rsid w:val="00A26BB8"/>
    <w:rsid w:val="00A31FF0"/>
    <w:rsid w:val="00A343F1"/>
    <w:rsid w:val="00A41AE7"/>
    <w:rsid w:val="00A41F37"/>
    <w:rsid w:val="00A457F1"/>
    <w:rsid w:val="00A476F1"/>
    <w:rsid w:val="00A47F49"/>
    <w:rsid w:val="00A47F73"/>
    <w:rsid w:val="00A50F97"/>
    <w:rsid w:val="00A5510D"/>
    <w:rsid w:val="00A55F03"/>
    <w:rsid w:val="00A647AD"/>
    <w:rsid w:val="00A70E6A"/>
    <w:rsid w:val="00A72C0D"/>
    <w:rsid w:val="00A76AB3"/>
    <w:rsid w:val="00A77A5B"/>
    <w:rsid w:val="00A83B60"/>
    <w:rsid w:val="00A8494E"/>
    <w:rsid w:val="00A84EA1"/>
    <w:rsid w:val="00A86A72"/>
    <w:rsid w:val="00A932D0"/>
    <w:rsid w:val="00A94082"/>
    <w:rsid w:val="00A941A3"/>
    <w:rsid w:val="00A94419"/>
    <w:rsid w:val="00AA0C9A"/>
    <w:rsid w:val="00AA1492"/>
    <w:rsid w:val="00AA153D"/>
    <w:rsid w:val="00AA3F00"/>
    <w:rsid w:val="00AA45F0"/>
    <w:rsid w:val="00AA6415"/>
    <w:rsid w:val="00AB0DE5"/>
    <w:rsid w:val="00AB1236"/>
    <w:rsid w:val="00AB3D1A"/>
    <w:rsid w:val="00AB5A62"/>
    <w:rsid w:val="00AD2DAE"/>
    <w:rsid w:val="00AE0E49"/>
    <w:rsid w:val="00AE69D8"/>
    <w:rsid w:val="00AE7601"/>
    <w:rsid w:val="00AE7669"/>
    <w:rsid w:val="00AE78E1"/>
    <w:rsid w:val="00AF3BE0"/>
    <w:rsid w:val="00AF4DCC"/>
    <w:rsid w:val="00AF4F10"/>
    <w:rsid w:val="00AF5E03"/>
    <w:rsid w:val="00B00C31"/>
    <w:rsid w:val="00B00DE4"/>
    <w:rsid w:val="00B02A9D"/>
    <w:rsid w:val="00B11221"/>
    <w:rsid w:val="00B1642C"/>
    <w:rsid w:val="00B179ED"/>
    <w:rsid w:val="00B22A21"/>
    <w:rsid w:val="00B26645"/>
    <w:rsid w:val="00B26671"/>
    <w:rsid w:val="00B27890"/>
    <w:rsid w:val="00B303EC"/>
    <w:rsid w:val="00B34214"/>
    <w:rsid w:val="00B34740"/>
    <w:rsid w:val="00B351DD"/>
    <w:rsid w:val="00B3794D"/>
    <w:rsid w:val="00B401E6"/>
    <w:rsid w:val="00B402D1"/>
    <w:rsid w:val="00B42BCE"/>
    <w:rsid w:val="00B44498"/>
    <w:rsid w:val="00B4726B"/>
    <w:rsid w:val="00B4796D"/>
    <w:rsid w:val="00B50896"/>
    <w:rsid w:val="00B51167"/>
    <w:rsid w:val="00B51972"/>
    <w:rsid w:val="00B55A10"/>
    <w:rsid w:val="00B57660"/>
    <w:rsid w:val="00B61D54"/>
    <w:rsid w:val="00B6247C"/>
    <w:rsid w:val="00B70C14"/>
    <w:rsid w:val="00B77BFC"/>
    <w:rsid w:val="00B8031A"/>
    <w:rsid w:val="00B848E2"/>
    <w:rsid w:val="00B945EF"/>
    <w:rsid w:val="00B94E70"/>
    <w:rsid w:val="00B9628A"/>
    <w:rsid w:val="00BA1879"/>
    <w:rsid w:val="00BA1F8A"/>
    <w:rsid w:val="00BA2768"/>
    <w:rsid w:val="00BA2B37"/>
    <w:rsid w:val="00BA2CA5"/>
    <w:rsid w:val="00BA3661"/>
    <w:rsid w:val="00BA7415"/>
    <w:rsid w:val="00BB0FBE"/>
    <w:rsid w:val="00BB1332"/>
    <w:rsid w:val="00BB1DC8"/>
    <w:rsid w:val="00BB2540"/>
    <w:rsid w:val="00BB2738"/>
    <w:rsid w:val="00BB6CA2"/>
    <w:rsid w:val="00BD1B91"/>
    <w:rsid w:val="00BD2A6C"/>
    <w:rsid w:val="00BD2E67"/>
    <w:rsid w:val="00BD3A70"/>
    <w:rsid w:val="00BD42A4"/>
    <w:rsid w:val="00BD4510"/>
    <w:rsid w:val="00BD7A77"/>
    <w:rsid w:val="00BE37B0"/>
    <w:rsid w:val="00BE6BF7"/>
    <w:rsid w:val="00BE7F2B"/>
    <w:rsid w:val="00BF2864"/>
    <w:rsid w:val="00BF541A"/>
    <w:rsid w:val="00BF7412"/>
    <w:rsid w:val="00C00C0D"/>
    <w:rsid w:val="00C1052D"/>
    <w:rsid w:val="00C11FF6"/>
    <w:rsid w:val="00C17130"/>
    <w:rsid w:val="00C20E70"/>
    <w:rsid w:val="00C21673"/>
    <w:rsid w:val="00C219AD"/>
    <w:rsid w:val="00C22B21"/>
    <w:rsid w:val="00C26B99"/>
    <w:rsid w:val="00C306B1"/>
    <w:rsid w:val="00C30A64"/>
    <w:rsid w:val="00C3540E"/>
    <w:rsid w:val="00C425A4"/>
    <w:rsid w:val="00C4271B"/>
    <w:rsid w:val="00C465D4"/>
    <w:rsid w:val="00C477A2"/>
    <w:rsid w:val="00C5465E"/>
    <w:rsid w:val="00C55510"/>
    <w:rsid w:val="00C560E5"/>
    <w:rsid w:val="00C603ED"/>
    <w:rsid w:val="00C6044B"/>
    <w:rsid w:val="00C62E99"/>
    <w:rsid w:val="00C6335E"/>
    <w:rsid w:val="00C72A43"/>
    <w:rsid w:val="00C72D62"/>
    <w:rsid w:val="00C769E5"/>
    <w:rsid w:val="00C8164E"/>
    <w:rsid w:val="00C81B65"/>
    <w:rsid w:val="00C84465"/>
    <w:rsid w:val="00C8656C"/>
    <w:rsid w:val="00C87605"/>
    <w:rsid w:val="00C937BD"/>
    <w:rsid w:val="00CA2CC7"/>
    <w:rsid w:val="00CA521B"/>
    <w:rsid w:val="00CA629B"/>
    <w:rsid w:val="00CB1FE0"/>
    <w:rsid w:val="00CB7104"/>
    <w:rsid w:val="00CC00D6"/>
    <w:rsid w:val="00CC01AC"/>
    <w:rsid w:val="00CC1B2A"/>
    <w:rsid w:val="00CC478E"/>
    <w:rsid w:val="00CC4ABD"/>
    <w:rsid w:val="00CC753A"/>
    <w:rsid w:val="00CD14B5"/>
    <w:rsid w:val="00CD3A42"/>
    <w:rsid w:val="00CD584C"/>
    <w:rsid w:val="00CD6590"/>
    <w:rsid w:val="00CE2E75"/>
    <w:rsid w:val="00CE5C33"/>
    <w:rsid w:val="00CF000B"/>
    <w:rsid w:val="00CF08F1"/>
    <w:rsid w:val="00CF5539"/>
    <w:rsid w:val="00CF7EBA"/>
    <w:rsid w:val="00D029B2"/>
    <w:rsid w:val="00D033BB"/>
    <w:rsid w:val="00D03895"/>
    <w:rsid w:val="00D1072D"/>
    <w:rsid w:val="00D12F88"/>
    <w:rsid w:val="00D22E5C"/>
    <w:rsid w:val="00D240BC"/>
    <w:rsid w:val="00D25F58"/>
    <w:rsid w:val="00D26745"/>
    <w:rsid w:val="00D30363"/>
    <w:rsid w:val="00D30AB4"/>
    <w:rsid w:val="00D30D68"/>
    <w:rsid w:val="00D30FAF"/>
    <w:rsid w:val="00D32410"/>
    <w:rsid w:val="00D3321D"/>
    <w:rsid w:val="00D34008"/>
    <w:rsid w:val="00D342B5"/>
    <w:rsid w:val="00D35AD8"/>
    <w:rsid w:val="00D46C3B"/>
    <w:rsid w:val="00D47C86"/>
    <w:rsid w:val="00D5078B"/>
    <w:rsid w:val="00D5187E"/>
    <w:rsid w:val="00D5265F"/>
    <w:rsid w:val="00D65EE2"/>
    <w:rsid w:val="00D74017"/>
    <w:rsid w:val="00D86C3D"/>
    <w:rsid w:val="00D877B9"/>
    <w:rsid w:val="00D9148F"/>
    <w:rsid w:val="00D954A6"/>
    <w:rsid w:val="00D97E37"/>
    <w:rsid w:val="00DA0B21"/>
    <w:rsid w:val="00DA2F79"/>
    <w:rsid w:val="00DA369B"/>
    <w:rsid w:val="00DA7599"/>
    <w:rsid w:val="00DB1B0A"/>
    <w:rsid w:val="00DB2808"/>
    <w:rsid w:val="00DB44EB"/>
    <w:rsid w:val="00DB581D"/>
    <w:rsid w:val="00DB5F19"/>
    <w:rsid w:val="00DB711D"/>
    <w:rsid w:val="00DB7534"/>
    <w:rsid w:val="00DC0329"/>
    <w:rsid w:val="00DC1613"/>
    <w:rsid w:val="00DC424A"/>
    <w:rsid w:val="00DC4896"/>
    <w:rsid w:val="00DC5837"/>
    <w:rsid w:val="00DC6379"/>
    <w:rsid w:val="00DC7424"/>
    <w:rsid w:val="00DC7871"/>
    <w:rsid w:val="00DD119D"/>
    <w:rsid w:val="00DD163A"/>
    <w:rsid w:val="00DD186D"/>
    <w:rsid w:val="00DD2989"/>
    <w:rsid w:val="00DD5700"/>
    <w:rsid w:val="00DD5BF3"/>
    <w:rsid w:val="00DE1025"/>
    <w:rsid w:val="00DE30CF"/>
    <w:rsid w:val="00DE7EB3"/>
    <w:rsid w:val="00DF3123"/>
    <w:rsid w:val="00DF4B53"/>
    <w:rsid w:val="00DF4EEA"/>
    <w:rsid w:val="00E0252D"/>
    <w:rsid w:val="00E033C3"/>
    <w:rsid w:val="00E04351"/>
    <w:rsid w:val="00E056D4"/>
    <w:rsid w:val="00E14D9A"/>
    <w:rsid w:val="00E14FB9"/>
    <w:rsid w:val="00E2354A"/>
    <w:rsid w:val="00E2501C"/>
    <w:rsid w:val="00E26312"/>
    <w:rsid w:val="00E300A5"/>
    <w:rsid w:val="00E309AF"/>
    <w:rsid w:val="00E34302"/>
    <w:rsid w:val="00E354FE"/>
    <w:rsid w:val="00E402C1"/>
    <w:rsid w:val="00E40A86"/>
    <w:rsid w:val="00E40B0F"/>
    <w:rsid w:val="00E40F4A"/>
    <w:rsid w:val="00E443F2"/>
    <w:rsid w:val="00E460C0"/>
    <w:rsid w:val="00E4746E"/>
    <w:rsid w:val="00E50681"/>
    <w:rsid w:val="00E50EAD"/>
    <w:rsid w:val="00E50EED"/>
    <w:rsid w:val="00E511EF"/>
    <w:rsid w:val="00E530BE"/>
    <w:rsid w:val="00E56949"/>
    <w:rsid w:val="00E62116"/>
    <w:rsid w:val="00E63725"/>
    <w:rsid w:val="00E6380D"/>
    <w:rsid w:val="00E6401F"/>
    <w:rsid w:val="00E663EC"/>
    <w:rsid w:val="00E66FB5"/>
    <w:rsid w:val="00E67595"/>
    <w:rsid w:val="00E67B76"/>
    <w:rsid w:val="00E70584"/>
    <w:rsid w:val="00E71AD2"/>
    <w:rsid w:val="00E737A2"/>
    <w:rsid w:val="00E746CA"/>
    <w:rsid w:val="00E74C9F"/>
    <w:rsid w:val="00E82D3C"/>
    <w:rsid w:val="00E840D9"/>
    <w:rsid w:val="00E930EB"/>
    <w:rsid w:val="00EA04A9"/>
    <w:rsid w:val="00EA34E6"/>
    <w:rsid w:val="00EA4FDD"/>
    <w:rsid w:val="00EB211F"/>
    <w:rsid w:val="00EB37ED"/>
    <w:rsid w:val="00EC4789"/>
    <w:rsid w:val="00EC4B99"/>
    <w:rsid w:val="00ED2AC1"/>
    <w:rsid w:val="00ED5BAE"/>
    <w:rsid w:val="00ED6290"/>
    <w:rsid w:val="00EE1141"/>
    <w:rsid w:val="00EE21F7"/>
    <w:rsid w:val="00EE3886"/>
    <w:rsid w:val="00EE5BA6"/>
    <w:rsid w:val="00EE7E6A"/>
    <w:rsid w:val="00EF2371"/>
    <w:rsid w:val="00EF2A28"/>
    <w:rsid w:val="00EF3F78"/>
    <w:rsid w:val="00EF5F3D"/>
    <w:rsid w:val="00F00040"/>
    <w:rsid w:val="00F00B8A"/>
    <w:rsid w:val="00F04C8C"/>
    <w:rsid w:val="00F14171"/>
    <w:rsid w:val="00F14834"/>
    <w:rsid w:val="00F17CA4"/>
    <w:rsid w:val="00F20313"/>
    <w:rsid w:val="00F25A26"/>
    <w:rsid w:val="00F348EA"/>
    <w:rsid w:val="00F4053E"/>
    <w:rsid w:val="00F409CE"/>
    <w:rsid w:val="00F41E66"/>
    <w:rsid w:val="00F43E89"/>
    <w:rsid w:val="00F447A2"/>
    <w:rsid w:val="00F54809"/>
    <w:rsid w:val="00F5485E"/>
    <w:rsid w:val="00F564AF"/>
    <w:rsid w:val="00F57E35"/>
    <w:rsid w:val="00F60067"/>
    <w:rsid w:val="00F607A5"/>
    <w:rsid w:val="00F63024"/>
    <w:rsid w:val="00F63BA3"/>
    <w:rsid w:val="00F738E4"/>
    <w:rsid w:val="00F74A80"/>
    <w:rsid w:val="00F74CD9"/>
    <w:rsid w:val="00F75BAE"/>
    <w:rsid w:val="00F8061D"/>
    <w:rsid w:val="00F80CDB"/>
    <w:rsid w:val="00F82C1B"/>
    <w:rsid w:val="00F841DE"/>
    <w:rsid w:val="00F864FE"/>
    <w:rsid w:val="00F86A68"/>
    <w:rsid w:val="00F86C05"/>
    <w:rsid w:val="00F94AB9"/>
    <w:rsid w:val="00FA076A"/>
    <w:rsid w:val="00FA2614"/>
    <w:rsid w:val="00FA28E9"/>
    <w:rsid w:val="00FA3421"/>
    <w:rsid w:val="00FA5779"/>
    <w:rsid w:val="00FA5E56"/>
    <w:rsid w:val="00FA65A0"/>
    <w:rsid w:val="00FA6ACD"/>
    <w:rsid w:val="00FA75B0"/>
    <w:rsid w:val="00FA788F"/>
    <w:rsid w:val="00FB39F1"/>
    <w:rsid w:val="00FC3A56"/>
    <w:rsid w:val="00FC3D55"/>
    <w:rsid w:val="00FC5FC7"/>
    <w:rsid w:val="00FD11C7"/>
    <w:rsid w:val="00FD2AFC"/>
    <w:rsid w:val="00FD4ABA"/>
    <w:rsid w:val="00FD607C"/>
    <w:rsid w:val="00FE0F74"/>
    <w:rsid w:val="00FE254B"/>
    <w:rsid w:val="00FF1B1E"/>
    <w:rsid w:val="00FF1C55"/>
    <w:rsid w:val="00FF278E"/>
    <w:rsid w:val="00FF4E72"/>
    <w:rsid w:val="00FF6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7D3"/>
    <w:pPr>
      <w:spacing w:after="120"/>
      <w:ind w:left="397" w:hanging="397"/>
      <w:jc w:val="both"/>
    </w:pPr>
    <w:rPr>
      <w:rFonts w:ascii="Arial" w:hAnsi="Arial"/>
      <w:sz w:val="24"/>
    </w:rPr>
  </w:style>
  <w:style w:type="paragraph" w:styleId="Titolo1">
    <w:name w:val="heading 1"/>
    <w:basedOn w:val="Normale"/>
    <w:next w:val="Normale"/>
    <w:qFormat/>
    <w:rsid w:val="008B37D3"/>
    <w:pPr>
      <w:keepNext/>
      <w:numPr>
        <w:numId w:val="1"/>
      </w:numPr>
      <w:spacing w:before="240" w:after="60"/>
      <w:ind w:left="0" w:firstLine="0"/>
      <w:outlineLvl w:val="0"/>
    </w:pPr>
    <w:rPr>
      <w:b/>
      <w:kern w:val="28"/>
      <w:sz w:val="28"/>
    </w:rPr>
  </w:style>
  <w:style w:type="paragraph" w:styleId="Titolo2">
    <w:name w:val="heading 2"/>
    <w:basedOn w:val="Normale"/>
    <w:qFormat/>
    <w:rsid w:val="008B37D3"/>
    <w:pPr>
      <w:keepNext/>
      <w:keepLines/>
      <w:widowControl w:val="0"/>
      <w:numPr>
        <w:ilvl w:val="1"/>
        <w:numId w:val="1"/>
      </w:numPr>
      <w:spacing w:before="240"/>
      <w:ind w:left="0" w:firstLine="0"/>
      <w:jc w:val="left"/>
      <w:outlineLvl w:val="1"/>
    </w:pPr>
    <w:rPr>
      <w:b/>
      <w:i/>
      <w:caps/>
    </w:rPr>
  </w:style>
  <w:style w:type="paragraph" w:styleId="Titolo3">
    <w:name w:val="heading 3"/>
    <w:basedOn w:val="Normale"/>
    <w:next w:val="Normale"/>
    <w:qFormat/>
    <w:rsid w:val="008B37D3"/>
    <w:pPr>
      <w:keepNext/>
      <w:numPr>
        <w:ilvl w:val="2"/>
        <w:numId w:val="1"/>
      </w:numPr>
      <w:spacing w:before="240" w:after="60"/>
      <w:ind w:left="0" w:firstLine="0"/>
      <w:outlineLvl w:val="2"/>
    </w:pPr>
    <w:rPr>
      <w:rFonts w:ascii="Times New Roman" w:hAnsi="Times New Roman"/>
      <w:b/>
    </w:rPr>
  </w:style>
  <w:style w:type="paragraph" w:styleId="Titolo4">
    <w:name w:val="heading 4"/>
    <w:basedOn w:val="Normale"/>
    <w:next w:val="Normale"/>
    <w:qFormat/>
    <w:rsid w:val="008B37D3"/>
    <w:pPr>
      <w:keepNext/>
      <w:numPr>
        <w:ilvl w:val="3"/>
        <w:numId w:val="1"/>
      </w:numPr>
      <w:spacing w:before="240" w:after="60"/>
      <w:ind w:left="0" w:firstLine="0"/>
      <w:outlineLvl w:val="3"/>
    </w:pPr>
    <w:rPr>
      <w:rFonts w:ascii="Times New Roman" w:hAnsi="Times New Roman"/>
      <w:b/>
      <w:i/>
    </w:rPr>
  </w:style>
  <w:style w:type="paragraph" w:styleId="Titolo5">
    <w:name w:val="heading 5"/>
    <w:basedOn w:val="Normale"/>
    <w:next w:val="Normale"/>
    <w:qFormat/>
    <w:rsid w:val="008B37D3"/>
    <w:pPr>
      <w:numPr>
        <w:ilvl w:val="4"/>
        <w:numId w:val="1"/>
      </w:numPr>
      <w:spacing w:before="240" w:after="60"/>
      <w:ind w:left="0" w:firstLine="0"/>
      <w:outlineLvl w:val="4"/>
    </w:pPr>
    <w:rPr>
      <w:sz w:val="22"/>
    </w:rPr>
  </w:style>
  <w:style w:type="paragraph" w:styleId="Titolo6">
    <w:name w:val="heading 6"/>
    <w:basedOn w:val="Normale"/>
    <w:next w:val="Normale"/>
    <w:qFormat/>
    <w:rsid w:val="008B37D3"/>
    <w:pPr>
      <w:numPr>
        <w:ilvl w:val="5"/>
        <w:numId w:val="1"/>
      </w:numPr>
      <w:spacing w:before="240" w:after="60"/>
      <w:ind w:left="0" w:firstLine="0"/>
      <w:outlineLvl w:val="5"/>
    </w:pPr>
    <w:rPr>
      <w:i/>
      <w:sz w:val="22"/>
    </w:rPr>
  </w:style>
  <w:style w:type="paragraph" w:styleId="Titolo7">
    <w:name w:val="heading 7"/>
    <w:basedOn w:val="Normale"/>
    <w:next w:val="Normale"/>
    <w:qFormat/>
    <w:rsid w:val="008B37D3"/>
    <w:pPr>
      <w:numPr>
        <w:ilvl w:val="6"/>
        <w:numId w:val="1"/>
      </w:numPr>
      <w:spacing w:before="240" w:after="60"/>
      <w:ind w:left="0" w:firstLine="0"/>
      <w:outlineLvl w:val="6"/>
    </w:pPr>
    <w:rPr>
      <w:sz w:val="20"/>
    </w:rPr>
  </w:style>
  <w:style w:type="paragraph" w:styleId="Titolo8">
    <w:name w:val="heading 8"/>
    <w:basedOn w:val="Normale"/>
    <w:next w:val="Normale"/>
    <w:qFormat/>
    <w:rsid w:val="008B37D3"/>
    <w:pPr>
      <w:numPr>
        <w:ilvl w:val="7"/>
        <w:numId w:val="1"/>
      </w:numPr>
      <w:spacing w:before="240" w:after="60"/>
      <w:ind w:left="0" w:firstLine="0"/>
      <w:outlineLvl w:val="7"/>
    </w:pPr>
    <w:rPr>
      <w:i/>
      <w:sz w:val="20"/>
    </w:rPr>
  </w:style>
  <w:style w:type="paragraph" w:styleId="Titolo9">
    <w:name w:val="heading 9"/>
    <w:basedOn w:val="Normale"/>
    <w:next w:val="Normale"/>
    <w:qFormat/>
    <w:rsid w:val="008B37D3"/>
    <w:pPr>
      <w:numPr>
        <w:ilvl w:val="8"/>
        <w:numId w:val="1"/>
      </w:numPr>
      <w:spacing w:before="240" w:after="60"/>
      <w:ind w:left="0" w:firstLine="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B37D3"/>
    <w:pPr>
      <w:tabs>
        <w:tab w:val="center" w:pos="4819"/>
        <w:tab w:val="right" w:pos="9638"/>
      </w:tabs>
    </w:pPr>
  </w:style>
  <w:style w:type="paragraph" w:styleId="Pidipagina">
    <w:name w:val="footer"/>
    <w:basedOn w:val="Normale"/>
    <w:rsid w:val="008B37D3"/>
    <w:pPr>
      <w:tabs>
        <w:tab w:val="center" w:pos="4819"/>
        <w:tab w:val="right" w:pos="9638"/>
      </w:tabs>
    </w:pPr>
  </w:style>
  <w:style w:type="character" w:styleId="Numeropagina">
    <w:name w:val="page number"/>
    <w:basedOn w:val="Carpredefinitoparagrafo"/>
    <w:rsid w:val="008B37D3"/>
  </w:style>
  <w:style w:type="paragraph" w:customStyle="1" w:styleId="Testo">
    <w:name w:val="Testo"/>
    <w:rsid w:val="008B37D3"/>
    <w:pPr>
      <w:ind w:left="284" w:right="283"/>
      <w:jc w:val="both"/>
    </w:pPr>
    <w:rPr>
      <w:sz w:val="24"/>
    </w:rPr>
  </w:style>
  <w:style w:type="paragraph" w:customStyle="1" w:styleId="oggetto">
    <w:name w:val="oggetto"/>
    <w:basedOn w:val="Testo"/>
    <w:rsid w:val="008B37D3"/>
    <w:pPr>
      <w:ind w:left="1701" w:hanging="1417"/>
    </w:pPr>
    <w:rPr>
      <w:caps/>
    </w:rPr>
  </w:style>
  <w:style w:type="paragraph" w:customStyle="1" w:styleId="Centrato">
    <w:name w:val="Centrato"/>
    <w:basedOn w:val="Normale"/>
    <w:rsid w:val="008B37D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center"/>
    </w:pPr>
    <w:rPr>
      <w:b/>
      <w:caps/>
      <w:spacing w:val="30"/>
    </w:rPr>
  </w:style>
  <w:style w:type="paragraph" w:customStyle="1" w:styleId="Oggetto0">
    <w:name w:val="Oggetto"/>
    <w:basedOn w:val="Normale"/>
    <w:rsid w:val="008B37D3"/>
    <w:pPr>
      <w:widowControl w:val="0"/>
      <w:ind w:left="1134" w:hanging="1134"/>
    </w:pPr>
    <w:rPr>
      <w:b/>
      <w:smallCaps/>
    </w:rPr>
  </w:style>
  <w:style w:type="paragraph" w:customStyle="1" w:styleId="Corpodeltesto1">
    <w:name w:val="Corpo del testo1"/>
    <w:basedOn w:val="Normale"/>
    <w:rsid w:val="008B37D3"/>
    <w:pPr>
      <w:widowControl w:val="0"/>
      <w:spacing w:after="240" w:line="240" w:lineRule="atLeast"/>
      <w:ind w:left="1080"/>
    </w:pPr>
    <w:rPr>
      <w:spacing w:val="-5"/>
    </w:rPr>
  </w:style>
  <w:style w:type="paragraph" w:customStyle="1" w:styleId="StileBollo">
    <w:name w:val="StileBollo"/>
    <w:basedOn w:val="Normale"/>
    <w:rsid w:val="008B37D3"/>
    <w:pPr>
      <w:widowControl w:val="0"/>
      <w:spacing w:line="479" w:lineRule="auto"/>
    </w:pPr>
    <w:rPr>
      <w:rFonts w:ascii="Courier New" w:hAnsi="Courier New"/>
      <w:b/>
    </w:rPr>
  </w:style>
  <w:style w:type="paragraph" w:customStyle="1" w:styleId="PARAGRAFOSTANDARDN">
    <w:name w:val="PARAGRAFO STANDARD N"/>
    <w:rsid w:val="008B37D3"/>
    <w:pPr>
      <w:jc w:val="both"/>
    </w:pPr>
    <w:rPr>
      <w:sz w:val="24"/>
    </w:rPr>
  </w:style>
  <w:style w:type="paragraph" w:styleId="Rientrocorpodeltesto">
    <w:name w:val="Body Text Indent"/>
    <w:basedOn w:val="Normale"/>
    <w:rsid w:val="008B37D3"/>
    <w:pPr>
      <w:ind w:left="1418" w:hanging="1418"/>
    </w:pPr>
  </w:style>
  <w:style w:type="paragraph" w:customStyle="1" w:styleId="TestoInafica">
    <w:name w:val="TestoInafica"/>
    <w:basedOn w:val="Normale"/>
    <w:rsid w:val="008B37D3"/>
    <w:pPr>
      <w:spacing w:after="0"/>
      <w:ind w:left="0" w:firstLine="0"/>
      <w:jc w:val="left"/>
    </w:pPr>
    <w:rPr>
      <w:sz w:val="20"/>
    </w:rPr>
  </w:style>
  <w:style w:type="paragraph" w:customStyle="1" w:styleId="Tabe1">
    <w:name w:val="Tabe1"/>
    <w:basedOn w:val="Normale"/>
    <w:rsid w:val="008B37D3"/>
    <w:pPr>
      <w:jc w:val="center"/>
    </w:pPr>
    <w:rPr>
      <w:sz w:val="20"/>
    </w:rPr>
  </w:style>
  <w:style w:type="paragraph" w:styleId="Rientrocorpodeltesto2">
    <w:name w:val="Body Text Indent 2"/>
    <w:basedOn w:val="Normale"/>
    <w:rsid w:val="008B37D3"/>
    <w:pPr>
      <w:ind w:left="1418" w:hanging="1389"/>
    </w:pPr>
    <w:rPr>
      <w:b/>
    </w:rPr>
  </w:style>
  <w:style w:type="paragraph" w:styleId="Testodelblocco">
    <w:name w:val="Block Text"/>
    <w:basedOn w:val="Normale"/>
    <w:rsid w:val="008B37D3"/>
    <w:pPr>
      <w:ind w:left="142" w:right="141" w:hanging="142"/>
    </w:pPr>
  </w:style>
  <w:style w:type="paragraph" w:styleId="Rientrocorpodeltesto3">
    <w:name w:val="Body Text Indent 3"/>
    <w:basedOn w:val="Normale"/>
    <w:rsid w:val="008B37D3"/>
    <w:pPr>
      <w:ind w:left="1418" w:hanging="1418"/>
    </w:pPr>
    <w:rPr>
      <w:b/>
    </w:rPr>
  </w:style>
  <w:style w:type="paragraph" w:styleId="Corpodeltesto3">
    <w:name w:val="Body Text 3"/>
    <w:basedOn w:val="Normale"/>
    <w:link w:val="Corpodeltesto3Carattere"/>
    <w:rsid w:val="008B37D3"/>
    <w:pPr>
      <w:ind w:left="0" w:right="141" w:firstLine="0"/>
    </w:pPr>
  </w:style>
  <w:style w:type="character" w:customStyle="1" w:styleId="Corpodeltesto3Carattere">
    <w:name w:val="Corpo del testo 3 Carattere"/>
    <w:link w:val="Corpodeltesto3"/>
    <w:rsid w:val="009C75AD"/>
    <w:rPr>
      <w:rFonts w:ascii="Arial" w:hAnsi="Arial"/>
      <w:sz w:val="24"/>
    </w:rPr>
  </w:style>
  <w:style w:type="paragraph" w:styleId="Testonotaapidipagina">
    <w:name w:val="footnote text"/>
    <w:basedOn w:val="Normale"/>
    <w:semiHidden/>
    <w:rsid w:val="008B37D3"/>
    <w:pPr>
      <w:widowControl w:val="0"/>
      <w:spacing w:after="0" w:line="360" w:lineRule="auto"/>
      <w:ind w:left="0" w:firstLine="0"/>
    </w:pPr>
    <w:rPr>
      <w:rFonts w:ascii="Times New Roman" w:hAnsi="Times New Roman"/>
      <w:snapToGrid w:val="0"/>
      <w:sz w:val="20"/>
    </w:rPr>
  </w:style>
  <w:style w:type="character" w:styleId="Rimandonotaapidipagina">
    <w:name w:val="footnote reference"/>
    <w:semiHidden/>
    <w:rsid w:val="008B37D3"/>
    <w:rPr>
      <w:vertAlign w:val="superscript"/>
    </w:rPr>
  </w:style>
  <w:style w:type="paragraph" w:styleId="Mappadocumento">
    <w:name w:val="Document Map"/>
    <w:basedOn w:val="Normale"/>
    <w:semiHidden/>
    <w:rsid w:val="008B37D3"/>
    <w:pPr>
      <w:shd w:val="clear" w:color="auto" w:fill="000080"/>
    </w:pPr>
    <w:rPr>
      <w:rFonts w:ascii="Tahoma" w:hAnsi="Tahoma" w:cs="Tahoma"/>
    </w:rPr>
  </w:style>
  <w:style w:type="paragraph" w:styleId="Testofumetto">
    <w:name w:val="Balloon Text"/>
    <w:basedOn w:val="Normale"/>
    <w:semiHidden/>
    <w:rsid w:val="00506749"/>
    <w:rPr>
      <w:rFonts w:ascii="Tahoma" w:hAnsi="Tahoma" w:cs="Tahoma"/>
      <w:sz w:val="16"/>
      <w:szCs w:val="16"/>
    </w:rPr>
  </w:style>
  <w:style w:type="paragraph" w:styleId="NormaleWeb">
    <w:name w:val="Normal (Web)"/>
    <w:basedOn w:val="Normale"/>
    <w:rsid w:val="00A47F49"/>
    <w:pPr>
      <w:spacing w:before="100" w:beforeAutospacing="1" w:after="100" w:afterAutospacing="1"/>
      <w:ind w:left="0" w:firstLine="0"/>
      <w:jc w:val="left"/>
    </w:pPr>
    <w:rPr>
      <w:rFonts w:ascii="Times New Roman" w:hAnsi="Times New Roman"/>
      <w:szCs w:val="24"/>
    </w:rPr>
  </w:style>
  <w:style w:type="character" w:customStyle="1" w:styleId="t21">
    <w:name w:val="t21"/>
    <w:rsid w:val="00A47F49"/>
    <w:rPr>
      <w:rFonts w:ascii="Times New Roman" w:hAnsi="Times New Roman" w:cs="Times New Roman" w:hint="default"/>
      <w:b w:val="0"/>
      <w:bCs w:val="0"/>
      <w:i w:val="0"/>
      <w:iCs w:val="0"/>
      <w:strike w:val="0"/>
      <w:dstrike w:val="0"/>
      <w:color w:val="000000"/>
      <w:sz w:val="21"/>
      <w:szCs w:val="21"/>
      <w:u w:val="none"/>
      <w:effect w:val="none"/>
    </w:rPr>
  </w:style>
  <w:style w:type="table" w:styleId="Grigliatabella">
    <w:name w:val="Table Grid"/>
    <w:basedOn w:val="Tabellanormale"/>
    <w:uiPriority w:val="59"/>
    <w:rsid w:val="0085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ULLET">
    <w:name w:val="A BULLET"/>
    <w:basedOn w:val="Normale"/>
    <w:rsid w:val="005F5D5C"/>
    <w:pPr>
      <w:spacing w:after="0"/>
      <w:ind w:left="331" w:hanging="331"/>
      <w:jc w:val="left"/>
    </w:pPr>
    <w:rPr>
      <w:rFonts w:ascii="Book Antiqua" w:hAnsi="Book Antiqua"/>
      <w:sz w:val="22"/>
      <w:lang w:val="en-US" w:eastAsia="en-US"/>
    </w:rPr>
  </w:style>
  <w:style w:type="paragraph" w:customStyle="1" w:styleId="31subtitle">
    <w:name w:val="31 subtitle"/>
    <w:basedOn w:val="Normale"/>
    <w:next w:val="Normale"/>
    <w:rsid w:val="005F5D5C"/>
    <w:pPr>
      <w:spacing w:after="720" w:line="360" w:lineRule="auto"/>
      <w:ind w:left="0" w:right="3601" w:firstLine="0"/>
    </w:pPr>
    <w:rPr>
      <w:rFonts w:ascii="Times New Roman" w:hAnsi="Times New Roman"/>
      <w:i/>
      <w:lang w:eastAsia="en-US"/>
    </w:rPr>
  </w:style>
  <w:style w:type="paragraph" w:styleId="Corpodeltesto2">
    <w:name w:val="Body Text 2"/>
    <w:basedOn w:val="Normale"/>
    <w:link w:val="Corpodeltesto2Carattere"/>
    <w:rsid w:val="005F5D5C"/>
    <w:pPr>
      <w:spacing w:line="480" w:lineRule="auto"/>
      <w:ind w:left="0" w:firstLine="0"/>
      <w:jc w:val="left"/>
    </w:pPr>
    <w:rPr>
      <w:rFonts w:ascii="Book Antiqua" w:hAnsi="Book Antiqua"/>
      <w:sz w:val="22"/>
      <w:lang w:val="en-US" w:eastAsia="en-US"/>
    </w:rPr>
  </w:style>
  <w:style w:type="character" w:customStyle="1" w:styleId="Corpodeltesto2Carattere">
    <w:name w:val="Corpo del testo 2 Carattere"/>
    <w:link w:val="Corpodeltesto2"/>
    <w:rsid w:val="005F5D5C"/>
    <w:rPr>
      <w:rFonts w:ascii="Book Antiqua" w:hAnsi="Book Antiqua"/>
      <w:sz w:val="22"/>
      <w:lang w:val="en-US" w:eastAsia="en-US"/>
    </w:rPr>
  </w:style>
  <w:style w:type="paragraph" w:customStyle="1" w:styleId="Articolonumogg">
    <w:name w:val="Articolo num/ogg"/>
    <w:basedOn w:val="Normale"/>
    <w:rsid w:val="005F5D5C"/>
    <w:pPr>
      <w:widowControl w:val="0"/>
      <w:adjustRightInd w:val="0"/>
      <w:spacing w:after="0" w:line="568" w:lineRule="exact"/>
      <w:ind w:left="0" w:firstLine="0"/>
      <w:jc w:val="center"/>
      <w:textAlignment w:val="baseline"/>
    </w:pPr>
    <w:rPr>
      <w:rFonts w:ascii="Times New Roman" w:hAnsi="Times New Roman"/>
      <w:i/>
      <w:iCs/>
      <w:smallCaps/>
      <w:sz w:val="26"/>
      <w:szCs w:val="26"/>
    </w:rPr>
  </w:style>
  <w:style w:type="paragraph" w:styleId="Paragrafoelenco">
    <w:name w:val="List Paragraph"/>
    <w:basedOn w:val="Normale"/>
    <w:uiPriority w:val="34"/>
    <w:qFormat/>
    <w:rsid w:val="005F5D5C"/>
    <w:pPr>
      <w:spacing w:after="0"/>
      <w:ind w:left="720" w:firstLine="0"/>
      <w:contextualSpacing/>
      <w:jc w:val="left"/>
    </w:pPr>
    <w:rPr>
      <w:rFonts w:ascii="Book Antiqua" w:hAnsi="Book Antiqua"/>
      <w:sz w:val="22"/>
      <w:lang w:val="en-US" w:eastAsia="en-US"/>
    </w:rPr>
  </w:style>
  <w:style w:type="character" w:styleId="Collegamentoipertestuale">
    <w:name w:val="Hyperlink"/>
    <w:uiPriority w:val="99"/>
    <w:rsid w:val="00D5265F"/>
    <w:rPr>
      <w:color w:val="0000FF"/>
      <w:u w:val="single"/>
    </w:rPr>
  </w:style>
  <w:style w:type="paragraph" w:customStyle="1" w:styleId="Default">
    <w:name w:val="Default"/>
    <w:rsid w:val="008E467A"/>
    <w:pPr>
      <w:autoSpaceDE w:val="0"/>
      <w:autoSpaceDN w:val="0"/>
      <w:adjustRightInd w:val="0"/>
    </w:pPr>
    <w:rPr>
      <w:rFonts w:eastAsia="Calibri"/>
      <w:color w:val="000000"/>
      <w:sz w:val="24"/>
      <w:szCs w:val="24"/>
      <w:lang w:eastAsia="en-US"/>
    </w:rPr>
  </w:style>
  <w:style w:type="character" w:customStyle="1" w:styleId="provvsottotitart">
    <w:name w:val="provv_sottotitart"/>
    <w:rsid w:val="009748DE"/>
    <w:rPr>
      <w:i/>
      <w:iCs/>
    </w:rPr>
  </w:style>
  <w:style w:type="character" w:styleId="Enfasigrassetto">
    <w:name w:val="Strong"/>
    <w:basedOn w:val="Carpredefinitoparagrafo"/>
    <w:uiPriority w:val="22"/>
    <w:qFormat/>
    <w:rsid w:val="00473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7D3"/>
    <w:pPr>
      <w:spacing w:after="120"/>
      <w:ind w:left="397" w:hanging="397"/>
      <w:jc w:val="both"/>
    </w:pPr>
    <w:rPr>
      <w:rFonts w:ascii="Arial" w:hAnsi="Arial"/>
      <w:sz w:val="24"/>
    </w:rPr>
  </w:style>
  <w:style w:type="paragraph" w:styleId="Titolo1">
    <w:name w:val="heading 1"/>
    <w:basedOn w:val="Normale"/>
    <w:next w:val="Normale"/>
    <w:qFormat/>
    <w:rsid w:val="008B37D3"/>
    <w:pPr>
      <w:keepNext/>
      <w:numPr>
        <w:numId w:val="1"/>
      </w:numPr>
      <w:spacing w:before="240" w:after="60"/>
      <w:ind w:left="0" w:firstLine="0"/>
      <w:outlineLvl w:val="0"/>
    </w:pPr>
    <w:rPr>
      <w:b/>
      <w:kern w:val="28"/>
      <w:sz w:val="28"/>
    </w:rPr>
  </w:style>
  <w:style w:type="paragraph" w:styleId="Titolo2">
    <w:name w:val="heading 2"/>
    <w:basedOn w:val="Normale"/>
    <w:qFormat/>
    <w:rsid w:val="008B37D3"/>
    <w:pPr>
      <w:keepNext/>
      <w:keepLines/>
      <w:widowControl w:val="0"/>
      <w:numPr>
        <w:ilvl w:val="1"/>
        <w:numId w:val="1"/>
      </w:numPr>
      <w:spacing w:before="240"/>
      <w:ind w:left="0" w:firstLine="0"/>
      <w:jc w:val="left"/>
      <w:outlineLvl w:val="1"/>
    </w:pPr>
    <w:rPr>
      <w:b/>
      <w:i/>
      <w:caps/>
    </w:rPr>
  </w:style>
  <w:style w:type="paragraph" w:styleId="Titolo3">
    <w:name w:val="heading 3"/>
    <w:basedOn w:val="Normale"/>
    <w:next w:val="Normale"/>
    <w:qFormat/>
    <w:rsid w:val="008B37D3"/>
    <w:pPr>
      <w:keepNext/>
      <w:numPr>
        <w:ilvl w:val="2"/>
        <w:numId w:val="1"/>
      </w:numPr>
      <w:spacing w:before="240" w:after="60"/>
      <w:ind w:left="0" w:firstLine="0"/>
      <w:outlineLvl w:val="2"/>
    </w:pPr>
    <w:rPr>
      <w:rFonts w:ascii="Times New Roman" w:hAnsi="Times New Roman"/>
      <w:b/>
    </w:rPr>
  </w:style>
  <w:style w:type="paragraph" w:styleId="Titolo4">
    <w:name w:val="heading 4"/>
    <w:basedOn w:val="Normale"/>
    <w:next w:val="Normale"/>
    <w:qFormat/>
    <w:rsid w:val="008B37D3"/>
    <w:pPr>
      <w:keepNext/>
      <w:numPr>
        <w:ilvl w:val="3"/>
        <w:numId w:val="1"/>
      </w:numPr>
      <w:spacing w:before="240" w:after="60"/>
      <w:ind w:left="0" w:firstLine="0"/>
      <w:outlineLvl w:val="3"/>
    </w:pPr>
    <w:rPr>
      <w:rFonts w:ascii="Times New Roman" w:hAnsi="Times New Roman"/>
      <w:b/>
      <w:i/>
    </w:rPr>
  </w:style>
  <w:style w:type="paragraph" w:styleId="Titolo5">
    <w:name w:val="heading 5"/>
    <w:basedOn w:val="Normale"/>
    <w:next w:val="Normale"/>
    <w:qFormat/>
    <w:rsid w:val="008B37D3"/>
    <w:pPr>
      <w:numPr>
        <w:ilvl w:val="4"/>
        <w:numId w:val="1"/>
      </w:numPr>
      <w:spacing w:before="240" w:after="60"/>
      <w:ind w:left="0" w:firstLine="0"/>
      <w:outlineLvl w:val="4"/>
    </w:pPr>
    <w:rPr>
      <w:sz w:val="22"/>
    </w:rPr>
  </w:style>
  <w:style w:type="paragraph" w:styleId="Titolo6">
    <w:name w:val="heading 6"/>
    <w:basedOn w:val="Normale"/>
    <w:next w:val="Normale"/>
    <w:qFormat/>
    <w:rsid w:val="008B37D3"/>
    <w:pPr>
      <w:numPr>
        <w:ilvl w:val="5"/>
        <w:numId w:val="1"/>
      </w:numPr>
      <w:spacing w:before="240" w:after="60"/>
      <w:ind w:left="0" w:firstLine="0"/>
      <w:outlineLvl w:val="5"/>
    </w:pPr>
    <w:rPr>
      <w:i/>
      <w:sz w:val="22"/>
    </w:rPr>
  </w:style>
  <w:style w:type="paragraph" w:styleId="Titolo7">
    <w:name w:val="heading 7"/>
    <w:basedOn w:val="Normale"/>
    <w:next w:val="Normale"/>
    <w:qFormat/>
    <w:rsid w:val="008B37D3"/>
    <w:pPr>
      <w:numPr>
        <w:ilvl w:val="6"/>
        <w:numId w:val="1"/>
      </w:numPr>
      <w:spacing w:before="240" w:after="60"/>
      <w:ind w:left="0" w:firstLine="0"/>
      <w:outlineLvl w:val="6"/>
    </w:pPr>
    <w:rPr>
      <w:sz w:val="20"/>
    </w:rPr>
  </w:style>
  <w:style w:type="paragraph" w:styleId="Titolo8">
    <w:name w:val="heading 8"/>
    <w:basedOn w:val="Normale"/>
    <w:next w:val="Normale"/>
    <w:qFormat/>
    <w:rsid w:val="008B37D3"/>
    <w:pPr>
      <w:numPr>
        <w:ilvl w:val="7"/>
        <w:numId w:val="1"/>
      </w:numPr>
      <w:spacing w:before="240" w:after="60"/>
      <w:ind w:left="0" w:firstLine="0"/>
      <w:outlineLvl w:val="7"/>
    </w:pPr>
    <w:rPr>
      <w:i/>
      <w:sz w:val="20"/>
    </w:rPr>
  </w:style>
  <w:style w:type="paragraph" w:styleId="Titolo9">
    <w:name w:val="heading 9"/>
    <w:basedOn w:val="Normale"/>
    <w:next w:val="Normale"/>
    <w:qFormat/>
    <w:rsid w:val="008B37D3"/>
    <w:pPr>
      <w:numPr>
        <w:ilvl w:val="8"/>
        <w:numId w:val="1"/>
      </w:numPr>
      <w:spacing w:before="240" w:after="60"/>
      <w:ind w:left="0" w:firstLine="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B37D3"/>
    <w:pPr>
      <w:tabs>
        <w:tab w:val="center" w:pos="4819"/>
        <w:tab w:val="right" w:pos="9638"/>
      </w:tabs>
    </w:pPr>
  </w:style>
  <w:style w:type="paragraph" w:styleId="Pidipagina">
    <w:name w:val="footer"/>
    <w:basedOn w:val="Normale"/>
    <w:rsid w:val="008B37D3"/>
    <w:pPr>
      <w:tabs>
        <w:tab w:val="center" w:pos="4819"/>
        <w:tab w:val="right" w:pos="9638"/>
      </w:tabs>
    </w:pPr>
  </w:style>
  <w:style w:type="character" w:styleId="Numeropagina">
    <w:name w:val="page number"/>
    <w:basedOn w:val="Carpredefinitoparagrafo"/>
    <w:rsid w:val="008B37D3"/>
  </w:style>
  <w:style w:type="paragraph" w:customStyle="1" w:styleId="Testo">
    <w:name w:val="Testo"/>
    <w:rsid w:val="008B37D3"/>
    <w:pPr>
      <w:ind w:left="284" w:right="283"/>
      <w:jc w:val="both"/>
    </w:pPr>
    <w:rPr>
      <w:sz w:val="24"/>
    </w:rPr>
  </w:style>
  <w:style w:type="paragraph" w:customStyle="1" w:styleId="oggetto">
    <w:name w:val="oggetto"/>
    <w:basedOn w:val="Testo"/>
    <w:rsid w:val="008B37D3"/>
    <w:pPr>
      <w:ind w:left="1701" w:hanging="1417"/>
    </w:pPr>
    <w:rPr>
      <w:caps/>
    </w:rPr>
  </w:style>
  <w:style w:type="paragraph" w:customStyle="1" w:styleId="Centrato">
    <w:name w:val="Centrato"/>
    <w:basedOn w:val="Normale"/>
    <w:rsid w:val="008B37D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center"/>
    </w:pPr>
    <w:rPr>
      <w:b/>
      <w:caps/>
      <w:spacing w:val="30"/>
    </w:rPr>
  </w:style>
  <w:style w:type="paragraph" w:customStyle="1" w:styleId="Oggetto0">
    <w:name w:val="Oggetto"/>
    <w:basedOn w:val="Normale"/>
    <w:rsid w:val="008B37D3"/>
    <w:pPr>
      <w:widowControl w:val="0"/>
      <w:ind w:left="1134" w:hanging="1134"/>
    </w:pPr>
    <w:rPr>
      <w:b/>
      <w:smallCaps/>
    </w:rPr>
  </w:style>
  <w:style w:type="paragraph" w:customStyle="1" w:styleId="Corpodeltesto1">
    <w:name w:val="Corpo del testo1"/>
    <w:basedOn w:val="Normale"/>
    <w:rsid w:val="008B37D3"/>
    <w:pPr>
      <w:widowControl w:val="0"/>
      <w:spacing w:after="240" w:line="240" w:lineRule="atLeast"/>
      <w:ind w:left="1080"/>
    </w:pPr>
    <w:rPr>
      <w:spacing w:val="-5"/>
    </w:rPr>
  </w:style>
  <w:style w:type="paragraph" w:customStyle="1" w:styleId="StileBollo">
    <w:name w:val="StileBollo"/>
    <w:basedOn w:val="Normale"/>
    <w:rsid w:val="008B37D3"/>
    <w:pPr>
      <w:widowControl w:val="0"/>
      <w:spacing w:line="479" w:lineRule="auto"/>
    </w:pPr>
    <w:rPr>
      <w:rFonts w:ascii="Courier New" w:hAnsi="Courier New"/>
      <w:b/>
    </w:rPr>
  </w:style>
  <w:style w:type="paragraph" w:customStyle="1" w:styleId="PARAGRAFOSTANDARDN">
    <w:name w:val="PARAGRAFO STANDARD N"/>
    <w:rsid w:val="008B37D3"/>
    <w:pPr>
      <w:jc w:val="both"/>
    </w:pPr>
    <w:rPr>
      <w:sz w:val="24"/>
    </w:rPr>
  </w:style>
  <w:style w:type="paragraph" w:styleId="Rientrocorpodeltesto">
    <w:name w:val="Body Text Indent"/>
    <w:basedOn w:val="Normale"/>
    <w:rsid w:val="008B37D3"/>
    <w:pPr>
      <w:ind w:left="1418" w:hanging="1418"/>
    </w:pPr>
  </w:style>
  <w:style w:type="paragraph" w:customStyle="1" w:styleId="TestoInafica">
    <w:name w:val="TestoInafica"/>
    <w:basedOn w:val="Normale"/>
    <w:rsid w:val="008B37D3"/>
    <w:pPr>
      <w:spacing w:after="0"/>
      <w:ind w:left="0" w:firstLine="0"/>
      <w:jc w:val="left"/>
    </w:pPr>
    <w:rPr>
      <w:sz w:val="20"/>
    </w:rPr>
  </w:style>
  <w:style w:type="paragraph" w:customStyle="1" w:styleId="Tabe1">
    <w:name w:val="Tabe1"/>
    <w:basedOn w:val="Normale"/>
    <w:rsid w:val="008B37D3"/>
    <w:pPr>
      <w:jc w:val="center"/>
    </w:pPr>
    <w:rPr>
      <w:sz w:val="20"/>
    </w:rPr>
  </w:style>
  <w:style w:type="paragraph" w:styleId="Rientrocorpodeltesto2">
    <w:name w:val="Body Text Indent 2"/>
    <w:basedOn w:val="Normale"/>
    <w:rsid w:val="008B37D3"/>
    <w:pPr>
      <w:ind w:left="1418" w:hanging="1389"/>
    </w:pPr>
    <w:rPr>
      <w:b/>
    </w:rPr>
  </w:style>
  <w:style w:type="paragraph" w:styleId="Testodelblocco">
    <w:name w:val="Block Text"/>
    <w:basedOn w:val="Normale"/>
    <w:rsid w:val="008B37D3"/>
    <w:pPr>
      <w:ind w:left="142" w:right="141" w:hanging="142"/>
    </w:pPr>
  </w:style>
  <w:style w:type="paragraph" w:styleId="Rientrocorpodeltesto3">
    <w:name w:val="Body Text Indent 3"/>
    <w:basedOn w:val="Normale"/>
    <w:rsid w:val="008B37D3"/>
    <w:pPr>
      <w:ind w:left="1418" w:hanging="1418"/>
    </w:pPr>
    <w:rPr>
      <w:b/>
    </w:rPr>
  </w:style>
  <w:style w:type="paragraph" w:styleId="Corpodeltesto3">
    <w:name w:val="Body Text 3"/>
    <w:basedOn w:val="Normale"/>
    <w:link w:val="Corpodeltesto3Carattere"/>
    <w:rsid w:val="008B37D3"/>
    <w:pPr>
      <w:ind w:left="0" w:right="141" w:firstLine="0"/>
    </w:pPr>
  </w:style>
  <w:style w:type="character" w:customStyle="1" w:styleId="Corpodeltesto3Carattere">
    <w:name w:val="Corpo del testo 3 Carattere"/>
    <w:link w:val="Corpodeltesto3"/>
    <w:rsid w:val="009C75AD"/>
    <w:rPr>
      <w:rFonts w:ascii="Arial" w:hAnsi="Arial"/>
      <w:sz w:val="24"/>
    </w:rPr>
  </w:style>
  <w:style w:type="paragraph" w:styleId="Testonotaapidipagina">
    <w:name w:val="footnote text"/>
    <w:basedOn w:val="Normale"/>
    <w:semiHidden/>
    <w:rsid w:val="008B37D3"/>
    <w:pPr>
      <w:widowControl w:val="0"/>
      <w:spacing w:after="0" w:line="360" w:lineRule="auto"/>
      <w:ind w:left="0" w:firstLine="0"/>
    </w:pPr>
    <w:rPr>
      <w:rFonts w:ascii="Times New Roman" w:hAnsi="Times New Roman"/>
      <w:snapToGrid w:val="0"/>
      <w:sz w:val="20"/>
    </w:rPr>
  </w:style>
  <w:style w:type="character" w:styleId="Rimandonotaapidipagina">
    <w:name w:val="footnote reference"/>
    <w:semiHidden/>
    <w:rsid w:val="008B37D3"/>
    <w:rPr>
      <w:vertAlign w:val="superscript"/>
    </w:rPr>
  </w:style>
  <w:style w:type="paragraph" w:styleId="Mappadocumento">
    <w:name w:val="Document Map"/>
    <w:basedOn w:val="Normale"/>
    <w:semiHidden/>
    <w:rsid w:val="008B37D3"/>
    <w:pPr>
      <w:shd w:val="clear" w:color="auto" w:fill="000080"/>
    </w:pPr>
    <w:rPr>
      <w:rFonts w:ascii="Tahoma" w:hAnsi="Tahoma" w:cs="Tahoma"/>
    </w:rPr>
  </w:style>
  <w:style w:type="paragraph" w:styleId="Testofumetto">
    <w:name w:val="Balloon Text"/>
    <w:basedOn w:val="Normale"/>
    <w:semiHidden/>
    <w:rsid w:val="00506749"/>
    <w:rPr>
      <w:rFonts w:ascii="Tahoma" w:hAnsi="Tahoma" w:cs="Tahoma"/>
      <w:sz w:val="16"/>
      <w:szCs w:val="16"/>
    </w:rPr>
  </w:style>
  <w:style w:type="paragraph" w:styleId="NormaleWeb">
    <w:name w:val="Normal (Web)"/>
    <w:basedOn w:val="Normale"/>
    <w:rsid w:val="00A47F49"/>
    <w:pPr>
      <w:spacing w:before="100" w:beforeAutospacing="1" w:after="100" w:afterAutospacing="1"/>
      <w:ind w:left="0" w:firstLine="0"/>
      <w:jc w:val="left"/>
    </w:pPr>
    <w:rPr>
      <w:rFonts w:ascii="Times New Roman" w:hAnsi="Times New Roman"/>
      <w:szCs w:val="24"/>
    </w:rPr>
  </w:style>
  <w:style w:type="character" w:customStyle="1" w:styleId="t21">
    <w:name w:val="t21"/>
    <w:rsid w:val="00A47F49"/>
    <w:rPr>
      <w:rFonts w:ascii="Times New Roman" w:hAnsi="Times New Roman" w:cs="Times New Roman" w:hint="default"/>
      <w:b w:val="0"/>
      <w:bCs w:val="0"/>
      <w:i w:val="0"/>
      <w:iCs w:val="0"/>
      <w:strike w:val="0"/>
      <w:dstrike w:val="0"/>
      <w:color w:val="000000"/>
      <w:sz w:val="21"/>
      <w:szCs w:val="21"/>
      <w:u w:val="none"/>
      <w:effect w:val="none"/>
    </w:rPr>
  </w:style>
  <w:style w:type="table" w:styleId="Grigliatabella">
    <w:name w:val="Table Grid"/>
    <w:basedOn w:val="Tabellanormale"/>
    <w:uiPriority w:val="59"/>
    <w:rsid w:val="0085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ULLET">
    <w:name w:val="A BULLET"/>
    <w:basedOn w:val="Normale"/>
    <w:rsid w:val="005F5D5C"/>
    <w:pPr>
      <w:spacing w:after="0"/>
      <w:ind w:left="331" w:hanging="331"/>
      <w:jc w:val="left"/>
    </w:pPr>
    <w:rPr>
      <w:rFonts w:ascii="Book Antiqua" w:hAnsi="Book Antiqua"/>
      <w:sz w:val="22"/>
      <w:lang w:val="en-US" w:eastAsia="en-US"/>
    </w:rPr>
  </w:style>
  <w:style w:type="paragraph" w:customStyle="1" w:styleId="31subtitle">
    <w:name w:val="31 subtitle"/>
    <w:basedOn w:val="Normale"/>
    <w:next w:val="Normale"/>
    <w:rsid w:val="005F5D5C"/>
    <w:pPr>
      <w:spacing w:after="720" w:line="360" w:lineRule="auto"/>
      <w:ind w:left="0" w:right="3601" w:firstLine="0"/>
    </w:pPr>
    <w:rPr>
      <w:rFonts w:ascii="Times New Roman" w:hAnsi="Times New Roman"/>
      <w:i/>
      <w:lang w:eastAsia="en-US"/>
    </w:rPr>
  </w:style>
  <w:style w:type="paragraph" w:styleId="Corpodeltesto2">
    <w:name w:val="Body Text 2"/>
    <w:basedOn w:val="Normale"/>
    <w:link w:val="Corpodeltesto2Carattere"/>
    <w:rsid w:val="005F5D5C"/>
    <w:pPr>
      <w:spacing w:line="480" w:lineRule="auto"/>
      <w:ind w:left="0" w:firstLine="0"/>
      <w:jc w:val="left"/>
    </w:pPr>
    <w:rPr>
      <w:rFonts w:ascii="Book Antiqua" w:hAnsi="Book Antiqua"/>
      <w:sz w:val="22"/>
      <w:lang w:val="en-US" w:eastAsia="en-US"/>
    </w:rPr>
  </w:style>
  <w:style w:type="character" w:customStyle="1" w:styleId="Corpodeltesto2Carattere">
    <w:name w:val="Corpo del testo 2 Carattere"/>
    <w:link w:val="Corpodeltesto2"/>
    <w:rsid w:val="005F5D5C"/>
    <w:rPr>
      <w:rFonts w:ascii="Book Antiqua" w:hAnsi="Book Antiqua"/>
      <w:sz w:val="22"/>
      <w:lang w:val="en-US" w:eastAsia="en-US"/>
    </w:rPr>
  </w:style>
  <w:style w:type="paragraph" w:customStyle="1" w:styleId="Articolonumogg">
    <w:name w:val="Articolo num/ogg"/>
    <w:basedOn w:val="Normale"/>
    <w:rsid w:val="005F5D5C"/>
    <w:pPr>
      <w:widowControl w:val="0"/>
      <w:adjustRightInd w:val="0"/>
      <w:spacing w:after="0" w:line="568" w:lineRule="exact"/>
      <w:ind w:left="0" w:firstLine="0"/>
      <w:jc w:val="center"/>
      <w:textAlignment w:val="baseline"/>
    </w:pPr>
    <w:rPr>
      <w:rFonts w:ascii="Times New Roman" w:hAnsi="Times New Roman"/>
      <w:i/>
      <w:iCs/>
      <w:smallCaps/>
      <w:sz w:val="26"/>
      <w:szCs w:val="26"/>
    </w:rPr>
  </w:style>
  <w:style w:type="paragraph" w:styleId="Paragrafoelenco">
    <w:name w:val="List Paragraph"/>
    <w:basedOn w:val="Normale"/>
    <w:uiPriority w:val="34"/>
    <w:qFormat/>
    <w:rsid w:val="005F5D5C"/>
    <w:pPr>
      <w:spacing w:after="0"/>
      <w:ind w:left="720" w:firstLine="0"/>
      <w:contextualSpacing/>
      <w:jc w:val="left"/>
    </w:pPr>
    <w:rPr>
      <w:rFonts w:ascii="Book Antiqua" w:hAnsi="Book Antiqua"/>
      <w:sz w:val="22"/>
      <w:lang w:val="en-US" w:eastAsia="en-US"/>
    </w:rPr>
  </w:style>
  <w:style w:type="character" w:styleId="Collegamentoipertestuale">
    <w:name w:val="Hyperlink"/>
    <w:uiPriority w:val="99"/>
    <w:rsid w:val="00D5265F"/>
    <w:rPr>
      <w:color w:val="0000FF"/>
      <w:u w:val="single"/>
    </w:rPr>
  </w:style>
  <w:style w:type="paragraph" w:customStyle="1" w:styleId="Default">
    <w:name w:val="Default"/>
    <w:rsid w:val="008E467A"/>
    <w:pPr>
      <w:autoSpaceDE w:val="0"/>
      <w:autoSpaceDN w:val="0"/>
      <w:adjustRightInd w:val="0"/>
    </w:pPr>
    <w:rPr>
      <w:rFonts w:eastAsia="Calibri"/>
      <w:color w:val="000000"/>
      <w:sz w:val="24"/>
      <w:szCs w:val="24"/>
      <w:lang w:eastAsia="en-US"/>
    </w:rPr>
  </w:style>
  <w:style w:type="character" w:customStyle="1" w:styleId="provvsottotitart">
    <w:name w:val="provv_sottotitart"/>
    <w:rsid w:val="009748DE"/>
    <w:rPr>
      <w:i/>
      <w:iCs/>
    </w:rPr>
  </w:style>
  <w:style w:type="character" w:styleId="Enfasigrassetto">
    <w:name w:val="Strong"/>
    <w:basedOn w:val="Carpredefinitoparagrafo"/>
    <w:uiPriority w:val="22"/>
    <w:qFormat/>
    <w:rsid w:val="00473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765">
      <w:bodyDiv w:val="1"/>
      <w:marLeft w:val="0"/>
      <w:marRight w:val="0"/>
      <w:marTop w:val="0"/>
      <w:marBottom w:val="0"/>
      <w:divBdr>
        <w:top w:val="none" w:sz="0" w:space="0" w:color="auto"/>
        <w:left w:val="none" w:sz="0" w:space="0" w:color="auto"/>
        <w:bottom w:val="none" w:sz="0" w:space="0" w:color="auto"/>
        <w:right w:val="none" w:sz="0" w:space="0" w:color="auto"/>
      </w:divBdr>
    </w:div>
    <w:div w:id="153425022">
      <w:bodyDiv w:val="1"/>
      <w:marLeft w:val="0"/>
      <w:marRight w:val="0"/>
      <w:marTop w:val="0"/>
      <w:marBottom w:val="0"/>
      <w:divBdr>
        <w:top w:val="none" w:sz="0" w:space="0" w:color="auto"/>
        <w:left w:val="none" w:sz="0" w:space="0" w:color="auto"/>
        <w:bottom w:val="none" w:sz="0" w:space="0" w:color="auto"/>
        <w:right w:val="none" w:sz="0" w:space="0" w:color="auto"/>
      </w:divBdr>
    </w:div>
    <w:div w:id="408313718">
      <w:bodyDiv w:val="1"/>
      <w:marLeft w:val="0"/>
      <w:marRight w:val="0"/>
      <w:marTop w:val="0"/>
      <w:marBottom w:val="0"/>
      <w:divBdr>
        <w:top w:val="none" w:sz="0" w:space="0" w:color="auto"/>
        <w:left w:val="none" w:sz="0" w:space="0" w:color="auto"/>
        <w:bottom w:val="none" w:sz="0" w:space="0" w:color="auto"/>
        <w:right w:val="none" w:sz="0" w:space="0" w:color="auto"/>
      </w:divBdr>
      <w:divsChild>
        <w:div w:id="840630556">
          <w:marLeft w:val="0"/>
          <w:marRight w:val="0"/>
          <w:marTop w:val="0"/>
          <w:marBottom w:val="0"/>
          <w:divBdr>
            <w:top w:val="none" w:sz="0" w:space="0" w:color="auto"/>
            <w:left w:val="none" w:sz="0" w:space="0" w:color="auto"/>
            <w:bottom w:val="none" w:sz="0" w:space="0" w:color="auto"/>
            <w:right w:val="none" w:sz="0" w:space="0" w:color="auto"/>
          </w:divBdr>
          <w:divsChild>
            <w:div w:id="802231692">
              <w:marLeft w:val="0"/>
              <w:marRight w:val="0"/>
              <w:marTop w:val="0"/>
              <w:marBottom w:val="0"/>
              <w:divBdr>
                <w:top w:val="none" w:sz="0" w:space="0" w:color="auto"/>
                <w:left w:val="none" w:sz="0" w:space="0" w:color="auto"/>
                <w:bottom w:val="none" w:sz="0" w:space="0" w:color="auto"/>
                <w:right w:val="none" w:sz="0" w:space="0" w:color="auto"/>
              </w:divBdr>
              <w:divsChild>
                <w:div w:id="1415318887">
                  <w:marLeft w:val="0"/>
                  <w:marRight w:val="0"/>
                  <w:marTop w:val="0"/>
                  <w:marBottom w:val="0"/>
                  <w:divBdr>
                    <w:top w:val="none" w:sz="0" w:space="0" w:color="auto"/>
                    <w:left w:val="none" w:sz="0" w:space="0" w:color="auto"/>
                    <w:bottom w:val="none" w:sz="0" w:space="0" w:color="auto"/>
                    <w:right w:val="none" w:sz="0" w:space="0" w:color="auto"/>
                  </w:divBdr>
                  <w:divsChild>
                    <w:div w:id="4267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05052">
      <w:bodyDiv w:val="1"/>
      <w:marLeft w:val="0"/>
      <w:marRight w:val="0"/>
      <w:marTop w:val="0"/>
      <w:marBottom w:val="0"/>
      <w:divBdr>
        <w:top w:val="none" w:sz="0" w:space="0" w:color="auto"/>
        <w:left w:val="none" w:sz="0" w:space="0" w:color="auto"/>
        <w:bottom w:val="none" w:sz="0" w:space="0" w:color="auto"/>
        <w:right w:val="none" w:sz="0" w:space="0" w:color="auto"/>
      </w:divBdr>
    </w:div>
    <w:div w:id="877279589">
      <w:bodyDiv w:val="1"/>
      <w:marLeft w:val="0"/>
      <w:marRight w:val="0"/>
      <w:marTop w:val="0"/>
      <w:marBottom w:val="0"/>
      <w:divBdr>
        <w:top w:val="none" w:sz="0" w:space="0" w:color="auto"/>
        <w:left w:val="none" w:sz="0" w:space="0" w:color="auto"/>
        <w:bottom w:val="none" w:sz="0" w:space="0" w:color="auto"/>
        <w:right w:val="none" w:sz="0" w:space="0" w:color="auto"/>
      </w:divBdr>
    </w:div>
    <w:div w:id="894657054">
      <w:bodyDiv w:val="1"/>
      <w:marLeft w:val="0"/>
      <w:marRight w:val="0"/>
      <w:marTop w:val="0"/>
      <w:marBottom w:val="0"/>
      <w:divBdr>
        <w:top w:val="none" w:sz="0" w:space="0" w:color="auto"/>
        <w:left w:val="none" w:sz="0" w:space="0" w:color="auto"/>
        <w:bottom w:val="none" w:sz="0" w:space="0" w:color="auto"/>
        <w:right w:val="none" w:sz="0" w:space="0" w:color="auto"/>
      </w:divBdr>
    </w:div>
    <w:div w:id="1390109380">
      <w:bodyDiv w:val="1"/>
      <w:marLeft w:val="0"/>
      <w:marRight w:val="0"/>
      <w:marTop w:val="0"/>
      <w:marBottom w:val="0"/>
      <w:divBdr>
        <w:top w:val="none" w:sz="0" w:space="0" w:color="auto"/>
        <w:left w:val="none" w:sz="0" w:space="0" w:color="auto"/>
        <w:bottom w:val="none" w:sz="0" w:space="0" w:color="auto"/>
        <w:right w:val="none" w:sz="0" w:space="0" w:color="auto"/>
      </w:divBdr>
    </w:div>
    <w:div w:id="1440223456">
      <w:bodyDiv w:val="1"/>
      <w:marLeft w:val="0"/>
      <w:marRight w:val="0"/>
      <w:marTop w:val="0"/>
      <w:marBottom w:val="0"/>
      <w:divBdr>
        <w:top w:val="none" w:sz="0" w:space="0" w:color="auto"/>
        <w:left w:val="none" w:sz="0" w:space="0" w:color="auto"/>
        <w:bottom w:val="none" w:sz="0" w:space="0" w:color="auto"/>
        <w:right w:val="none" w:sz="0" w:space="0" w:color="auto"/>
      </w:divBdr>
    </w:div>
    <w:div w:id="1582792472">
      <w:bodyDiv w:val="1"/>
      <w:marLeft w:val="0"/>
      <w:marRight w:val="0"/>
      <w:marTop w:val="0"/>
      <w:marBottom w:val="0"/>
      <w:divBdr>
        <w:top w:val="none" w:sz="0" w:space="0" w:color="auto"/>
        <w:left w:val="none" w:sz="0" w:space="0" w:color="auto"/>
        <w:bottom w:val="none" w:sz="0" w:space="0" w:color="auto"/>
        <w:right w:val="none" w:sz="0" w:space="0" w:color="auto"/>
      </w:divBdr>
    </w:div>
    <w:div w:id="1670981031">
      <w:bodyDiv w:val="1"/>
      <w:marLeft w:val="0"/>
      <w:marRight w:val="0"/>
      <w:marTop w:val="0"/>
      <w:marBottom w:val="0"/>
      <w:divBdr>
        <w:top w:val="none" w:sz="0" w:space="0" w:color="auto"/>
        <w:left w:val="none" w:sz="0" w:space="0" w:color="auto"/>
        <w:bottom w:val="none" w:sz="0" w:space="0" w:color="auto"/>
        <w:right w:val="none" w:sz="0" w:space="0" w:color="auto"/>
      </w:divBdr>
    </w:div>
    <w:div w:id="1759909028">
      <w:bodyDiv w:val="1"/>
      <w:marLeft w:val="0"/>
      <w:marRight w:val="0"/>
      <w:marTop w:val="0"/>
      <w:marBottom w:val="0"/>
      <w:divBdr>
        <w:top w:val="none" w:sz="0" w:space="0" w:color="auto"/>
        <w:left w:val="none" w:sz="0" w:space="0" w:color="auto"/>
        <w:bottom w:val="none" w:sz="0" w:space="0" w:color="auto"/>
        <w:right w:val="none" w:sz="0" w:space="0" w:color="auto"/>
      </w:divBdr>
      <w:divsChild>
        <w:div w:id="757748971">
          <w:marLeft w:val="0"/>
          <w:marRight w:val="0"/>
          <w:marTop w:val="0"/>
          <w:marBottom w:val="0"/>
          <w:divBdr>
            <w:top w:val="none" w:sz="0" w:space="0" w:color="auto"/>
            <w:left w:val="none" w:sz="0" w:space="0" w:color="auto"/>
            <w:bottom w:val="none" w:sz="0" w:space="0" w:color="auto"/>
            <w:right w:val="none" w:sz="0" w:space="0" w:color="auto"/>
          </w:divBdr>
          <w:divsChild>
            <w:div w:id="7606948">
              <w:marLeft w:val="0"/>
              <w:marRight w:val="0"/>
              <w:marTop w:val="0"/>
              <w:marBottom w:val="0"/>
              <w:divBdr>
                <w:top w:val="none" w:sz="0" w:space="0" w:color="auto"/>
                <w:left w:val="none" w:sz="0" w:space="0" w:color="auto"/>
                <w:bottom w:val="none" w:sz="0" w:space="0" w:color="auto"/>
                <w:right w:val="none" w:sz="0" w:space="0" w:color="auto"/>
              </w:divBdr>
              <w:divsChild>
                <w:div w:id="1255940842">
                  <w:marLeft w:val="0"/>
                  <w:marRight w:val="0"/>
                  <w:marTop w:val="0"/>
                  <w:marBottom w:val="0"/>
                  <w:divBdr>
                    <w:top w:val="none" w:sz="0" w:space="0" w:color="auto"/>
                    <w:left w:val="none" w:sz="0" w:space="0" w:color="auto"/>
                    <w:bottom w:val="none" w:sz="0" w:space="0" w:color="auto"/>
                    <w:right w:val="none" w:sz="0" w:space="0" w:color="auto"/>
                  </w:divBdr>
                  <w:divsChild>
                    <w:div w:id="18217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rme.marche.it" TargetMode="External"/><Relationship Id="rId4" Type="http://schemas.microsoft.com/office/2007/relationships/stylesWithEffects" Target="stylesWithEffects.xml"/><Relationship Id="rId9" Type="http://schemas.openxmlformats.org/officeDocument/2006/relationships/hyperlink" Target="http://procedimenti.regione.march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09F9B-951C-4724-B64D-FBB91B9F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14331</Words>
  <Characters>81690</Characters>
  <Application>Microsoft Office Word</Application>
  <DocSecurity>0</DocSecurity>
  <Lines>680</Lines>
  <Paragraphs>191</Paragraphs>
  <ScaleCrop>false</ScaleCrop>
  <HeadingPairs>
    <vt:vector size="2" baseType="variant">
      <vt:variant>
        <vt:lpstr>Titolo</vt:lpstr>
      </vt:variant>
      <vt:variant>
        <vt:i4>1</vt:i4>
      </vt:variant>
    </vt:vector>
  </HeadingPairs>
  <TitlesOfParts>
    <vt:vector size="1" baseType="lpstr">
      <vt:lpstr>OGGETTO:</vt:lpstr>
    </vt:vector>
  </TitlesOfParts>
  <Company>REGIONE MARCHE</Company>
  <LinksUpToDate>false</LinksUpToDate>
  <CharactersWithSpaces>95830</CharactersWithSpaces>
  <SharedDoc>false</SharedDoc>
  <HLinks>
    <vt:vector size="18" baseType="variant">
      <vt:variant>
        <vt:i4>1638418</vt:i4>
      </vt:variant>
      <vt:variant>
        <vt:i4>6</vt:i4>
      </vt:variant>
      <vt:variant>
        <vt:i4>0</vt:i4>
      </vt:variant>
      <vt:variant>
        <vt:i4>5</vt:i4>
      </vt:variant>
      <vt:variant>
        <vt:lpwstr>http://www.regione.marche.it/</vt:lpwstr>
      </vt:variant>
      <vt:variant>
        <vt:lpwstr/>
      </vt:variant>
      <vt:variant>
        <vt:i4>8323186</vt:i4>
      </vt:variant>
      <vt:variant>
        <vt:i4>3</vt:i4>
      </vt:variant>
      <vt:variant>
        <vt:i4>0</vt:i4>
      </vt:variant>
      <vt:variant>
        <vt:i4>5</vt:i4>
      </vt:variant>
      <vt:variant>
        <vt:lpwstr>http://www.norme.marche.it/</vt:lpwstr>
      </vt:variant>
      <vt:variant>
        <vt:lpwstr/>
      </vt:variant>
      <vt:variant>
        <vt:i4>5767169</vt:i4>
      </vt:variant>
      <vt:variant>
        <vt:i4>0</vt:i4>
      </vt:variant>
      <vt:variant>
        <vt:i4>0</vt:i4>
      </vt:variant>
      <vt:variant>
        <vt:i4>5</vt:i4>
      </vt:variant>
      <vt:variant>
        <vt:lpwstr>http://www.governo.it/Governo/Provvedimenti/dettaglio.asp?d=70448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Servizio Lavori Pubblici 73</dc:creator>
  <cp:lastModifiedBy>Claudio Piermattei</cp:lastModifiedBy>
  <cp:revision>2</cp:revision>
  <cp:lastPrinted>2015-12-16T08:51:00Z</cp:lastPrinted>
  <dcterms:created xsi:type="dcterms:W3CDTF">2015-12-17T12:37:00Z</dcterms:created>
  <dcterms:modified xsi:type="dcterms:W3CDTF">2015-12-17T12:37:00Z</dcterms:modified>
</cp:coreProperties>
</file>