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0A9" w:rsidRPr="00E430A9" w:rsidRDefault="004B38E1" w:rsidP="00755180">
      <w:pPr>
        <w:rPr>
          <w:rFonts w:ascii="Tahoma" w:eastAsia="Times New Roman" w:hAnsi="Tahoma" w:cs="Tahoma"/>
          <w:sz w:val="36"/>
          <w:szCs w:val="36"/>
          <w:lang w:eastAsia="it-IT"/>
        </w:rPr>
      </w:pPr>
      <w:bookmarkStart w:id="0" w:name="_Toc205009616"/>
      <w:bookmarkStart w:id="1" w:name="_GoBack"/>
      <w:bookmarkEnd w:id="1"/>
      <w:r>
        <w:rPr>
          <w:rFonts w:ascii="Tahoma" w:eastAsia="Times New Roman" w:hAnsi="Tahoma" w:cs="Tahoma"/>
          <w:sz w:val="36"/>
          <w:szCs w:val="36"/>
          <w:lang w:eastAsia="it-IT"/>
        </w:rPr>
        <w:t xml:space="preserve">  </w:t>
      </w:r>
      <w:r w:rsidR="00E430A9" w:rsidRPr="00E430A9">
        <w:rPr>
          <w:rFonts w:ascii="Tahoma" w:eastAsia="Times New Roman" w:hAnsi="Tahoma" w:cs="Tahoma"/>
          <w:noProof/>
          <w:sz w:val="36"/>
          <w:szCs w:val="36"/>
          <w:lang w:eastAsia="it-IT"/>
        </w:rPr>
        <w:drawing>
          <wp:inline distT="0" distB="0" distL="0" distR="0" wp14:anchorId="7B960B9C" wp14:editId="46485CCD">
            <wp:extent cx="731520" cy="511810"/>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511810"/>
                    </a:xfrm>
                    <a:prstGeom prst="rect">
                      <a:avLst/>
                    </a:prstGeom>
                    <a:noFill/>
                    <a:ln>
                      <a:noFill/>
                    </a:ln>
                  </pic:spPr>
                </pic:pic>
              </a:graphicData>
            </a:graphic>
          </wp:inline>
        </w:drawing>
      </w:r>
      <w:r w:rsidR="00E430A9" w:rsidRPr="00E430A9">
        <w:rPr>
          <w:rFonts w:ascii="Tahoma" w:eastAsia="Times New Roman" w:hAnsi="Tahoma" w:cs="Tahoma"/>
          <w:sz w:val="36"/>
          <w:szCs w:val="36"/>
          <w:lang w:eastAsia="it-IT"/>
        </w:rPr>
        <w:t xml:space="preserve">                           </w:t>
      </w:r>
      <w:r w:rsidR="00E430A9" w:rsidRPr="00E430A9">
        <w:rPr>
          <w:rFonts w:ascii="Tahoma" w:eastAsia="Times New Roman" w:hAnsi="Tahoma" w:cs="Tahoma"/>
          <w:noProof/>
          <w:sz w:val="36"/>
          <w:szCs w:val="36"/>
          <w:lang w:eastAsia="it-IT"/>
        </w:rPr>
        <w:drawing>
          <wp:inline distT="0" distB="0" distL="0" distR="0" wp14:anchorId="611D0B59" wp14:editId="32493E3C">
            <wp:extent cx="461010" cy="541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010" cy="541020"/>
                    </a:xfrm>
                    <a:prstGeom prst="rect">
                      <a:avLst/>
                    </a:prstGeom>
                    <a:noFill/>
                    <a:ln>
                      <a:noFill/>
                    </a:ln>
                  </pic:spPr>
                </pic:pic>
              </a:graphicData>
            </a:graphic>
          </wp:inline>
        </w:drawing>
      </w:r>
      <w:r w:rsidR="00E430A9" w:rsidRPr="00E430A9">
        <w:rPr>
          <w:rFonts w:ascii="Tahoma" w:eastAsia="Times New Roman" w:hAnsi="Tahoma" w:cs="Tahoma"/>
          <w:sz w:val="36"/>
          <w:szCs w:val="36"/>
          <w:lang w:eastAsia="it-IT"/>
        </w:rPr>
        <w:t xml:space="preserve">                          </w:t>
      </w:r>
      <w:bookmarkEnd w:id="0"/>
      <w:r w:rsidR="00E430A9" w:rsidRPr="00E430A9">
        <w:rPr>
          <w:rFonts w:ascii="Tahoma" w:eastAsia="Times New Roman" w:hAnsi="Tahoma" w:cs="Tahoma"/>
          <w:noProof/>
          <w:sz w:val="36"/>
          <w:szCs w:val="36"/>
          <w:lang w:eastAsia="it-IT"/>
        </w:rPr>
        <w:drawing>
          <wp:inline distT="0" distB="0" distL="0" distR="0">
            <wp:extent cx="614680" cy="577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680" cy="577850"/>
                    </a:xfrm>
                    <a:prstGeom prst="rect">
                      <a:avLst/>
                    </a:prstGeom>
                    <a:noFill/>
                    <a:ln>
                      <a:noFill/>
                    </a:ln>
                  </pic:spPr>
                </pic:pic>
              </a:graphicData>
            </a:graphic>
          </wp:inline>
        </w:drawing>
      </w:r>
    </w:p>
    <w:p w:rsidR="00E430A9" w:rsidRPr="00E430A9" w:rsidRDefault="00E430A9" w:rsidP="00E430A9">
      <w:pPr>
        <w:widowControl w:val="0"/>
        <w:autoSpaceDE w:val="0"/>
        <w:autoSpaceDN w:val="0"/>
        <w:spacing w:after="0" w:line="240" w:lineRule="auto"/>
        <w:ind w:left="360" w:right="567"/>
        <w:jc w:val="center"/>
        <w:rPr>
          <w:rFonts w:ascii="Arial" w:eastAsia="Times New Roman" w:hAnsi="Arial" w:cs="Arial"/>
          <w:b/>
          <w:bCs/>
          <w:smallCaps/>
          <w:sz w:val="32"/>
          <w:szCs w:val="32"/>
          <w:lang w:eastAsia="it-IT"/>
        </w:rPr>
      </w:pPr>
      <w:r w:rsidRPr="00E430A9">
        <w:rPr>
          <w:rFonts w:ascii="Arial" w:eastAsia="Times New Roman" w:hAnsi="Arial" w:cs="Arial"/>
          <w:b/>
          <w:bCs/>
          <w:smallCaps/>
          <w:sz w:val="32"/>
          <w:szCs w:val="32"/>
          <w:lang w:eastAsia="it-IT"/>
        </w:rPr>
        <w:t>Regione Marche</w:t>
      </w:r>
    </w:p>
    <w:p w:rsidR="00E430A9" w:rsidRPr="00E430A9" w:rsidRDefault="00E430A9" w:rsidP="00E430A9">
      <w:pPr>
        <w:widowControl w:val="0"/>
        <w:autoSpaceDE w:val="0"/>
        <w:autoSpaceDN w:val="0"/>
        <w:spacing w:after="0" w:line="240" w:lineRule="auto"/>
        <w:ind w:left="360" w:right="567"/>
        <w:jc w:val="center"/>
        <w:rPr>
          <w:rFonts w:ascii="Arial" w:eastAsia="Times New Roman" w:hAnsi="Arial" w:cs="Arial"/>
          <w:b/>
          <w:bCs/>
          <w:smallCaps/>
          <w:sz w:val="32"/>
          <w:szCs w:val="32"/>
          <w:lang w:eastAsia="it-IT"/>
        </w:rPr>
      </w:pPr>
      <w:r w:rsidRPr="00E430A9">
        <w:rPr>
          <w:rFonts w:ascii="Arial" w:eastAsia="Times New Roman" w:hAnsi="Arial" w:cs="Arial"/>
          <w:b/>
          <w:bCs/>
          <w:smallCaps/>
          <w:sz w:val="32"/>
          <w:szCs w:val="32"/>
          <w:lang w:eastAsia="it-IT"/>
        </w:rPr>
        <w:t>Servizio Ambiente e Agricoltura</w:t>
      </w:r>
    </w:p>
    <w:p w:rsidR="00E430A9" w:rsidRPr="00E430A9" w:rsidRDefault="00E430A9" w:rsidP="00E430A9">
      <w:pPr>
        <w:widowControl w:val="0"/>
        <w:autoSpaceDE w:val="0"/>
        <w:autoSpaceDN w:val="0"/>
        <w:spacing w:after="0" w:line="240" w:lineRule="auto"/>
        <w:ind w:left="360" w:right="567"/>
        <w:jc w:val="center"/>
        <w:rPr>
          <w:rFonts w:ascii="Calibri" w:eastAsia="Times New Roman" w:hAnsi="Calibri" w:cs="Arial"/>
          <w:b/>
          <w:bCs/>
          <w:smallCaps/>
          <w:sz w:val="20"/>
          <w:szCs w:val="20"/>
          <w:lang w:eastAsia="it-IT"/>
        </w:rPr>
      </w:pPr>
      <w:r w:rsidRPr="00E430A9">
        <w:rPr>
          <w:rFonts w:ascii="Calibri" w:eastAsia="Times New Roman" w:hAnsi="Calibri" w:cs="Arial"/>
          <w:b/>
          <w:bCs/>
          <w:smallCaps/>
          <w:sz w:val="20"/>
          <w:szCs w:val="20"/>
          <w:lang w:eastAsia="it-IT"/>
        </w:rPr>
        <w:t xml:space="preserve">Programma di Sviluppo Rurale 2014-2020 – Bando Misura </w:t>
      </w:r>
      <w:r w:rsidR="00D87D65">
        <w:rPr>
          <w:rFonts w:ascii="Calibri" w:eastAsia="Times New Roman" w:hAnsi="Calibri" w:cs="Arial"/>
          <w:b/>
          <w:bCs/>
          <w:smallCaps/>
          <w:sz w:val="20"/>
          <w:szCs w:val="20"/>
          <w:lang w:eastAsia="it-IT"/>
        </w:rPr>
        <w:t>1</w:t>
      </w:r>
      <w:r w:rsidRPr="00E430A9">
        <w:rPr>
          <w:rFonts w:ascii="Calibri" w:eastAsia="Times New Roman" w:hAnsi="Calibri" w:cs="Arial"/>
          <w:b/>
          <w:bCs/>
          <w:smallCaps/>
          <w:sz w:val="20"/>
          <w:szCs w:val="20"/>
          <w:lang w:eastAsia="it-IT"/>
        </w:rPr>
        <w:t xml:space="preserve"> - </w:t>
      </w:r>
      <w:r w:rsidRPr="00E430A9">
        <w:rPr>
          <w:rFonts w:ascii="Calibri" w:eastAsia="Times New Roman" w:hAnsi="Calibri" w:cs="Arial"/>
          <w:b/>
          <w:bCs/>
          <w:sz w:val="20"/>
          <w:szCs w:val="20"/>
          <w:lang w:eastAsia="it-IT"/>
        </w:rPr>
        <w:t>Sviluppo delle aziende agricole e delle imprese</w:t>
      </w:r>
    </w:p>
    <w:p w:rsidR="00E430A9" w:rsidRPr="00E430A9" w:rsidRDefault="00E430A9" w:rsidP="00E430A9">
      <w:pPr>
        <w:spacing w:after="200" w:line="276" w:lineRule="auto"/>
        <w:rPr>
          <w:rFonts w:ascii="Calibri" w:eastAsia="Times New Roman" w:hAnsi="Calibri" w:cs="Times New Roman"/>
          <w:lang w:eastAsia="it-IT"/>
        </w:rPr>
      </w:pPr>
    </w:p>
    <w:p w:rsidR="00E430A9" w:rsidRPr="00E430A9" w:rsidRDefault="00E430A9" w:rsidP="00E430A9">
      <w:pPr>
        <w:autoSpaceDE w:val="0"/>
        <w:autoSpaceDN w:val="0"/>
        <w:spacing w:after="0" w:line="240" w:lineRule="auto"/>
        <w:ind w:left="360" w:right="567"/>
        <w:jc w:val="both"/>
        <w:rPr>
          <w:rFonts w:ascii="Verdana" w:eastAsia="Times New Roman" w:hAnsi="Verdana" w:cs="Verdana"/>
          <w:i/>
          <w:iCs/>
          <w:sz w:val="20"/>
          <w:szCs w:val="20"/>
          <w:lang w:eastAsia="it-IT"/>
        </w:rPr>
      </w:pPr>
    </w:p>
    <w:p w:rsidR="00E430A9" w:rsidRPr="00E430A9" w:rsidRDefault="00E430A9"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b/>
          <w:bCs/>
          <w:sz w:val="20"/>
          <w:szCs w:val="20"/>
          <w:lang w:eastAsia="it-IT"/>
        </w:rPr>
      </w:pPr>
    </w:p>
    <w:p w:rsidR="00E430A9" w:rsidRPr="00803FBC" w:rsidRDefault="00E430A9"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sz w:val="20"/>
          <w:szCs w:val="20"/>
          <w:lang w:eastAsia="it-IT"/>
        </w:rPr>
      </w:pPr>
      <w:r w:rsidRPr="00E430A9">
        <w:rPr>
          <w:rFonts w:ascii="Verdana" w:eastAsia="Times New Roman" w:hAnsi="Verdana" w:cs="Verdana"/>
          <w:b/>
          <w:bCs/>
          <w:sz w:val="20"/>
          <w:szCs w:val="20"/>
          <w:lang w:eastAsia="it-IT"/>
        </w:rPr>
        <w:t xml:space="preserve">Sottomisura </w:t>
      </w:r>
      <w:r w:rsidR="00D87D65">
        <w:rPr>
          <w:rFonts w:ascii="Verdana" w:eastAsia="Times New Roman" w:hAnsi="Verdana" w:cs="Verdana"/>
          <w:b/>
          <w:bCs/>
          <w:sz w:val="20"/>
          <w:szCs w:val="20"/>
          <w:lang w:eastAsia="it-IT"/>
        </w:rPr>
        <w:t>1</w:t>
      </w:r>
      <w:r w:rsidRPr="00E430A9">
        <w:rPr>
          <w:rFonts w:ascii="Verdana" w:eastAsia="Times New Roman" w:hAnsi="Verdana" w:cs="Verdana"/>
          <w:b/>
          <w:bCs/>
          <w:sz w:val="20"/>
          <w:szCs w:val="20"/>
          <w:lang w:eastAsia="it-IT"/>
        </w:rPr>
        <w:t>.</w:t>
      </w:r>
      <w:r w:rsidR="00550013">
        <w:rPr>
          <w:rFonts w:ascii="Verdana" w:eastAsia="Times New Roman" w:hAnsi="Verdana" w:cs="Verdana"/>
          <w:b/>
          <w:bCs/>
          <w:sz w:val="20"/>
          <w:szCs w:val="20"/>
          <w:lang w:eastAsia="it-IT"/>
        </w:rPr>
        <w:t>1</w:t>
      </w:r>
      <w:r w:rsidRPr="00E430A9">
        <w:rPr>
          <w:rFonts w:ascii="Verdana" w:eastAsia="Times New Roman" w:hAnsi="Verdana" w:cs="Verdana"/>
          <w:b/>
          <w:bCs/>
          <w:sz w:val="20"/>
          <w:szCs w:val="20"/>
          <w:lang w:eastAsia="it-IT"/>
        </w:rPr>
        <w:t>.</w:t>
      </w:r>
      <w:r w:rsidR="00B62633">
        <w:rPr>
          <w:rFonts w:ascii="Verdana" w:eastAsia="Times New Roman" w:hAnsi="Verdana" w:cs="Verdana"/>
          <w:b/>
          <w:bCs/>
          <w:sz w:val="20"/>
          <w:szCs w:val="20"/>
          <w:lang w:eastAsia="it-IT"/>
        </w:rPr>
        <w:t xml:space="preserve"> </w:t>
      </w:r>
      <w:r w:rsidR="00222534">
        <w:rPr>
          <w:rFonts w:ascii="Verdana" w:eastAsia="Times New Roman" w:hAnsi="Verdana" w:cs="Verdana"/>
          <w:b/>
          <w:bCs/>
          <w:sz w:val="20"/>
          <w:szCs w:val="20"/>
          <w:lang w:eastAsia="it-IT"/>
        </w:rPr>
        <w:t xml:space="preserve">– </w:t>
      </w:r>
      <w:r w:rsidRPr="00E430A9">
        <w:rPr>
          <w:rFonts w:ascii="Verdana" w:eastAsia="Times New Roman" w:hAnsi="Verdana" w:cs="Verdana"/>
          <w:sz w:val="20"/>
          <w:szCs w:val="20"/>
          <w:lang w:eastAsia="it-IT"/>
        </w:rPr>
        <w:t xml:space="preserve"> </w:t>
      </w:r>
      <w:r w:rsidR="00D87D65">
        <w:rPr>
          <w:rFonts w:ascii="Verdana" w:eastAsia="Times New Roman" w:hAnsi="Verdana" w:cs="Verdana"/>
          <w:sz w:val="20"/>
          <w:szCs w:val="20"/>
          <w:lang w:eastAsia="it-IT"/>
        </w:rPr>
        <w:t>Trasferimento di conoscenze ed azioni di informazione</w:t>
      </w:r>
      <w:r w:rsidR="00803FBC">
        <w:rPr>
          <w:rFonts w:ascii="Verdana" w:eastAsia="Times New Roman" w:hAnsi="Verdana" w:cs="Verdana"/>
          <w:sz w:val="20"/>
          <w:szCs w:val="20"/>
          <w:lang w:eastAsia="it-IT"/>
        </w:rPr>
        <w:t xml:space="preserve"> </w:t>
      </w:r>
      <w:r w:rsidR="00803FBC" w:rsidRPr="00803FBC">
        <w:rPr>
          <w:rFonts w:ascii="Verdana" w:eastAsia="Times New Roman" w:hAnsi="Verdana" w:cs="Verdana"/>
          <w:sz w:val="20"/>
          <w:szCs w:val="20"/>
          <w:u w:val="single"/>
          <w:lang w:eastAsia="it-IT"/>
        </w:rPr>
        <w:t xml:space="preserve">Operazione A </w:t>
      </w:r>
      <w:r w:rsidR="00803FBC" w:rsidRPr="00803FBC">
        <w:rPr>
          <w:rFonts w:ascii="Verdana" w:eastAsia="Times New Roman" w:hAnsi="Verdana" w:cs="Verdana"/>
          <w:sz w:val="20"/>
          <w:szCs w:val="20"/>
          <w:lang w:eastAsia="it-IT"/>
        </w:rPr>
        <w:t>“</w:t>
      </w:r>
      <w:r w:rsidR="00163AAE" w:rsidRPr="00163AAE">
        <w:rPr>
          <w:rFonts w:ascii="Verdana" w:eastAsia="Times New Roman" w:hAnsi="Verdana" w:cs="Verdana"/>
          <w:sz w:val="20"/>
          <w:szCs w:val="20"/>
          <w:lang w:eastAsia="it-IT"/>
        </w:rPr>
        <w:t>Azioni formative rivolte agli addetti del settore agricolo, alimentare e forestale</w:t>
      </w:r>
      <w:r w:rsidR="00803FBC" w:rsidRPr="00803FBC">
        <w:rPr>
          <w:rFonts w:ascii="Verdana" w:eastAsia="Times New Roman" w:hAnsi="Verdana" w:cs="Verdana"/>
          <w:sz w:val="20"/>
          <w:szCs w:val="20"/>
          <w:lang w:eastAsia="it-IT"/>
        </w:rPr>
        <w:t>”</w:t>
      </w:r>
      <w:r w:rsidR="00394667">
        <w:rPr>
          <w:rFonts w:ascii="Verdana" w:eastAsia="Times New Roman" w:hAnsi="Verdana" w:cs="Verdana"/>
          <w:sz w:val="20"/>
          <w:szCs w:val="20"/>
          <w:lang w:eastAsia="it-IT"/>
        </w:rPr>
        <w:t>.</w:t>
      </w:r>
    </w:p>
    <w:p w:rsidR="00E430A9" w:rsidRPr="00E430A9" w:rsidRDefault="00E430A9"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i/>
          <w:iCs/>
          <w:sz w:val="20"/>
          <w:szCs w:val="20"/>
          <w:lang w:eastAsia="it-IT"/>
        </w:rPr>
      </w:pPr>
    </w:p>
    <w:p w:rsidR="00E430A9" w:rsidRPr="00EF656F" w:rsidRDefault="00EF656F" w:rsidP="00EF656F">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Times New Roman" w:hAnsi="Times New Roman" w:cs="Times New Roman"/>
          <w:sz w:val="24"/>
          <w:szCs w:val="24"/>
        </w:rPr>
      </w:pPr>
      <w:r>
        <w:rPr>
          <w:rFonts w:ascii="Verdana" w:eastAsia="Times New Roman" w:hAnsi="Verdana" w:cs="Verdana"/>
          <w:b/>
          <w:bCs/>
          <w:sz w:val="20"/>
          <w:szCs w:val="20"/>
          <w:lang w:eastAsia="it-IT"/>
        </w:rPr>
        <w:t xml:space="preserve">Obiettivi </w:t>
      </w:r>
      <w:r w:rsidRPr="0087503C">
        <w:rPr>
          <w:rFonts w:ascii="Verdana" w:eastAsia="Times New Roman" w:hAnsi="Verdana" w:cs="Verdana"/>
          <w:sz w:val="20"/>
          <w:szCs w:val="20"/>
          <w:lang w:eastAsia="it-IT"/>
        </w:rPr>
        <w:t>Migliorare il potenziale umano delle persone impegnate nei settori agricolo, alimentare e forestale</w:t>
      </w:r>
      <w:r w:rsidR="009B1861" w:rsidRPr="0087503C">
        <w:rPr>
          <w:rFonts w:ascii="Verdana" w:eastAsia="Times New Roman" w:hAnsi="Verdana" w:cs="Verdana"/>
          <w:sz w:val="20"/>
          <w:szCs w:val="20"/>
          <w:lang w:eastAsia="it-IT"/>
        </w:rPr>
        <w:t>.</w:t>
      </w:r>
    </w:p>
    <w:p w:rsidR="00E430A9" w:rsidRPr="00E430A9" w:rsidRDefault="00E430A9"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sz w:val="20"/>
          <w:szCs w:val="20"/>
          <w:lang w:eastAsia="it-IT"/>
        </w:rPr>
      </w:pPr>
    </w:p>
    <w:p w:rsidR="00E430A9" w:rsidRPr="009B1861" w:rsidRDefault="00E430A9" w:rsidP="00EF656F">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sz w:val="20"/>
          <w:szCs w:val="20"/>
          <w:lang w:eastAsia="it-IT"/>
        </w:rPr>
      </w:pPr>
      <w:r w:rsidRPr="00E430A9">
        <w:rPr>
          <w:rFonts w:ascii="Verdana" w:eastAsia="Times New Roman" w:hAnsi="Verdana" w:cs="Verdana"/>
          <w:b/>
          <w:bCs/>
          <w:sz w:val="20"/>
          <w:szCs w:val="20"/>
          <w:lang w:eastAsia="it-IT"/>
        </w:rPr>
        <w:t>Destinatari del bando</w:t>
      </w:r>
      <w:r w:rsidR="00EF656F">
        <w:rPr>
          <w:rFonts w:ascii="Verdana" w:eastAsia="Times New Roman" w:hAnsi="Verdana" w:cs="Verdana"/>
          <w:b/>
          <w:bCs/>
          <w:sz w:val="20"/>
          <w:szCs w:val="20"/>
          <w:lang w:eastAsia="it-IT"/>
        </w:rPr>
        <w:t xml:space="preserve"> </w:t>
      </w:r>
      <w:r w:rsidR="00283C8F">
        <w:rPr>
          <w:rFonts w:ascii="Verdana" w:eastAsia="Times New Roman" w:hAnsi="Verdana" w:cs="Verdana"/>
          <w:sz w:val="20"/>
          <w:szCs w:val="20"/>
          <w:lang w:eastAsia="it-IT"/>
        </w:rPr>
        <w:t xml:space="preserve">Enti di formazione </w:t>
      </w:r>
      <w:r w:rsidR="00893737">
        <w:rPr>
          <w:rFonts w:ascii="Verdana" w:eastAsia="Times New Roman" w:hAnsi="Verdana" w:cs="Verdana"/>
          <w:sz w:val="20"/>
          <w:szCs w:val="20"/>
          <w:lang w:eastAsia="it-IT"/>
        </w:rPr>
        <w:t xml:space="preserve">accreditati ai sensi della DGR n. 2164/2001 e </w:t>
      </w:r>
      <w:proofErr w:type="spellStart"/>
      <w:r w:rsidR="00893737">
        <w:rPr>
          <w:rFonts w:ascii="Verdana" w:eastAsia="Times New Roman" w:hAnsi="Verdana" w:cs="Verdana"/>
          <w:sz w:val="20"/>
          <w:szCs w:val="20"/>
          <w:lang w:eastAsia="it-IT"/>
        </w:rPr>
        <w:t>smi</w:t>
      </w:r>
      <w:proofErr w:type="spellEnd"/>
      <w:r w:rsidR="00EF656F" w:rsidRPr="009B1861">
        <w:rPr>
          <w:rFonts w:ascii="Verdana" w:eastAsia="Times New Roman" w:hAnsi="Verdana" w:cs="Verdana"/>
          <w:sz w:val="20"/>
          <w:szCs w:val="20"/>
          <w:lang w:eastAsia="it-IT"/>
        </w:rPr>
        <w:t>.</w:t>
      </w:r>
    </w:p>
    <w:p w:rsidR="00EF656F" w:rsidRDefault="00EF656F"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b/>
          <w:bCs/>
          <w:sz w:val="20"/>
          <w:szCs w:val="20"/>
          <w:lang w:eastAsia="it-IT"/>
        </w:rPr>
      </w:pPr>
    </w:p>
    <w:p w:rsidR="00E430A9" w:rsidRPr="00E430A9" w:rsidRDefault="00E430A9"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b/>
          <w:bCs/>
          <w:sz w:val="20"/>
          <w:szCs w:val="20"/>
          <w:lang w:eastAsia="it-IT"/>
        </w:rPr>
      </w:pPr>
      <w:r w:rsidRPr="00E430A9">
        <w:rPr>
          <w:rFonts w:ascii="Verdana" w:eastAsia="Times New Roman" w:hAnsi="Verdana" w:cs="Verdana"/>
          <w:b/>
          <w:bCs/>
          <w:sz w:val="20"/>
          <w:szCs w:val="20"/>
          <w:lang w:eastAsia="it-IT"/>
        </w:rPr>
        <w:t>Annualità</w:t>
      </w:r>
      <w:r w:rsidR="007F50CD">
        <w:rPr>
          <w:rFonts w:ascii="Verdana" w:eastAsia="Times New Roman" w:hAnsi="Verdana" w:cs="Verdana"/>
          <w:b/>
          <w:bCs/>
          <w:sz w:val="20"/>
          <w:szCs w:val="20"/>
          <w:lang w:eastAsia="it-IT"/>
        </w:rPr>
        <w:t xml:space="preserve"> 2016</w:t>
      </w:r>
    </w:p>
    <w:p w:rsidR="00E430A9" w:rsidRPr="00E430A9" w:rsidRDefault="00E430A9"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sz w:val="20"/>
          <w:szCs w:val="20"/>
          <w:lang w:eastAsia="it-IT"/>
        </w:rPr>
      </w:pPr>
    </w:p>
    <w:p w:rsidR="00E430A9" w:rsidRDefault="00E430A9"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b/>
          <w:bCs/>
          <w:sz w:val="20"/>
          <w:szCs w:val="20"/>
          <w:lang w:eastAsia="it-IT"/>
        </w:rPr>
      </w:pPr>
      <w:r w:rsidRPr="00E430A9">
        <w:rPr>
          <w:rFonts w:ascii="Verdana" w:eastAsia="Times New Roman" w:hAnsi="Verdana" w:cs="Verdana"/>
          <w:b/>
          <w:bCs/>
          <w:sz w:val="20"/>
          <w:szCs w:val="20"/>
          <w:lang w:eastAsia="it-IT"/>
        </w:rPr>
        <w:t>Dotazione finanziaria assegnata</w:t>
      </w:r>
    </w:p>
    <w:p w:rsidR="007F50CD" w:rsidRPr="00E430A9" w:rsidRDefault="007F50CD"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b/>
          <w:bCs/>
          <w:sz w:val="20"/>
          <w:szCs w:val="20"/>
          <w:lang w:eastAsia="it-IT"/>
        </w:rPr>
      </w:pPr>
      <w:proofErr w:type="spellStart"/>
      <w:r>
        <w:rPr>
          <w:rFonts w:ascii="Verdana" w:eastAsia="Times New Roman" w:hAnsi="Verdana" w:cs="Verdana"/>
          <w:b/>
          <w:bCs/>
          <w:sz w:val="20"/>
          <w:szCs w:val="20"/>
          <w:lang w:eastAsia="it-IT"/>
        </w:rPr>
        <w:t>xxxxxxxxxxxxxxxxxxx</w:t>
      </w:r>
      <w:proofErr w:type="spellEnd"/>
    </w:p>
    <w:p w:rsidR="00E430A9" w:rsidRPr="00E430A9" w:rsidRDefault="00E430A9"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sz w:val="20"/>
          <w:szCs w:val="20"/>
          <w:lang w:eastAsia="it-IT"/>
        </w:rPr>
      </w:pPr>
    </w:p>
    <w:p w:rsidR="00E430A9" w:rsidRDefault="00E430A9"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b/>
          <w:bCs/>
          <w:sz w:val="20"/>
          <w:szCs w:val="20"/>
          <w:lang w:eastAsia="it-IT"/>
        </w:rPr>
      </w:pPr>
      <w:r w:rsidRPr="00E430A9">
        <w:rPr>
          <w:rFonts w:ascii="Verdana" w:eastAsia="Times New Roman" w:hAnsi="Verdana" w:cs="Verdana"/>
          <w:b/>
          <w:bCs/>
          <w:sz w:val="20"/>
          <w:szCs w:val="20"/>
          <w:lang w:eastAsia="it-IT"/>
        </w:rPr>
        <w:t>Scadenza per la presentazione delle domande</w:t>
      </w:r>
    </w:p>
    <w:p w:rsidR="007F50CD" w:rsidRPr="00E430A9" w:rsidRDefault="007F50CD"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b/>
          <w:bCs/>
          <w:sz w:val="20"/>
          <w:szCs w:val="20"/>
          <w:lang w:eastAsia="it-IT"/>
        </w:rPr>
      </w:pPr>
      <w:proofErr w:type="spellStart"/>
      <w:r>
        <w:rPr>
          <w:rFonts w:ascii="Verdana" w:eastAsia="Times New Roman" w:hAnsi="Verdana" w:cs="Verdana"/>
          <w:b/>
          <w:bCs/>
          <w:sz w:val="20"/>
          <w:szCs w:val="20"/>
          <w:lang w:eastAsia="it-IT"/>
        </w:rPr>
        <w:t>xxxxxxxxxxxxxxxxxxxxx</w:t>
      </w:r>
      <w:proofErr w:type="spellEnd"/>
    </w:p>
    <w:p w:rsidR="00E430A9" w:rsidRPr="00E430A9" w:rsidRDefault="00E430A9"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sz w:val="20"/>
          <w:szCs w:val="20"/>
          <w:lang w:eastAsia="it-IT"/>
        </w:rPr>
      </w:pPr>
    </w:p>
    <w:p w:rsidR="00E430A9" w:rsidRPr="00E430A9" w:rsidRDefault="00E430A9"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b/>
          <w:bCs/>
          <w:sz w:val="20"/>
          <w:szCs w:val="20"/>
          <w:lang w:eastAsia="it-IT"/>
        </w:rPr>
      </w:pPr>
      <w:r w:rsidRPr="00E430A9">
        <w:rPr>
          <w:rFonts w:ascii="Verdana" w:eastAsia="Times New Roman" w:hAnsi="Verdana" w:cs="Verdana"/>
          <w:b/>
          <w:bCs/>
          <w:sz w:val="20"/>
          <w:szCs w:val="20"/>
          <w:lang w:eastAsia="it-IT"/>
        </w:rPr>
        <w:t>Responsabile del procedimento</w:t>
      </w:r>
    </w:p>
    <w:p w:rsidR="00E430A9" w:rsidRPr="00E430A9" w:rsidRDefault="00E430A9"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sz w:val="20"/>
          <w:szCs w:val="20"/>
          <w:lang w:eastAsia="it-IT"/>
        </w:rPr>
      </w:pPr>
      <w:r w:rsidRPr="00E430A9">
        <w:rPr>
          <w:rFonts w:ascii="Verdana" w:eastAsia="Times New Roman" w:hAnsi="Verdana" w:cs="Verdana"/>
          <w:sz w:val="20"/>
          <w:szCs w:val="20"/>
          <w:lang w:eastAsia="it-IT"/>
        </w:rPr>
        <w:t xml:space="preserve">Responsabile regionale: </w:t>
      </w:r>
      <w:r w:rsidR="00EC5042">
        <w:rPr>
          <w:rFonts w:ascii="Verdana" w:eastAsia="Times New Roman" w:hAnsi="Verdana" w:cs="Verdana"/>
          <w:sz w:val="20"/>
          <w:szCs w:val="20"/>
          <w:lang w:eastAsia="it-IT"/>
        </w:rPr>
        <w:t>Ilaria Mantovani</w:t>
      </w:r>
      <w:r w:rsidRPr="00E430A9">
        <w:rPr>
          <w:rFonts w:ascii="Verdana" w:eastAsia="Times New Roman" w:hAnsi="Verdana" w:cs="Verdana"/>
          <w:sz w:val="20"/>
          <w:szCs w:val="20"/>
          <w:lang w:eastAsia="it-IT"/>
        </w:rPr>
        <w:t xml:space="preserve"> – Funzionario del </w:t>
      </w:r>
      <w:r w:rsidRPr="00E430A9">
        <w:rPr>
          <w:rFonts w:ascii="Verdana" w:eastAsia="Times New Roman" w:hAnsi="Verdana" w:cs="Verdana"/>
          <w:i/>
          <w:iCs/>
          <w:sz w:val="20"/>
          <w:szCs w:val="20"/>
          <w:lang w:eastAsia="it-IT"/>
        </w:rPr>
        <w:t>Servizio Ambiente e Agricoltura</w:t>
      </w:r>
    </w:p>
    <w:p w:rsidR="00E430A9" w:rsidRPr="00E430A9" w:rsidRDefault="00E430A9" w:rsidP="00E430A9">
      <w:pPr>
        <w:pBdr>
          <w:top w:val="single" w:sz="4" w:space="1" w:color="auto"/>
          <w:left w:val="single" w:sz="4" w:space="4" w:color="auto"/>
          <w:bottom w:val="single" w:sz="4" w:space="12"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Verdana"/>
          <w:sz w:val="20"/>
          <w:szCs w:val="20"/>
          <w:lang w:eastAsia="it-IT"/>
        </w:rPr>
      </w:pPr>
      <w:r w:rsidRPr="00E430A9">
        <w:rPr>
          <w:rFonts w:ascii="Verdana" w:eastAsia="Times New Roman" w:hAnsi="Verdana" w:cs="Verdana"/>
          <w:b/>
          <w:bCs/>
          <w:sz w:val="20"/>
          <w:szCs w:val="20"/>
          <w:lang w:eastAsia="it-IT"/>
        </w:rPr>
        <w:t>Telefono</w:t>
      </w:r>
      <w:r w:rsidRPr="00E430A9">
        <w:rPr>
          <w:rFonts w:ascii="Verdana" w:eastAsia="Times New Roman" w:hAnsi="Verdana" w:cs="Verdana"/>
          <w:sz w:val="20"/>
          <w:szCs w:val="20"/>
          <w:lang w:eastAsia="it-IT"/>
        </w:rPr>
        <w:t xml:space="preserve"> 071-</w:t>
      </w:r>
      <w:r w:rsidRPr="0087503C">
        <w:rPr>
          <w:rFonts w:ascii="Verdana" w:eastAsia="Times New Roman" w:hAnsi="Verdana" w:cs="Verdana"/>
          <w:sz w:val="20"/>
          <w:szCs w:val="20"/>
          <w:lang w:eastAsia="it-IT"/>
        </w:rPr>
        <w:t>806.</w:t>
      </w:r>
      <w:r w:rsidR="00EC5042" w:rsidRPr="0087503C">
        <w:rPr>
          <w:rFonts w:ascii="Verdana" w:eastAsia="Times New Roman" w:hAnsi="Verdana" w:cs="Verdana"/>
          <w:sz w:val="20"/>
          <w:szCs w:val="20"/>
          <w:lang w:eastAsia="it-IT"/>
        </w:rPr>
        <w:t>3</w:t>
      </w:r>
      <w:r w:rsidR="0087503C" w:rsidRPr="0087503C">
        <w:rPr>
          <w:rFonts w:ascii="Verdana" w:eastAsia="Times New Roman" w:hAnsi="Verdana" w:cs="Verdana"/>
          <w:sz w:val="20"/>
          <w:szCs w:val="20"/>
          <w:lang w:eastAsia="it-IT"/>
        </w:rPr>
        <w:t>7</w:t>
      </w:r>
      <w:r w:rsidR="00EC5042" w:rsidRPr="0087503C">
        <w:rPr>
          <w:rFonts w:ascii="Verdana" w:eastAsia="Times New Roman" w:hAnsi="Verdana" w:cs="Verdana"/>
          <w:sz w:val="20"/>
          <w:szCs w:val="20"/>
          <w:lang w:eastAsia="it-IT"/>
        </w:rPr>
        <w:t>57</w:t>
      </w:r>
      <w:r w:rsidRPr="00E430A9">
        <w:rPr>
          <w:rFonts w:ascii="Verdana" w:eastAsia="Times New Roman" w:hAnsi="Verdana" w:cs="Verdana"/>
          <w:b/>
          <w:bCs/>
          <w:sz w:val="20"/>
          <w:szCs w:val="20"/>
          <w:lang w:eastAsia="it-IT"/>
        </w:rPr>
        <w:t xml:space="preserve"> – Indirizzo mail: </w:t>
      </w:r>
      <w:r w:rsidR="00EC5042" w:rsidRPr="00EC5042">
        <w:rPr>
          <w:rFonts w:ascii="Verdana" w:eastAsia="Times New Roman" w:hAnsi="Verdana" w:cs="Verdana"/>
          <w:sz w:val="20"/>
          <w:szCs w:val="20"/>
          <w:lang w:eastAsia="it-IT"/>
        </w:rPr>
        <w:t>ilaria.mantovani@regione.marche.it</w:t>
      </w:r>
    </w:p>
    <w:p w:rsidR="00E430A9" w:rsidRPr="00E430A9" w:rsidRDefault="00E430A9" w:rsidP="00E430A9">
      <w:pPr>
        <w:spacing w:after="200" w:line="276" w:lineRule="auto"/>
        <w:rPr>
          <w:rFonts w:ascii="Calibri" w:eastAsia="Times New Roman" w:hAnsi="Calibri" w:cs="Times New Roman"/>
          <w:lang w:eastAsia="it-IT"/>
        </w:rPr>
      </w:pPr>
    </w:p>
    <w:p w:rsidR="00E430A9" w:rsidRPr="00E430A9" w:rsidRDefault="00E430A9" w:rsidP="00E430A9">
      <w:pPr>
        <w:spacing w:after="200" w:line="276" w:lineRule="auto"/>
        <w:rPr>
          <w:rFonts w:ascii="Calibri" w:eastAsia="Times New Roman" w:hAnsi="Calibri" w:cs="Times New Roman"/>
          <w:lang w:eastAsia="it-IT"/>
        </w:rPr>
      </w:pPr>
    </w:p>
    <w:p w:rsidR="00E430A9" w:rsidRPr="00E430A9" w:rsidRDefault="00E430A9" w:rsidP="00E430A9">
      <w:pPr>
        <w:spacing w:after="200" w:line="276" w:lineRule="auto"/>
        <w:rPr>
          <w:rFonts w:ascii="Calibri" w:eastAsia="Times New Roman" w:hAnsi="Calibri" w:cs="Times New Roman"/>
          <w:lang w:eastAsia="it-IT"/>
        </w:rPr>
      </w:pPr>
    </w:p>
    <w:p w:rsidR="00E430A9" w:rsidRPr="00E430A9" w:rsidRDefault="00E430A9" w:rsidP="00E430A9">
      <w:pPr>
        <w:spacing w:after="200" w:line="276" w:lineRule="auto"/>
        <w:rPr>
          <w:rFonts w:ascii="Calibri" w:eastAsia="Times New Roman" w:hAnsi="Calibri" w:cs="Times New Roman"/>
          <w:lang w:eastAsia="it-IT"/>
        </w:rPr>
      </w:pPr>
    </w:p>
    <w:p w:rsidR="00E430A9" w:rsidRPr="00E430A9" w:rsidRDefault="00E430A9" w:rsidP="00E430A9">
      <w:pPr>
        <w:spacing w:after="200" w:line="276" w:lineRule="auto"/>
        <w:rPr>
          <w:rFonts w:ascii="Calibri" w:eastAsia="Times New Roman" w:hAnsi="Calibri" w:cs="Times New Roman"/>
          <w:lang w:eastAsia="it-IT"/>
        </w:rPr>
      </w:pPr>
      <w:r w:rsidRPr="00E430A9">
        <w:rPr>
          <w:rFonts w:ascii="Calibri" w:eastAsia="Times New Roman" w:hAnsi="Calibri" w:cs="Times New Roman"/>
          <w:lang w:eastAsia="it-IT"/>
        </w:rPr>
        <w:br w:type="page"/>
      </w:r>
    </w:p>
    <w:sdt>
      <w:sdtPr>
        <w:rPr>
          <w:rFonts w:asciiTheme="minorHAnsi" w:eastAsiaTheme="minorHAnsi" w:hAnsiTheme="minorHAnsi" w:cstheme="minorBidi"/>
          <w:color w:val="auto"/>
          <w:sz w:val="22"/>
          <w:szCs w:val="22"/>
          <w:lang w:eastAsia="en-US"/>
        </w:rPr>
        <w:id w:val="1147557824"/>
        <w:docPartObj>
          <w:docPartGallery w:val="Table of Contents"/>
          <w:docPartUnique/>
        </w:docPartObj>
      </w:sdtPr>
      <w:sdtEndPr>
        <w:rPr>
          <w:b/>
          <w:bCs/>
        </w:rPr>
      </w:sdtEndPr>
      <w:sdtContent>
        <w:p w:rsidR="00EA7AFB" w:rsidRDefault="00EA7AFB">
          <w:pPr>
            <w:pStyle w:val="Titolosommario"/>
          </w:pPr>
          <w:r>
            <w:t>Sommario</w:t>
          </w:r>
        </w:p>
        <w:p w:rsidR="00053C0B" w:rsidRDefault="00A26B37">
          <w:pPr>
            <w:pStyle w:val="Sommario1"/>
            <w:tabs>
              <w:tab w:val="left" w:pos="440"/>
              <w:tab w:val="right" w:leader="dot" w:pos="9742"/>
            </w:tabs>
            <w:rPr>
              <w:rFonts w:eastAsiaTheme="minorEastAsia"/>
              <w:noProof/>
              <w:lang w:eastAsia="it-IT"/>
            </w:rPr>
          </w:pPr>
          <w:r>
            <w:fldChar w:fldCharType="begin"/>
          </w:r>
          <w:r w:rsidR="00EA7AFB">
            <w:instrText xml:space="preserve"> TOC \o "1-3" \h \z \u </w:instrText>
          </w:r>
          <w:r>
            <w:fldChar w:fldCharType="separate"/>
          </w:r>
          <w:hyperlink w:anchor="_Toc457983959" w:history="1">
            <w:r w:rsidR="00053C0B" w:rsidRPr="001A300A">
              <w:rPr>
                <w:rStyle w:val="Collegamentoipertestuale"/>
                <w:rFonts w:ascii="Cambria" w:eastAsia="Times New Roman" w:hAnsi="Cambria" w:cs="Times New Roman"/>
                <w:b/>
                <w:bCs/>
                <w:noProof/>
                <w:lang w:eastAsia="it-IT"/>
              </w:rPr>
              <w:t>1.</w:t>
            </w:r>
            <w:r w:rsidR="00053C0B">
              <w:rPr>
                <w:rFonts w:eastAsiaTheme="minorEastAsia"/>
                <w:noProof/>
                <w:lang w:eastAsia="it-IT"/>
              </w:rPr>
              <w:tab/>
            </w:r>
            <w:r w:rsidR="00053C0B" w:rsidRPr="001A300A">
              <w:rPr>
                <w:rStyle w:val="Collegamentoipertestuale"/>
                <w:rFonts w:ascii="Cambria" w:eastAsia="Times New Roman" w:hAnsi="Cambria" w:cs="Times New Roman"/>
                <w:b/>
                <w:bCs/>
                <w:noProof/>
                <w:lang w:eastAsia="it-IT"/>
              </w:rPr>
              <w:t>Definizioni</w:t>
            </w:r>
            <w:r w:rsidR="00053C0B">
              <w:rPr>
                <w:noProof/>
                <w:webHidden/>
              </w:rPr>
              <w:tab/>
            </w:r>
            <w:r w:rsidR="00053C0B">
              <w:rPr>
                <w:noProof/>
                <w:webHidden/>
              </w:rPr>
              <w:fldChar w:fldCharType="begin"/>
            </w:r>
            <w:r w:rsidR="00053C0B">
              <w:rPr>
                <w:noProof/>
                <w:webHidden/>
              </w:rPr>
              <w:instrText xml:space="preserve"> PAGEREF _Toc457983959 \h </w:instrText>
            </w:r>
            <w:r w:rsidR="00053C0B">
              <w:rPr>
                <w:noProof/>
                <w:webHidden/>
              </w:rPr>
            </w:r>
            <w:r w:rsidR="00053C0B">
              <w:rPr>
                <w:noProof/>
                <w:webHidden/>
              </w:rPr>
              <w:fldChar w:fldCharType="separate"/>
            </w:r>
            <w:r w:rsidR="00053C0B">
              <w:rPr>
                <w:noProof/>
                <w:webHidden/>
              </w:rPr>
              <w:t>4</w:t>
            </w:r>
            <w:r w:rsidR="00053C0B">
              <w:rPr>
                <w:noProof/>
                <w:webHidden/>
              </w:rPr>
              <w:fldChar w:fldCharType="end"/>
            </w:r>
          </w:hyperlink>
        </w:p>
        <w:p w:rsidR="00053C0B" w:rsidRDefault="009855AE">
          <w:pPr>
            <w:pStyle w:val="Sommario1"/>
            <w:tabs>
              <w:tab w:val="left" w:pos="440"/>
              <w:tab w:val="right" w:leader="dot" w:pos="9742"/>
            </w:tabs>
            <w:rPr>
              <w:rFonts w:eastAsiaTheme="minorEastAsia"/>
              <w:noProof/>
              <w:lang w:eastAsia="it-IT"/>
            </w:rPr>
          </w:pPr>
          <w:hyperlink w:anchor="_Toc457983960" w:history="1">
            <w:r w:rsidR="00053C0B" w:rsidRPr="001A300A">
              <w:rPr>
                <w:rStyle w:val="Collegamentoipertestuale"/>
                <w:rFonts w:ascii="Cambria" w:eastAsia="Times New Roman" w:hAnsi="Cambria" w:cs="Times New Roman"/>
                <w:b/>
                <w:bCs/>
                <w:noProof/>
                <w:lang w:eastAsia="it-IT"/>
              </w:rPr>
              <w:t>2.</w:t>
            </w:r>
            <w:r w:rsidR="00053C0B">
              <w:rPr>
                <w:rFonts w:eastAsiaTheme="minorEastAsia"/>
                <w:noProof/>
                <w:lang w:eastAsia="it-IT"/>
              </w:rPr>
              <w:tab/>
            </w:r>
            <w:r w:rsidR="00053C0B" w:rsidRPr="001A300A">
              <w:rPr>
                <w:rStyle w:val="Collegamentoipertestuale"/>
                <w:rFonts w:ascii="Cambria" w:eastAsia="Times New Roman" w:hAnsi="Cambria" w:cs="Times New Roman"/>
                <w:b/>
                <w:bCs/>
                <w:noProof/>
                <w:lang w:eastAsia="it-IT"/>
              </w:rPr>
              <w:t>Obiettivi e finalità</w:t>
            </w:r>
            <w:r w:rsidR="00053C0B">
              <w:rPr>
                <w:noProof/>
                <w:webHidden/>
              </w:rPr>
              <w:tab/>
            </w:r>
            <w:r w:rsidR="00053C0B">
              <w:rPr>
                <w:noProof/>
                <w:webHidden/>
              </w:rPr>
              <w:fldChar w:fldCharType="begin"/>
            </w:r>
            <w:r w:rsidR="00053C0B">
              <w:rPr>
                <w:noProof/>
                <w:webHidden/>
              </w:rPr>
              <w:instrText xml:space="preserve"> PAGEREF _Toc457983960 \h </w:instrText>
            </w:r>
            <w:r w:rsidR="00053C0B">
              <w:rPr>
                <w:noProof/>
                <w:webHidden/>
              </w:rPr>
            </w:r>
            <w:r w:rsidR="00053C0B">
              <w:rPr>
                <w:noProof/>
                <w:webHidden/>
              </w:rPr>
              <w:fldChar w:fldCharType="separate"/>
            </w:r>
            <w:r w:rsidR="00053C0B">
              <w:rPr>
                <w:noProof/>
                <w:webHidden/>
              </w:rPr>
              <w:t>5</w:t>
            </w:r>
            <w:r w:rsidR="00053C0B">
              <w:rPr>
                <w:noProof/>
                <w:webHidden/>
              </w:rPr>
              <w:fldChar w:fldCharType="end"/>
            </w:r>
          </w:hyperlink>
        </w:p>
        <w:p w:rsidR="00053C0B" w:rsidRDefault="009855AE">
          <w:pPr>
            <w:pStyle w:val="Sommario1"/>
            <w:tabs>
              <w:tab w:val="left" w:pos="440"/>
              <w:tab w:val="right" w:leader="dot" w:pos="9742"/>
            </w:tabs>
            <w:rPr>
              <w:rFonts w:eastAsiaTheme="minorEastAsia"/>
              <w:noProof/>
              <w:lang w:eastAsia="it-IT"/>
            </w:rPr>
          </w:pPr>
          <w:hyperlink w:anchor="_Toc457983961" w:history="1">
            <w:r w:rsidR="00053C0B" w:rsidRPr="001A300A">
              <w:rPr>
                <w:rStyle w:val="Collegamentoipertestuale"/>
                <w:rFonts w:ascii="Cambria" w:eastAsia="Times New Roman" w:hAnsi="Cambria" w:cs="Times New Roman"/>
                <w:b/>
                <w:bCs/>
                <w:noProof/>
                <w:lang w:eastAsia="it-IT"/>
              </w:rPr>
              <w:t>3.</w:t>
            </w:r>
            <w:r w:rsidR="00053C0B">
              <w:rPr>
                <w:rFonts w:eastAsiaTheme="minorEastAsia"/>
                <w:noProof/>
                <w:lang w:eastAsia="it-IT"/>
              </w:rPr>
              <w:tab/>
            </w:r>
            <w:r w:rsidR="00053C0B" w:rsidRPr="001A300A">
              <w:rPr>
                <w:rStyle w:val="Collegamentoipertestuale"/>
                <w:rFonts w:ascii="Cambria" w:eastAsia="Times New Roman" w:hAnsi="Cambria" w:cs="Times New Roman"/>
                <w:b/>
                <w:bCs/>
                <w:noProof/>
                <w:lang w:eastAsia="it-IT"/>
              </w:rPr>
              <w:t>Ambito territoriale</w:t>
            </w:r>
            <w:r w:rsidR="00053C0B">
              <w:rPr>
                <w:noProof/>
                <w:webHidden/>
              </w:rPr>
              <w:tab/>
            </w:r>
            <w:r w:rsidR="00053C0B">
              <w:rPr>
                <w:noProof/>
                <w:webHidden/>
              </w:rPr>
              <w:fldChar w:fldCharType="begin"/>
            </w:r>
            <w:r w:rsidR="00053C0B">
              <w:rPr>
                <w:noProof/>
                <w:webHidden/>
              </w:rPr>
              <w:instrText xml:space="preserve"> PAGEREF _Toc457983961 \h </w:instrText>
            </w:r>
            <w:r w:rsidR="00053C0B">
              <w:rPr>
                <w:noProof/>
                <w:webHidden/>
              </w:rPr>
            </w:r>
            <w:r w:rsidR="00053C0B">
              <w:rPr>
                <w:noProof/>
                <w:webHidden/>
              </w:rPr>
              <w:fldChar w:fldCharType="separate"/>
            </w:r>
            <w:r w:rsidR="00053C0B">
              <w:rPr>
                <w:noProof/>
                <w:webHidden/>
              </w:rPr>
              <w:t>5</w:t>
            </w:r>
            <w:r w:rsidR="00053C0B">
              <w:rPr>
                <w:noProof/>
                <w:webHidden/>
              </w:rPr>
              <w:fldChar w:fldCharType="end"/>
            </w:r>
          </w:hyperlink>
        </w:p>
        <w:p w:rsidR="00053C0B" w:rsidRDefault="009855AE">
          <w:pPr>
            <w:pStyle w:val="Sommario1"/>
            <w:tabs>
              <w:tab w:val="left" w:pos="440"/>
              <w:tab w:val="right" w:leader="dot" w:pos="9742"/>
            </w:tabs>
            <w:rPr>
              <w:rFonts w:eastAsiaTheme="minorEastAsia"/>
              <w:noProof/>
              <w:lang w:eastAsia="it-IT"/>
            </w:rPr>
          </w:pPr>
          <w:hyperlink w:anchor="_Toc457983962" w:history="1">
            <w:r w:rsidR="00053C0B" w:rsidRPr="001A300A">
              <w:rPr>
                <w:rStyle w:val="Collegamentoipertestuale"/>
                <w:rFonts w:ascii="Cambria" w:eastAsia="Times New Roman" w:hAnsi="Cambria" w:cs="Times New Roman"/>
                <w:b/>
                <w:bCs/>
                <w:noProof/>
                <w:lang w:eastAsia="it-IT"/>
              </w:rPr>
              <w:t>4.</w:t>
            </w:r>
            <w:r w:rsidR="00053C0B">
              <w:rPr>
                <w:rFonts w:eastAsiaTheme="minorEastAsia"/>
                <w:noProof/>
                <w:lang w:eastAsia="it-IT"/>
              </w:rPr>
              <w:tab/>
            </w:r>
            <w:r w:rsidR="00053C0B" w:rsidRPr="001A300A">
              <w:rPr>
                <w:rStyle w:val="Collegamentoipertestuale"/>
                <w:rFonts w:ascii="Cambria" w:eastAsia="Times New Roman" w:hAnsi="Cambria" w:cs="Times New Roman"/>
                <w:b/>
                <w:bCs/>
                <w:noProof/>
                <w:lang w:eastAsia="it-IT"/>
              </w:rPr>
              <w:t>Dotazione finanziaria</w:t>
            </w:r>
            <w:r w:rsidR="00053C0B">
              <w:rPr>
                <w:noProof/>
                <w:webHidden/>
              </w:rPr>
              <w:tab/>
            </w:r>
            <w:r w:rsidR="00053C0B">
              <w:rPr>
                <w:noProof/>
                <w:webHidden/>
              </w:rPr>
              <w:fldChar w:fldCharType="begin"/>
            </w:r>
            <w:r w:rsidR="00053C0B">
              <w:rPr>
                <w:noProof/>
                <w:webHidden/>
              </w:rPr>
              <w:instrText xml:space="preserve"> PAGEREF _Toc457983962 \h </w:instrText>
            </w:r>
            <w:r w:rsidR="00053C0B">
              <w:rPr>
                <w:noProof/>
                <w:webHidden/>
              </w:rPr>
            </w:r>
            <w:r w:rsidR="00053C0B">
              <w:rPr>
                <w:noProof/>
                <w:webHidden/>
              </w:rPr>
              <w:fldChar w:fldCharType="separate"/>
            </w:r>
            <w:r w:rsidR="00053C0B">
              <w:rPr>
                <w:noProof/>
                <w:webHidden/>
              </w:rPr>
              <w:t>5</w:t>
            </w:r>
            <w:r w:rsidR="00053C0B">
              <w:rPr>
                <w:noProof/>
                <w:webHidden/>
              </w:rPr>
              <w:fldChar w:fldCharType="end"/>
            </w:r>
          </w:hyperlink>
        </w:p>
        <w:p w:rsidR="00053C0B" w:rsidRDefault="009855AE">
          <w:pPr>
            <w:pStyle w:val="Sommario1"/>
            <w:tabs>
              <w:tab w:val="left" w:pos="440"/>
              <w:tab w:val="right" w:leader="dot" w:pos="9742"/>
            </w:tabs>
            <w:rPr>
              <w:rFonts w:eastAsiaTheme="minorEastAsia"/>
              <w:noProof/>
              <w:lang w:eastAsia="it-IT"/>
            </w:rPr>
          </w:pPr>
          <w:hyperlink w:anchor="_Toc457983963" w:history="1">
            <w:r w:rsidR="00053C0B" w:rsidRPr="001A300A">
              <w:rPr>
                <w:rStyle w:val="Collegamentoipertestuale"/>
                <w:rFonts w:ascii="Cambria" w:eastAsia="Times New Roman" w:hAnsi="Cambria" w:cs="Times New Roman"/>
                <w:b/>
                <w:bCs/>
                <w:noProof/>
                <w:lang w:eastAsia="it-IT"/>
              </w:rPr>
              <w:t>5.</w:t>
            </w:r>
            <w:r w:rsidR="00053C0B">
              <w:rPr>
                <w:rFonts w:eastAsiaTheme="minorEastAsia"/>
                <w:noProof/>
                <w:lang w:eastAsia="it-IT"/>
              </w:rPr>
              <w:tab/>
            </w:r>
            <w:r w:rsidR="00053C0B" w:rsidRPr="001A300A">
              <w:rPr>
                <w:rStyle w:val="Collegamentoipertestuale"/>
                <w:rFonts w:ascii="Cambria" w:eastAsia="Times New Roman" w:hAnsi="Cambria" w:cs="Times New Roman"/>
                <w:b/>
                <w:bCs/>
                <w:noProof/>
                <w:lang w:eastAsia="it-IT"/>
              </w:rPr>
              <w:t>Descrizione del tipo di intervento</w:t>
            </w:r>
            <w:r w:rsidR="00053C0B">
              <w:rPr>
                <w:noProof/>
                <w:webHidden/>
              </w:rPr>
              <w:tab/>
            </w:r>
            <w:r w:rsidR="00053C0B">
              <w:rPr>
                <w:noProof/>
                <w:webHidden/>
              </w:rPr>
              <w:fldChar w:fldCharType="begin"/>
            </w:r>
            <w:r w:rsidR="00053C0B">
              <w:rPr>
                <w:noProof/>
                <w:webHidden/>
              </w:rPr>
              <w:instrText xml:space="preserve"> PAGEREF _Toc457983963 \h </w:instrText>
            </w:r>
            <w:r w:rsidR="00053C0B">
              <w:rPr>
                <w:noProof/>
                <w:webHidden/>
              </w:rPr>
            </w:r>
            <w:r w:rsidR="00053C0B">
              <w:rPr>
                <w:noProof/>
                <w:webHidden/>
              </w:rPr>
              <w:fldChar w:fldCharType="separate"/>
            </w:r>
            <w:r w:rsidR="00053C0B">
              <w:rPr>
                <w:noProof/>
                <w:webHidden/>
              </w:rPr>
              <w:t>5</w:t>
            </w:r>
            <w:r w:rsidR="00053C0B">
              <w:rPr>
                <w:noProof/>
                <w:webHidden/>
              </w:rPr>
              <w:fldChar w:fldCharType="end"/>
            </w:r>
          </w:hyperlink>
        </w:p>
        <w:p w:rsidR="00053C0B" w:rsidRDefault="009855AE">
          <w:pPr>
            <w:pStyle w:val="Sommario2"/>
            <w:tabs>
              <w:tab w:val="left" w:pos="880"/>
              <w:tab w:val="right" w:leader="dot" w:pos="9742"/>
            </w:tabs>
            <w:rPr>
              <w:rFonts w:eastAsiaTheme="minorEastAsia"/>
              <w:noProof/>
              <w:lang w:eastAsia="it-IT"/>
            </w:rPr>
          </w:pPr>
          <w:hyperlink w:anchor="_Toc457983964" w:history="1">
            <w:r w:rsidR="00053C0B" w:rsidRPr="001A300A">
              <w:rPr>
                <w:rStyle w:val="Collegamentoipertestuale"/>
                <w:rFonts w:ascii="Cambria" w:eastAsia="Times New Roman" w:hAnsi="Cambria"/>
                <w:b/>
                <w:noProof/>
                <w:lang w:eastAsia="it-IT"/>
              </w:rPr>
              <w:t>5.1</w:t>
            </w:r>
            <w:r w:rsidR="00053C0B">
              <w:rPr>
                <w:rFonts w:eastAsiaTheme="minorEastAsia"/>
                <w:noProof/>
                <w:lang w:eastAsia="it-IT"/>
              </w:rPr>
              <w:tab/>
            </w:r>
            <w:r w:rsidR="00053C0B" w:rsidRPr="001A300A">
              <w:rPr>
                <w:rStyle w:val="Collegamentoipertestuale"/>
                <w:rFonts w:ascii="Cambria" w:eastAsia="Times New Roman" w:hAnsi="Cambria"/>
                <w:b/>
                <w:noProof/>
                <w:lang w:eastAsia="it-IT"/>
              </w:rPr>
              <w:t>Condizioni di ammissibilità all’aiuto</w:t>
            </w:r>
            <w:r w:rsidR="00053C0B">
              <w:rPr>
                <w:noProof/>
                <w:webHidden/>
              </w:rPr>
              <w:tab/>
            </w:r>
            <w:r w:rsidR="00053C0B">
              <w:rPr>
                <w:noProof/>
                <w:webHidden/>
              </w:rPr>
              <w:fldChar w:fldCharType="begin"/>
            </w:r>
            <w:r w:rsidR="00053C0B">
              <w:rPr>
                <w:noProof/>
                <w:webHidden/>
              </w:rPr>
              <w:instrText xml:space="preserve"> PAGEREF _Toc457983964 \h </w:instrText>
            </w:r>
            <w:r w:rsidR="00053C0B">
              <w:rPr>
                <w:noProof/>
                <w:webHidden/>
              </w:rPr>
            </w:r>
            <w:r w:rsidR="00053C0B">
              <w:rPr>
                <w:noProof/>
                <w:webHidden/>
              </w:rPr>
              <w:fldChar w:fldCharType="separate"/>
            </w:r>
            <w:r w:rsidR="00053C0B">
              <w:rPr>
                <w:noProof/>
                <w:webHidden/>
              </w:rPr>
              <w:t>5</w:t>
            </w:r>
            <w:r w:rsidR="00053C0B">
              <w:rPr>
                <w:noProof/>
                <w:webHidden/>
              </w:rPr>
              <w:fldChar w:fldCharType="end"/>
            </w:r>
          </w:hyperlink>
        </w:p>
        <w:p w:rsidR="00053C0B" w:rsidRDefault="009855AE">
          <w:pPr>
            <w:pStyle w:val="Sommario3"/>
            <w:tabs>
              <w:tab w:val="left" w:pos="1100"/>
              <w:tab w:val="right" w:leader="dot" w:pos="9742"/>
            </w:tabs>
            <w:rPr>
              <w:rFonts w:eastAsiaTheme="minorEastAsia"/>
              <w:noProof/>
              <w:lang w:eastAsia="it-IT"/>
            </w:rPr>
          </w:pPr>
          <w:hyperlink w:anchor="_Toc457983965" w:history="1">
            <w:r w:rsidR="00053C0B" w:rsidRPr="001A300A">
              <w:rPr>
                <w:rStyle w:val="Collegamentoipertestuale"/>
                <w:rFonts w:ascii="Cambria" w:eastAsia="Times New Roman" w:hAnsi="Cambria" w:cs="Times New Roman"/>
                <w:bCs/>
                <w:i/>
                <w:noProof/>
              </w:rPr>
              <w:t>5.1.1</w:t>
            </w:r>
            <w:r w:rsidR="00053C0B">
              <w:rPr>
                <w:rFonts w:eastAsiaTheme="minorEastAsia"/>
                <w:noProof/>
                <w:lang w:eastAsia="it-IT"/>
              </w:rPr>
              <w:tab/>
            </w:r>
            <w:r w:rsidR="00053C0B" w:rsidRPr="001A300A">
              <w:rPr>
                <w:rStyle w:val="Collegamentoipertestuale"/>
                <w:rFonts w:ascii="Cambria" w:eastAsia="Times New Roman" w:hAnsi="Cambria" w:cs="Times New Roman"/>
                <w:bCs/>
                <w:i/>
                <w:noProof/>
              </w:rPr>
              <w:t>Requisiti del soggetto richiedente</w:t>
            </w:r>
            <w:r w:rsidR="00053C0B">
              <w:rPr>
                <w:noProof/>
                <w:webHidden/>
              </w:rPr>
              <w:tab/>
            </w:r>
            <w:r w:rsidR="00053C0B">
              <w:rPr>
                <w:noProof/>
                <w:webHidden/>
              </w:rPr>
              <w:fldChar w:fldCharType="begin"/>
            </w:r>
            <w:r w:rsidR="00053C0B">
              <w:rPr>
                <w:noProof/>
                <w:webHidden/>
              </w:rPr>
              <w:instrText xml:space="preserve"> PAGEREF _Toc457983965 \h </w:instrText>
            </w:r>
            <w:r w:rsidR="00053C0B">
              <w:rPr>
                <w:noProof/>
                <w:webHidden/>
              </w:rPr>
            </w:r>
            <w:r w:rsidR="00053C0B">
              <w:rPr>
                <w:noProof/>
                <w:webHidden/>
              </w:rPr>
              <w:fldChar w:fldCharType="separate"/>
            </w:r>
            <w:r w:rsidR="00053C0B">
              <w:rPr>
                <w:noProof/>
                <w:webHidden/>
              </w:rPr>
              <w:t>5</w:t>
            </w:r>
            <w:r w:rsidR="00053C0B">
              <w:rPr>
                <w:noProof/>
                <w:webHidden/>
              </w:rPr>
              <w:fldChar w:fldCharType="end"/>
            </w:r>
          </w:hyperlink>
        </w:p>
        <w:p w:rsidR="00053C0B" w:rsidRDefault="009855AE">
          <w:pPr>
            <w:pStyle w:val="Sommario3"/>
            <w:tabs>
              <w:tab w:val="left" w:pos="1100"/>
              <w:tab w:val="right" w:leader="dot" w:pos="9742"/>
            </w:tabs>
            <w:rPr>
              <w:rFonts w:eastAsiaTheme="minorEastAsia"/>
              <w:noProof/>
              <w:lang w:eastAsia="it-IT"/>
            </w:rPr>
          </w:pPr>
          <w:hyperlink w:anchor="_Toc457983966" w:history="1">
            <w:r w:rsidR="00053C0B" w:rsidRPr="001A300A">
              <w:rPr>
                <w:rStyle w:val="Collegamentoipertestuale"/>
                <w:rFonts w:ascii="Cambria" w:eastAsia="Times New Roman" w:hAnsi="Cambria" w:cs="Times New Roman"/>
                <w:bCs/>
                <w:i/>
                <w:noProof/>
              </w:rPr>
              <w:t>5.1.2</w:t>
            </w:r>
            <w:r w:rsidR="00053C0B">
              <w:rPr>
                <w:rFonts w:eastAsiaTheme="minorEastAsia"/>
                <w:noProof/>
                <w:lang w:eastAsia="it-IT"/>
              </w:rPr>
              <w:tab/>
            </w:r>
            <w:r w:rsidR="00053C0B" w:rsidRPr="001A300A">
              <w:rPr>
                <w:rStyle w:val="Collegamentoipertestuale"/>
                <w:rFonts w:ascii="Cambria" w:eastAsia="Times New Roman" w:hAnsi="Cambria" w:cs="Times New Roman"/>
                <w:bCs/>
                <w:i/>
                <w:noProof/>
              </w:rPr>
              <w:t>Requisiti dell’impresa</w:t>
            </w:r>
            <w:r w:rsidR="00053C0B">
              <w:rPr>
                <w:noProof/>
                <w:webHidden/>
              </w:rPr>
              <w:tab/>
            </w:r>
            <w:r w:rsidR="00053C0B">
              <w:rPr>
                <w:noProof/>
                <w:webHidden/>
              </w:rPr>
              <w:fldChar w:fldCharType="begin"/>
            </w:r>
            <w:r w:rsidR="00053C0B">
              <w:rPr>
                <w:noProof/>
                <w:webHidden/>
              </w:rPr>
              <w:instrText xml:space="preserve"> PAGEREF _Toc457983966 \h </w:instrText>
            </w:r>
            <w:r w:rsidR="00053C0B">
              <w:rPr>
                <w:noProof/>
                <w:webHidden/>
              </w:rPr>
            </w:r>
            <w:r w:rsidR="00053C0B">
              <w:rPr>
                <w:noProof/>
                <w:webHidden/>
              </w:rPr>
              <w:fldChar w:fldCharType="separate"/>
            </w:r>
            <w:r w:rsidR="00053C0B">
              <w:rPr>
                <w:noProof/>
                <w:webHidden/>
              </w:rPr>
              <w:t>5</w:t>
            </w:r>
            <w:r w:rsidR="00053C0B">
              <w:rPr>
                <w:noProof/>
                <w:webHidden/>
              </w:rPr>
              <w:fldChar w:fldCharType="end"/>
            </w:r>
          </w:hyperlink>
        </w:p>
        <w:p w:rsidR="00053C0B" w:rsidRDefault="009855AE">
          <w:pPr>
            <w:pStyle w:val="Sommario3"/>
            <w:tabs>
              <w:tab w:val="left" w:pos="1100"/>
              <w:tab w:val="right" w:leader="dot" w:pos="9742"/>
            </w:tabs>
            <w:rPr>
              <w:rFonts w:eastAsiaTheme="minorEastAsia"/>
              <w:noProof/>
              <w:lang w:eastAsia="it-IT"/>
            </w:rPr>
          </w:pPr>
          <w:hyperlink w:anchor="_Toc457983967" w:history="1">
            <w:r w:rsidR="00053C0B" w:rsidRPr="001A300A">
              <w:rPr>
                <w:rStyle w:val="Collegamentoipertestuale"/>
                <w:rFonts w:ascii="Cambria" w:eastAsia="Times New Roman" w:hAnsi="Cambria" w:cs="Times New Roman"/>
                <w:bCs/>
                <w:i/>
                <w:noProof/>
              </w:rPr>
              <w:t>5.1.3</w:t>
            </w:r>
            <w:r w:rsidR="00053C0B">
              <w:rPr>
                <w:rFonts w:eastAsiaTheme="minorEastAsia"/>
                <w:noProof/>
                <w:lang w:eastAsia="it-IT"/>
              </w:rPr>
              <w:tab/>
            </w:r>
            <w:r w:rsidR="00053C0B" w:rsidRPr="001A300A">
              <w:rPr>
                <w:rStyle w:val="Collegamentoipertestuale"/>
                <w:rFonts w:ascii="Cambria" w:eastAsia="Times New Roman" w:hAnsi="Cambria" w:cs="Times New Roman"/>
                <w:bCs/>
                <w:i/>
                <w:noProof/>
              </w:rPr>
              <w:t>Requisiti del progetto</w:t>
            </w:r>
            <w:r w:rsidR="00053C0B">
              <w:rPr>
                <w:noProof/>
                <w:webHidden/>
              </w:rPr>
              <w:tab/>
            </w:r>
            <w:r w:rsidR="00053C0B">
              <w:rPr>
                <w:noProof/>
                <w:webHidden/>
              </w:rPr>
              <w:fldChar w:fldCharType="begin"/>
            </w:r>
            <w:r w:rsidR="00053C0B">
              <w:rPr>
                <w:noProof/>
                <w:webHidden/>
              </w:rPr>
              <w:instrText xml:space="preserve"> PAGEREF _Toc457983967 \h </w:instrText>
            </w:r>
            <w:r w:rsidR="00053C0B">
              <w:rPr>
                <w:noProof/>
                <w:webHidden/>
              </w:rPr>
            </w:r>
            <w:r w:rsidR="00053C0B">
              <w:rPr>
                <w:noProof/>
                <w:webHidden/>
              </w:rPr>
              <w:fldChar w:fldCharType="separate"/>
            </w:r>
            <w:r w:rsidR="00053C0B">
              <w:rPr>
                <w:noProof/>
                <w:webHidden/>
              </w:rPr>
              <w:t>5</w:t>
            </w:r>
            <w:r w:rsidR="00053C0B">
              <w:rPr>
                <w:noProof/>
                <w:webHidden/>
              </w:rPr>
              <w:fldChar w:fldCharType="end"/>
            </w:r>
          </w:hyperlink>
        </w:p>
        <w:p w:rsidR="00053C0B" w:rsidRDefault="009855AE">
          <w:pPr>
            <w:pStyle w:val="Sommario2"/>
            <w:tabs>
              <w:tab w:val="left" w:pos="880"/>
              <w:tab w:val="right" w:leader="dot" w:pos="9742"/>
            </w:tabs>
            <w:rPr>
              <w:rFonts w:eastAsiaTheme="minorEastAsia"/>
              <w:noProof/>
              <w:lang w:eastAsia="it-IT"/>
            </w:rPr>
          </w:pPr>
          <w:hyperlink w:anchor="_Toc457983968" w:history="1">
            <w:r w:rsidR="00053C0B" w:rsidRPr="001A300A">
              <w:rPr>
                <w:rStyle w:val="Collegamentoipertestuale"/>
                <w:rFonts w:ascii="Cambria" w:eastAsia="Times New Roman" w:hAnsi="Cambria" w:cstheme="minorHAnsi"/>
                <w:b/>
                <w:noProof/>
                <w:lang w:eastAsia="it-IT"/>
              </w:rPr>
              <w:t>5.2</w:t>
            </w:r>
            <w:r w:rsidR="00053C0B">
              <w:rPr>
                <w:rFonts w:eastAsiaTheme="minorEastAsia"/>
                <w:noProof/>
                <w:lang w:eastAsia="it-IT"/>
              </w:rPr>
              <w:tab/>
            </w:r>
            <w:r w:rsidR="00053C0B" w:rsidRPr="001A300A">
              <w:rPr>
                <w:rStyle w:val="Collegamentoipertestuale"/>
                <w:rFonts w:ascii="Cambria" w:eastAsia="Times New Roman" w:hAnsi="Cambria" w:cstheme="minorHAnsi"/>
                <w:b/>
                <w:noProof/>
                <w:lang w:eastAsia="it-IT"/>
              </w:rPr>
              <w:t>Tipologia dell’intervento</w:t>
            </w:r>
            <w:r w:rsidR="00053C0B">
              <w:rPr>
                <w:noProof/>
                <w:webHidden/>
              </w:rPr>
              <w:tab/>
            </w:r>
            <w:r w:rsidR="00053C0B">
              <w:rPr>
                <w:noProof/>
                <w:webHidden/>
              </w:rPr>
              <w:fldChar w:fldCharType="begin"/>
            </w:r>
            <w:r w:rsidR="00053C0B">
              <w:rPr>
                <w:noProof/>
                <w:webHidden/>
              </w:rPr>
              <w:instrText xml:space="preserve"> PAGEREF _Toc457983968 \h </w:instrText>
            </w:r>
            <w:r w:rsidR="00053C0B">
              <w:rPr>
                <w:noProof/>
                <w:webHidden/>
              </w:rPr>
            </w:r>
            <w:r w:rsidR="00053C0B">
              <w:rPr>
                <w:noProof/>
                <w:webHidden/>
              </w:rPr>
              <w:fldChar w:fldCharType="separate"/>
            </w:r>
            <w:r w:rsidR="00053C0B">
              <w:rPr>
                <w:noProof/>
                <w:webHidden/>
              </w:rPr>
              <w:t>7</w:t>
            </w:r>
            <w:r w:rsidR="00053C0B">
              <w:rPr>
                <w:noProof/>
                <w:webHidden/>
              </w:rPr>
              <w:fldChar w:fldCharType="end"/>
            </w:r>
          </w:hyperlink>
        </w:p>
        <w:p w:rsidR="00053C0B" w:rsidRDefault="009855AE">
          <w:pPr>
            <w:pStyle w:val="Sommario3"/>
            <w:tabs>
              <w:tab w:val="left" w:pos="1100"/>
              <w:tab w:val="right" w:leader="dot" w:pos="9742"/>
            </w:tabs>
            <w:rPr>
              <w:rFonts w:eastAsiaTheme="minorEastAsia"/>
              <w:noProof/>
              <w:lang w:eastAsia="it-IT"/>
            </w:rPr>
          </w:pPr>
          <w:hyperlink w:anchor="_Toc457983969" w:history="1">
            <w:r w:rsidR="00053C0B" w:rsidRPr="001A300A">
              <w:rPr>
                <w:rStyle w:val="Collegamentoipertestuale"/>
                <w:rFonts w:ascii="Cambria" w:eastAsia="Times New Roman" w:hAnsi="Cambria" w:cs="Times New Roman"/>
                <w:bCs/>
                <w:i/>
                <w:noProof/>
              </w:rPr>
              <w:t>5.2.1</w:t>
            </w:r>
            <w:r w:rsidR="00053C0B">
              <w:rPr>
                <w:rFonts w:eastAsiaTheme="minorEastAsia"/>
                <w:noProof/>
                <w:lang w:eastAsia="it-IT"/>
              </w:rPr>
              <w:tab/>
            </w:r>
            <w:r w:rsidR="00053C0B" w:rsidRPr="001A300A">
              <w:rPr>
                <w:rStyle w:val="Collegamentoipertestuale"/>
                <w:rFonts w:ascii="Cambria" w:eastAsia="Times New Roman" w:hAnsi="Cambria" w:cs="Times New Roman"/>
                <w:bCs/>
                <w:i/>
                <w:noProof/>
              </w:rPr>
              <w:t>Aiuto alla realizzazione di azioni formative</w:t>
            </w:r>
            <w:r w:rsidR="00053C0B">
              <w:rPr>
                <w:noProof/>
                <w:webHidden/>
              </w:rPr>
              <w:tab/>
            </w:r>
            <w:r w:rsidR="00053C0B">
              <w:rPr>
                <w:noProof/>
                <w:webHidden/>
              </w:rPr>
              <w:fldChar w:fldCharType="begin"/>
            </w:r>
            <w:r w:rsidR="00053C0B">
              <w:rPr>
                <w:noProof/>
                <w:webHidden/>
              </w:rPr>
              <w:instrText xml:space="preserve"> PAGEREF _Toc457983969 \h </w:instrText>
            </w:r>
            <w:r w:rsidR="00053C0B">
              <w:rPr>
                <w:noProof/>
                <w:webHidden/>
              </w:rPr>
            </w:r>
            <w:r w:rsidR="00053C0B">
              <w:rPr>
                <w:noProof/>
                <w:webHidden/>
              </w:rPr>
              <w:fldChar w:fldCharType="separate"/>
            </w:r>
            <w:r w:rsidR="00053C0B">
              <w:rPr>
                <w:noProof/>
                <w:webHidden/>
              </w:rPr>
              <w:t>7</w:t>
            </w:r>
            <w:r w:rsidR="00053C0B">
              <w:rPr>
                <w:noProof/>
                <w:webHidden/>
              </w:rPr>
              <w:fldChar w:fldCharType="end"/>
            </w:r>
          </w:hyperlink>
        </w:p>
        <w:p w:rsidR="00053C0B" w:rsidRDefault="009855AE">
          <w:pPr>
            <w:pStyle w:val="Sommario2"/>
            <w:tabs>
              <w:tab w:val="left" w:pos="880"/>
              <w:tab w:val="right" w:leader="dot" w:pos="9742"/>
            </w:tabs>
            <w:rPr>
              <w:rFonts w:eastAsiaTheme="minorEastAsia"/>
              <w:noProof/>
              <w:lang w:eastAsia="it-IT"/>
            </w:rPr>
          </w:pPr>
          <w:hyperlink w:anchor="_Toc457983970" w:history="1">
            <w:r w:rsidR="00053C0B" w:rsidRPr="001A300A">
              <w:rPr>
                <w:rStyle w:val="Collegamentoipertestuale"/>
                <w:rFonts w:ascii="Cambria" w:eastAsia="Times New Roman" w:hAnsi="Cambria"/>
                <w:b/>
                <w:noProof/>
                <w:lang w:eastAsia="it-IT"/>
              </w:rPr>
              <w:t>5.3</w:t>
            </w:r>
            <w:r w:rsidR="00053C0B">
              <w:rPr>
                <w:rFonts w:eastAsiaTheme="minorEastAsia"/>
                <w:noProof/>
                <w:lang w:eastAsia="it-IT"/>
              </w:rPr>
              <w:tab/>
            </w:r>
            <w:r w:rsidR="00053C0B" w:rsidRPr="001A300A">
              <w:rPr>
                <w:rStyle w:val="Collegamentoipertestuale"/>
                <w:rFonts w:ascii="Cambria" w:eastAsia="Times New Roman" w:hAnsi="Cambria"/>
                <w:b/>
                <w:noProof/>
                <w:lang w:eastAsia="it-IT"/>
              </w:rPr>
              <w:t>Spese ammissibili e non ammissibili</w:t>
            </w:r>
            <w:r w:rsidR="00053C0B">
              <w:rPr>
                <w:noProof/>
                <w:webHidden/>
              </w:rPr>
              <w:tab/>
            </w:r>
            <w:r w:rsidR="00053C0B">
              <w:rPr>
                <w:noProof/>
                <w:webHidden/>
              </w:rPr>
              <w:fldChar w:fldCharType="begin"/>
            </w:r>
            <w:r w:rsidR="00053C0B">
              <w:rPr>
                <w:noProof/>
                <w:webHidden/>
              </w:rPr>
              <w:instrText xml:space="preserve"> PAGEREF _Toc457983970 \h </w:instrText>
            </w:r>
            <w:r w:rsidR="00053C0B">
              <w:rPr>
                <w:noProof/>
                <w:webHidden/>
              </w:rPr>
            </w:r>
            <w:r w:rsidR="00053C0B">
              <w:rPr>
                <w:noProof/>
                <w:webHidden/>
              </w:rPr>
              <w:fldChar w:fldCharType="separate"/>
            </w:r>
            <w:r w:rsidR="00053C0B">
              <w:rPr>
                <w:noProof/>
                <w:webHidden/>
              </w:rPr>
              <w:t>7</w:t>
            </w:r>
            <w:r w:rsidR="00053C0B">
              <w:rPr>
                <w:noProof/>
                <w:webHidden/>
              </w:rPr>
              <w:fldChar w:fldCharType="end"/>
            </w:r>
          </w:hyperlink>
        </w:p>
        <w:p w:rsidR="00053C0B" w:rsidRDefault="009855AE">
          <w:pPr>
            <w:pStyle w:val="Sommario3"/>
            <w:tabs>
              <w:tab w:val="left" w:pos="1100"/>
              <w:tab w:val="right" w:leader="dot" w:pos="9742"/>
            </w:tabs>
            <w:rPr>
              <w:rFonts w:eastAsiaTheme="minorEastAsia"/>
              <w:noProof/>
              <w:lang w:eastAsia="it-IT"/>
            </w:rPr>
          </w:pPr>
          <w:hyperlink w:anchor="_Toc457983971" w:history="1">
            <w:r w:rsidR="00053C0B" w:rsidRPr="001A300A">
              <w:rPr>
                <w:rStyle w:val="Collegamentoipertestuale"/>
                <w:rFonts w:ascii="Cambria" w:eastAsia="Times New Roman" w:hAnsi="Cambria" w:cs="Times New Roman"/>
                <w:bCs/>
                <w:i/>
                <w:noProof/>
              </w:rPr>
              <w:t>5.3.1</w:t>
            </w:r>
            <w:r w:rsidR="00053C0B">
              <w:rPr>
                <w:rFonts w:eastAsiaTheme="minorEastAsia"/>
                <w:noProof/>
                <w:lang w:eastAsia="it-IT"/>
              </w:rPr>
              <w:tab/>
            </w:r>
            <w:r w:rsidR="00053C0B" w:rsidRPr="001A300A">
              <w:rPr>
                <w:rStyle w:val="Collegamentoipertestuale"/>
                <w:rFonts w:ascii="Cambria" w:eastAsia="Times New Roman" w:hAnsi="Cambria" w:cs="Times New Roman"/>
                <w:bCs/>
                <w:i/>
                <w:noProof/>
              </w:rPr>
              <w:t>Spese ammissibili</w:t>
            </w:r>
            <w:r w:rsidR="00053C0B">
              <w:rPr>
                <w:noProof/>
                <w:webHidden/>
              </w:rPr>
              <w:tab/>
            </w:r>
            <w:r w:rsidR="00053C0B">
              <w:rPr>
                <w:noProof/>
                <w:webHidden/>
              </w:rPr>
              <w:fldChar w:fldCharType="begin"/>
            </w:r>
            <w:r w:rsidR="00053C0B">
              <w:rPr>
                <w:noProof/>
                <w:webHidden/>
              </w:rPr>
              <w:instrText xml:space="preserve"> PAGEREF _Toc457983971 \h </w:instrText>
            </w:r>
            <w:r w:rsidR="00053C0B">
              <w:rPr>
                <w:noProof/>
                <w:webHidden/>
              </w:rPr>
            </w:r>
            <w:r w:rsidR="00053C0B">
              <w:rPr>
                <w:noProof/>
                <w:webHidden/>
              </w:rPr>
              <w:fldChar w:fldCharType="separate"/>
            </w:r>
            <w:r w:rsidR="00053C0B">
              <w:rPr>
                <w:noProof/>
                <w:webHidden/>
              </w:rPr>
              <w:t>8</w:t>
            </w:r>
            <w:r w:rsidR="00053C0B">
              <w:rPr>
                <w:noProof/>
                <w:webHidden/>
              </w:rPr>
              <w:fldChar w:fldCharType="end"/>
            </w:r>
          </w:hyperlink>
        </w:p>
        <w:p w:rsidR="00053C0B" w:rsidRDefault="009855AE">
          <w:pPr>
            <w:pStyle w:val="Sommario3"/>
            <w:tabs>
              <w:tab w:val="left" w:pos="1100"/>
              <w:tab w:val="right" w:leader="dot" w:pos="9742"/>
            </w:tabs>
            <w:rPr>
              <w:rFonts w:eastAsiaTheme="minorEastAsia"/>
              <w:noProof/>
              <w:lang w:eastAsia="it-IT"/>
            </w:rPr>
          </w:pPr>
          <w:hyperlink w:anchor="_Toc457983972" w:history="1">
            <w:r w:rsidR="00053C0B" w:rsidRPr="001A300A">
              <w:rPr>
                <w:rStyle w:val="Collegamentoipertestuale"/>
                <w:rFonts w:ascii="Cambria" w:eastAsia="Times New Roman" w:hAnsi="Cambria" w:cs="Times New Roman"/>
                <w:bCs/>
                <w:i/>
                <w:noProof/>
              </w:rPr>
              <w:t>5.3.2</w:t>
            </w:r>
            <w:r w:rsidR="00053C0B">
              <w:rPr>
                <w:rFonts w:eastAsiaTheme="minorEastAsia"/>
                <w:noProof/>
                <w:lang w:eastAsia="it-IT"/>
              </w:rPr>
              <w:tab/>
            </w:r>
            <w:r w:rsidR="00053C0B" w:rsidRPr="001A300A">
              <w:rPr>
                <w:rStyle w:val="Collegamentoipertestuale"/>
                <w:rFonts w:ascii="Cambria" w:eastAsia="Times New Roman" w:hAnsi="Cambria" w:cs="Times New Roman"/>
                <w:bCs/>
                <w:i/>
                <w:noProof/>
              </w:rPr>
              <w:t>Spese non ammissibili</w:t>
            </w:r>
            <w:r w:rsidR="00053C0B">
              <w:rPr>
                <w:noProof/>
                <w:webHidden/>
              </w:rPr>
              <w:tab/>
            </w:r>
            <w:r w:rsidR="00053C0B">
              <w:rPr>
                <w:noProof/>
                <w:webHidden/>
              </w:rPr>
              <w:fldChar w:fldCharType="begin"/>
            </w:r>
            <w:r w:rsidR="00053C0B">
              <w:rPr>
                <w:noProof/>
                <w:webHidden/>
              </w:rPr>
              <w:instrText xml:space="preserve"> PAGEREF _Toc457983972 \h </w:instrText>
            </w:r>
            <w:r w:rsidR="00053C0B">
              <w:rPr>
                <w:noProof/>
                <w:webHidden/>
              </w:rPr>
            </w:r>
            <w:r w:rsidR="00053C0B">
              <w:rPr>
                <w:noProof/>
                <w:webHidden/>
              </w:rPr>
              <w:fldChar w:fldCharType="separate"/>
            </w:r>
            <w:r w:rsidR="00053C0B">
              <w:rPr>
                <w:noProof/>
                <w:webHidden/>
              </w:rPr>
              <w:t>8</w:t>
            </w:r>
            <w:r w:rsidR="00053C0B">
              <w:rPr>
                <w:noProof/>
                <w:webHidden/>
              </w:rPr>
              <w:fldChar w:fldCharType="end"/>
            </w:r>
          </w:hyperlink>
        </w:p>
        <w:p w:rsidR="00053C0B" w:rsidRDefault="009855AE">
          <w:pPr>
            <w:pStyle w:val="Sommario2"/>
            <w:tabs>
              <w:tab w:val="left" w:pos="880"/>
              <w:tab w:val="right" w:leader="dot" w:pos="9742"/>
            </w:tabs>
            <w:rPr>
              <w:rFonts w:eastAsiaTheme="minorEastAsia"/>
              <w:noProof/>
              <w:lang w:eastAsia="it-IT"/>
            </w:rPr>
          </w:pPr>
          <w:hyperlink w:anchor="_Toc457983973" w:history="1">
            <w:r w:rsidR="00053C0B" w:rsidRPr="001A300A">
              <w:rPr>
                <w:rStyle w:val="Collegamentoipertestuale"/>
                <w:rFonts w:ascii="Cambria" w:eastAsia="Times New Roman" w:hAnsi="Cambria" w:cstheme="minorHAnsi"/>
                <w:b/>
                <w:noProof/>
                <w:lang w:eastAsia="it-IT"/>
              </w:rPr>
              <w:t>5.4</w:t>
            </w:r>
            <w:r w:rsidR="00053C0B">
              <w:rPr>
                <w:rFonts w:eastAsiaTheme="minorEastAsia"/>
                <w:noProof/>
                <w:lang w:eastAsia="it-IT"/>
              </w:rPr>
              <w:tab/>
            </w:r>
            <w:r w:rsidR="00053C0B" w:rsidRPr="001A300A">
              <w:rPr>
                <w:rStyle w:val="Collegamentoipertestuale"/>
                <w:rFonts w:ascii="Cambria" w:eastAsia="Times New Roman" w:hAnsi="Cambria" w:cstheme="minorHAnsi"/>
                <w:b/>
                <w:noProof/>
                <w:lang w:eastAsia="it-IT"/>
              </w:rPr>
              <w:t>Importi ammissibili e percentuali di aiuto</w:t>
            </w:r>
            <w:r w:rsidR="00053C0B">
              <w:rPr>
                <w:noProof/>
                <w:webHidden/>
              </w:rPr>
              <w:tab/>
            </w:r>
            <w:r w:rsidR="00053C0B">
              <w:rPr>
                <w:noProof/>
                <w:webHidden/>
              </w:rPr>
              <w:fldChar w:fldCharType="begin"/>
            </w:r>
            <w:r w:rsidR="00053C0B">
              <w:rPr>
                <w:noProof/>
                <w:webHidden/>
              </w:rPr>
              <w:instrText xml:space="preserve"> PAGEREF _Toc457983973 \h </w:instrText>
            </w:r>
            <w:r w:rsidR="00053C0B">
              <w:rPr>
                <w:noProof/>
                <w:webHidden/>
              </w:rPr>
            </w:r>
            <w:r w:rsidR="00053C0B">
              <w:rPr>
                <w:noProof/>
                <w:webHidden/>
              </w:rPr>
              <w:fldChar w:fldCharType="separate"/>
            </w:r>
            <w:r w:rsidR="00053C0B">
              <w:rPr>
                <w:noProof/>
                <w:webHidden/>
              </w:rPr>
              <w:t>8</w:t>
            </w:r>
            <w:r w:rsidR="00053C0B">
              <w:rPr>
                <w:noProof/>
                <w:webHidden/>
              </w:rPr>
              <w:fldChar w:fldCharType="end"/>
            </w:r>
          </w:hyperlink>
        </w:p>
        <w:p w:rsidR="00053C0B" w:rsidRDefault="009855AE">
          <w:pPr>
            <w:pStyle w:val="Sommario3"/>
            <w:tabs>
              <w:tab w:val="left" w:pos="1100"/>
              <w:tab w:val="right" w:leader="dot" w:pos="9742"/>
            </w:tabs>
            <w:rPr>
              <w:rFonts w:eastAsiaTheme="minorEastAsia"/>
              <w:noProof/>
              <w:lang w:eastAsia="it-IT"/>
            </w:rPr>
          </w:pPr>
          <w:hyperlink w:anchor="_Toc457983974" w:history="1">
            <w:r w:rsidR="00053C0B" w:rsidRPr="001A300A">
              <w:rPr>
                <w:rStyle w:val="Collegamentoipertestuale"/>
                <w:rFonts w:ascii="Cambria" w:eastAsia="Times New Roman" w:hAnsi="Cambria" w:cs="Times New Roman"/>
                <w:bCs/>
                <w:i/>
                <w:noProof/>
              </w:rPr>
              <w:t>5.4.1</w:t>
            </w:r>
            <w:r w:rsidR="00053C0B">
              <w:rPr>
                <w:rFonts w:eastAsiaTheme="minorEastAsia"/>
                <w:noProof/>
                <w:lang w:eastAsia="it-IT"/>
              </w:rPr>
              <w:tab/>
            </w:r>
            <w:r w:rsidR="00053C0B" w:rsidRPr="001A300A">
              <w:rPr>
                <w:rStyle w:val="Collegamentoipertestuale"/>
                <w:rFonts w:ascii="Cambria" w:eastAsia="Times New Roman" w:hAnsi="Cambria" w:cs="Times New Roman"/>
                <w:bCs/>
                <w:i/>
                <w:noProof/>
              </w:rPr>
              <w:t>Entità dell’aiuto</w:t>
            </w:r>
            <w:r w:rsidR="00053C0B">
              <w:rPr>
                <w:noProof/>
                <w:webHidden/>
              </w:rPr>
              <w:tab/>
            </w:r>
            <w:r w:rsidR="00053C0B">
              <w:rPr>
                <w:noProof/>
                <w:webHidden/>
              </w:rPr>
              <w:fldChar w:fldCharType="begin"/>
            </w:r>
            <w:r w:rsidR="00053C0B">
              <w:rPr>
                <w:noProof/>
                <w:webHidden/>
              </w:rPr>
              <w:instrText xml:space="preserve"> PAGEREF _Toc457983974 \h </w:instrText>
            </w:r>
            <w:r w:rsidR="00053C0B">
              <w:rPr>
                <w:noProof/>
                <w:webHidden/>
              </w:rPr>
            </w:r>
            <w:r w:rsidR="00053C0B">
              <w:rPr>
                <w:noProof/>
                <w:webHidden/>
              </w:rPr>
              <w:fldChar w:fldCharType="separate"/>
            </w:r>
            <w:r w:rsidR="00053C0B">
              <w:rPr>
                <w:noProof/>
                <w:webHidden/>
              </w:rPr>
              <w:t>8</w:t>
            </w:r>
            <w:r w:rsidR="00053C0B">
              <w:rPr>
                <w:noProof/>
                <w:webHidden/>
              </w:rPr>
              <w:fldChar w:fldCharType="end"/>
            </w:r>
          </w:hyperlink>
        </w:p>
        <w:p w:rsidR="00053C0B" w:rsidRDefault="009855AE">
          <w:pPr>
            <w:pStyle w:val="Sommario2"/>
            <w:tabs>
              <w:tab w:val="left" w:pos="880"/>
              <w:tab w:val="right" w:leader="dot" w:pos="9742"/>
            </w:tabs>
            <w:rPr>
              <w:rFonts w:eastAsiaTheme="minorEastAsia"/>
              <w:noProof/>
              <w:lang w:eastAsia="it-IT"/>
            </w:rPr>
          </w:pPr>
          <w:hyperlink w:anchor="_Toc457983975" w:history="1">
            <w:r w:rsidR="00053C0B" w:rsidRPr="001A300A">
              <w:rPr>
                <w:rStyle w:val="Collegamentoipertestuale"/>
                <w:rFonts w:ascii="Cambria" w:eastAsia="Times New Roman" w:hAnsi="Cambria"/>
                <w:b/>
                <w:noProof/>
                <w:lang w:eastAsia="it-IT"/>
              </w:rPr>
              <w:t>5.5</w:t>
            </w:r>
            <w:r w:rsidR="00053C0B">
              <w:rPr>
                <w:rFonts w:eastAsiaTheme="minorEastAsia"/>
                <w:noProof/>
                <w:lang w:eastAsia="it-IT"/>
              </w:rPr>
              <w:tab/>
            </w:r>
            <w:r w:rsidR="00053C0B" w:rsidRPr="001A300A">
              <w:rPr>
                <w:rStyle w:val="Collegamentoipertestuale"/>
                <w:rFonts w:ascii="Cambria" w:eastAsia="Times New Roman" w:hAnsi="Cambria"/>
                <w:b/>
                <w:noProof/>
                <w:lang w:eastAsia="it-IT"/>
              </w:rPr>
              <w:t>Selezione delle domande di aiuto</w:t>
            </w:r>
            <w:r w:rsidR="00053C0B">
              <w:rPr>
                <w:noProof/>
                <w:webHidden/>
              </w:rPr>
              <w:tab/>
            </w:r>
            <w:r w:rsidR="00053C0B">
              <w:rPr>
                <w:noProof/>
                <w:webHidden/>
              </w:rPr>
              <w:fldChar w:fldCharType="begin"/>
            </w:r>
            <w:r w:rsidR="00053C0B">
              <w:rPr>
                <w:noProof/>
                <w:webHidden/>
              </w:rPr>
              <w:instrText xml:space="preserve"> PAGEREF _Toc457983975 \h </w:instrText>
            </w:r>
            <w:r w:rsidR="00053C0B">
              <w:rPr>
                <w:noProof/>
                <w:webHidden/>
              </w:rPr>
            </w:r>
            <w:r w:rsidR="00053C0B">
              <w:rPr>
                <w:noProof/>
                <w:webHidden/>
              </w:rPr>
              <w:fldChar w:fldCharType="separate"/>
            </w:r>
            <w:r w:rsidR="00053C0B">
              <w:rPr>
                <w:noProof/>
                <w:webHidden/>
              </w:rPr>
              <w:t>9</w:t>
            </w:r>
            <w:r w:rsidR="00053C0B">
              <w:rPr>
                <w:noProof/>
                <w:webHidden/>
              </w:rPr>
              <w:fldChar w:fldCharType="end"/>
            </w:r>
          </w:hyperlink>
        </w:p>
        <w:p w:rsidR="00053C0B" w:rsidRDefault="009855AE">
          <w:pPr>
            <w:pStyle w:val="Sommario3"/>
            <w:tabs>
              <w:tab w:val="left" w:pos="1100"/>
              <w:tab w:val="right" w:leader="dot" w:pos="9742"/>
            </w:tabs>
            <w:rPr>
              <w:rFonts w:eastAsiaTheme="minorEastAsia"/>
              <w:noProof/>
              <w:lang w:eastAsia="it-IT"/>
            </w:rPr>
          </w:pPr>
          <w:hyperlink w:anchor="_Toc457983976" w:history="1">
            <w:r w:rsidR="00053C0B" w:rsidRPr="001A300A">
              <w:rPr>
                <w:rStyle w:val="Collegamentoipertestuale"/>
                <w:rFonts w:ascii="Cambria" w:eastAsia="Times New Roman" w:hAnsi="Cambria" w:cs="Times New Roman"/>
                <w:bCs/>
                <w:i/>
                <w:noProof/>
              </w:rPr>
              <w:t>5.5.1</w:t>
            </w:r>
            <w:r w:rsidR="00053C0B">
              <w:rPr>
                <w:rFonts w:eastAsiaTheme="minorEastAsia"/>
                <w:noProof/>
                <w:lang w:eastAsia="it-IT"/>
              </w:rPr>
              <w:tab/>
            </w:r>
            <w:r w:rsidR="00053C0B" w:rsidRPr="001A300A">
              <w:rPr>
                <w:rStyle w:val="Collegamentoipertestuale"/>
                <w:rFonts w:ascii="Cambria" w:eastAsia="Times New Roman" w:hAnsi="Cambria" w:cs="Times New Roman"/>
                <w:bCs/>
                <w:i/>
                <w:noProof/>
              </w:rPr>
              <w:t>Criteri utilizzati per la selezione delle domande</w:t>
            </w:r>
            <w:r w:rsidR="00053C0B">
              <w:rPr>
                <w:noProof/>
                <w:webHidden/>
              </w:rPr>
              <w:tab/>
            </w:r>
            <w:r w:rsidR="00053C0B">
              <w:rPr>
                <w:noProof/>
                <w:webHidden/>
              </w:rPr>
              <w:fldChar w:fldCharType="begin"/>
            </w:r>
            <w:r w:rsidR="00053C0B">
              <w:rPr>
                <w:noProof/>
                <w:webHidden/>
              </w:rPr>
              <w:instrText xml:space="preserve"> PAGEREF _Toc457983976 \h </w:instrText>
            </w:r>
            <w:r w:rsidR="00053C0B">
              <w:rPr>
                <w:noProof/>
                <w:webHidden/>
              </w:rPr>
            </w:r>
            <w:r w:rsidR="00053C0B">
              <w:rPr>
                <w:noProof/>
                <w:webHidden/>
              </w:rPr>
              <w:fldChar w:fldCharType="separate"/>
            </w:r>
            <w:r w:rsidR="00053C0B">
              <w:rPr>
                <w:noProof/>
                <w:webHidden/>
              </w:rPr>
              <w:t>9</w:t>
            </w:r>
            <w:r w:rsidR="00053C0B">
              <w:rPr>
                <w:noProof/>
                <w:webHidden/>
              </w:rPr>
              <w:fldChar w:fldCharType="end"/>
            </w:r>
          </w:hyperlink>
        </w:p>
        <w:p w:rsidR="00053C0B" w:rsidRDefault="009855AE">
          <w:pPr>
            <w:pStyle w:val="Sommario3"/>
            <w:tabs>
              <w:tab w:val="left" w:pos="1100"/>
              <w:tab w:val="right" w:leader="dot" w:pos="9742"/>
            </w:tabs>
            <w:rPr>
              <w:rFonts w:eastAsiaTheme="minorEastAsia"/>
              <w:noProof/>
              <w:lang w:eastAsia="it-IT"/>
            </w:rPr>
          </w:pPr>
          <w:hyperlink w:anchor="_Toc457983977" w:history="1">
            <w:r w:rsidR="00053C0B" w:rsidRPr="001A300A">
              <w:rPr>
                <w:rStyle w:val="Collegamentoipertestuale"/>
                <w:rFonts w:ascii="Cambria" w:eastAsia="Times New Roman" w:hAnsi="Cambria" w:cs="Times New Roman"/>
                <w:bCs/>
                <w:i/>
                <w:noProof/>
              </w:rPr>
              <w:t>5.5.2</w:t>
            </w:r>
            <w:r w:rsidR="00053C0B">
              <w:rPr>
                <w:rFonts w:eastAsiaTheme="minorEastAsia"/>
                <w:noProof/>
                <w:lang w:eastAsia="it-IT"/>
              </w:rPr>
              <w:tab/>
            </w:r>
            <w:r w:rsidR="00053C0B" w:rsidRPr="001A300A">
              <w:rPr>
                <w:rStyle w:val="Collegamentoipertestuale"/>
                <w:rFonts w:ascii="Cambria" w:eastAsia="Times New Roman" w:hAnsi="Cambria" w:cs="Times New Roman"/>
                <w:bCs/>
                <w:i/>
                <w:noProof/>
              </w:rPr>
              <w:t>Modalità di formazione della graduatoria</w:t>
            </w:r>
            <w:r w:rsidR="00053C0B">
              <w:rPr>
                <w:noProof/>
                <w:webHidden/>
              </w:rPr>
              <w:tab/>
            </w:r>
            <w:r w:rsidR="00053C0B">
              <w:rPr>
                <w:noProof/>
                <w:webHidden/>
              </w:rPr>
              <w:fldChar w:fldCharType="begin"/>
            </w:r>
            <w:r w:rsidR="00053C0B">
              <w:rPr>
                <w:noProof/>
                <w:webHidden/>
              </w:rPr>
              <w:instrText xml:space="preserve"> PAGEREF _Toc457983977 \h </w:instrText>
            </w:r>
            <w:r w:rsidR="00053C0B">
              <w:rPr>
                <w:noProof/>
                <w:webHidden/>
              </w:rPr>
            </w:r>
            <w:r w:rsidR="00053C0B">
              <w:rPr>
                <w:noProof/>
                <w:webHidden/>
              </w:rPr>
              <w:fldChar w:fldCharType="separate"/>
            </w:r>
            <w:r w:rsidR="00053C0B">
              <w:rPr>
                <w:noProof/>
                <w:webHidden/>
              </w:rPr>
              <w:t>11</w:t>
            </w:r>
            <w:r w:rsidR="00053C0B">
              <w:rPr>
                <w:noProof/>
                <w:webHidden/>
              </w:rPr>
              <w:fldChar w:fldCharType="end"/>
            </w:r>
          </w:hyperlink>
        </w:p>
        <w:p w:rsidR="00053C0B" w:rsidRDefault="009855AE">
          <w:pPr>
            <w:pStyle w:val="Sommario1"/>
            <w:tabs>
              <w:tab w:val="left" w:pos="440"/>
              <w:tab w:val="right" w:leader="dot" w:pos="9742"/>
            </w:tabs>
            <w:rPr>
              <w:rFonts w:eastAsiaTheme="minorEastAsia"/>
              <w:noProof/>
              <w:lang w:eastAsia="it-IT"/>
            </w:rPr>
          </w:pPr>
          <w:hyperlink w:anchor="_Toc457983978" w:history="1">
            <w:r w:rsidR="00053C0B" w:rsidRPr="001A300A">
              <w:rPr>
                <w:rStyle w:val="Collegamentoipertestuale"/>
                <w:rFonts w:ascii="Cambria" w:eastAsia="Times New Roman" w:hAnsi="Cambria" w:cs="Times New Roman"/>
                <w:b/>
                <w:bCs/>
                <w:noProof/>
                <w:lang w:eastAsia="it-IT"/>
              </w:rPr>
              <w:t>6.</w:t>
            </w:r>
            <w:r w:rsidR="00053C0B">
              <w:rPr>
                <w:rFonts w:eastAsiaTheme="minorEastAsia"/>
                <w:noProof/>
                <w:lang w:eastAsia="it-IT"/>
              </w:rPr>
              <w:tab/>
            </w:r>
            <w:r w:rsidR="00053C0B" w:rsidRPr="001A300A">
              <w:rPr>
                <w:rStyle w:val="Collegamentoipertestuale"/>
                <w:rFonts w:ascii="Cambria" w:eastAsia="Times New Roman" w:hAnsi="Cambria" w:cs="Times New Roman"/>
                <w:b/>
                <w:bCs/>
                <w:noProof/>
                <w:lang w:eastAsia="it-IT"/>
              </w:rPr>
              <w:t>Fase di ammissibilità</w:t>
            </w:r>
            <w:r w:rsidR="00053C0B">
              <w:rPr>
                <w:noProof/>
                <w:webHidden/>
              </w:rPr>
              <w:tab/>
            </w:r>
            <w:r w:rsidR="00053C0B">
              <w:rPr>
                <w:noProof/>
                <w:webHidden/>
              </w:rPr>
              <w:fldChar w:fldCharType="begin"/>
            </w:r>
            <w:r w:rsidR="00053C0B">
              <w:rPr>
                <w:noProof/>
                <w:webHidden/>
              </w:rPr>
              <w:instrText xml:space="preserve"> PAGEREF _Toc457983978 \h </w:instrText>
            </w:r>
            <w:r w:rsidR="00053C0B">
              <w:rPr>
                <w:noProof/>
                <w:webHidden/>
              </w:rPr>
            </w:r>
            <w:r w:rsidR="00053C0B">
              <w:rPr>
                <w:noProof/>
                <w:webHidden/>
              </w:rPr>
              <w:fldChar w:fldCharType="separate"/>
            </w:r>
            <w:r w:rsidR="00053C0B">
              <w:rPr>
                <w:noProof/>
                <w:webHidden/>
              </w:rPr>
              <w:t>11</w:t>
            </w:r>
            <w:r w:rsidR="00053C0B">
              <w:rPr>
                <w:noProof/>
                <w:webHidden/>
              </w:rPr>
              <w:fldChar w:fldCharType="end"/>
            </w:r>
          </w:hyperlink>
        </w:p>
        <w:p w:rsidR="00053C0B" w:rsidRDefault="009855AE">
          <w:pPr>
            <w:pStyle w:val="Sommario2"/>
            <w:tabs>
              <w:tab w:val="left" w:pos="880"/>
              <w:tab w:val="right" w:leader="dot" w:pos="9742"/>
            </w:tabs>
            <w:rPr>
              <w:rFonts w:eastAsiaTheme="minorEastAsia"/>
              <w:noProof/>
              <w:lang w:eastAsia="it-IT"/>
            </w:rPr>
          </w:pPr>
          <w:hyperlink w:anchor="_Toc457983979" w:history="1">
            <w:r w:rsidR="00053C0B" w:rsidRPr="001A300A">
              <w:rPr>
                <w:rStyle w:val="Collegamentoipertestuale"/>
                <w:rFonts w:ascii="Cambria" w:eastAsia="Times New Roman" w:hAnsi="Cambria"/>
                <w:b/>
                <w:noProof/>
                <w:lang w:eastAsia="it-IT"/>
              </w:rPr>
              <w:t>6.1</w:t>
            </w:r>
            <w:r w:rsidR="00053C0B">
              <w:rPr>
                <w:rFonts w:eastAsiaTheme="minorEastAsia"/>
                <w:noProof/>
                <w:lang w:eastAsia="it-IT"/>
              </w:rPr>
              <w:tab/>
            </w:r>
            <w:r w:rsidR="00053C0B" w:rsidRPr="001A300A">
              <w:rPr>
                <w:rStyle w:val="Collegamentoipertestuale"/>
                <w:rFonts w:ascii="Cambria" w:eastAsia="Times New Roman" w:hAnsi="Cambria"/>
                <w:b/>
                <w:noProof/>
                <w:lang w:eastAsia="it-IT"/>
              </w:rPr>
              <w:t>Presentazione della domanda di aiuto</w:t>
            </w:r>
            <w:r w:rsidR="00053C0B">
              <w:rPr>
                <w:noProof/>
                <w:webHidden/>
              </w:rPr>
              <w:tab/>
            </w:r>
            <w:r w:rsidR="00053C0B">
              <w:rPr>
                <w:noProof/>
                <w:webHidden/>
              </w:rPr>
              <w:fldChar w:fldCharType="begin"/>
            </w:r>
            <w:r w:rsidR="00053C0B">
              <w:rPr>
                <w:noProof/>
                <w:webHidden/>
              </w:rPr>
              <w:instrText xml:space="preserve"> PAGEREF _Toc457983979 \h </w:instrText>
            </w:r>
            <w:r w:rsidR="00053C0B">
              <w:rPr>
                <w:noProof/>
                <w:webHidden/>
              </w:rPr>
            </w:r>
            <w:r w:rsidR="00053C0B">
              <w:rPr>
                <w:noProof/>
                <w:webHidden/>
              </w:rPr>
              <w:fldChar w:fldCharType="separate"/>
            </w:r>
            <w:r w:rsidR="00053C0B">
              <w:rPr>
                <w:noProof/>
                <w:webHidden/>
              </w:rPr>
              <w:t>11</w:t>
            </w:r>
            <w:r w:rsidR="00053C0B">
              <w:rPr>
                <w:noProof/>
                <w:webHidden/>
              </w:rPr>
              <w:fldChar w:fldCharType="end"/>
            </w:r>
          </w:hyperlink>
        </w:p>
        <w:p w:rsidR="00053C0B" w:rsidRDefault="009855AE">
          <w:pPr>
            <w:pStyle w:val="Sommario3"/>
            <w:tabs>
              <w:tab w:val="left" w:pos="1100"/>
              <w:tab w:val="right" w:leader="dot" w:pos="9742"/>
            </w:tabs>
            <w:rPr>
              <w:rFonts w:eastAsiaTheme="minorEastAsia"/>
              <w:noProof/>
              <w:lang w:eastAsia="it-IT"/>
            </w:rPr>
          </w:pPr>
          <w:hyperlink w:anchor="_Toc457983980" w:history="1">
            <w:r w:rsidR="00053C0B" w:rsidRPr="001A300A">
              <w:rPr>
                <w:rStyle w:val="Collegamentoipertestuale"/>
                <w:rFonts w:ascii="Cambria" w:eastAsia="Times New Roman" w:hAnsi="Cambria" w:cs="Times New Roman"/>
                <w:bCs/>
                <w:i/>
                <w:noProof/>
              </w:rPr>
              <w:t>6.1.1</w:t>
            </w:r>
            <w:r w:rsidR="00053C0B">
              <w:rPr>
                <w:rFonts w:eastAsiaTheme="minorEastAsia"/>
                <w:noProof/>
                <w:lang w:eastAsia="it-IT"/>
              </w:rPr>
              <w:tab/>
            </w:r>
            <w:r w:rsidR="00053C0B" w:rsidRPr="001A300A">
              <w:rPr>
                <w:rStyle w:val="Collegamentoipertestuale"/>
                <w:rFonts w:ascii="Cambria" w:eastAsia="Times New Roman" w:hAnsi="Cambria" w:cs="Times New Roman"/>
                <w:bCs/>
                <w:i/>
                <w:noProof/>
              </w:rPr>
              <w:t>Modalità di presentazione delle domande</w:t>
            </w:r>
            <w:r w:rsidR="00053C0B">
              <w:rPr>
                <w:noProof/>
                <w:webHidden/>
              </w:rPr>
              <w:tab/>
            </w:r>
            <w:r w:rsidR="00053C0B">
              <w:rPr>
                <w:noProof/>
                <w:webHidden/>
              </w:rPr>
              <w:fldChar w:fldCharType="begin"/>
            </w:r>
            <w:r w:rsidR="00053C0B">
              <w:rPr>
                <w:noProof/>
                <w:webHidden/>
              </w:rPr>
              <w:instrText xml:space="preserve"> PAGEREF _Toc457983980 \h </w:instrText>
            </w:r>
            <w:r w:rsidR="00053C0B">
              <w:rPr>
                <w:noProof/>
                <w:webHidden/>
              </w:rPr>
            </w:r>
            <w:r w:rsidR="00053C0B">
              <w:rPr>
                <w:noProof/>
                <w:webHidden/>
              </w:rPr>
              <w:fldChar w:fldCharType="separate"/>
            </w:r>
            <w:r w:rsidR="00053C0B">
              <w:rPr>
                <w:noProof/>
                <w:webHidden/>
              </w:rPr>
              <w:t>11</w:t>
            </w:r>
            <w:r w:rsidR="00053C0B">
              <w:rPr>
                <w:noProof/>
                <w:webHidden/>
              </w:rPr>
              <w:fldChar w:fldCharType="end"/>
            </w:r>
          </w:hyperlink>
        </w:p>
        <w:p w:rsidR="00053C0B" w:rsidRDefault="009855AE">
          <w:pPr>
            <w:pStyle w:val="Sommario3"/>
            <w:tabs>
              <w:tab w:val="left" w:pos="1100"/>
              <w:tab w:val="right" w:leader="dot" w:pos="9742"/>
            </w:tabs>
            <w:rPr>
              <w:rFonts w:eastAsiaTheme="minorEastAsia"/>
              <w:noProof/>
              <w:lang w:eastAsia="it-IT"/>
            </w:rPr>
          </w:pPr>
          <w:hyperlink w:anchor="_Toc457983981" w:history="1">
            <w:r w:rsidR="00053C0B" w:rsidRPr="001A300A">
              <w:rPr>
                <w:rStyle w:val="Collegamentoipertestuale"/>
                <w:rFonts w:ascii="Cambria" w:eastAsia="Times New Roman" w:hAnsi="Cambria" w:cs="Times New Roman"/>
                <w:bCs/>
                <w:i/>
                <w:noProof/>
              </w:rPr>
              <w:t>6.1.2</w:t>
            </w:r>
            <w:r w:rsidR="00053C0B">
              <w:rPr>
                <w:rFonts w:eastAsiaTheme="minorEastAsia"/>
                <w:noProof/>
                <w:lang w:eastAsia="it-IT"/>
              </w:rPr>
              <w:tab/>
            </w:r>
            <w:r w:rsidR="00053C0B" w:rsidRPr="001A300A">
              <w:rPr>
                <w:rStyle w:val="Collegamentoipertestuale"/>
                <w:rFonts w:ascii="Cambria" w:eastAsia="Times New Roman" w:hAnsi="Cambria" w:cs="Times New Roman"/>
                <w:bCs/>
                <w:i/>
                <w:noProof/>
              </w:rPr>
              <w:t>Termini per la presentazione delle domande</w:t>
            </w:r>
            <w:r w:rsidR="00053C0B">
              <w:rPr>
                <w:noProof/>
                <w:webHidden/>
              </w:rPr>
              <w:tab/>
            </w:r>
            <w:r w:rsidR="00053C0B">
              <w:rPr>
                <w:noProof/>
                <w:webHidden/>
              </w:rPr>
              <w:fldChar w:fldCharType="begin"/>
            </w:r>
            <w:r w:rsidR="00053C0B">
              <w:rPr>
                <w:noProof/>
                <w:webHidden/>
              </w:rPr>
              <w:instrText xml:space="preserve"> PAGEREF _Toc457983981 \h </w:instrText>
            </w:r>
            <w:r w:rsidR="00053C0B">
              <w:rPr>
                <w:noProof/>
                <w:webHidden/>
              </w:rPr>
            </w:r>
            <w:r w:rsidR="00053C0B">
              <w:rPr>
                <w:noProof/>
                <w:webHidden/>
              </w:rPr>
              <w:fldChar w:fldCharType="separate"/>
            </w:r>
            <w:r w:rsidR="00053C0B">
              <w:rPr>
                <w:noProof/>
                <w:webHidden/>
              </w:rPr>
              <w:t>12</w:t>
            </w:r>
            <w:r w:rsidR="00053C0B">
              <w:rPr>
                <w:noProof/>
                <w:webHidden/>
              </w:rPr>
              <w:fldChar w:fldCharType="end"/>
            </w:r>
          </w:hyperlink>
        </w:p>
        <w:p w:rsidR="00053C0B" w:rsidRDefault="009855AE">
          <w:pPr>
            <w:pStyle w:val="Sommario3"/>
            <w:tabs>
              <w:tab w:val="left" w:pos="1100"/>
              <w:tab w:val="right" w:leader="dot" w:pos="9742"/>
            </w:tabs>
            <w:rPr>
              <w:rFonts w:eastAsiaTheme="minorEastAsia"/>
              <w:noProof/>
              <w:lang w:eastAsia="it-IT"/>
            </w:rPr>
          </w:pPr>
          <w:hyperlink w:anchor="_Toc457983982" w:history="1">
            <w:r w:rsidR="00053C0B" w:rsidRPr="001A300A">
              <w:rPr>
                <w:rStyle w:val="Collegamentoipertestuale"/>
                <w:rFonts w:ascii="Cambria" w:eastAsia="Times New Roman" w:hAnsi="Cambria" w:cs="Times New Roman"/>
                <w:bCs/>
                <w:i/>
                <w:noProof/>
              </w:rPr>
              <w:t>6.1.3</w:t>
            </w:r>
            <w:r w:rsidR="00053C0B">
              <w:rPr>
                <w:rFonts w:eastAsiaTheme="minorEastAsia"/>
                <w:noProof/>
                <w:lang w:eastAsia="it-IT"/>
              </w:rPr>
              <w:tab/>
            </w:r>
            <w:r w:rsidR="00053C0B" w:rsidRPr="001A300A">
              <w:rPr>
                <w:rStyle w:val="Collegamentoipertestuale"/>
                <w:rFonts w:ascii="Cambria" w:eastAsia="Times New Roman" w:hAnsi="Cambria" w:cs="Times New Roman"/>
                <w:bCs/>
                <w:i/>
                <w:noProof/>
              </w:rPr>
              <w:t>Documentazione da allegare alla domanda</w:t>
            </w:r>
            <w:r w:rsidR="00053C0B">
              <w:rPr>
                <w:noProof/>
                <w:webHidden/>
              </w:rPr>
              <w:tab/>
            </w:r>
            <w:r w:rsidR="00053C0B">
              <w:rPr>
                <w:noProof/>
                <w:webHidden/>
              </w:rPr>
              <w:fldChar w:fldCharType="begin"/>
            </w:r>
            <w:r w:rsidR="00053C0B">
              <w:rPr>
                <w:noProof/>
                <w:webHidden/>
              </w:rPr>
              <w:instrText xml:space="preserve"> PAGEREF _Toc457983982 \h </w:instrText>
            </w:r>
            <w:r w:rsidR="00053C0B">
              <w:rPr>
                <w:noProof/>
                <w:webHidden/>
              </w:rPr>
            </w:r>
            <w:r w:rsidR="00053C0B">
              <w:rPr>
                <w:noProof/>
                <w:webHidden/>
              </w:rPr>
              <w:fldChar w:fldCharType="separate"/>
            </w:r>
            <w:r w:rsidR="00053C0B">
              <w:rPr>
                <w:noProof/>
                <w:webHidden/>
              </w:rPr>
              <w:t>12</w:t>
            </w:r>
            <w:r w:rsidR="00053C0B">
              <w:rPr>
                <w:noProof/>
                <w:webHidden/>
              </w:rPr>
              <w:fldChar w:fldCharType="end"/>
            </w:r>
          </w:hyperlink>
        </w:p>
        <w:p w:rsidR="00053C0B" w:rsidRDefault="009855AE">
          <w:pPr>
            <w:pStyle w:val="Sommario3"/>
            <w:tabs>
              <w:tab w:val="left" w:pos="1100"/>
              <w:tab w:val="right" w:leader="dot" w:pos="9742"/>
            </w:tabs>
            <w:rPr>
              <w:rFonts w:eastAsiaTheme="minorEastAsia"/>
              <w:noProof/>
              <w:lang w:eastAsia="it-IT"/>
            </w:rPr>
          </w:pPr>
          <w:hyperlink w:anchor="_Toc457983983" w:history="1">
            <w:r w:rsidR="00053C0B" w:rsidRPr="001A300A">
              <w:rPr>
                <w:rStyle w:val="Collegamentoipertestuale"/>
                <w:rFonts w:ascii="Cambria" w:eastAsia="Times New Roman" w:hAnsi="Cambria" w:cs="Times New Roman"/>
                <w:bCs/>
                <w:i/>
                <w:noProof/>
              </w:rPr>
              <w:t>6.1.4</w:t>
            </w:r>
            <w:r w:rsidR="00053C0B">
              <w:rPr>
                <w:rFonts w:eastAsiaTheme="minorEastAsia"/>
                <w:noProof/>
                <w:lang w:eastAsia="it-IT"/>
              </w:rPr>
              <w:tab/>
            </w:r>
            <w:r w:rsidR="00053C0B" w:rsidRPr="001A300A">
              <w:rPr>
                <w:rStyle w:val="Collegamentoipertestuale"/>
                <w:rFonts w:ascii="Cambria" w:eastAsia="Times New Roman" w:hAnsi="Cambria" w:cs="Times New Roman"/>
                <w:bCs/>
                <w:i/>
                <w:noProof/>
              </w:rPr>
              <w:t>Errori sanabili o palesi, documentazione incompleta, documentazione integrativa</w:t>
            </w:r>
            <w:r w:rsidR="00053C0B">
              <w:rPr>
                <w:noProof/>
                <w:webHidden/>
              </w:rPr>
              <w:tab/>
            </w:r>
            <w:r w:rsidR="00053C0B">
              <w:rPr>
                <w:noProof/>
                <w:webHidden/>
              </w:rPr>
              <w:fldChar w:fldCharType="begin"/>
            </w:r>
            <w:r w:rsidR="00053C0B">
              <w:rPr>
                <w:noProof/>
                <w:webHidden/>
              </w:rPr>
              <w:instrText xml:space="preserve"> PAGEREF _Toc457983983 \h </w:instrText>
            </w:r>
            <w:r w:rsidR="00053C0B">
              <w:rPr>
                <w:noProof/>
                <w:webHidden/>
              </w:rPr>
            </w:r>
            <w:r w:rsidR="00053C0B">
              <w:rPr>
                <w:noProof/>
                <w:webHidden/>
              </w:rPr>
              <w:fldChar w:fldCharType="separate"/>
            </w:r>
            <w:r w:rsidR="00053C0B">
              <w:rPr>
                <w:noProof/>
                <w:webHidden/>
              </w:rPr>
              <w:t>13</w:t>
            </w:r>
            <w:r w:rsidR="00053C0B">
              <w:rPr>
                <w:noProof/>
                <w:webHidden/>
              </w:rPr>
              <w:fldChar w:fldCharType="end"/>
            </w:r>
          </w:hyperlink>
        </w:p>
        <w:p w:rsidR="00053C0B" w:rsidRDefault="009855AE">
          <w:pPr>
            <w:pStyle w:val="Sommario2"/>
            <w:tabs>
              <w:tab w:val="left" w:pos="880"/>
              <w:tab w:val="right" w:leader="dot" w:pos="9742"/>
            </w:tabs>
            <w:rPr>
              <w:rFonts w:eastAsiaTheme="minorEastAsia"/>
              <w:noProof/>
              <w:lang w:eastAsia="it-IT"/>
            </w:rPr>
          </w:pPr>
          <w:hyperlink w:anchor="_Toc457983984" w:history="1">
            <w:r w:rsidR="00053C0B" w:rsidRPr="001A300A">
              <w:rPr>
                <w:rStyle w:val="Collegamentoipertestuale"/>
                <w:rFonts w:ascii="Cambria" w:eastAsia="Times New Roman" w:hAnsi="Cambria"/>
                <w:b/>
                <w:noProof/>
                <w:lang w:eastAsia="it-IT"/>
              </w:rPr>
              <w:t>6.2</w:t>
            </w:r>
            <w:r w:rsidR="00053C0B">
              <w:rPr>
                <w:rFonts w:eastAsiaTheme="minorEastAsia"/>
                <w:noProof/>
                <w:lang w:eastAsia="it-IT"/>
              </w:rPr>
              <w:tab/>
            </w:r>
            <w:r w:rsidR="00053C0B" w:rsidRPr="001A300A">
              <w:rPr>
                <w:rStyle w:val="Collegamentoipertestuale"/>
                <w:rFonts w:ascii="Cambria" w:eastAsia="Times New Roman" w:hAnsi="Cambria"/>
                <w:b/>
                <w:noProof/>
                <w:lang w:eastAsia="it-IT"/>
              </w:rPr>
              <w:t>Istruttoria di ammissibilità della domanda di aiuto</w:t>
            </w:r>
            <w:r w:rsidR="00053C0B">
              <w:rPr>
                <w:noProof/>
                <w:webHidden/>
              </w:rPr>
              <w:tab/>
            </w:r>
            <w:r w:rsidR="00053C0B">
              <w:rPr>
                <w:noProof/>
                <w:webHidden/>
              </w:rPr>
              <w:fldChar w:fldCharType="begin"/>
            </w:r>
            <w:r w:rsidR="00053C0B">
              <w:rPr>
                <w:noProof/>
                <w:webHidden/>
              </w:rPr>
              <w:instrText xml:space="preserve"> PAGEREF _Toc457983984 \h </w:instrText>
            </w:r>
            <w:r w:rsidR="00053C0B">
              <w:rPr>
                <w:noProof/>
                <w:webHidden/>
              </w:rPr>
            </w:r>
            <w:r w:rsidR="00053C0B">
              <w:rPr>
                <w:noProof/>
                <w:webHidden/>
              </w:rPr>
              <w:fldChar w:fldCharType="separate"/>
            </w:r>
            <w:r w:rsidR="00053C0B">
              <w:rPr>
                <w:noProof/>
                <w:webHidden/>
              </w:rPr>
              <w:t>15</w:t>
            </w:r>
            <w:r w:rsidR="00053C0B">
              <w:rPr>
                <w:noProof/>
                <w:webHidden/>
              </w:rPr>
              <w:fldChar w:fldCharType="end"/>
            </w:r>
          </w:hyperlink>
        </w:p>
        <w:p w:rsidR="00053C0B" w:rsidRDefault="009855AE">
          <w:pPr>
            <w:pStyle w:val="Sommario3"/>
            <w:tabs>
              <w:tab w:val="left" w:pos="1100"/>
              <w:tab w:val="right" w:leader="dot" w:pos="9742"/>
            </w:tabs>
            <w:rPr>
              <w:rFonts w:eastAsiaTheme="minorEastAsia"/>
              <w:noProof/>
              <w:lang w:eastAsia="it-IT"/>
            </w:rPr>
          </w:pPr>
          <w:hyperlink w:anchor="_Toc457983985" w:history="1">
            <w:r w:rsidR="00053C0B" w:rsidRPr="001A300A">
              <w:rPr>
                <w:rStyle w:val="Collegamentoipertestuale"/>
                <w:rFonts w:ascii="Cambria" w:eastAsia="Times New Roman" w:hAnsi="Cambria" w:cs="Times New Roman"/>
                <w:bCs/>
                <w:i/>
                <w:noProof/>
              </w:rPr>
              <w:t>6.2.1</w:t>
            </w:r>
            <w:r w:rsidR="00053C0B">
              <w:rPr>
                <w:rFonts w:eastAsiaTheme="minorEastAsia"/>
                <w:noProof/>
                <w:lang w:eastAsia="it-IT"/>
              </w:rPr>
              <w:tab/>
            </w:r>
            <w:r w:rsidR="00053C0B" w:rsidRPr="001A300A">
              <w:rPr>
                <w:rStyle w:val="Collegamentoipertestuale"/>
                <w:rFonts w:ascii="Cambria" w:eastAsia="Times New Roman" w:hAnsi="Cambria" w:cs="Times New Roman"/>
                <w:bCs/>
                <w:i/>
                <w:noProof/>
              </w:rPr>
              <w:t>Controlli amministrativi in fase di istruttoria</w:t>
            </w:r>
            <w:r w:rsidR="00053C0B">
              <w:rPr>
                <w:noProof/>
                <w:webHidden/>
              </w:rPr>
              <w:tab/>
            </w:r>
            <w:r w:rsidR="00053C0B">
              <w:rPr>
                <w:noProof/>
                <w:webHidden/>
              </w:rPr>
              <w:fldChar w:fldCharType="begin"/>
            </w:r>
            <w:r w:rsidR="00053C0B">
              <w:rPr>
                <w:noProof/>
                <w:webHidden/>
              </w:rPr>
              <w:instrText xml:space="preserve"> PAGEREF _Toc457983985 \h </w:instrText>
            </w:r>
            <w:r w:rsidR="00053C0B">
              <w:rPr>
                <w:noProof/>
                <w:webHidden/>
              </w:rPr>
            </w:r>
            <w:r w:rsidR="00053C0B">
              <w:rPr>
                <w:noProof/>
                <w:webHidden/>
              </w:rPr>
              <w:fldChar w:fldCharType="separate"/>
            </w:r>
            <w:r w:rsidR="00053C0B">
              <w:rPr>
                <w:noProof/>
                <w:webHidden/>
              </w:rPr>
              <w:t>15</w:t>
            </w:r>
            <w:r w:rsidR="00053C0B">
              <w:rPr>
                <w:noProof/>
                <w:webHidden/>
              </w:rPr>
              <w:fldChar w:fldCharType="end"/>
            </w:r>
          </w:hyperlink>
        </w:p>
        <w:p w:rsidR="00053C0B" w:rsidRDefault="009855AE">
          <w:pPr>
            <w:pStyle w:val="Sommario3"/>
            <w:tabs>
              <w:tab w:val="right" w:leader="dot" w:pos="9742"/>
            </w:tabs>
            <w:rPr>
              <w:rFonts w:eastAsiaTheme="minorEastAsia"/>
              <w:noProof/>
              <w:lang w:eastAsia="it-IT"/>
            </w:rPr>
          </w:pPr>
          <w:hyperlink w:anchor="_Toc457983986" w:history="1">
            <w:r w:rsidR="00053C0B" w:rsidRPr="001A300A">
              <w:rPr>
                <w:rStyle w:val="Collegamentoipertestuale"/>
                <w:noProof/>
              </w:rPr>
              <w:t>La verifica ha ad oggetto i parametri indicati al paragrafo 5.1.2. “Requisiti dell’impresa” e 5.1.3. “Requisiti del progetto” del presente bando;</w:t>
            </w:r>
            <w:r w:rsidR="00053C0B">
              <w:rPr>
                <w:noProof/>
                <w:webHidden/>
              </w:rPr>
              <w:tab/>
            </w:r>
            <w:r w:rsidR="00053C0B">
              <w:rPr>
                <w:noProof/>
                <w:webHidden/>
              </w:rPr>
              <w:fldChar w:fldCharType="begin"/>
            </w:r>
            <w:r w:rsidR="00053C0B">
              <w:rPr>
                <w:noProof/>
                <w:webHidden/>
              </w:rPr>
              <w:instrText xml:space="preserve"> PAGEREF _Toc457983986 \h </w:instrText>
            </w:r>
            <w:r w:rsidR="00053C0B">
              <w:rPr>
                <w:noProof/>
                <w:webHidden/>
              </w:rPr>
            </w:r>
            <w:r w:rsidR="00053C0B">
              <w:rPr>
                <w:noProof/>
                <w:webHidden/>
              </w:rPr>
              <w:fldChar w:fldCharType="separate"/>
            </w:r>
            <w:r w:rsidR="00053C0B">
              <w:rPr>
                <w:noProof/>
                <w:webHidden/>
              </w:rPr>
              <w:t>15</w:t>
            </w:r>
            <w:r w:rsidR="00053C0B">
              <w:rPr>
                <w:noProof/>
                <w:webHidden/>
              </w:rPr>
              <w:fldChar w:fldCharType="end"/>
            </w:r>
          </w:hyperlink>
        </w:p>
        <w:p w:rsidR="00053C0B" w:rsidRDefault="009855AE">
          <w:pPr>
            <w:pStyle w:val="Sommario3"/>
            <w:tabs>
              <w:tab w:val="left" w:pos="1100"/>
              <w:tab w:val="right" w:leader="dot" w:pos="9742"/>
            </w:tabs>
            <w:rPr>
              <w:rFonts w:eastAsiaTheme="minorEastAsia"/>
              <w:noProof/>
              <w:lang w:eastAsia="it-IT"/>
            </w:rPr>
          </w:pPr>
          <w:hyperlink w:anchor="_Toc457983987" w:history="1">
            <w:r w:rsidR="00053C0B" w:rsidRPr="001A300A">
              <w:rPr>
                <w:rStyle w:val="Collegamentoipertestuale"/>
                <w:rFonts w:ascii="Cambria" w:eastAsia="Times New Roman" w:hAnsi="Cambria" w:cs="Times New Roman"/>
                <w:bCs/>
                <w:i/>
                <w:noProof/>
              </w:rPr>
              <w:t>6.2.2</w:t>
            </w:r>
            <w:r w:rsidR="00053C0B">
              <w:rPr>
                <w:rFonts w:eastAsiaTheme="minorEastAsia"/>
                <w:noProof/>
                <w:lang w:eastAsia="it-IT"/>
              </w:rPr>
              <w:tab/>
            </w:r>
            <w:r w:rsidR="00053C0B" w:rsidRPr="001A300A">
              <w:rPr>
                <w:rStyle w:val="Collegamentoipertestuale"/>
                <w:rFonts w:ascii="Cambria" w:eastAsia="Times New Roman" w:hAnsi="Cambria" w:cs="Times New Roman"/>
                <w:bCs/>
                <w:i/>
                <w:noProof/>
              </w:rPr>
              <w:t>Comunicazione dell’esito dell’istruttoria al richiedente</w:t>
            </w:r>
            <w:r w:rsidR="00053C0B">
              <w:rPr>
                <w:noProof/>
                <w:webHidden/>
              </w:rPr>
              <w:tab/>
            </w:r>
            <w:r w:rsidR="00053C0B">
              <w:rPr>
                <w:noProof/>
                <w:webHidden/>
              </w:rPr>
              <w:fldChar w:fldCharType="begin"/>
            </w:r>
            <w:r w:rsidR="00053C0B">
              <w:rPr>
                <w:noProof/>
                <w:webHidden/>
              </w:rPr>
              <w:instrText xml:space="preserve"> PAGEREF _Toc457983987 \h </w:instrText>
            </w:r>
            <w:r w:rsidR="00053C0B">
              <w:rPr>
                <w:noProof/>
                <w:webHidden/>
              </w:rPr>
            </w:r>
            <w:r w:rsidR="00053C0B">
              <w:rPr>
                <w:noProof/>
                <w:webHidden/>
              </w:rPr>
              <w:fldChar w:fldCharType="separate"/>
            </w:r>
            <w:r w:rsidR="00053C0B">
              <w:rPr>
                <w:noProof/>
                <w:webHidden/>
              </w:rPr>
              <w:t>16</w:t>
            </w:r>
            <w:r w:rsidR="00053C0B">
              <w:rPr>
                <w:noProof/>
                <w:webHidden/>
              </w:rPr>
              <w:fldChar w:fldCharType="end"/>
            </w:r>
          </w:hyperlink>
        </w:p>
        <w:p w:rsidR="00053C0B" w:rsidRDefault="009855AE">
          <w:pPr>
            <w:pStyle w:val="Sommario3"/>
            <w:tabs>
              <w:tab w:val="left" w:pos="1100"/>
              <w:tab w:val="right" w:leader="dot" w:pos="9742"/>
            </w:tabs>
            <w:rPr>
              <w:rFonts w:eastAsiaTheme="minorEastAsia"/>
              <w:noProof/>
              <w:lang w:eastAsia="it-IT"/>
            </w:rPr>
          </w:pPr>
          <w:hyperlink w:anchor="_Toc457983988" w:history="1">
            <w:r w:rsidR="00053C0B" w:rsidRPr="001A300A">
              <w:rPr>
                <w:rStyle w:val="Collegamentoipertestuale"/>
                <w:rFonts w:ascii="Cambria" w:eastAsia="Times New Roman" w:hAnsi="Cambria" w:cs="Times New Roman"/>
                <w:bCs/>
                <w:i/>
                <w:noProof/>
              </w:rPr>
              <w:t>6.2.3</w:t>
            </w:r>
            <w:r w:rsidR="00053C0B">
              <w:rPr>
                <w:rFonts w:eastAsiaTheme="minorEastAsia"/>
                <w:noProof/>
                <w:lang w:eastAsia="it-IT"/>
              </w:rPr>
              <w:tab/>
            </w:r>
            <w:r w:rsidR="00053C0B" w:rsidRPr="001A300A">
              <w:rPr>
                <w:rStyle w:val="Collegamentoipertestuale"/>
                <w:rFonts w:ascii="Cambria" w:eastAsia="Times New Roman" w:hAnsi="Cambria" w:cs="Times New Roman"/>
                <w:bCs/>
                <w:i/>
                <w:noProof/>
              </w:rPr>
              <w:t>Richiesta di riesame</w:t>
            </w:r>
            <w:r w:rsidR="00053C0B">
              <w:rPr>
                <w:noProof/>
                <w:webHidden/>
              </w:rPr>
              <w:tab/>
            </w:r>
            <w:r w:rsidR="00053C0B">
              <w:rPr>
                <w:noProof/>
                <w:webHidden/>
              </w:rPr>
              <w:fldChar w:fldCharType="begin"/>
            </w:r>
            <w:r w:rsidR="00053C0B">
              <w:rPr>
                <w:noProof/>
                <w:webHidden/>
              </w:rPr>
              <w:instrText xml:space="preserve"> PAGEREF _Toc457983988 \h </w:instrText>
            </w:r>
            <w:r w:rsidR="00053C0B">
              <w:rPr>
                <w:noProof/>
                <w:webHidden/>
              </w:rPr>
            </w:r>
            <w:r w:rsidR="00053C0B">
              <w:rPr>
                <w:noProof/>
                <w:webHidden/>
              </w:rPr>
              <w:fldChar w:fldCharType="separate"/>
            </w:r>
            <w:r w:rsidR="00053C0B">
              <w:rPr>
                <w:noProof/>
                <w:webHidden/>
              </w:rPr>
              <w:t>16</w:t>
            </w:r>
            <w:r w:rsidR="00053C0B">
              <w:rPr>
                <w:noProof/>
                <w:webHidden/>
              </w:rPr>
              <w:fldChar w:fldCharType="end"/>
            </w:r>
          </w:hyperlink>
        </w:p>
        <w:p w:rsidR="00053C0B" w:rsidRDefault="009855AE">
          <w:pPr>
            <w:pStyle w:val="Sommario3"/>
            <w:tabs>
              <w:tab w:val="left" w:pos="1100"/>
              <w:tab w:val="right" w:leader="dot" w:pos="9742"/>
            </w:tabs>
            <w:rPr>
              <w:rFonts w:eastAsiaTheme="minorEastAsia"/>
              <w:noProof/>
              <w:lang w:eastAsia="it-IT"/>
            </w:rPr>
          </w:pPr>
          <w:hyperlink w:anchor="_Toc457983989" w:history="1">
            <w:r w:rsidR="00053C0B" w:rsidRPr="001A300A">
              <w:rPr>
                <w:rStyle w:val="Collegamentoipertestuale"/>
                <w:rFonts w:ascii="Cambria" w:eastAsia="Times New Roman" w:hAnsi="Cambria" w:cs="Times New Roman"/>
                <w:bCs/>
                <w:i/>
                <w:noProof/>
              </w:rPr>
              <w:t>6.2.4</w:t>
            </w:r>
            <w:r w:rsidR="00053C0B">
              <w:rPr>
                <w:rFonts w:eastAsiaTheme="minorEastAsia"/>
                <w:noProof/>
                <w:lang w:eastAsia="it-IT"/>
              </w:rPr>
              <w:tab/>
            </w:r>
            <w:r w:rsidR="00053C0B" w:rsidRPr="001A300A">
              <w:rPr>
                <w:rStyle w:val="Collegamentoipertestuale"/>
                <w:rFonts w:ascii="Cambria" w:eastAsia="Times New Roman" w:hAnsi="Cambria" w:cs="Times New Roman"/>
                <w:bCs/>
                <w:i/>
                <w:noProof/>
              </w:rPr>
              <w:t>Completamento dell’istruttoria e redazione della graduatoria</w:t>
            </w:r>
            <w:r w:rsidR="00053C0B">
              <w:rPr>
                <w:noProof/>
                <w:webHidden/>
              </w:rPr>
              <w:tab/>
            </w:r>
            <w:r w:rsidR="00053C0B">
              <w:rPr>
                <w:noProof/>
                <w:webHidden/>
              </w:rPr>
              <w:fldChar w:fldCharType="begin"/>
            </w:r>
            <w:r w:rsidR="00053C0B">
              <w:rPr>
                <w:noProof/>
                <w:webHidden/>
              </w:rPr>
              <w:instrText xml:space="preserve"> PAGEREF _Toc457983989 \h </w:instrText>
            </w:r>
            <w:r w:rsidR="00053C0B">
              <w:rPr>
                <w:noProof/>
                <w:webHidden/>
              </w:rPr>
            </w:r>
            <w:r w:rsidR="00053C0B">
              <w:rPr>
                <w:noProof/>
                <w:webHidden/>
              </w:rPr>
              <w:fldChar w:fldCharType="separate"/>
            </w:r>
            <w:r w:rsidR="00053C0B">
              <w:rPr>
                <w:noProof/>
                <w:webHidden/>
              </w:rPr>
              <w:t>16</w:t>
            </w:r>
            <w:r w:rsidR="00053C0B">
              <w:rPr>
                <w:noProof/>
                <w:webHidden/>
              </w:rPr>
              <w:fldChar w:fldCharType="end"/>
            </w:r>
          </w:hyperlink>
        </w:p>
        <w:p w:rsidR="00053C0B" w:rsidRDefault="009855AE">
          <w:pPr>
            <w:pStyle w:val="Sommario3"/>
            <w:tabs>
              <w:tab w:val="left" w:pos="1100"/>
              <w:tab w:val="right" w:leader="dot" w:pos="9742"/>
            </w:tabs>
            <w:rPr>
              <w:rFonts w:eastAsiaTheme="minorEastAsia"/>
              <w:noProof/>
              <w:lang w:eastAsia="it-IT"/>
            </w:rPr>
          </w:pPr>
          <w:hyperlink w:anchor="_Toc457983990" w:history="1">
            <w:r w:rsidR="00053C0B" w:rsidRPr="001A300A">
              <w:rPr>
                <w:rStyle w:val="Collegamentoipertestuale"/>
                <w:rFonts w:ascii="Cambria" w:eastAsia="Times New Roman" w:hAnsi="Cambria" w:cs="Times New Roman"/>
                <w:bCs/>
                <w:i/>
                <w:noProof/>
              </w:rPr>
              <w:t>6.2.5</w:t>
            </w:r>
            <w:r w:rsidR="00053C0B">
              <w:rPr>
                <w:rFonts w:eastAsiaTheme="minorEastAsia"/>
                <w:noProof/>
                <w:lang w:eastAsia="it-IT"/>
              </w:rPr>
              <w:tab/>
            </w:r>
            <w:r w:rsidR="00053C0B" w:rsidRPr="001A300A">
              <w:rPr>
                <w:rStyle w:val="Collegamentoipertestuale"/>
                <w:rFonts w:ascii="Cambria" w:eastAsia="Times New Roman" w:hAnsi="Cambria" w:cs="Times New Roman"/>
                <w:bCs/>
                <w:i/>
                <w:noProof/>
              </w:rPr>
              <w:t>Pubblicazione della graduatoria e comunicazione di finanziabilità</w:t>
            </w:r>
            <w:r w:rsidR="00053C0B">
              <w:rPr>
                <w:noProof/>
                <w:webHidden/>
              </w:rPr>
              <w:tab/>
            </w:r>
            <w:r w:rsidR="00053C0B">
              <w:rPr>
                <w:noProof/>
                <w:webHidden/>
              </w:rPr>
              <w:fldChar w:fldCharType="begin"/>
            </w:r>
            <w:r w:rsidR="00053C0B">
              <w:rPr>
                <w:noProof/>
                <w:webHidden/>
              </w:rPr>
              <w:instrText xml:space="preserve"> PAGEREF _Toc457983990 \h </w:instrText>
            </w:r>
            <w:r w:rsidR="00053C0B">
              <w:rPr>
                <w:noProof/>
                <w:webHidden/>
              </w:rPr>
            </w:r>
            <w:r w:rsidR="00053C0B">
              <w:rPr>
                <w:noProof/>
                <w:webHidden/>
              </w:rPr>
              <w:fldChar w:fldCharType="separate"/>
            </w:r>
            <w:r w:rsidR="00053C0B">
              <w:rPr>
                <w:noProof/>
                <w:webHidden/>
              </w:rPr>
              <w:t>17</w:t>
            </w:r>
            <w:r w:rsidR="00053C0B">
              <w:rPr>
                <w:noProof/>
                <w:webHidden/>
              </w:rPr>
              <w:fldChar w:fldCharType="end"/>
            </w:r>
          </w:hyperlink>
        </w:p>
        <w:p w:rsidR="00053C0B" w:rsidRDefault="009855AE">
          <w:pPr>
            <w:pStyle w:val="Sommario1"/>
            <w:tabs>
              <w:tab w:val="left" w:pos="440"/>
              <w:tab w:val="right" w:leader="dot" w:pos="9742"/>
            </w:tabs>
            <w:rPr>
              <w:rFonts w:eastAsiaTheme="minorEastAsia"/>
              <w:noProof/>
              <w:lang w:eastAsia="it-IT"/>
            </w:rPr>
          </w:pPr>
          <w:hyperlink w:anchor="_Toc457983991" w:history="1">
            <w:r w:rsidR="00053C0B" w:rsidRPr="001A300A">
              <w:rPr>
                <w:rStyle w:val="Collegamentoipertestuale"/>
                <w:rFonts w:ascii="Cambria" w:eastAsia="Times New Roman" w:hAnsi="Cambria" w:cs="Times New Roman"/>
                <w:b/>
                <w:bCs/>
                <w:noProof/>
                <w:lang w:eastAsia="it-IT"/>
              </w:rPr>
              <w:t>7.</w:t>
            </w:r>
            <w:r w:rsidR="00053C0B">
              <w:rPr>
                <w:rFonts w:eastAsiaTheme="minorEastAsia"/>
                <w:noProof/>
                <w:lang w:eastAsia="it-IT"/>
              </w:rPr>
              <w:tab/>
            </w:r>
            <w:r w:rsidR="00053C0B" w:rsidRPr="001A300A">
              <w:rPr>
                <w:rStyle w:val="Collegamentoipertestuale"/>
                <w:rFonts w:ascii="Cambria" w:eastAsia="Times New Roman" w:hAnsi="Cambria" w:cs="Times New Roman"/>
                <w:b/>
                <w:bCs/>
                <w:noProof/>
                <w:lang w:eastAsia="it-IT"/>
              </w:rPr>
              <w:t>Fase di realizzazione e pagamento</w:t>
            </w:r>
            <w:r w:rsidR="00053C0B">
              <w:rPr>
                <w:noProof/>
                <w:webHidden/>
              </w:rPr>
              <w:tab/>
            </w:r>
            <w:r w:rsidR="00053C0B">
              <w:rPr>
                <w:noProof/>
                <w:webHidden/>
              </w:rPr>
              <w:fldChar w:fldCharType="begin"/>
            </w:r>
            <w:r w:rsidR="00053C0B">
              <w:rPr>
                <w:noProof/>
                <w:webHidden/>
              </w:rPr>
              <w:instrText xml:space="preserve"> PAGEREF _Toc457983991 \h </w:instrText>
            </w:r>
            <w:r w:rsidR="00053C0B">
              <w:rPr>
                <w:noProof/>
                <w:webHidden/>
              </w:rPr>
            </w:r>
            <w:r w:rsidR="00053C0B">
              <w:rPr>
                <w:noProof/>
                <w:webHidden/>
              </w:rPr>
              <w:fldChar w:fldCharType="separate"/>
            </w:r>
            <w:r w:rsidR="00053C0B">
              <w:rPr>
                <w:noProof/>
                <w:webHidden/>
              </w:rPr>
              <w:t>17</w:t>
            </w:r>
            <w:r w:rsidR="00053C0B">
              <w:rPr>
                <w:noProof/>
                <w:webHidden/>
              </w:rPr>
              <w:fldChar w:fldCharType="end"/>
            </w:r>
          </w:hyperlink>
        </w:p>
        <w:p w:rsidR="00053C0B" w:rsidRDefault="009855AE">
          <w:pPr>
            <w:pStyle w:val="Sommario2"/>
            <w:tabs>
              <w:tab w:val="left" w:pos="880"/>
              <w:tab w:val="right" w:leader="dot" w:pos="9742"/>
            </w:tabs>
            <w:rPr>
              <w:rFonts w:eastAsiaTheme="minorEastAsia"/>
              <w:noProof/>
              <w:lang w:eastAsia="it-IT"/>
            </w:rPr>
          </w:pPr>
          <w:hyperlink w:anchor="_Toc457983992" w:history="1">
            <w:r w:rsidR="00053C0B" w:rsidRPr="001A300A">
              <w:rPr>
                <w:rStyle w:val="Collegamentoipertestuale"/>
                <w:rFonts w:ascii="Cambria" w:eastAsia="Times New Roman" w:hAnsi="Cambria"/>
                <w:b/>
                <w:noProof/>
                <w:lang w:eastAsia="it-IT"/>
              </w:rPr>
              <w:t>7.1</w:t>
            </w:r>
            <w:r w:rsidR="00053C0B">
              <w:rPr>
                <w:rFonts w:eastAsiaTheme="minorEastAsia"/>
                <w:noProof/>
                <w:lang w:eastAsia="it-IT"/>
              </w:rPr>
              <w:tab/>
            </w:r>
            <w:r w:rsidR="00053C0B" w:rsidRPr="001A300A">
              <w:rPr>
                <w:rStyle w:val="Collegamentoipertestuale"/>
                <w:rFonts w:ascii="Cambria" w:eastAsia="Times New Roman" w:hAnsi="Cambria"/>
                <w:b/>
                <w:noProof/>
                <w:lang w:eastAsia="it-IT"/>
              </w:rPr>
              <w:t>Variazioni progettuali</w:t>
            </w:r>
            <w:r w:rsidR="00053C0B">
              <w:rPr>
                <w:noProof/>
                <w:webHidden/>
              </w:rPr>
              <w:tab/>
            </w:r>
            <w:r w:rsidR="00053C0B">
              <w:rPr>
                <w:noProof/>
                <w:webHidden/>
              </w:rPr>
              <w:fldChar w:fldCharType="begin"/>
            </w:r>
            <w:r w:rsidR="00053C0B">
              <w:rPr>
                <w:noProof/>
                <w:webHidden/>
              </w:rPr>
              <w:instrText xml:space="preserve"> PAGEREF _Toc457983992 \h </w:instrText>
            </w:r>
            <w:r w:rsidR="00053C0B">
              <w:rPr>
                <w:noProof/>
                <w:webHidden/>
              </w:rPr>
            </w:r>
            <w:r w:rsidR="00053C0B">
              <w:rPr>
                <w:noProof/>
                <w:webHidden/>
              </w:rPr>
              <w:fldChar w:fldCharType="separate"/>
            </w:r>
            <w:r w:rsidR="00053C0B">
              <w:rPr>
                <w:noProof/>
                <w:webHidden/>
              </w:rPr>
              <w:t>17</w:t>
            </w:r>
            <w:r w:rsidR="00053C0B">
              <w:rPr>
                <w:noProof/>
                <w:webHidden/>
              </w:rPr>
              <w:fldChar w:fldCharType="end"/>
            </w:r>
          </w:hyperlink>
        </w:p>
        <w:p w:rsidR="00053C0B" w:rsidRDefault="009855AE">
          <w:pPr>
            <w:pStyle w:val="Sommario3"/>
            <w:tabs>
              <w:tab w:val="left" w:pos="1100"/>
              <w:tab w:val="right" w:leader="dot" w:pos="9742"/>
            </w:tabs>
            <w:rPr>
              <w:rFonts w:eastAsiaTheme="minorEastAsia"/>
              <w:noProof/>
              <w:lang w:eastAsia="it-IT"/>
            </w:rPr>
          </w:pPr>
          <w:hyperlink w:anchor="_Toc457983993" w:history="1">
            <w:r w:rsidR="00053C0B" w:rsidRPr="001A300A">
              <w:rPr>
                <w:rStyle w:val="Collegamentoipertestuale"/>
                <w:rFonts w:ascii="Cambria" w:eastAsia="Times New Roman" w:hAnsi="Cambria" w:cs="Times New Roman"/>
                <w:bCs/>
                <w:i/>
                <w:noProof/>
              </w:rPr>
              <w:t>7.1.1</w:t>
            </w:r>
            <w:r w:rsidR="00053C0B">
              <w:rPr>
                <w:rFonts w:eastAsiaTheme="minorEastAsia"/>
                <w:noProof/>
                <w:lang w:eastAsia="it-IT"/>
              </w:rPr>
              <w:tab/>
            </w:r>
            <w:r w:rsidR="00053C0B" w:rsidRPr="001A300A">
              <w:rPr>
                <w:rStyle w:val="Collegamentoipertestuale"/>
                <w:rFonts w:ascii="Cambria" w:eastAsia="Times New Roman" w:hAnsi="Cambria" w:cs="Times New Roman"/>
                <w:bCs/>
                <w:i/>
                <w:noProof/>
              </w:rPr>
              <w:t>Presentazione delle domande di variazione progettuale</w:t>
            </w:r>
            <w:r w:rsidR="00053C0B">
              <w:rPr>
                <w:noProof/>
                <w:webHidden/>
              </w:rPr>
              <w:tab/>
            </w:r>
            <w:r w:rsidR="00053C0B">
              <w:rPr>
                <w:noProof/>
                <w:webHidden/>
              </w:rPr>
              <w:fldChar w:fldCharType="begin"/>
            </w:r>
            <w:r w:rsidR="00053C0B">
              <w:rPr>
                <w:noProof/>
                <w:webHidden/>
              </w:rPr>
              <w:instrText xml:space="preserve"> PAGEREF _Toc457983993 \h </w:instrText>
            </w:r>
            <w:r w:rsidR="00053C0B">
              <w:rPr>
                <w:noProof/>
                <w:webHidden/>
              </w:rPr>
            </w:r>
            <w:r w:rsidR="00053C0B">
              <w:rPr>
                <w:noProof/>
                <w:webHidden/>
              </w:rPr>
              <w:fldChar w:fldCharType="separate"/>
            </w:r>
            <w:r w:rsidR="00053C0B">
              <w:rPr>
                <w:noProof/>
                <w:webHidden/>
              </w:rPr>
              <w:t>18</w:t>
            </w:r>
            <w:r w:rsidR="00053C0B">
              <w:rPr>
                <w:noProof/>
                <w:webHidden/>
              </w:rPr>
              <w:fldChar w:fldCharType="end"/>
            </w:r>
          </w:hyperlink>
        </w:p>
        <w:p w:rsidR="00053C0B" w:rsidRDefault="009855AE">
          <w:pPr>
            <w:pStyle w:val="Sommario3"/>
            <w:tabs>
              <w:tab w:val="left" w:pos="1100"/>
              <w:tab w:val="right" w:leader="dot" w:pos="9742"/>
            </w:tabs>
            <w:rPr>
              <w:rFonts w:eastAsiaTheme="minorEastAsia"/>
              <w:noProof/>
              <w:lang w:eastAsia="it-IT"/>
            </w:rPr>
          </w:pPr>
          <w:hyperlink w:anchor="_Toc457983994" w:history="1">
            <w:r w:rsidR="00053C0B" w:rsidRPr="001A300A">
              <w:rPr>
                <w:rStyle w:val="Collegamentoipertestuale"/>
                <w:rFonts w:ascii="Cambria" w:eastAsia="Times New Roman" w:hAnsi="Cambria" w:cs="Times New Roman"/>
                <w:bCs/>
                <w:i/>
                <w:noProof/>
              </w:rPr>
              <w:t>7.1.2</w:t>
            </w:r>
            <w:r w:rsidR="00053C0B">
              <w:rPr>
                <w:rFonts w:eastAsiaTheme="minorEastAsia"/>
                <w:noProof/>
                <w:lang w:eastAsia="it-IT"/>
              </w:rPr>
              <w:tab/>
            </w:r>
            <w:r w:rsidR="00053C0B" w:rsidRPr="001A300A">
              <w:rPr>
                <w:rStyle w:val="Collegamentoipertestuale"/>
                <w:rFonts w:ascii="Cambria" w:eastAsia="Times New Roman" w:hAnsi="Cambria" w:cs="Times New Roman"/>
                <w:bCs/>
                <w:i/>
                <w:noProof/>
              </w:rPr>
              <w:t>Documentazione da allegare</w:t>
            </w:r>
            <w:r w:rsidR="00053C0B">
              <w:rPr>
                <w:noProof/>
                <w:webHidden/>
              </w:rPr>
              <w:tab/>
            </w:r>
            <w:r w:rsidR="00053C0B">
              <w:rPr>
                <w:noProof/>
                <w:webHidden/>
              </w:rPr>
              <w:fldChar w:fldCharType="begin"/>
            </w:r>
            <w:r w:rsidR="00053C0B">
              <w:rPr>
                <w:noProof/>
                <w:webHidden/>
              </w:rPr>
              <w:instrText xml:space="preserve"> PAGEREF _Toc457983994 \h </w:instrText>
            </w:r>
            <w:r w:rsidR="00053C0B">
              <w:rPr>
                <w:noProof/>
                <w:webHidden/>
              </w:rPr>
            </w:r>
            <w:r w:rsidR="00053C0B">
              <w:rPr>
                <w:noProof/>
                <w:webHidden/>
              </w:rPr>
              <w:fldChar w:fldCharType="separate"/>
            </w:r>
            <w:r w:rsidR="00053C0B">
              <w:rPr>
                <w:noProof/>
                <w:webHidden/>
              </w:rPr>
              <w:t>18</w:t>
            </w:r>
            <w:r w:rsidR="00053C0B">
              <w:rPr>
                <w:noProof/>
                <w:webHidden/>
              </w:rPr>
              <w:fldChar w:fldCharType="end"/>
            </w:r>
          </w:hyperlink>
        </w:p>
        <w:p w:rsidR="00053C0B" w:rsidRDefault="009855AE">
          <w:pPr>
            <w:pStyle w:val="Sommario3"/>
            <w:tabs>
              <w:tab w:val="left" w:pos="1100"/>
              <w:tab w:val="right" w:leader="dot" w:pos="9742"/>
            </w:tabs>
            <w:rPr>
              <w:rFonts w:eastAsiaTheme="minorEastAsia"/>
              <w:noProof/>
              <w:lang w:eastAsia="it-IT"/>
            </w:rPr>
          </w:pPr>
          <w:hyperlink w:anchor="_Toc457983995" w:history="1">
            <w:r w:rsidR="00053C0B" w:rsidRPr="001A300A">
              <w:rPr>
                <w:rStyle w:val="Collegamentoipertestuale"/>
                <w:rFonts w:ascii="Cambria" w:eastAsia="Times New Roman" w:hAnsi="Cambria" w:cs="Times New Roman"/>
                <w:bCs/>
                <w:i/>
                <w:noProof/>
              </w:rPr>
              <w:t>7.1.3</w:t>
            </w:r>
            <w:r w:rsidR="00053C0B">
              <w:rPr>
                <w:rFonts w:eastAsiaTheme="minorEastAsia"/>
                <w:noProof/>
                <w:lang w:eastAsia="it-IT"/>
              </w:rPr>
              <w:tab/>
            </w:r>
            <w:r w:rsidR="00053C0B" w:rsidRPr="001A300A">
              <w:rPr>
                <w:rStyle w:val="Collegamentoipertestuale"/>
                <w:rFonts w:ascii="Cambria" w:eastAsia="Times New Roman" w:hAnsi="Cambria" w:cs="Times New Roman"/>
                <w:bCs/>
                <w:i/>
                <w:noProof/>
              </w:rPr>
              <w:t>Istruttoria delle domande</w:t>
            </w:r>
            <w:r w:rsidR="00053C0B">
              <w:rPr>
                <w:noProof/>
                <w:webHidden/>
              </w:rPr>
              <w:tab/>
            </w:r>
            <w:r w:rsidR="00053C0B">
              <w:rPr>
                <w:noProof/>
                <w:webHidden/>
              </w:rPr>
              <w:fldChar w:fldCharType="begin"/>
            </w:r>
            <w:r w:rsidR="00053C0B">
              <w:rPr>
                <w:noProof/>
                <w:webHidden/>
              </w:rPr>
              <w:instrText xml:space="preserve"> PAGEREF _Toc457983995 \h </w:instrText>
            </w:r>
            <w:r w:rsidR="00053C0B">
              <w:rPr>
                <w:noProof/>
                <w:webHidden/>
              </w:rPr>
            </w:r>
            <w:r w:rsidR="00053C0B">
              <w:rPr>
                <w:noProof/>
                <w:webHidden/>
              </w:rPr>
              <w:fldChar w:fldCharType="separate"/>
            </w:r>
            <w:r w:rsidR="00053C0B">
              <w:rPr>
                <w:noProof/>
                <w:webHidden/>
              </w:rPr>
              <w:t>18</w:t>
            </w:r>
            <w:r w:rsidR="00053C0B">
              <w:rPr>
                <w:noProof/>
                <w:webHidden/>
              </w:rPr>
              <w:fldChar w:fldCharType="end"/>
            </w:r>
          </w:hyperlink>
        </w:p>
        <w:p w:rsidR="00053C0B" w:rsidRDefault="009855AE">
          <w:pPr>
            <w:pStyle w:val="Sommario2"/>
            <w:tabs>
              <w:tab w:val="left" w:pos="880"/>
              <w:tab w:val="right" w:leader="dot" w:pos="9742"/>
            </w:tabs>
            <w:rPr>
              <w:rFonts w:eastAsiaTheme="minorEastAsia"/>
              <w:noProof/>
              <w:lang w:eastAsia="it-IT"/>
            </w:rPr>
          </w:pPr>
          <w:hyperlink w:anchor="_Toc457983996" w:history="1">
            <w:r w:rsidR="00053C0B" w:rsidRPr="001A300A">
              <w:rPr>
                <w:rStyle w:val="Collegamentoipertestuale"/>
                <w:rFonts w:ascii="Cambria" w:eastAsia="Times New Roman" w:hAnsi="Cambria"/>
                <w:b/>
                <w:noProof/>
                <w:lang w:eastAsia="it-IT"/>
              </w:rPr>
              <w:t>7.2</w:t>
            </w:r>
            <w:r w:rsidR="00053C0B">
              <w:rPr>
                <w:rFonts w:eastAsiaTheme="minorEastAsia"/>
                <w:noProof/>
                <w:lang w:eastAsia="it-IT"/>
              </w:rPr>
              <w:tab/>
            </w:r>
            <w:r w:rsidR="00053C0B" w:rsidRPr="001A300A">
              <w:rPr>
                <w:rStyle w:val="Collegamentoipertestuale"/>
                <w:rFonts w:ascii="Cambria" w:eastAsia="Times New Roman" w:hAnsi="Cambria"/>
                <w:b/>
                <w:noProof/>
                <w:lang w:eastAsia="it-IT"/>
              </w:rPr>
              <w:t>Adeguamenti tecnici e modifiche progettuali non sostanziali</w:t>
            </w:r>
            <w:r w:rsidR="00053C0B">
              <w:rPr>
                <w:noProof/>
                <w:webHidden/>
              </w:rPr>
              <w:tab/>
            </w:r>
            <w:r w:rsidR="00053C0B">
              <w:rPr>
                <w:noProof/>
                <w:webHidden/>
              </w:rPr>
              <w:fldChar w:fldCharType="begin"/>
            </w:r>
            <w:r w:rsidR="00053C0B">
              <w:rPr>
                <w:noProof/>
                <w:webHidden/>
              </w:rPr>
              <w:instrText xml:space="preserve"> PAGEREF _Toc457983996 \h </w:instrText>
            </w:r>
            <w:r w:rsidR="00053C0B">
              <w:rPr>
                <w:noProof/>
                <w:webHidden/>
              </w:rPr>
            </w:r>
            <w:r w:rsidR="00053C0B">
              <w:rPr>
                <w:noProof/>
                <w:webHidden/>
              </w:rPr>
              <w:fldChar w:fldCharType="separate"/>
            </w:r>
            <w:r w:rsidR="00053C0B">
              <w:rPr>
                <w:noProof/>
                <w:webHidden/>
              </w:rPr>
              <w:t>19</w:t>
            </w:r>
            <w:r w:rsidR="00053C0B">
              <w:rPr>
                <w:noProof/>
                <w:webHidden/>
              </w:rPr>
              <w:fldChar w:fldCharType="end"/>
            </w:r>
          </w:hyperlink>
        </w:p>
        <w:p w:rsidR="00053C0B" w:rsidRDefault="009855AE">
          <w:pPr>
            <w:pStyle w:val="Sommario2"/>
            <w:tabs>
              <w:tab w:val="left" w:pos="880"/>
              <w:tab w:val="right" w:leader="dot" w:pos="9742"/>
            </w:tabs>
            <w:rPr>
              <w:rFonts w:eastAsiaTheme="minorEastAsia"/>
              <w:noProof/>
              <w:lang w:eastAsia="it-IT"/>
            </w:rPr>
          </w:pPr>
          <w:hyperlink w:anchor="_Toc457983997" w:history="1">
            <w:r w:rsidR="00053C0B" w:rsidRPr="001A300A">
              <w:rPr>
                <w:rStyle w:val="Collegamentoipertestuale"/>
                <w:rFonts w:ascii="Cambria" w:eastAsia="Times New Roman" w:hAnsi="Cambria"/>
                <w:b/>
                <w:noProof/>
                <w:lang w:eastAsia="it-IT"/>
              </w:rPr>
              <w:t>7.3</w:t>
            </w:r>
            <w:r w:rsidR="00053C0B">
              <w:rPr>
                <w:rFonts w:eastAsiaTheme="minorEastAsia"/>
                <w:noProof/>
                <w:lang w:eastAsia="it-IT"/>
              </w:rPr>
              <w:tab/>
            </w:r>
            <w:r w:rsidR="00053C0B" w:rsidRPr="001A300A">
              <w:rPr>
                <w:rStyle w:val="Collegamentoipertestuale"/>
                <w:rFonts w:ascii="Cambria" w:eastAsia="Times New Roman" w:hAnsi="Cambria"/>
                <w:b/>
                <w:noProof/>
                <w:lang w:eastAsia="it-IT"/>
              </w:rPr>
              <w:t>Domanda di pagamento dell’anticipo</w:t>
            </w:r>
            <w:r w:rsidR="00053C0B">
              <w:rPr>
                <w:noProof/>
                <w:webHidden/>
              </w:rPr>
              <w:tab/>
            </w:r>
            <w:r w:rsidR="00053C0B">
              <w:rPr>
                <w:noProof/>
                <w:webHidden/>
              </w:rPr>
              <w:fldChar w:fldCharType="begin"/>
            </w:r>
            <w:r w:rsidR="00053C0B">
              <w:rPr>
                <w:noProof/>
                <w:webHidden/>
              </w:rPr>
              <w:instrText xml:space="preserve"> PAGEREF _Toc457983997 \h </w:instrText>
            </w:r>
            <w:r w:rsidR="00053C0B">
              <w:rPr>
                <w:noProof/>
                <w:webHidden/>
              </w:rPr>
            </w:r>
            <w:r w:rsidR="00053C0B">
              <w:rPr>
                <w:noProof/>
                <w:webHidden/>
              </w:rPr>
              <w:fldChar w:fldCharType="separate"/>
            </w:r>
            <w:r w:rsidR="00053C0B">
              <w:rPr>
                <w:noProof/>
                <w:webHidden/>
              </w:rPr>
              <w:t>19</w:t>
            </w:r>
            <w:r w:rsidR="00053C0B">
              <w:rPr>
                <w:noProof/>
                <w:webHidden/>
              </w:rPr>
              <w:fldChar w:fldCharType="end"/>
            </w:r>
          </w:hyperlink>
        </w:p>
        <w:p w:rsidR="00053C0B" w:rsidRDefault="009855AE">
          <w:pPr>
            <w:pStyle w:val="Sommario2"/>
            <w:tabs>
              <w:tab w:val="left" w:pos="880"/>
              <w:tab w:val="right" w:leader="dot" w:pos="9742"/>
            </w:tabs>
            <w:rPr>
              <w:rFonts w:eastAsiaTheme="minorEastAsia"/>
              <w:noProof/>
              <w:lang w:eastAsia="it-IT"/>
            </w:rPr>
          </w:pPr>
          <w:hyperlink w:anchor="_Toc457983998" w:history="1">
            <w:r w:rsidR="00053C0B" w:rsidRPr="001A300A">
              <w:rPr>
                <w:rStyle w:val="Collegamentoipertestuale"/>
                <w:rFonts w:ascii="Cambria" w:eastAsia="Times New Roman" w:hAnsi="Cambria"/>
                <w:b/>
                <w:noProof/>
                <w:lang w:eastAsia="it-IT"/>
              </w:rPr>
              <w:t>7.4</w:t>
            </w:r>
            <w:r w:rsidR="00053C0B">
              <w:rPr>
                <w:rFonts w:eastAsiaTheme="minorEastAsia"/>
                <w:noProof/>
                <w:lang w:eastAsia="it-IT"/>
              </w:rPr>
              <w:tab/>
            </w:r>
            <w:r w:rsidR="00053C0B" w:rsidRPr="001A300A">
              <w:rPr>
                <w:rStyle w:val="Collegamentoipertestuale"/>
                <w:rFonts w:ascii="Cambria" w:eastAsia="Times New Roman" w:hAnsi="Cambria"/>
                <w:b/>
                <w:noProof/>
                <w:lang w:eastAsia="it-IT"/>
              </w:rPr>
              <w:t>Domanda di pagamento di acconto su Stato Avanzamento Lavori (SAL)</w:t>
            </w:r>
            <w:r w:rsidR="00053C0B">
              <w:rPr>
                <w:noProof/>
                <w:webHidden/>
              </w:rPr>
              <w:tab/>
            </w:r>
            <w:r w:rsidR="00053C0B">
              <w:rPr>
                <w:noProof/>
                <w:webHidden/>
              </w:rPr>
              <w:fldChar w:fldCharType="begin"/>
            </w:r>
            <w:r w:rsidR="00053C0B">
              <w:rPr>
                <w:noProof/>
                <w:webHidden/>
              </w:rPr>
              <w:instrText xml:space="preserve"> PAGEREF _Toc457983998 \h </w:instrText>
            </w:r>
            <w:r w:rsidR="00053C0B">
              <w:rPr>
                <w:noProof/>
                <w:webHidden/>
              </w:rPr>
            </w:r>
            <w:r w:rsidR="00053C0B">
              <w:rPr>
                <w:noProof/>
                <w:webHidden/>
              </w:rPr>
              <w:fldChar w:fldCharType="separate"/>
            </w:r>
            <w:r w:rsidR="00053C0B">
              <w:rPr>
                <w:noProof/>
                <w:webHidden/>
              </w:rPr>
              <w:t>19</w:t>
            </w:r>
            <w:r w:rsidR="00053C0B">
              <w:rPr>
                <w:noProof/>
                <w:webHidden/>
              </w:rPr>
              <w:fldChar w:fldCharType="end"/>
            </w:r>
          </w:hyperlink>
        </w:p>
        <w:p w:rsidR="00053C0B" w:rsidRDefault="009855AE">
          <w:pPr>
            <w:pStyle w:val="Sommario3"/>
            <w:tabs>
              <w:tab w:val="left" w:pos="1100"/>
              <w:tab w:val="right" w:leader="dot" w:pos="9742"/>
            </w:tabs>
            <w:rPr>
              <w:rFonts w:eastAsiaTheme="minorEastAsia"/>
              <w:noProof/>
              <w:lang w:eastAsia="it-IT"/>
            </w:rPr>
          </w:pPr>
          <w:hyperlink w:anchor="_Toc457983999" w:history="1">
            <w:r w:rsidR="00053C0B" w:rsidRPr="001A300A">
              <w:rPr>
                <w:rStyle w:val="Collegamentoipertestuale"/>
                <w:rFonts w:ascii="Cambria" w:eastAsia="Times New Roman" w:hAnsi="Cambria" w:cs="Times New Roman"/>
                <w:bCs/>
                <w:i/>
                <w:noProof/>
              </w:rPr>
              <w:t>7.4.1</w:t>
            </w:r>
            <w:r w:rsidR="00053C0B">
              <w:rPr>
                <w:rFonts w:eastAsiaTheme="minorEastAsia"/>
                <w:noProof/>
                <w:lang w:eastAsia="it-IT"/>
              </w:rPr>
              <w:tab/>
            </w:r>
            <w:r w:rsidR="00053C0B" w:rsidRPr="001A300A">
              <w:rPr>
                <w:rStyle w:val="Collegamentoipertestuale"/>
                <w:rFonts w:ascii="Cambria" w:eastAsia="Times New Roman" w:hAnsi="Cambria" w:cs="Times New Roman"/>
                <w:bCs/>
                <w:i/>
                <w:noProof/>
              </w:rPr>
              <w:t>Presentazione delle domande</w:t>
            </w:r>
            <w:r w:rsidR="00053C0B">
              <w:rPr>
                <w:noProof/>
                <w:webHidden/>
              </w:rPr>
              <w:tab/>
            </w:r>
            <w:r w:rsidR="00053C0B">
              <w:rPr>
                <w:noProof/>
                <w:webHidden/>
              </w:rPr>
              <w:fldChar w:fldCharType="begin"/>
            </w:r>
            <w:r w:rsidR="00053C0B">
              <w:rPr>
                <w:noProof/>
                <w:webHidden/>
              </w:rPr>
              <w:instrText xml:space="preserve"> PAGEREF _Toc457983999 \h </w:instrText>
            </w:r>
            <w:r w:rsidR="00053C0B">
              <w:rPr>
                <w:noProof/>
                <w:webHidden/>
              </w:rPr>
            </w:r>
            <w:r w:rsidR="00053C0B">
              <w:rPr>
                <w:noProof/>
                <w:webHidden/>
              </w:rPr>
              <w:fldChar w:fldCharType="separate"/>
            </w:r>
            <w:r w:rsidR="00053C0B">
              <w:rPr>
                <w:noProof/>
                <w:webHidden/>
              </w:rPr>
              <w:t>19</w:t>
            </w:r>
            <w:r w:rsidR="00053C0B">
              <w:rPr>
                <w:noProof/>
                <w:webHidden/>
              </w:rPr>
              <w:fldChar w:fldCharType="end"/>
            </w:r>
          </w:hyperlink>
        </w:p>
        <w:p w:rsidR="00053C0B" w:rsidRDefault="009855AE">
          <w:pPr>
            <w:pStyle w:val="Sommario3"/>
            <w:tabs>
              <w:tab w:val="left" w:pos="1100"/>
              <w:tab w:val="right" w:leader="dot" w:pos="9742"/>
            </w:tabs>
            <w:rPr>
              <w:rFonts w:eastAsiaTheme="minorEastAsia"/>
              <w:noProof/>
              <w:lang w:eastAsia="it-IT"/>
            </w:rPr>
          </w:pPr>
          <w:hyperlink w:anchor="_Toc457984000" w:history="1">
            <w:r w:rsidR="00053C0B" w:rsidRPr="001A300A">
              <w:rPr>
                <w:rStyle w:val="Collegamentoipertestuale"/>
                <w:rFonts w:ascii="Cambria" w:eastAsia="Times New Roman" w:hAnsi="Cambria" w:cs="Times New Roman"/>
                <w:bCs/>
                <w:i/>
                <w:noProof/>
              </w:rPr>
              <w:t>7.4.2</w:t>
            </w:r>
            <w:r w:rsidR="00053C0B">
              <w:rPr>
                <w:rFonts w:eastAsiaTheme="minorEastAsia"/>
                <w:noProof/>
                <w:lang w:eastAsia="it-IT"/>
              </w:rPr>
              <w:tab/>
            </w:r>
            <w:r w:rsidR="00053C0B" w:rsidRPr="001A300A">
              <w:rPr>
                <w:rStyle w:val="Collegamentoipertestuale"/>
                <w:rFonts w:ascii="Cambria" w:eastAsia="Times New Roman" w:hAnsi="Cambria" w:cs="Times New Roman"/>
                <w:bCs/>
                <w:i/>
                <w:noProof/>
              </w:rPr>
              <w:t>Istruttoria delle domande</w:t>
            </w:r>
            <w:r w:rsidR="00053C0B">
              <w:rPr>
                <w:noProof/>
                <w:webHidden/>
              </w:rPr>
              <w:tab/>
            </w:r>
            <w:r w:rsidR="00053C0B">
              <w:rPr>
                <w:noProof/>
                <w:webHidden/>
              </w:rPr>
              <w:fldChar w:fldCharType="begin"/>
            </w:r>
            <w:r w:rsidR="00053C0B">
              <w:rPr>
                <w:noProof/>
                <w:webHidden/>
              </w:rPr>
              <w:instrText xml:space="preserve"> PAGEREF _Toc457984000 \h </w:instrText>
            </w:r>
            <w:r w:rsidR="00053C0B">
              <w:rPr>
                <w:noProof/>
                <w:webHidden/>
              </w:rPr>
            </w:r>
            <w:r w:rsidR="00053C0B">
              <w:rPr>
                <w:noProof/>
                <w:webHidden/>
              </w:rPr>
              <w:fldChar w:fldCharType="separate"/>
            </w:r>
            <w:r w:rsidR="00053C0B">
              <w:rPr>
                <w:noProof/>
                <w:webHidden/>
              </w:rPr>
              <w:t>20</w:t>
            </w:r>
            <w:r w:rsidR="00053C0B">
              <w:rPr>
                <w:noProof/>
                <w:webHidden/>
              </w:rPr>
              <w:fldChar w:fldCharType="end"/>
            </w:r>
          </w:hyperlink>
        </w:p>
        <w:p w:rsidR="00053C0B" w:rsidRDefault="009855AE">
          <w:pPr>
            <w:pStyle w:val="Sommario2"/>
            <w:tabs>
              <w:tab w:val="left" w:pos="880"/>
              <w:tab w:val="right" w:leader="dot" w:pos="9742"/>
            </w:tabs>
            <w:rPr>
              <w:rFonts w:eastAsiaTheme="minorEastAsia"/>
              <w:noProof/>
              <w:lang w:eastAsia="it-IT"/>
            </w:rPr>
          </w:pPr>
          <w:hyperlink w:anchor="_Toc457984001" w:history="1">
            <w:r w:rsidR="00053C0B" w:rsidRPr="001A300A">
              <w:rPr>
                <w:rStyle w:val="Collegamentoipertestuale"/>
                <w:rFonts w:ascii="Cambria" w:eastAsia="Times New Roman" w:hAnsi="Cambria"/>
                <w:b/>
                <w:noProof/>
                <w:lang w:eastAsia="it-IT"/>
              </w:rPr>
              <w:t>7.5</w:t>
            </w:r>
            <w:r w:rsidR="00053C0B">
              <w:rPr>
                <w:rFonts w:eastAsiaTheme="minorEastAsia"/>
                <w:noProof/>
                <w:lang w:eastAsia="it-IT"/>
              </w:rPr>
              <w:tab/>
            </w:r>
            <w:r w:rsidR="00053C0B" w:rsidRPr="001A300A">
              <w:rPr>
                <w:rStyle w:val="Collegamentoipertestuale"/>
                <w:rFonts w:ascii="Cambria" w:eastAsia="Times New Roman" w:hAnsi="Cambria"/>
                <w:b/>
                <w:noProof/>
                <w:lang w:eastAsia="it-IT"/>
              </w:rPr>
              <w:t>Domanda di pagamento di saldo</w:t>
            </w:r>
            <w:r w:rsidR="00053C0B">
              <w:rPr>
                <w:noProof/>
                <w:webHidden/>
              </w:rPr>
              <w:tab/>
            </w:r>
            <w:r w:rsidR="00053C0B">
              <w:rPr>
                <w:noProof/>
                <w:webHidden/>
              </w:rPr>
              <w:fldChar w:fldCharType="begin"/>
            </w:r>
            <w:r w:rsidR="00053C0B">
              <w:rPr>
                <w:noProof/>
                <w:webHidden/>
              </w:rPr>
              <w:instrText xml:space="preserve"> PAGEREF _Toc457984001 \h </w:instrText>
            </w:r>
            <w:r w:rsidR="00053C0B">
              <w:rPr>
                <w:noProof/>
                <w:webHidden/>
              </w:rPr>
            </w:r>
            <w:r w:rsidR="00053C0B">
              <w:rPr>
                <w:noProof/>
                <w:webHidden/>
              </w:rPr>
              <w:fldChar w:fldCharType="separate"/>
            </w:r>
            <w:r w:rsidR="00053C0B">
              <w:rPr>
                <w:noProof/>
                <w:webHidden/>
              </w:rPr>
              <w:t>20</w:t>
            </w:r>
            <w:r w:rsidR="00053C0B">
              <w:rPr>
                <w:noProof/>
                <w:webHidden/>
              </w:rPr>
              <w:fldChar w:fldCharType="end"/>
            </w:r>
          </w:hyperlink>
        </w:p>
        <w:p w:rsidR="00053C0B" w:rsidRDefault="009855AE">
          <w:pPr>
            <w:pStyle w:val="Sommario3"/>
            <w:tabs>
              <w:tab w:val="left" w:pos="1100"/>
              <w:tab w:val="right" w:leader="dot" w:pos="9742"/>
            </w:tabs>
            <w:rPr>
              <w:rFonts w:eastAsiaTheme="minorEastAsia"/>
              <w:noProof/>
              <w:lang w:eastAsia="it-IT"/>
            </w:rPr>
          </w:pPr>
          <w:hyperlink w:anchor="_Toc457984002" w:history="1">
            <w:r w:rsidR="00053C0B" w:rsidRPr="001A300A">
              <w:rPr>
                <w:rStyle w:val="Collegamentoipertestuale"/>
                <w:rFonts w:ascii="Cambria" w:eastAsia="Times New Roman" w:hAnsi="Cambria" w:cs="Times New Roman"/>
                <w:bCs/>
                <w:i/>
                <w:noProof/>
              </w:rPr>
              <w:t>7.5.1</w:t>
            </w:r>
            <w:r w:rsidR="00053C0B">
              <w:rPr>
                <w:rFonts w:eastAsiaTheme="minorEastAsia"/>
                <w:noProof/>
                <w:lang w:eastAsia="it-IT"/>
              </w:rPr>
              <w:tab/>
            </w:r>
            <w:r w:rsidR="00053C0B" w:rsidRPr="001A300A">
              <w:rPr>
                <w:rStyle w:val="Collegamentoipertestuale"/>
                <w:rFonts w:ascii="Cambria" w:eastAsia="Times New Roman" w:hAnsi="Cambria" w:cs="Times New Roman"/>
                <w:bCs/>
                <w:i/>
                <w:noProof/>
              </w:rPr>
              <w:t>Presentazione delle domande</w:t>
            </w:r>
            <w:r w:rsidR="00053C0B">
              <w:rPr>
                <w:noProof/>
                <w:webHidden/>
              </w:rPr>
              <w:tab/>
            </w:r>
            <w:r w:rsidR="00053C0B">
              <w:rPr>
                <w:noProof/>
                <w:webHidden/>
              </w:rPr>
              <w:fldChar w:fldCharType="begin"/>
            </w:r>
            <w:r w:rsidR="00053C0B">
              <w:rPr>
                <w:noProof/>
                <w:webHidden/>
              </w:rPr>
              <w:instrText xml:space="preserve"> PAGEREF _Toc457984002 \h </w:instrText>
            </w:r>
            <w:r w:rsidR="00053C0B">
              <w:rPr>
                <w:noProof/>
                <w:webHidden/>
              </w:rPr>
            </w:r>
            <w:r w:rsidR="00053C0B">
              <w:rPr>
                <w:noProof/>
                <w:webHidden/>
              </w:rPr>
              <w:fldChar w:fldCharType="separate"/>
            </w:r>
            <w:r w:rsidR="00053C0B">
              <w:rPr>
                <w:noProof/>
                <w:webHidden/>
              </w:rPr>
              <w:t>20</w:t>
            </w:r>
            <w:r w:rsidR="00053C0B">
              <w:rPr>
                <w:noProof/>
                <w:webHidden/>
              </w:rPr>
              <w:fldChar w:fldCharType="end"/>
            </w:r>
          </w:hyperlink>
        </w:p>
        <w:p w:rsidR="00053C0B" w:rsidRDefault="009855AE">
          <w:pPr>
            <w:pStyle w:val="Sommario3"/>
            <w:tabs>
              <w:tab w:val="left" w:pos="1100"/>
              <w:tab w:val="right" w:leader="dot" w:pos="9742"/>
            </w:tabs>
            <w:rPr>
              <w:rFonts w:eastAsiaTheme="minorEastAsia"/>
              <w:noProof/>
              <w:lang w:eastAsia="it-IT"/>
            </w:rPr>
          </w:pPr>
          <w:hyperlink w:anchor="_Toc457984003" w:history="1">
            <w:r w:rsidR="00053C0B" w:rsidRPr="001A300A">
              <w:rPr>
                <w:rStyle w:val="Collegamentoipertestuale"/>
                <w:rFonts w:ascii="Cambria" w:eastAsia="Times New Roman" w:hAnsi="Cambria" w:cs="Times New Roman"/>
                <w:bCs/>
                <w:i/>
                <w:noProof/>
              </w:rPr>
              <w:t>7.5.2</w:t>
            </w:r>
            <w:r w:rsidR="00053C0B">
              <w:rPr>
                <w:rFonts w:eastAsiaTheme="minorEastAsia"/>
                <w:noProof/>
                <w:lang w:eastAsia="it-IT"/>
              </w:rPr>
              <w:tab/>
            </w:r>
            <w:r w:rsidR="00053C0B" w:rsidRPr="001A300A">
              <w:rPr>
                <w:rStyle w:val="Collegamentoipertestuale"/>
                <w:rFonts w:ascii="Cambria" w:eastAsia="Times New Roman" w:hAnsi="Cambria" w:cs="Times New Roman"/>
                <w:bCs/>
                <w:i/>
                <w:noProof/>
              </w:rPr>
              <w:t>Istruttoria delle domande</w:t>
            </w:r>
            <w:r w:rsidR="00053C0B">
              <w:rPr>
                <w:noProof/>
                <w:webHidden/>
              </w:rPr>
              <w:tab/>
            </w:r>
            <w:r w:rsidR="00053C0B">
              <w:rPr>
                <w:noProof/>
                <w:webHidden/>
              </w:rPr>
              <w:fldChar w:fldCharType="begin"/>
            </w:r>
            <w:r w:rsidR="00053C0B">
              <w:rPr>
                <w:noProof/>
                <w:webHidden/>
              </w:rPr>
              <w:instrText xml:space="preserve"> PAGEREF _Toc457984003 \h </w:instrText>
            </w:r>
            <w:r w:rsidR="00053C0B">
              <w:rPr>
                <w:noProof/>
                <w:webHidden/>
              </w:rPr>
            </w:r>
            <w:r w:rsidR="00053C0B">
              <w:rPr>
                <w:noProof/>
                <w:webHidden/>
              </w:rPr>
              <w:fldChar w:fldCharType="separate"/>
            </w:r>
            <w:r w:rsidR="00053C0B">
              <w:rPr>
                <w:noProof/>
                <w:webHidden/>
              </w:rPr>
              <w:t>21</w:t>
            </w:r>
            <w:r w:rsidR="00053C0B">
              <w:rPr>
                <w:noProof/>
                <w:webHidden/>
              </w:rPr>
              <w:fldChar w:fldCharType="end"/>
            </w:r>
          </w:hyperlink>
        </w:p>
        <w:p w:rsidR="00053C0B" w:rsidRDefault="009855AE">
          <w:pPr>
            <w:pStyle w:val="Sommario3"/>
            <w:tabs>
              <w:tab w:val="left" w:pos="1100"/>
              <w:tab w:val="right" w:leader="dot" w:pos="9742"/>
            </w:tabs>
            <w:rPr>
              <w:rFonts w:eastAsiaTheme="minorEastAsia"/>
              <w:noProof/>
              <w:lang w:eastAsia="it-IT"/>
            </w:rPr>
          </w:pPr>
          <w:hyperlink w:anchor="_Toc457984004" w:history="1">
            <w:r w:rsidR="00053C0B" w:rsidRPr="001A300A">
              <w:rPr>
                <w:rStyle w:val="Collegamentoipertestuale"/>
                <w:rFonts w:ascii="Cambria" w:eastAsia="Times New Roman" w:hAnsi="Cambria" w:cs="Times New Roman"/>
                <w:bCs/>
                <w:i/>
                <w:noProof/>
              </w:rPr>
              <w:t>7.5.3</w:t>
            </w:r>
            <w:r w:rsidR="00053C0B">
              <w:rPr>
                <w:rFonts w:eastAsiaTheme="minorEastAsia"/>
                <w:noProof/>
                <w:lang w:eastAsia="it-IT"/>
              </w:rPr>
              <w:tab/>
            </w:r>
            <w:r w:rsidR="00053C0B" w:rsidRPr="001A300A">
              <w:rPr>
                <w:rStyle w:val="Collegamentoipertestuale"/>
                <w:rFonts w:ascii="Cambria" w:eastAsia="Times New Roman" w:hAnsi="Cambria" w:cs="Times New Roman"/>
                <w:bCs/>
                <w:i/>
                <w:noProof/>
              </w:rPr>
              <w:t>Domande di proroga dei termini per l’ultimazione dei lavori.</w:t>
            </w:r>
            <w:r w:rsidR="00053C0B">
              <w:rPr>
                <w:noProof/>
                <w:webHidden/>
              </w:rPr>
              <w:tab/>
            </w:r>
            <w:r w:rsidR="00053C0B">
              <w:rPr>
                <w:noProof/>
                <w:webHidden/>
              </w:rPr>
              <w:fldChar w:fldCharType="begin"/>
            </w:r>
            <w:r w:rsidR="00053C0B">
              <w:rPr>
                <w:noProof/>
                <w:webHidden/>
              </w:rPr>
              <w:instrText xml:space="preserve"> PAGEREF _Toc457984004 \h </w:instrText>
            </w:r>
            <w:r w:rsidR="00053C0B">
              <w:rPr>
                <w:noProof/>
                <w:webHidden/>
              </w:rPr>
            </w:r>
            <w:r w:rsidR="00053C0B">
              <w:rPr>
                <w:noProof/>
                <w:webHidden/>
              </w:rPr>
              <w:fldChar w:fldCharType="separate"/>
            </w:r>
            <w:r w:rsidR="00053C0B">
              <w:rPr>
                <w:noProof/>
                <w:webHidden/>
              </w:rPr>
              <w:t>22</w:t>
            </w:r>
            <w:r w:rsidR="00053C0B">
              <w:rPr>
                <w:noProof/>
                <w:webHidden/>
              </w:rPr>
              <w:fldChar w:fldCharType="end"/>
            </w:r>
          </w:hyperlink>
        </w:p>
        <w:p w:rsidR="00053C0B" w:rsidRDefault="009855AE">
          <w:pPr>
            <w:pStyle w:val="Sommario2"/>
            <w:tabs>
              <w:tab w:val="left" w:pos="880"/>
              <w:tab w:val="right" w:leader="dot" w:pos="9742"/>
            </w:tabs>
            <w:rPr>
              <w:rFonts w:eastAsiaTheme="minorEastAsia"/>
              <w:noProof/>
              <w:lang w:eastAsia="it-IT"/>
            </w:rPr>
          </w:pPr>
          <w:hyperlink w:anchor="_Toc457984005" w:history="1">
            <w:r w:rsidR="00053C0B" w:rsidRPr="001A300A">
              <w:rPr>
                <w:rStyle w:val="Collegamentoipertestuale"/>
                <w:rFonts w:ascii="Cambria" w:eastAsia="Times New Roman" w:hAnsi="Cambria"/>
                <w:b/>
                <w:noProof/>
                <w:lang w:eastAsia="it-IT"/>
              </w:rPr>
              <w:t>7.6</w:t>
            </w:r>
            <w:r w:rsidR="00053C0B">
              <w:rPr>
                <w:rFonts w:eastAsiaTheme="minorEastAsia"/>
                <w:noProof/>
                <w:lang w:eastAsia="it-IT"/>
              </w:rPr>
              <w:tab/>
            </w:r>
            <w:r w:rsidR="00053C0B" w:rsidRPr="001A300A">
              <w:rPr>
                <w:rStyle w:val="Collegamentoipertestuale"/>
                <w:rFonts w:ascii="Cambria" w:eastAsia="Times New Roman" w:hAnsi="Cambria"/>
                <w:b/>
                <w:noProof/>
                <w:lang w:eastAsia="it-IT"/>
              </w:rPr>
              <w:t>Impegni dei beneficiari</w:t>
            </w:r>
            <w:r w:rsidR="00053C0B">
              <w:rPr>
                <w:noProof/>
                <w:webHidden/>
              </w:rPr>
              <w:tab/>
            </w:r>
            <w:r w:rsidR="00053C0B">
              <w:rPr>
                <w:noProof/>
                <w:webHidden/>
              </w:rPr>
              <w:fldChar w:fldCharType="begin"/>
            </w:r>
            <w:r w:rsidR="00053C0B">
              <w:rPr>
                <w:noProof/>
                <w:webHidden/>
              </w:rPr>
              <w:instrText xml:space="preserve"> PAGEREF _Toc457984005 \h </w:instrText>
            </w:r>
            <w:r w:rsidR="00053C0B">
              <w:rPr>
                <w:noProof/>
                <w:webHidden/>
              </w:rPr>
            </w:r>
            <w:r w:rsidR="00053C0B">
              <w:rPr>
                <w:noProof/>
                <w:webHidden/>
              </w:rPr>
              <w:fldChar w:fldCharType="separate"/>
            </w:r>
            <w:r w:rsidR="00053C0B">
              <w:rPr>
                <w:noProof/>
                <w:webHidden/>
              </w:rPr>
              <w:t>22</w:t>
            </w:r>
            <w:r w:rsidR="00053C0B">
              <w:rPr>
                <w:noProof/>
                <w:webHidden/>
              </w:rPr>
              <w:fldChar w:fldCharType="end"/>
            </w:r>
          </w:hyperlink>
        </w:p>
        <w:p w:rsidR="00053C0B" w:rsidRDefault="009855AE">
          <w:pPr>
            <w:pStyle w:val="Sommario3"/>
            <w:tabs>
              <w:tab w:val="left" w:pos="1100"/>
              <w:tab w:val="right" w:leader="dot" w:pos="9742"/>
            </w:tabs>
            <w:rPr>
              <w:rFonts w:eastAsiaTheme="minorEastAsia"/>
              <w:noProof/>
              <w:lang w:eastAsia="it-IT"/>
            </w:rPr>
          </w:pPr>
          <w:hyperlink w:anchor="_Toc457984006" w:history="1">
            <w:r w:rsidR="00053C0B" w:rsidRPr="001A300A">
              <w:rPr>
                <w:rStyle w:val="Collegamentoipertestuale"/>
                <w:rFonts w:ascii="Cambria" w:eastAsia="Times New Roman" w:hAnsi="Cambria" w:cs="Times New Roman"/>
                <w:bCs/>
                <w:i/>
                <w:noProof/>
              </w:rPr>
              <w:t>7.6.1</w:t>
            </w:r>
            <w:r w:rsidR="00053C0B">
              <w:rPr>
                <w:rFonts w:eastAsiaTheme="minorEastAsia"/>
                <w:noProof/>
                <w:lang w:eastAsia="it-IT"/>
              </w:rPr>
              <w:tab/>
            </w:r>
            <w:r w:rsidR="00053C0B" w:rsidRPr="001A300A">
              <w:rPr>
                <w:rStyle w:val="Collegamentoipertestuale"/>
                <w:rFonts w:ascii="Cambria" w:eastAsia="Times New Roman" w:hAnsi="Cambria" w:cs="Times New Roman"/>
                <w:bCs/>
                <w:i/>
                <w:noProof/>
              </w:rPr>
              <w:t>Disposizioni in materia di informazione e pubblicità</w:t>
            </w:r>
            <w:r w:rsidR="00053C0B">
              <w:rPr>
                <w:noProof/>
                <w:webHidden/>
              </w:rPr>
              <w:tab/>
            </w:r>
            <w:r w:rsidR="00053C0B">
              <w:rPr>
                <w:noProof/>
                <w:webHidden/>
              </w:rPr>
              <w:fldChar w:fldCharType="begin"/>
            </w:r>
            <w:r w:rsidR="00053C0B">
              <w:rPr>
                <w:noProof/>
                <w:webHidden/>
              </w:rPr>
              <w:instrText xml:space="preserve"> PAGEREF _Toc457984006 \h </w:instrText>
            </w:r>
            <w:r w:rsidR="00053C0B">
              <w:rPr>
                <w:noProof/>
                <w:webHidden/>
              </w:rPr>
            </w:r>
            <w:r w:rsidR="00053C0B">
              <w:rPr>
                <w:noProof/>
                <w:webHidden/>
              </w:rPr>
              <w:fldChar w:fldCharType="separate"/>
            </w:r>
            <w:r w:rsidR="00053C0B">
              <w:rPr>
                <w:noProof/>
                <w:webHidden/>
              </w:rPr>
              <w:t>22</w:t>
            </w:r>
            <w:r w:rsidR="00053C0B">
              <w:rPr>
                <w:noProof/>
                <w:webHidden/>
              </w:rPr>
              <w:fldChar w:fldCharType="end"/>
            </w:r>
          </w:hyperlink>
        </w:p>
        <w:p w:rsidR="00053C0B" w:rsidRDefault="009855AE">
          <w:pPr>
            <w:pStyle w:val="Sommario2"/>
            <w:tabs>
              <w:tab w:val="left" w:pos="880"/>
              <w:tab w:val="right" w:leader="dot" w:pos="9742"/>
            </w:tabs>
            <w:rPr>
              <w:rFonts w:eastAsiaTheme="minorEastAsia"/>
              <w:noProof/>
              <w:lang w:eastAsia="it-IT"/>
            </w:rPr>
          </w:pPr>
          <w:hyperlink w:anchor="_Toc457984007" w:history="1">
            <w:r w:rsidR="00053C0B" w:rsidRPr="001A300A">
              <w:rPr>
                <w:rStyle w:val="Collegamentoipertestuale"/>
                <w:rFonts w:ascii="Cambria" w:eastAsia="Times New Roman" w:hAnsi="Cambria"/>
                <w:b/>
                <w:noProof/>
                <w:lang w:eastAsia="it-IT"/>
              </w:rPr>
              <w:t>7.7</w:t>
            </w:r>
            <w:r w:rsidR="00053C0B">
              <w:rPr>
                <w:rFonts w:eastAsiaTheme="minorEastAsia"/>
                <w:noProof/>
                <w:lang w:eastAsia="it-IT"/>
              </w:rPr>
              <w:tab/>
            </w:r>
            <w:r w:rsidR="00053C0B" w:rsidRPr="001A300A">
              <w:rPr>
                <w:rStyle w:val="Collegamentoipertestuale"/>
                <w:rFonts w:ascii="Cambria" w:eastAsia="Times New Roman" w:hAnsi="Cambria"/>
                <w:b/>
                <w:noProof/>
                <w:lang w:eastAsia="it-IT"/>
              </w:rPr>
              <w:t>Controlli e sanzioni</w:t>
            </w:r>
            <w:r w:rsidR="00053C0B">
              <w:rPr>
                <w:noProof/>
                <w:webHidden/>
              </w:rPr>
              <w:tab/>
            </w:r>
            <w:r w:rsidR="00053C0B">
              <w:rPr>
                <w:noProof/>
                <w:webHidden/>
              </w:rPr>
              <w:fldChar w:fldCharType="begin"/>
            </w:r>
            <w:r w:rsidR="00053C0B">
              <w:rPr>
                <w:noProof/>
                <w:webHidden/>
              </w:rPr>
              <w:instrText xml:space="preserve"> PAGEREF _Toc457984007 \h </w:instrText>
            </w:r>
            <w:r w:rsidR="00053C0B">
              <w:rPr>
                <w:noProof/>
                <w:webHidden/>
              </w:rPr>
            </w:r>
            <w:r w:rsidR="00053C0B">
              <w:rPr>
                <w:noProof/>
                <w:webHidden/>
              </w:rPr>
              <w:fldChar w:fldCharType="separate"/>
            </w:r>
            <w:r w:rsidR="00053C0B">
              <w:rPr>
                <w:noProof/>
                <w:webHidden/>
              </w:rPr>
              <w:t>23</w:t>
            </w:r>
            <w:r w:rsidR="00053C0B">
              <w:rPr>
                <w:noProof/>
                <w:webHidden/>
              </w:rPr>
              <w:fldChar w:fldCharType="end"/>
            </w:r>
          </w:hyperlink>
        </w:p>
        <w:p w:rsidR="00053C0B" w:rsidRDefault="009855AE">
          <w:pPr>
            <w:pStyle w:val="Sommario2"/>
            <w:tabs>
              <w:tab w:val="left" w:pos="880"/>
              <w:tab w:val="right" w:leader="dot" w:pos="9742"/>
            </w:tabs>
            <w:rPr>
              <w:rFonts w:eastAsiaTheme="minorEastAsia"/>
              <w:noProof/>
              <w:lang w:eastAsia="it-IT"/>
            </w:rPr>
          </w:pPr>
          <w:hyperlink w:anchor="_Toc457984008" w:history="1">
            <w:r w:rsidR="00053C0B" w:rsidRPr="001A300A">
              <w:rPr>
                <w:rStyle w:val="Collegamentoipertestuale"/>
                <w:rFonts w:ascii="Cambria" w:eastAsia="Times New Roman" w:hAnsi="Cambria"/>
                <w:b/>
                <w:noProof/>
                <w:lang w:eastAsia="it-IT"/>
              </w:rPr>
              <w:t>7.8</w:t>
            </w:r>
            <w:r w:rsidR="00053C0B">
              <w:rPr>
                <w:rFonts w:eastAsiaTheme="minorEastAsia"/>
                <w:noProof/>
                <w:lang w:eastAsia="it-IT"/>
              </w:rPr>
              <w:tab/>
            </w:r>
            <w:r w:rsidR="00053C0B" w:rsidRPr="001A300A">
              <w:rPr>
                <w:rStyle w:val="Collegamentoipertestuale"/>
                <w:rFonts w:ascii="Cambria" w:eastAsia="Times New Roman" w:hAnsi="Cambria"/>
                <w:b/>
                <w:noProof/>
                <w:lang w:eastAsia="it-IT"/>
              </w:rPr>
              <w:t>Richieste di riesame e presentazione di ricorsi</w:t>
            </w:r>
            <w:r w:rsidR="00053C0B">
              <w:rPr>
                <w:noProof/>
                <w:webHidden/>
              </w:rPr>
              <w:tab/>
            </w:r>
            <w:r w:rsidR="00053C0B">
              <w:rPr>
                <w:noProof/>
                <w:webHidden/>
              </w:rPr>
              <w:fldChar w:fldCharType="begin"/>
            </w:r>
            <w:r w:rsidR="00053C0B">
              <w:rPr>
                <w:noProof/>
                <w:webHidden/>
              </w:rPr>
              <w:instrText xml:space="preserve"> PAGEREF _Toc457984008 \h </w:instrText>
            </w:r>
            <w:r w:rsidR="00053C0B">
              <w:rPr>
                <w:noProof/>
                <w:webHidden/>
              </w:rPr>
            </w:r>
            <w:r w:rsidR="00053C0B">
              <w:rPr>
                <w:noProof/>
                <w:webHidden/>
              </w:rPr>
              <w:fldChar w:fldCharType="separate"/>
            </w:r>
            <w:r w:rsidR="00053C0B">
              <w:rPr>
                <w:noProof/>
                <w:webHidden/>
              </w:rPr>
              <w:t>23</w:t>
            </w:r>
            <w:r w:rsidR="00053C0B">
              <w:rPr>
                <w:noProof/>
                <w:webHidden/>
              </w:rPr>
              <w:fldChar w:fldCharType="end"/>
            </w:r>
          </w:hyperlink>
        </w:p>
        <w:p w:rsidR="00053C0B" w:rsidRDefault="009855AE">
          <w:pPr>
            <w:pStyle w:val="Sommario2"/>
            <w:tabs>
              <w:tab w:val="left" w:pos="880"/>
              <w:tab w:val="right" w:leader="dot" w:pos="9742"/>
            </w:tabs>
            <w:rPr>
              <w:rFonts w:eastAsiaTheme="minorEastAsia"/>
              <w:noProof/>
              <w:lang w:eastAsia="it-IT"/>
            </w:rPr>
          </w:pPr>
          <w:hyperlink w:anchor="_Toc457984009" w:history="1">
            <w:r w:rsidR="00053C0B" w:rsidRPr="001A300A">
              <w:rPr>
                <w:rStyle w:val="Collegamentoipertestuale"/>
                <w:rFonts w:ascii="Cambria" w:eastAsia="Times New Roman" w:hAnsi="Cambria"/>
                <w:b/>
                <w:noProof/>
                <w:lang w:eastAsia="it-IT"/>
              </w:rPr>
              <w:t>7.9</w:t>
            </w:r>
            <w:r w:rsidR="00053C0B">
              <w:rPr>
                <w:rFonts w:eastAsiaTheme="minorEastAsia"/>
                <w:noProof/>
                <w:lang w:eastAsia="it-IT"/>
              </w:rPr>
              <w:tab/>
            </w:r>
            <w:r w:rsidR="00053C0B" w:rsidRPr="001A300A">
              <w:rPr>
                <w:rStyle w:val="Collegamentoipertestuale"/>
                <w:rFonts w:ascii="Cambria" w:eastAsia="Times New Roman" w:hAnsi="Cambria"/>
                <w:b/>
                <w:noProof/>
                <w:lang w:eastAsia="it-IT"/>
              </w:rPr>
              <w:t>Informativa trattamento dati personali e pubblicità</w:t>
            </w:r>
            <w:r w:rsidR="00053C0B" w:rsidRPr="001A300A">
              <w:rPr>
                <w:rStyle w:val="Collegamentoipertestuale"/>
                <w:rFonts w:ascii="Cambria" w:eastAsia="Times New Roman" w:hAnsi="Cambria"/>
                <w:b/>
                <w:noProof/>
                <w:vertAlign w:val="superscript"/>
                <w:lang w:eastAsia="it-IT"/>
              </w:rPr>
              <w:t>.</w:t>
            </w:r>
            <w:r w:rsidR="00053C0B">
              <w:rPr>
                <w:noProof/>
                <w:webHidden/>
              </w:rPr>
              <w:tab/>
            </w:r>
            <w:r w:rsidR="00053C0B">
              <w:rPr>
                <w:noProof/>
                <w:webHidden/>
              </w:rPr>
              <w:fldChar w:fldCharType="begin"/>
            </w:r>
            <w:r w:rsidR="00053C0B">
              <w:rPr>
                <w:noProof/>
                <w:webHidden/>
              </w:rPr>
              <w:instrText xml:space="preserve"> PAGEREF _Toc457984009 \h </w:instrText>
            </w:r>
            <w:r w:rsidR="00053C0B">
              <w:rPr>
                <w:noProof/>
                <w:webHidden/>
              </w:rPr>
            </w:r>
            <w:r w:rsidR="00053C0B">
              <w:rPr>
                <w:noProof/>
                <w:webHidden/>
              </w:rPr>
              <w:fldChar w:fldCharType="separate"/>
            </w:r>
            <w:r w:rsidR="00053C0B">
              <w:rPr>
                <w:noProof/>
                <w:webHidden/>
              </w:rPr>
              <w:t>24</w:t>
            </w:r>
            <w:r w:rsidR="00053C0B">
              <w:rPr>
                <w:noProof/>
                <w:webHidden/>
              </w:rPr>
              <w:fldChar w:fldCharType="end"/>
            </w:r>
          </w:hyperlink>
        </w:p>
        <w:p w:rsidR="00EA7AFB" w:rsidRDefault="00A26B37">
          <w:r>
            <w:rPr>
              <w:b/>
              <w:bCs/>
            </w:rPr>
            <w:fldChar w:fldCharType="end"/>
          </w:r>
        </w:p>
      </w:sdtContent>
    </w:sdt>
    <w:p w:rsidR="00E430A9" w:rsidRPr="00E430A9" w:rsidRDefault="00E430A9" w:rsidP="00E430A9">
      <w:pPr>
        <w:spacing w:after="200" w:line="276" w:lineRule="auto"/>
        <w:rPr>
          <w:rFonts w:ascii="Calibri" w:eastAsia="Times New Roman" w:hAnsi="Calibri" w:cs="Times New Roman"/>
          <w:lang w:eastAsia="it-IT"/>
        </w:rPr>
      </w:pPr>
    </w:p>
    <w:p w:rsidR="00E430A9" w:rsidRPr="00E430A9" w:rsidRDefault="00E430A9" w:rsidP="00E430A9">
      <w:pPr>
        <w:spacing w:after="200" w:line="276" w:lineRule="auto"/>
        <w:rPr>
          <w:rFonts w:ascii="Calibri" w:eastAsia="Times New Roman" w:hAnsi="Calibri" w:cs="Times New Roman"/>
          <w:lang w:eastAsia="it-IT"/>
        </w:rPr>
      </w:pPr>
    </w:p>
    <w:p w:rsidR="00E430A9" w:rsidRPr="00E430A9" w:rsidRDefault="00E430A9" w:rsidP="00E430A9">
      <w:pPr>
        <w:spacing w:after="200" w:line="276" w:lineRule="auto"/>
        <w:rPr>
          <w:rFonts w:ascii="Calibri" w:eastAsia="Times New Roman" w:hAnsi="Calibri" w:cs="Times New Roman"/>
          <w:lang w:eastAsia="it-IT"/>
        </w:rPr>
        <w:sectPr w:rsidR="00E430A9" w:rsidRPr="00E430A9" w:rsidSect="00A5734E">
          <w:headerReference w:type="default" r:id="rId12"/>
          <w:footerReference w:type="default" r:id="rId13"/>
          <w:pgSz w:w="11906" w:h="16838"/>
          <w:pgMar w:top="1418" w:right="1077" w:bottom="1134" w:left="1077" w:header="709" w:footer="709" w:gutter="0"/>
          <w:cols w:space="708"/>
          <w:docGrid w:linePitch="360"/>
        </w:sectPr>
      </w:pPr>
    </w:p>
    <w:p w:rsidR="00E430A9" w:rsidRPr="00E430A9" w:rsidRDefault="00E430A9" w:rsidP="00E430A9">
      <w:pPr>
        <w:keepNext/>
        <w:keepLines/>
        <w:numPr>
          <w:ilvl w:val="0"/>
          <w:numId w:val="1"/>
        </w:numPr>
        <w:spacing w:before="480" w:after="0" w:line="276" w:lineRule="auto"/>
        <w:outlineLvl w:val="0"/>
        <w:rPr>
          <w:rFonts w:ascii="Cambria" w:eastAsia="Times New Roman" w:hAnsi="Cambria" w:cs="Times New Roman"/>
          <w:b/>
          <w:bCs/>
          <w:color w:val="365F91"/>
          <w:sz w:val="28"/>
          <w:szCs w:val="28"/>
          <w:lang w:eastAsia="it-IT"/>
        </w:rPr>
      </w:pPr>
      <w:bookmarkStart w:id="2" w:name="_Toc457983959"/>
      <w:r w:rsidRPr="00E430A9">
        <w:rPr>
          <w:rFonts w:ascii="Cambria" w:eastAsia="Times New Roman" w:hAnsi="Cambria" w:cs="Times New Roman"/>
          <w:b/>
          <w:bCs/>
          <w:color w:val="365F91"/>
          <w:sz w:val="28"/>
          <w:szCs w:val="28"/>
          <w:lang w:eastAsia="it-IT"/>
        </w:rPr>
        <w:t>Definizioni</w:t>
      </w:r>
      <w:bookmarkEnd w:id="2"/>
    </w:p>
    <w:p w:rsidR="00E430A9" w:rsidRPr="005051E9" w:rsidRDefault="00E430A9" w:rsidP="00E430A9">
      <w:pPr>
        <w:spacing w:before="240"/>
        <w:jc w:val="both"/>
      </w:pPr>
      <w:r w:rsidRPr="005051E9">
        <w:rPr>
          <w:b/>
          <w:bCs/>
        </w:rPr>
        <w:t xml:space="preserve">AGEA: </w:t>
      </w:r>
      <w:r w:rsidRPr="005051E9">
        <w:t>Agenzia per le Erogazioni in Agricoltura con funzione di Organismo Pagatore per la Regione Marche.</w:t>
      </w:r>
    </w:p>
    <w:p w:rsidR="00E9709F" w:rsidRDefault="00E9709F" w:rsidP="00E430A9">
      <w:pPr>
        <w:jc w:val="both"/>
        <w:rPr>
          <w:b/>
          <w:bCs/>
        </w:rPr>
      </w:pPr>
      <w:r w:rsidRPr="005051E9">
        <w:rPr>
          <w:b/>
          <w:bCs/>
        </w:rPr>
        <w:t xml:space="preserve">Autorità di Gestione: </w:t>
      </w:r>
      <w:r w:rsidRPr="00654E6B">
        <w:t>l’Autorità di gestione del Programma di Sviluppo Rurale 2014-2020 è individuata nel Dirigente del Servizio Ambiente e Agricoltura della Regione Marche</w:t>
      </w:r>
      <w:r w:rsidRPr="005051E9">
        <w:rPr>
          <w:b/>
          <w:bCs/>
        </w:rPr>
        <w:t xml:space="preserve"> </w:t>
      </w:r>
    </w:p>
    <w:p w:rsidR="00823FB4" w:rsidRDefault="00823FB4" w:rsidP="00823FB4">
      <w:pPr>
        <w:jc w:val="both"/>
      </w:pPr>
      <w:r w:rsidRPr="00626C21">
        <w:rPr>
          <w:b/>
          <w:bCs/>
        </w:rPr>
        <w:t xml:space="preserve">Attività formativa: </w:t>
      </w:r>
      <w:r w:rsidRPr="00626C21">
        <w:t xml:space="preserve">acquisizione, attraverso corsi, workshop/laboratori formativi, seminari e </w:t>
      </w:r>
      <w:proofErr w:type="spellStart"/>
      <w:r w:rsidRPr="00626C21">
        <w:t>coaching</w:t>
      </w:r>
      <w:proofErr w:type="spellEnd"/>
      <w:r w:rsidRPr="00626C21">
        <w:t xml:space="preserve"> individuale di competenze specifiche</w:t>
      </w:r>
      <w:r>
        <w:t xml:space="preserve"> </w:t>
      </w:r>
    </w:p>
    <w:p w:rsidR="00E430A9" w:rsidRPr="005051E9" w:rsidRDefault="00E430A9" w:rsidP="00E430A9">
      <w:pPr>
        <w:jc w:val="both"/>
      </w:pPr>
      <w:r w:rsidRPr="005051E9">
        <w:rPr>
          <w:b/>
          <w:bCs/>
        </w:rPr>
        <w:t xml:space="preserve">Beneficiario: </w:t>
      </w:r>
      <w:r>
        <w:rPr>
          <w:b/>
          <w:bCs/>
        </w:rPr>
        <w:t>s</w:t>
      </w:r>
      <w:r w:rsidRPr="005051E9">
        <w:t xml:space="preserve">oggetto </w:t>
      </w:r>
      <w:r w:rsidRPr="00BA1862">
        <w:t>la cui domanda di aiuto risulta finanziabile</w:t>
      </w:r>
      <w:r>
        <w:t xml:space="preserve"> </w:t>
      </w:r>
      <w:r w:rsidRPr="005051E9">
        <w:t>con l’approvazione della graduatoria, responsabile dell'avvio e dell'attuazione delle operazioni oggetto del sostegno.</w:t>
      </w:r>
    </w:p>
    <w:p w:rsidR="00AB4BC8" w:rsidRDefault="00AB4BC8" w:rsidP="00AB4BC8">
      <w:pPr>
        <w:jc w:val="both"/>
      </w:pPr>
      <w:r>
        <w:rPr>
          <w:b/>
        </w:rPr>
        <w:t>Comitato di Coordinamento di</w:t>
      </w:r>
      <w:r w:rsidRPr="009E7DDC">
        <w:rPr>
          <w:b/>
        </w:rPr>
        <w:t xml:space="preserve"> Misura (CCM):</w:t>
      </w:r>
      <w:r w:rsidRPr="009E7DDC">
        <w:t xml:space="preserve"> </w:t>
      </w:r>
      <w:r>
        <w:t>c</w:t>
      </w:r>
      <w:r w:rsidRPr="009E7DDC">
        <w:t>omitato istituito per il coordinamento e l’omogeneizzazione dell’attività istruttoria per ciascuna Misura costituito dai responsabili provinciali e dal responsabile regionale di misura.</w:t>
      </w:r>
    </w:p>
    <w:p w:rsidR="00484F0B" w:rsidRPr="004E7659" w:rsidRDefault="00484F0B" w:rsidP="00E430A9">
      <w:pPr>
        <w:jc w:val="both"/>
      </w:pPr>
      <w:r w:rsidRPr="004E7659">
        <w:rPr>
          <w:b/>
        </w:rPr>
        <w:t>Destinatario del bando</w:t>
      </w:r>
      <w:r w:rsidRPr="004E7659">
        <w:t>:</w:t>
      </w:r>
      <w:r w:rsidRPr="004E7659">
        <w:rPr>
          <w:b/>
          <w:bCs/>
        </w:rPr>
        <w:t xml:space="preserve"> </w:t>
      </w:r>
      <w:r w:rsidRPr="004E7659">
        <w:t>soggetto che può presentare domanda di aiuto</w:t>
      </w:r>
      <w:r w:rsidR="00A85402">
        <w:t>.</w:t>
      </w:r>
    </w:p>
    <w:p w:rsidR="004E7659" w:rsidRDefault="00484F0B" w:rsidP="00E430A9">
      <w:pPr>
        <w:jc w:val="both"/>
        <w:rPr>
          <w:rFonts w:ascii="TTE1834AD0t00" w:hAnsi="TTE1834AD0t00" w:cs="TTE1834AD0t00"/>
        </w:rPr>
      </w:pPr>
      <w:r w:rsidRPr="004E7659">
        <w:rPr>
          <w:b/>
        </w:rPr>
        <w:t>Destinatari</w:t>
      </w:r>
      <w:r w:rsidR="004E7659">
        <w:rPr>
          <w:b/>
        </w:rPr>
        <w:t>o</w:t>
      </w:r>
      <w:r w:rsidR="00A85402">
        <w:rPr>
          <w:b/>
        </w:rPr>
        <w:t xml:space="preserve"> delle attività di </w:t>
      </w:r>
      <w:r w:rsidR="004E7659" w:rsidRPr="004E7659">
        <w:rPr>
          <w:b/>
        </w:rPr>
        <w:t>formazione</w:t>
      </w:r>
      <w:r w:rsidR="004E7659">
        <w:t xml:space="preserve">: </w:t>
      </w:r>
      <w:r w:rsidR="004E7659" w:rsidRPr="004E7659">
        <w:t>soggett</w:t>
      </w:r>
      <w:r w:rsidR="004E7659">
        <w:t>o</w:t>
      </w:r>
      <w:r w:rsidR="004E7659" w:rsidRPr="004E7659">
        <w:t xml:space="preserve"> c</w:t>
      </w:r>
      <w:r w:rsidR="00A85402">
        <w:t xml:space="preserve">ui sono dirette le attività di </w:t>
      </w:r>
      <w:r w:rsidR="004E7659" w:rsidRPr="004E7659">
        <w:t>formazione</w:t>
      </w:r>
      <w:r w:rsidR="00A85402">
        <w:t>.</w:t>
      </w:r>
      <w:r w:rsidR="004E7659">
        <w:rPr>
          <w:rFonts w:ascii="TTE1834AD0t00" w:hAnsi="TTE1834AD0t00" w:cs="TTE1834AD0t00"/>
        </w:rPr>
        <w:t xml:space="preserve"> </w:t>
      </w:r>
    </w:p>
    <w:p w:rsidR="00E430A9" w:rsidRPr="005051E9" w:rsidRDefault="00E430A9" w:rsidP="00E430A9">
      <w:pPr>
        <w:jc w:val="both"/>
      </w:pPr>
      <w:r w:rsidRPr="005051E9">
        <w:rPr>
          <w:b/>
          <w:bCs/>
        </w:rPr>
        <w:t xml:space="preserve">Domanda di aiuto: </w:t>
      </w:r>
      <w:r w:rsidRPr="005051E9">
        <w:rPr>
          <w:bCs/>
        </w:rPr>
        <w:t>d</w:t>
      </w:r>
      <w:r w:rsidRPr="005051E9">
        <w:t xml:space="preserve">omanda di sostegno o di partecipazione a un determinato regime </w:t>
      </w:r>
      <w:r w:rsidRPr="00960D45">
        <w:t>di aiuto in materia</w:t>
      </w:r>
      <w:r>
        <w:t xml:space="preserve"> di </w:t>
      </w:r>
      <w:r w:rsidRPr="005051E9">
        <w:t>Sviluppo Rurale.</w:t>
      </w:r>
    </w:p>
    <w:p w:rsidR="00E430A9" w:rsidRDefault="00E430A9" w:rsidP="00E430A9">
      <w:pPr>
        <w:jc w:val="both"/>
      </w:pPr>
      <w:r w:rsidRPr="005051E9">
        <w:rPr>
          <w:b/>
          <w:bCs/>
        </w:rPr>
        <w:t xml:space="preserve">Domanda di pagamento: </w:t>
      </w:r>
      <w:r w:rsidRPr="005051E9">
        <w:t>domanda che il beneficiario presenta per ottenere il pagamento.</w:t>
      </w:r>
    </w:p>
    <w:p w:rsidR="00E9709F" w:rsidRDefault="00E9709F" w:rsidP="00E9709F">
      <w:pPr>
        <w:spacing w:line="240" w:lineRule="auto"/>
        <w:contextualSpacing/>
        <w:jc w:val="both"/>
      </w:pPr>
      <w:r w:rsidRPr="00755180">
        <w:rPr>
          <w:b/>
        </w:rPr>
        <w:t>Fascicolo aziendale</w:t>
      </w:r>
      <w:r>
        <w:rPr>
          <w:b/>
        </w:rPr>
        <w:t xml:space="preserve">: </w:t>
      </w:r>
      <w:r w:rsidRPr="00FA58C2">
        <w:t>Il fascicolo aziendale è l’insieme delle informazioni relative ai soggetti tenuti all’iscrizione all’Anagrafe, controllate e certificate dagli Organismi pagatori con le informazioni residenti nelle banche dati della Pubblica amministrazione e in particolare del SIAN ivi comprese quelle del Sistema Integrato di Gestione e Controllo (SIGC). Il fascicolo aziendale, facendo fede nei confronti delle Pubbliche Amministrazioni come previsto dall'articolo 25, comma 2, del decreto-legge 9 febbraio 2012, n. 5, è elemento essenziale del processo di semplificazione amministrativa per i procedimenti previsti dalla normativa dell'Unione europea, nazionale e regionale</w:t>
      </w:r>
      <w:r>
        <w:rPr>
          <w:rStyle w:val="Rimandonotaapidipagina"/>
        </w:rPr>
        <w:footnoteReference w:id="1"/>
      </w:r>
      <w:r w:rsidRPr="00FA58C2">
        <w:t>.</w:t>
      </w:r>
    </w:p>
    <w:p w:rsidR="005C0B8C" w:rsidRPr="00D20E90" w:rsidRDefault="005C0B8C" w:rsidP="005C0B8C">
      <w:pPr>
        <w:spacing w:line="240" w:lineRule="auto"/>
        <w:contextualSpacing/>
        <w:jc w:val="both"/>
      </w:pPr>
    </w:p>
    <w:p w:rsidR="00E430A9" w:rsidRPr="005051E9" w:rsidRDefault="00E430A9" w:rsidP="00E430A9">
      <w:pPr>
        <w:jc w:val="both"/>
        <w:rPr>
          <w:b/>
          <w:bCs/>
        </w:rPr>
      </w:pPr>
      <w:r w:rsidRPr="005051E9">
        <w:rPr>
          <w:b/>
          <w:bCs/>
        </w:rPr>
        <w:t xml:space="preserve">FEASR: </w:t>
      </w:r>
      <w:r w:rsidRPr="005051E9">
        <w:rPr>
          <w:b/>
          <w:bCs/>
        </w:rPr>
        <w:tab/>
      </w:r>
      <w:r w:rsidRPr="005051E9">
        <w:t xml:space="preserve">Fondo </w:t>
      </w:r>
      <w:r>
        <w:t>E</w:t>
      </w:r>
      <w:r w:rsidRPr="005051E9">
        <w:t xml:space="preserve">uropeo </w:t>
      </w:r>
      <w:r>
        <w:t>A</w:t>
      </w:r>
      <w:r w:rsidRPr="005051E9">
        <w:t xml:space="preserve">gricolo per lo </w:t>
      </w:r>
      <w:r>
        <w:t>S</w:t>
      </w:r>
      <w:r w:rsidRPr="005051E9">
        <w:t xml:space="preserve">viluppo </w:t>
      </w:r>
      <w:r>
        <w:t>R</w:t>
      </w:r>
      <w:r w:rsidRPr="005051E9">
        <w:t>urale.</w:t>
      </w:r>
    </w:p>
    <w:p w:rsidR="00E430A9" w:rsidRDefault="00E430A9" w:rsidP="00E430A9">
      <w:pPr>
        <w:jc w:val="both"/>
      </w:pPr>
      <w:r w:rsidRPr="005051E9">
        <w:rPr>
          <w:b/>
          <w:bCs/>
        </w:rPr>
        <w:t xml:space="preserve">Richiedente: </w:t>
      </w:r>
      <w:r w:rsidRPr="005051E9">
        <w:t>soggetto che presenta domanda di aiuto.</w:t>
      </w:r>
    </w:p>
    <w:p w:rsidR="00E430A9" w:rsidRPr="003A6D1E" w:rsidRDefault="00C3505A" w:rsidP="00E430A9">
      <w:pPr>
        <w:ind w:right="141"/>
        <w:jc w:val="both"/>
      </w:pPr>
      <w:r w:rsidRPr="00C3505A">
        <w:rPr>
          <w:b/>
        </w:rPr>
        <w:t>St</w:t>
      </w:r>
      <w:r>
        <w:rPr>
          <w:b/>
        </w:rPr>
        <w:t>ruttura Decentrata Agricoltura d</w:t>
      </w:r>
      <w:r w:rsidRPr="00C3505A">
        <w:rPr>
          <w:b/>
        </w:rPr>
        <w:t>ella Regione Marche (SDA)</w:t>
      </w:r>
      <w:r w:rsidRPr="00C3505A">
        <w:t xml:space="preserve"> </w:t>
      </w:r>
      <w:r>
        <w:t>La Struttura decentrata</w:t>
      </w:r>
      <w:r w:rsidR="006B32BD">
        <w:t xml:space="preserve"> territorialmente competente</w:t>
      </w:r>
      <w:r w:rsidR="00E430A9" w:rsidRPr="00C907FC">
        <w:t xml:space="preserve"> per la presa in carico delle </w:t>
      </w:r>
      <w:r w:rsidR="00E430A9" w:rsidRPr="00C3505A">
        <w:t xml:space="preserve">domande </w:t>
      </w:r>
      <w:r w:rsidR="00613898" w:rsidRPr="00C3505A">
        <w:t xml:space="preserve">che </w:t>
      </w:r>
      <w:r w:rsidR="00E430A9" w:rsidRPr="00C3505A">
        <w:t>assicura</w:t>
      </w:r>
      <w:r w:rsidR="00E430A9" w:rsidRPr="00C907FC">
        <w:t xml:space="preserve"> le attività di protocollazione, classificazione e fascicolazione.</w:t>
      </w:r>
    </w:p>
    <w:p w:rsidR="00E430A9" w:rsidRPr="005051E9" w:rsidRDefault="00E430A9" w:rsidP="00E430A9">
      <w:pPr>
        <w:jc w:val="both"/>
      </w:pPr>
      <w:r w:rsidRPr="005051E9">
        <w:rPr>
          <w:b/>
          <w:bCs/>
        </w:rPr>
        <w:t>SIAN:</w:t>
      </w:r>
      <w:r w:rsidRPr="005051E9">
        <w:t xml:space="preserve"> Sistema Informativo Agricolo Nazionale.</w:t>
      </w:r>
    </w:p>
    <w:p w:rsidR="00E430A9" w:rsidRDefault="00E430A9" w:rsidP="00E430A9">
      <w:pPr>
        <w:jc w:val="both"/>
      </w:pPr>
      <w:r w:rsidRPr="005051E9">
        <w:rPr>
          <w:b/>
          <w:bCs/>
        </w:rPr>
        <w:t>SIAR:</w:t>
      </w:r>
      <w:r w:rsidRPr="005051E9">
        <w:t xml:space="preserve"> Sistema Informativo Agricoltura Regionale.</w:t>
      </w:r>
    </w:p>
    <w:p w:rsidR="00E9709F" w:rsidRDefault="00E9709F" w:rsidP="00E9709F">
      <w:pPr>
        <w:spacing w:before="120" w:after="120" w:line="240" w:lineRule="auto"/>
        <w:jc w:val="both"/>
      </w:pPr>
      <w:r w:rsidRPr="00A40BCC">
        <w:rPr>
          <w:b/>
          <w:bCs/>
        </w:rPr>
        <w:t xml:space="preserve">Sostegno: </w:t>
      </w:r>
      <w:r w:rsidRPr="00A40BCC">
        <w:t xml:space="preserve">l’insieme del premio all’avviamento e del contributo </w:t>
      </w:r>
      <w:r w:rsidRPr="00960D45">
        <w:t xml:space="preserve">relativo </w:t>
      </w:r>
      <w:r w:rsidRPr="00A40BCC">
        <w:t xml:space="preserve">alle </w:t>
      </w:r>
      <w:proofErr w:type="spellStart"/>
      <w:r w:rsidRPr="00A40BCC">
        <w:t>sottomisure</w:t>
      </w:r>
      <w:proofErr w:type="spellEnd"/>
      <w:r w:rsidRPr="00A40BCC">
        <w:t xml:space="preserve"> attivate</w:t>
      </w:r>
      <w:r>
        <w:t>.</w:t>
      </w:r>
    </w:p>
    <w:p w:rsidR="00E430A9" w:rsidRPr="00E430A9" w:rsidRDefault="00E430A9" w:rsidP="00E430A9">
      <w:pPr>
        <w:keepNext/>
        <w:keepLines/>
        <w:numPr>
          <w:ilvl w:val="0"/>
          <w:numId w:val="1"/>
        </w:numPr>
        <w:spacing w:before="480" w:after="0" w:line="276" w:lineRule="auto"/>
        <w:outlineLvl w:val="0"/>
        <w:rPr>
          <w:rFonts w:ascii="Cambria" w:eastAsia="Times New Roman" w:hAnsi="Cambria" w:cs="Times New Roman"/>
          <w:b/>
          <w:bCs/>
          <w:color w:val="365F91"/>
          <w:sz w:val="28"/>
          <w:szCs w:val="28"/>
          <w:lang w:eastAsia="it-IT"/>
        </w:rPr>
      </w:pPr>
      <w:bookmarkStart w:id="3" w:name="_Toc457983960"/>
      <w:bookmarkStart w:id="4" w:name="_Toc424226480"/>
      <w:r w:rsidRPr="00E430A9">
        <w:rPr>
          <w:rFonts w:ascii="Cambria" w:eastAsia="Times New Roman" w:hAnsi="Cambria" w:cs="Times New Roman"/>
          <w:b/>
          <w:bCs/>
          <w:color w:val="365F91"/>
          <w:sz w:val="28"/>
          <w:szCs w:val="28"/>
          <w:lang w:eastAsia="it-IT"/>
        </w:rPr>
        <w:t>Obiettivi e finalità</w:t>
      </w:r>
      <w:bookmarkEnd w:id="3"/>
      <w:r w:rsidRPr="00E430A9">
        <w:rPr>
          <w:rFonts w:ascii="Cambria" w:eastAsia="Times New Roman" w:hAnsi="Cambria" w:cs="Times New Roman"/>
          <w:b/>
          <w:bCs/>
          <w:color w:val="365F91"/>
          <w:sz w:val="28"/>
          <w:szCs w:val="28"/>
          <w:lang w:eastAsia="it-IT"/>
        </w:rPr>
        <w:t xml:space="preserve"> </w:t>
      </w:r>
      <w:bookmarkEnd w:id="4"/>
    </w:p>
    <w:p w:rsidR="005A1297" w:rsidRDefault="00222534" w:rsidP="009B1861">
      <w:pPr>
        <w:autoSpaceDE w:val="0"/>
        <w:autoSpaceDN w:val="0"/>
        <w:adjustRightInd w:val="0"/>
        <w:spacing w:after="0" w:line="240" w:lineRule="auto"/>
        <w:jc w:val="both"/>
      </w:pPr>
      <w:r w:rsidRPr="007F50CD">
        <w:t xml:space="preserve">La </w:t>
      </w:r>
      <w:r w:rsidR="004B404F" w:rsidRPr="007F50CD">
        <w:t>sotto</w:t>
      </w:r>
      <w:r w:rsidRPr="007F50CD">
        <w:t>misura</w:t>
      </w:r>
      <w:r w:rsidR="004B404F" w:rsidRPr="007F50CD">
        <w:t xml:space="preserve"> 1.</w:t>
      </w:r>
      <w:r w:rsidR="000B095A">
        <w:t>1</w:t>
      </w:r>
      <w:r w:rsidR="004B404F" w:rsidRPr="007F50CD">
        <w:t xml:space="preserve">. A </w:t>
      </w:r>
      <w:r w:rsidRPr="007F50CD">
        <w:t xml:space="preserve"> contribuisce in modo diretto </w:t>
      </w:r>
      <w:r w:rsidR="009435F1" w:rsidRPr="007F50CD">
        <w:t>all’accrescimento della competitività</w:t>
      </w:r>
      <w:r w:rsidR="004B404F" w:rsidRPr="007F50CD">
        <w:t xml:space="preserve"> </w:t>
      </w:r>
      <w:r w:rsidR="009435F1" w:rsidRPr="007F50CD">
        <w:t xml:space="preserve">delle aziende agricole e forestali </w:t>
      </w:r>
      <w:r w:rsidR="00BD65B5">
        <w:t xml:space="preserve">con azioni </w:t>
      </w:r>
      <w:r w:rsidR="004B404F" w:rsidRPr="007F50CD">
        <w:t xml:space="preserve">formative relative al </w:t>
      </w:r>
      <w:r w:rsidR="009435F1" w:rsidRPr="007F50CD">
        <w:t xml:space="preserve">loro </w:t>
      </w:r>
      <w:r w:rsidR="004B404F" w:rsidRPr="007F50CD">
        <w:t>miglioramento economico</w:t>
      </w:r>
      <w:r w:rsidR="00BD65B5">
        <w:t xml:space="preserve">, </w:t>
      </w:r>
      <w:r w:rsidR="005A1297" w:rsidRPr="005A1297">
        <w:t>contribuisce all’incremento dell’attività di innovazione delle imprese, attraverso il sostegno all’inserimento nel sistema produttivo di capitale umano altamente qualificato, alla diffusione di servizi ad alta intensità di conoscenza, al sostegno e valorizzazione economica dei</w:t>
      </w:r>
      <w:r w:rsidR="009B1861">
        <w:t xml:space="preserve"> </w:t>
      </w:r>
      <w:r w:rsidR="005A1297" w:rsidRPr="005A1297">
        <w:t>risultati della ricerca</w:t>
      </w:r>
      <w:r w:rsidR="00E11C53">
        <w:t xml:space="preserve"> e</w:t>
      </w:r>
      <w:r w:rsidR="005A1297" w:rsidRPr="005A1297">
        <w:t xml:space="preserve"> al rafforzamento dei sistemi innovativi regionali. </w:t>
      </w:r>
    </w:p>
    <w:p w:rsidR="00E430A9" w:rsidRPr="00E430A9" w:rsidRDefault="00E430A9" w:rsidP="00222534">
      <w:pPr>
        <w:keepNext/>
        <w:keepLines/>
        <w:numPr>
          <w:ilvl w:val="0"/>
          <w:numId w:val="1"/>
        </w:numPr>
        <w:spacing w:before="480" w:after="0" w:line="276" w:lineRule="auto"/>
        <w:outlineLvl w:val="0"/>
        <w:rPr>
          <w:rFonts w:ascii="Cambria" w:eastAsia="Times New Roman" w:hAnsi="Cambria" w:cs="Times New Roman"/>
          <w:b/>
          <w:bCs/>
          <w:color w:val="365F91"/>
          <w:sz w:val="28"/>
          <w:szCs w:val="28"/>
          <w:lang w:eastAsia="it-IT"/>
        </w:rPr>
      </w:pPr>
      <w:bookmarkStart w:id="5" w:name="_Toc457983961"/>
      <w:r w:rsidRPr="00E430A9">
        <w:rPr>
          <w:rFonts w:ascii="Cambria" w:eastAsia="Times New Roman" w:hAnsi="Cambria" w:cs="Times New Roman"/>
          <w:b/>
          <w:bCs/>
          <w:color w:val="365F91"/>
          <w:sz w:val="28"/>
          <w:szCs w:val="28"/>
          <w:lang w:eastAsia="it-IT"/>
        </w:rPr>
        <w:t>Ambito territoriale</w:t>
      </w:r>
      <w:bookmarkEnd w:id="5"/>
    </w:p>
    <w:p w:rsidR="00E430A9" w:rsidRDefault="00E430A9" w:rsidP="00E430A9">
      <w:r w:rsidRPr="00E430A9">
        <w:t>La Misura si applica su tutto il territorio regionale.</w:t>
      </w:r>
    </w:p>
    <w:p w:rsidR="00E430A9" w:rsidRPr="00E430A9" w:rsidRDefault="00E430A9" w:rsidP="00E430A9">
      <w:pPr>
        <w:keepNext/>
        <w:keepLines/>
        <w:numPr>
          <w:ilvl w:val="0"/>
          <w:numId w:val="1"/>
        </w:numPr>
        <w:spacing w:before="480" w:after="0" w:line="276" w:lineRule="auto"/>
        <w:outlineLvl w:val="0"/>
        <w:rPr>
          <w:rFonts w:ascii="Cambria" w:eastAsia="Times New Roman" w:hAnsi="Cambria" w:cs="Times New Roman"/>
          <w:b/>
          <w:bCs/>
          <w:color w:val="365F91"/>
          <w:sz w:val="28"/>
          <w:szCs w:val="28"/>
          <w:lang w:eastAsia="it-IT"/>
        </w:rPr>
      </w:pPr>
      <w:bookmarkStart w:id="6" w:name="_Toc424226482"/>
      <w:bookmarkStart w:id="7" w:name="_Toc457983962"/>
      <w:r w:rsidRPr="00E430A9">
        <w:rPr>
          <w:rFonts w:ascii="Cambria" w:eastAsia="Times New Roman" w:hAnsi="Cambria" w:cs="Times New Roman"/>
          <w:b/>
          <w:bCs/>
          <w:color w:val="365F91"/>
          <w:sz w:val="28"/>
          <w:szCs w:val="28"/>
          <w:lang w:eastAsia="it-IT"/>
        </w:rPr>
        <w:t>Dotazione finanziaria</w:t>
      </w:r>
      <w:bookmarkEnd w:id="6"/>
      <w:bookmarkEnd w:id="7"/>
    </w:p>
    <w:p w:rsidR="00E430A9" w:rsidRDefault="00E430A9" w:rsidP="00E430A9">
      <w:r w:rsidRPr="00E430A9">
        <w:t xml:space="preserve">La dotazione finanziaria complessiva assegnata è pari ad </w:t>
      </w:r>
      <w:r w:rsidRPr="007F50CD">
        <w:t xml:space="preserve">€ </w:t>
      </w:r>
      <w:proofErr w:type="spellStart"/>
      <w:r w:rsidRPr="007F50CD">
        <w:t>xxxxxxxxxx</w:t>
      </w:r>
      <w:proofErr w:type="spellEnd"/>
    </w:p>
    <w:p w:rsidR="00CA17FC" w:rsidRDefault="00CA17FC" w:rsidP="00755180">
      <w:pPr>
        <w:keepNext/>
        <w:keepLines/>
        <w:numPr>
          <w:ilvl w:val="0"/>
          <w:numId w:val="1"/>
        </w:numPr>
        <w:spacing w:before="480" w:after="0" w:line="360" w:lineRule="auto"/>
        <w:ind w:left="357" w:hanging="357"/>
        <w:outlineLvl w:val="0"/>
        <w:rPr>
          <w:rFonts w:ascii="Cambria" w:eastAsia="Times New Roman" w:hAnsi="Cambria" w:cs="Times New Roman"/>
          <w:b/>
          <w:bCs/>
          <w:color w:val="365F91"/>
          <w:sz w:val="28"/>
          <w:szCs w:val="28"/>
          <w:lang w:eastAsia="it-IT"/>
        </w:rPr>
      </w:pPr>
      <w:bookmarkStart w:id="8" w:name="_Toc457983963"/>
      <w:r w:rsidRPr="00CA17FC">
        <w:rPr>
          <w:rFonts w:ascii="Cambria" w:eastAsia="Times New Roman" w:hAnsi="Cambria" w:cs="Times New Roman"/>
          <w:b/>
          <w:bCs/>
          <w:color w:val="365F91"/>
          <w:sz w:val="28"/>
          <w:szCs w:val="28"/>
          <w:lang w:eastAsia="it-IT"/>
        </w:rPr>
        <w:t>Descrizione del tipo di intervento</w:t>
      </w:r>
      <w:bookmarkEnd w:id="8"/>
    </w:p>
    <w:p w:rsidR="00755180" w:rsidRPr="00192D69" w:rsidRDefault="00755180" w:rsidP="00755180">
      <w:pPr>
        <w:pStyle w:val="Titolo2"/>
        <w:numPr>
          <w:ilvl w:val="1"/>
          <w:numId w:val="1"/>
        </w:numPr>
        <w:spacing w:line="360" w:lineRule="auto"/>
        <w:ind w:left="357" w:hanging="357"/>
        <w:rPr>
          <w:rFonts w:ascii="Cambria" w:eastAsia="Times New Roman" w:hAnsi="Cambria"/>
          <w:b/>
          <w:lang w:eastAsia="it-IT"/>
        </w:rPr>
      </w:pPr>
      <w:bookmarkStart w:id="9" w:name="_Toc457983964"/>
      <w:r w:rsidRPr="00192D69">
        <w:rPr>
          <w:rFonts w:ascii="Cambria" w:eastAsia="Times New Roman" w:hAnsi="Cambria"/>
          <w:b/>
          <w:lang w:eastAsia="it-IT"/>
        </w:rPr>
        <w:t>Condizioni di ammissibilità all’aiuto</w:t>
      </w:r>
      <w:bookmarkEnd w:id="9"/>
    </w:p>
    <w:p w:rsidR="00E9709F" w:rsidRDefault="00E9709F" w:rsidP="00E9709F">
      <w:pPr>
        <w:contextualSpacing/>
        <w:jc w:val="both"/>
      </w:pPr>
      <w:r w:rsidRPr="002F1D9A">
        <w:t xml:space="preserve">La mancanza </w:t>
      </w:r>
      <w:r w:rsidRPr="00CA17FC">
        <w:t xml:space="preserve">di uno dei requisiti </w:t>
      </w:r>
      <w:r w:rsidR="009435F1">
        <w:t xml:space="preserve">di seguito indicati </w:t>
      </w:r>
      <w:r w:rsidRPr="00CA17FC">
        <w:t>determina l’inammissibilità o la decadenza della domanda</w:t>
      </w:r>
    </w:p>
    <w:p w:rsidR="00E9709F" w:rsidRDefault="00E9709F" w:rsidP="00E430A9">
      <w:pPr>
        <w:contextualSpacing/>
        <w:jc w:val="both"/>
      </w:pPr>
    </w:p>
    <w:p w:rsidR="00CA17FC" w:rsidRPr="00CA17FC" w:rsidRDefault="00CA17FC" w:rsidP="008C7156">
      <w:pPr>
        <w:pStyle w:val="Paragrafoelenco"/>
        <w:keepNext/>
        <w:keepLines/>
        <w:numPr>
          <w:ilvl w:val="2"/>
          <w:numId w:val="1"/>
        </w:numPr>
        <w:spacing w:before="200" w:after="0"/>
        <w:outlineLvl w:val="2"/>
        <w:rPr>
          <w:rFonts w:ascii="Cambria" w:eastAsia="Times New Roman" w:hAnsi="Cambria" w:cs="Times New Roman"/>
          <w:bCs/>
          <w:i/>
          <w:color w:val="365F91"/>
        </w:rPr>
      </w:pPr>
      <w:bookmarkStart w:id="10" w:name="_Toc457983965"/>
      <w:r w:rsidRPr="00CA17FC">
        <w:rPr>
          <w:rFonts w:ascii="Cambria" w:eastAsia="Times New Roman" w:hAnsi="Cambria" w:cs="Times New Roman"/>
          <w:bCs/>
          <w:i/>
          <w:color w:val="365F91"/>
        </w:rPr>
        <w:t>Requisiti del soggetto richiedente</w:t>
      </w:r>
      <w:bookmarkEnd w:id="10"/>
    </w:p>
    <w:p w:rsidR="00743DE5" w:rsidRDefault="00743DE5" w:rsidP="00936734">
      <w:pPr>
        <w:spacing w:after="60"/>
        <w:jc w:val="both"/>
      </w:pPr>
    </w:p>
    <w:p w:rsidR="003E20C8" w:rsidRPr="00C2042F" w:rsidRDefault="00936734" w:rsidP="00337AE6">
      <w:pPr>
        <w:spacing w:after="60"/>
        <w:jc w:val="both"/>
      </w:pPr>
      <w:r>
        <w:t xml:space="preserve">I soggetti richiedenti </w:t>
      </w:r>
      <w:r w:rsidR="00B76378">
        <w:t>possono essere</w:t>
      </w:r>
      <w:r w:rsidR="00337AE6">
        <w:t xml:space="preserve"> esclusivamente gli </w:t>
      </w:r>
      <w:r w:rsidR="00175B1A" w:rsidRPr="00D41069">
        <w:rPr>
          <w:b/>
          <w:u w:val="single"/>
        </w:rPr>
        <w:t>Enti di formazione accreditati</w:t>
      </w:r>
      <w:r w:rsidR="0079123F" w:rsidRPr="00C2042F">
        <w:t>.</w:t>
      </w:r>
    </w:p>
    <w:p w:rsidR="00CA17FC" w:rsidRDefault="00CA17FC" w:rsidP="00010C53">
      <w:pPr>
        <w:pStyle w:val="Paragrafoelenco"/>
        <w:keepNext/>
        <w:keepLines/>
        <w:numPr>
          <w:ilvl w:val="2"/>
          <w:numId w:val="1"/>
        </w:numPr>
        <w:spacing w:before="200" w:after="0" w:line="360" w:lineRule="auto"/>
        <w:outlineLvl w:val="2"/>
        <w:rPr>
          <w:rFonts w:ascii="Cambria" w:eastAsia="Times New Roman" w:hAnsi="Cambria" w:cs="Times New Roman"/>
          <w:bCs/>
          <w:i/>
          <w:color w:val="365F91"/>
        </w:rPr>
      </w:pPr>
      <w:bookmarkStart w:id="11" w:name="_Toc457983966"/>
      <w:r w:rsidRPr="00CA17FC">
        <w:rPr>
          <w:rFonts w:ascii="Cambria" w:eastAsia="Times New Roman" w:hAnsi="Cambria" w:cs="Times New Roman"/>
          <w:bCs/>
          <w:i/>
          <w:color w:val="365F91"/>
        </w:rPr>
        <w:t>Requisiti dell’impresa</w:t>
      </w:r>
      <w:bookmarkEnd w:id="11"/>
    </w:p>
    <w:p w:rsidR="00743DE5" w:rsidRDefault="007F6B5E" w:rsidP="007F6B5E">
      <w:pPr>
        <w:spacing w:before="60" w:after="60" w:line="240" w:lineRule="auto"/>
        <w:jc w:val="both"/>
      </w:pPr>
      <w:r>
        <w:t>I soggetti di cui al punto 5.1.1. debbono</w:t>
      </w:r>
      <w:r w:rsidR="00743DE5">
        <w:t>:</w:t>
      </w:r>
    </w:p>
    <w:p w:rsidR="00231D06" w:rsidRDefault="00231D06" w:rsidP="006A758E">
      <w:pPr>
        <w:pStyle w:val="Paragrafoelenco"/>
        <w:numPr>
          <w:ilvl w:val="0"/>
          <w:numId w:val="25"/>
        </w:numPr>
        <w:autoSpaceDE w:val="0"/>
        <w:autoSpaceDN w:val="0"/>
        <w:adjustRightInd w:val="0"/>
        <w:spacing w:before="60" w:after="60" w:line="240" w:lineRule="auto"/>
        <w:jc w:val="both"/>
        <w:rPr>
          <w:rFonts w:eastAsiaTheme="minorHAnsi"/>
          <w:color w:val="000000"/>
          <w:lang w:eastAsia="en-US"/>
        </w:rPr>
      </w:pPr>
      <w:r>
        <w:rPr>
          <w:rFonts w:eastAsiaTheme="minorHAnsi"/>
          <w:color w:val="000000"/>
          <w:lang w:eastAsia="en-US"/>
        </w:rPr>
        <w:t>essere accreditat</w:t>
      </w:r>
      <w:r w:rsidR="001A5DF5">
        <w:rPr>
          <w:rFonts w:eastAsiaTheme="minorHAnsi"/>
          <w:color w:val="000000"/>
          <w:lang w:eastAsia="en-US"/>
        </w:rPr>
        <w:t>i</w:t>
      </w:r>
      <w:r>
        <w:rPr>
          <w:rFonts w:eastAsiaTheme="minorHAnsi"/>
          <w:color w:val="000000"/>
          <w:lang w:eastAsia="en-US"/>
        </w:rPr>
        <w:t xml:space="preserve"> dalla Regione Marche ai sensi della DGR n. 2164/2001 (DM n. 166/2001 - DGR n. 62/2001 - approvazione delle procedure operative in materia di accreditamento delle strutture formative della Regione Marche) </w:t>
      </w:r>
      <w:r>
        <w:rPr>
          <w:rStyle w:val="Rimandonotaapidipagina"/>
          <w:rFonts w:eastAsiaTheme="minorHAnsi"/>
          <w:color w:val="000000"/>
          <w:lang w:eastAsia="en-US"/>
        </w:rPr>
        <w:footnoteReference w:id="2"/>
      </w:r>
      <w:r>
        <w:rPr>
          <w:rFonts w:eastAsiaTheme="minorHAnsi"/>
          <w:color w:val="000000"/>
          <w:lang w:eastAsia="en-US"/>
        </w:rPr>
        <w:t xml:space="preserve"> e </w:t>
      </w:r>
      <w:proofErr w:type="spellStart"/>
      <w:r>
        <w:rPr>
          <w:rFonts w:eastAsiaTheme="minorHAnsi"/>
          <w:color w:val="000000"/>
          <w:lang w:eastAsia="en-US"/>
        </w:rPr>
        <w:t>ss.mm.ii</w:t>
      </w:r>
      <w:proofErr w:type="spellEnd"/>
      <w:r>
        <w:rPr>
          <w:rFonts w:eastAsiaTheme="minorHAnsi"/>
          <w:color w:val="000000"/>
          <w:lang w:eastAsia="en-US"/>
        </w:rPr>
        <w:t xml:space="preserve">. </w:t>
      </w:r>
    </w:p>
    <w:p w:rsidR="0087503C" w:rsidRPr="007F04AD" w:rsidRDefault="003E20C8" w:rsidP="006A758E">
      <w:pPr>
        <w:pStyle w:val="Paragrafoelenco"/>
        <w:numPr>
          <w:ilvl w:val="0"/>
          <w:numId w:val="25"/>
        </w:numPr>
        <w:spacing w:before="60" w:after="60" w:line="240" w:lineRule="auto"/>
        <w:jc w:val="both"/>
      </w:pPr>
      <w:r w:rsidRPr="007F04AD">
        <w:t>essere iscritti all’anagrafe delle aziende agricole con posizione debitamente validata (Fascicolo   Aziendale);</w:t>
      </w:r>
      <w:r w:rsidR="0087503C" w:rsidRPr="007F04AD">
        <w:t xml:space="preserve"> </w:t>
      </w:r>
    </w:p>
    <w:p w:rsidR="00AB0785" w:rsidRDefault="00AB0785" w:rsidP="004049DF">
      <w:pPr>
        <w:spacing w:before="60" w:after="60" w:line="240" w:lineRule="auto"/>
        <w:ind w:left="770"/>
        <w:jc w:val="both"/>
      </w:pPr>
    </w:p>
    <w:p w:rsidR="00AB0785" w:rsidRPr="00BD3F4F" w:rsidRDefault="00580CE8" w:rsidP="00AB0785">
      <w:pPr>
        <w:spacing w:before="60" w:after="60" w:line="240" w:lineRule="auto"/>
        <w:jc w:val="both"/>
      </w:pPr>
      <w:r w:rsidRPr="00B80C88">
        <w:t>In ogni caso, il soggetto richiedente deve risultare accreditato al momento dell’approvazione della graduatoria</w:t>
      </w:r>
      <w:r w:rsidR="0091186A">
        <w:t xml:space="preserve"> e per tutto il periodo di svolgimento dell’attività di cui al presente bando.</w:t>
      </w:r>
      <w:r w:rsidRPr="00B80C88">
        <w:t>.</w:t>
      </w:r>
      <w:r>
        <w:t xml:space="preserve"> </w:t>
      </w:r>
    </w:p>
    <w:p w:rsidR="00305895" w:rsidRDefault="00305895" w:rsidP="001F13C5">
      <w:pPr>
        <w:pStyle w:val="Paragrafoelenco"/>
        <w:ind w:left="0"/>
        <w:jc w:val="both"/>
      </w:pPr>
    </w:p>
    <w:p w:rsidR="00E8211E" w:rsidRPr="00E8211E" w:rsidRDefault="00E8211E" w:rsidP="00010C53">
      <w:pPr>
        <w:pStyle w:val="Paragrafoelenco"/>
        <w:keepNext/>
        <w:keepLines/>
        <w:numPr>
          <w:ilvl w:val="2"/>
          <w:numId w:val="1"/>
        </w:numPr>
        <w:spacing w:before="200" w:after="0" w:line="360" w:lineRule="auto"/>
        <w:outlineLvl w:val="2"/>
        <w:rPr>
          <w:rFonts w:ascii="Cambria" w:eastAsia="Times New Roman" w:hAnsi="Cambria" w:cs="Times New Roman"/>
          <w:bCs/>
          <w:i/>
          <w:color w:val="365F91"/>
        </w:rPr>
      </w:pPr>
      <w:bookmarkStart w:id="12" w:name="_Toc457983967"/>
      <w:r w:rsidRPr="00E8211E">
        <w:rPr>
          <w:rFonts w:ascii="Cambria" w:eastAsia="Times New Roman" w:hAnsi="Cambria" w:cs="Times New Roman"/>
          <w:bCs/>
          <w:i/>
          <w:color w:val="365F91"/>
        </w:rPr>
        <w:t>Requisiti del progetto</w:t>
      </w:r>
      <w:bookmarkEnd w:id="12"/>
    </w:p>
    <w:p w:rsidR="009F72C5" w:rsidRPr="008454FE" w:rsidRDefault="002A37EA" w:rsidP="009F72C5">
      <w:pPr>
        <w:tabs>
          <w:tab w:val="left" w:pos="284"/>
        </w:tabs>
        <w:autoSpaceDE w:val="0"/>
        <w:autoSpaceDN w:val="0"/>
        <w:adjustRightInd w:val="0"/>
        <w:spacing w:after="120" w:line="240" w:lineRule="auto"/>
        <w:jc w:val="both"/>
      </w:pPr>
      <w:r>
        <w:t xml:space="preserve">Il progetto </w:t>
      </w:r>
      <w:r w:rsidR="004049DF" w:rsidRPr="008454FE">
        <w:t>formativo deve</w:t>
      </w:r>
      <w:r w:rsidR="009F72C5" w:rsidRPr="008454FE">
        <w:t>:</w:t>
      </w:r>
    </w:p>
    <w:p w:rsidR="004049DF" w:rsidRDefault="004049DF" w:rsidP="006A758E">
      <w:pPr>
        <w:pStyle w:val="Paragrafoelenco"/>
        <w:numPr>
          <w:ilvl w:val="0"/>
          <w:numId w:val="28"/>
        </w:numPr>
        <w:tabs>
          <w:tab w:val="left" w:pos="284"/>
        </w:tabs>
        <w:autoSpaceDE w:val="0"/>
        <w:autoSpaceDN w:val="0"/>
        <w:adjustRightInd w:val="0"/>
        <w:spacing w:after="120" w:line="240" w:lineRule="auto"/>
        <w:ind w:left="0" w:firstLine="0"/>
        <w:jc w:val="both"/>
      </w:pPr>
      <w:r w:rsidRPr="008454FE">
        <w:t xml:space="preserve"> </w:t>
      </w:r>
      <w:r w:rsidR="003445CE">
        <w:t xml:space="preserve">essere costituito da attività </w:t>
      </w:r>
      <w:r w:rsidR="009F72C5" w:rsidRPr="008454FE">
        <w:t xml:space="preserve">formative </w:t>
      </w:r>
      <w:r w:rsidRPr="008454FE">
        <w:t>realizzate nei seguenti ambiti:</w:t>
      </w:r>
    </w:p>
    <w:p w:rsidR="001A5DF5" w:rsidRPr="008454FE" w:rsidRDefault="001A5DF5" w:rsidP="001A5DF5">
      <w:pPr>
        <w:pStyle w:val="Paragrafoelenco"/>
        <w:tabs>
          <w:tab w:val="left" w:pos="284"/>
        </w:tabs>
        <w:autoSpaceDE w:val="0"/>
        <w:autoSpaceDN w:val="0"/>
        <w:adjustRightInd w:val="0"/>
        <w:spacing w:after="120" w:line="240" w:lineRule="auto"/>
        <w:ind w:left="0"/>
        <w:jc w:val="both"/>
      </w:pPr>
    </w:p>
    <w:p w:rsidR="004049DF" w:rsidRDefault="004049DF" w:rsidP="006A758E">
      <w:pPr>
        <w:pStyle w:val="Paragrafoelenco"/>
        <w:numPr>
          <w:ilvl w:val="0"/>
          <w:numId w:val="30"/>
        </w:numPr>
        <w:autoSpaceDE w:val="0"/>
        <w:autoSpaceDN w:val="0"/>
        <w:adjustRightInd w:val="0"/>
        <w:spacing w:after="0" w:line="240" w:lineRule="auto"/>
        <w:jc w:val="both"/>
      </w:pPr>
      <w:r w:rsidRPr="00C51AC0">
        <w:t>ottimizzazione dell’uso delle risorse quali acqua ed energia;</w:t>
      </w:r>
    </w:p>
    <w:p w:rsidR="001A3191" w:rsidRDefault="001A3191" w:rsidP="006A758E">
      <w:pPr>
        <w:pStyle w:val="Paragrafoelenco"/>
        <w:numPr>
          <w:ilvl w:val="0"/>
          <w:numId w:val="30"/>
        </w:numPr>
        <w:autoSpaceDE w:val="0"/>
        <w:autoSpaceDN w:val="0"/>
        <w:adjustRightInd w:val="0"/>
        <w:spacing w:after="0" w:line="240" w:lineRule="auto"/>
        <w:jc w:val="both"/>
      </w:pPr>
      <w:r>
        <w:t>gestione del territorio;</w:t>
      </w:r>
    </w:p>
    <w:p w:rsidR="001A3191" w:rsidRDefault="001A3191" w:rsidP="006A758E">
      <w:pPr>
        <w:pStyle w:val="Paragrafoelenco"/>
        <w:numPr>
          <w:ilvl w:val="0"/>
          <w:numId w:val="30"/>
        </w:numPr>
        <w:autoSpaceDE w:val="0"/>
        <w:autoSpaceDN w:val="0"/>
        <w:adjustRightInd w:val="0"/>
        <w:spacing w:after="0" w:line="240" w:lineRule="auto"/>
        <w:jc w:val="both"/>
      </w:pPr>
      <w:r>
        <w:t xml:space="preserve">tecniche a basso </w:t>
      </w:r>
      <w:r w:rsidR="00A37D6B">
        <w:t>ambientale e biologico;</w:t>
      </w:r>
    </w:p>
    <w:p w:rsidR="00A37D6B" w:rsidRDefault="00A37D6B" w:rsidP="006A758E">
      <w:pPr>
        <w:pStyle w:val="Paragrafoelenco"/>
        <w:numPr>
          <w:ilvl w:val="0"/>
          <w:numId w:val="30"/>
        </w:numPr>
        <w:autoSpaceDE w:val="0"/>
        <w:autoSpaceDN w:val="0"/>
        <w:adjustRightInd w:val="0"/>
        <w:spacing w:after="0" w:line="240" w:lineRule="auto"/>
        <w:jc w:val="both"/>
      </w:pPr>
      <w:r>
        <w:t>uso sostenibile dei prodotti fitosanitari;</w:t>
      </w:r>
    </w:p>
    <w:p w:rsidR="00A37D6B" w:rsidRDefault="00A37D6B" w:rsidP="006A758E">
      <w:pPr>
        <w:pStyle w:val="Paragrafoelenco"/>
        <w:numPr>
          <w:ilvl w:val="0"/>
          <w:numId w:val="30"/>
        </w:numPr>
        <w:autoSpaceDE w:val="0"/>
        <w:autoSpaceDN w:val="0"/>
        <w:adjustRightInd w:val="0"/>
        <w:spacing w:after="0" w:line="240" w:lineRule="auto"/>
        <w:jc w:val="both"/>
      </w:pPr>
      <w:r>
        <w:t xml:space="preserve">problematiche connesse ai cambiamenti climatici </w:t>
      </w:r>
      <w:r w:rsidR="00381518">
        <w:t>ed adattamento ad essi;</w:t>
      </w:r>
    </w:p>
    <w:p w:rsidR="00381518" w:rsidRDefault="00381518" w:rsidP="006A758E">
      <w:pPr>
        <w:pStyle w:val="Paragrafoelenco"/>
        <w:numPr>
          <w:ilvl w:val="0"/>
          <w:numId w:val="30"/>
        </w:numPr>
        <w:autoSpaceDE w:val="0"/>
        <w:autoSpaceDN w:val="0"/>
        <w:adjustRightInd w:val="0"/>
        <w:spacing w:after="0" w:line="240" w:lineRule="auto"/>
        <w:jc w:val="both"/>
      </w:pPr>
      <w:r>
        <w:t>ge</w:t>
      </w:r>
      <w:r w:rsidR="00151E05" w:rsidRPr="00151E05">
        <w:t>stione aziendale, sicurezza nei luoghi di lavoro</w:t>
      </w:r>
      <w:r w:rsidR="00151E05">
        <w:t>;</w:t>
      </w:r>
    </w:p>
    <w:p w:rsidR="00151E05" w:rsidRDefault="00151E05" w:rsidP="00945F53">
      <w:pPr>
        <w:pStyle w:val="Paragrafoelenco"/>
        <w:numPr>
          <w:ilvl w:val="0"/>
          <w:numId w:val="30"/>
        </w:numPr>
        <w:autoSpaceDE w:val="0"/>
        <w:autoSpaceDN w:val="0"/>
        <w:adjustRightInd w:val="0"/>
        <w:spacing w:after="0" w:line="240" w:lineRule="auto"/>
        <w:jc w:val="both"/>
      </w:pPr>
      <w:r>
        <w:t xml:space="preserve">trasformazione </w:t>
      </w:r>
      <w:r w:rsidRPr="00C51AC0">
        <w:t xml:space="preserve">dei prodotti </w:t>
      </w:r>
      <w:r>
        <w:t>indicati n</w:t>
      </w:r>
      <w:r w:rsidRPr="00DA5B55">
        <w:t xml:space="preserve">ell’Allegato I del </w:t>
      </w:r>
      <w:r w:rsidRPr="00D36DE8">
        <w:t>Trattato</w:t>
      </w:r>
      <w:r>
        <w:t xml:space="preserve"> sul Funzionamento dell’Unione E</w:t>
      </w:r>
      <w:r w:rsidRPr="00D36DE8">
        <w:t>uropea</w:t>
      </w:r>
      <w:r w:rsidRPr="00DA5B55">
        <w:t>;</w:t>
      </w:r>
    </w:p>
    <w:p w:rsidR="00151E05" w:rsidRDefault="00151E05" w:rsidP="00945F53">
      <w:pPr>
        <w:pStyle w:val="Paragrafoelenco"/>
        <w:numPr>
          <w:ilvl w:val="0"/>
          <w:numId w:val="30"/>
        </w:numPr>
        <w:autoSpaceDE w:val="0"/>
        <w:autoSpaceDN w:val="0"/>
        <w:adjustRightInd w:val="0"/>
        <w:spacing w:after="0" w:line="240" w:lineRule="auto"/>
        <w:jc w:val="both"/>
      </w:pPr>
      <w:r w:rsidRPr="00C51AC0">
        <w:t>introduzione di tecnologie produttive innovative;</w:t>
      </w:r>
    </w:p>
    <w:p w:rsidR="005D575F" w:rsidRPr="00C51AC0" w:rsidRDefault="005D575F" w:rsidP="00945F53">
      <w:pPr>
        <w:pStyle w:val="Paragrafoelenco"/>
        <w:numPr>
          <w:ilvl w:val="0"/>
          <w:numId w:val="30"/>
        </w:numPr>
        <w:autoSpaceDE w:val="0"/>
        <w:autoSpaceDN w:val="0"/>
        <w:adjustRightInd w:val="0"/>
        <w:spacing w:after="0" w:line="240" w:lineRule="auto"/>
        <w:jc w:val="both"/>
      </w:pPr>
      <w:r w:rsidRPr="005D575F">
        <w:t>diversificazione delle attività aziendali.</w:t>
      </w:r>
    </w:p>
    <w:p w:rsidR="004049DF" w:rsidRDefault="004049DF" w:rsidP="00945F53">
      <w:pPr>
        <w:autoSpaceDE w:val="0"/>
        <w:autoSpaceDN w:val="0"/>
        <w:adjustRightInd w:val="0"/>
        <w:spacing w:after="0" w:line="240" w:lineRule="auto"/>
        <w:rPr>
          <w:rFonts w:eastAsiaTheme="minorEastAsia"/>
          <w:lang w:eastAsia="it-IT"/>
        </w:rPr>
      </w:pPr>
    </w:p>
    <w:p w:rsidR="00D2045C" w:rsidRDefault="00A54EA1" w:rsidP="00D2045C">
      <w:pPr>
        <w:autoSpaceDE w:val="0"/>
        <w:autoSpaceDN w:val="0"/>
        <w:adjustRightInd w:val="0"/>
        <w:spacing w:after="0" w:line="240" w:lineRule="auto"/>
        <w:jc w:val="both"/>
        <w:rPr>
          <w:rFonts w:eastAsiaTheme="minorEastAsia"/>
          <w:lang w:eastAsia="it-IT"/>
        </w:rPr>
      </w:pPr>
      <w:r>
        <w:rPr>
          <w:rFonts w:eastAsiaTheme="minorEastAsia"/>
          <w:lang w:eastAsia="it-IT"/>
        </w:rPr>
        <w:t>Le a</w:t>
      </w:r>
      <w:r w:rsidRPr="00945F53">
        <w:rPr>
          <w:rFonts w:eastAsiaTheme="minorEastAsia"/>
          <w:lang w:eastAsia="it-IT"/>
        </w:rPr>
        <w:t xml:space="preserve">zioni di formazione per </w:t>
      </w:r>
      <w:r w:rsidRPr="00D2045C">
        <w:rPr>
          <w:rFonts w:eastAsiaTheme="minorEastAsia"/>
          <w:u w:val="single"/>
          <w:lang w:eastAsia="it-IT"/>
        </w:rPr>
        <w:t xml:space="preserve">l’acquisizione di conoscenze e competenze professionali finalizzate </w:t>
      </w:r>
      <w:r w:rsidR="00945F53" w:rsidRPr="00D2045C">
        <w:rPr>
          <w:rFonts w:eastAsiaTheme="minorEastAsia"/>
          <w:u w:val="single"/>
          <w:lang w:eastAsia="it-IT"/>
        </w:rPr>
        <w:t>a</w:t>
      </w:r>
      <w:r w:rsidRPr="00D2045C">
        <w:rPr>
          <w:rFonts w:eastAsiaTheme="minorEastAsia"/>
          <w:u w:val="single"/>
          <w:lang w:eastAsia="it-IT"/>
        </w:rPr>
        <w:t>ll’insediamento dei giovani agricoltori, beneficiari della misura 6.1</w:t>
      </w:r>
      <w:r w:rsidRPr="00945F53">
        <w:rPr>
          <w:rFonts w:eastAsiaTheme="minorEastAsia"/>
          <w:lang w:eastAsia="it-IT"/>
        </w:rPr>
        <w:t xml:space="preserve"> </w:t>
      </w:r>
      <w:r w:rsidR="00945F53" w:rsidRPr="00945F53">
        <w:rPr>
          <w:rFonts w:eastAsiaTheme="minorEastAsia"/>
          <w:lang w:eastAsia="it-IT"/>
        </w:rPr>
        <w:t>dovranno</w:t>
      </w:r>
      <w:r w:rsidR="00B20756">
        <w:rPr>
          <w:rFonts w:eastAsiaTheme="minorEastAsia"/>
          <w:lang w:eastAsia="it-IT"/>
        </w:rPr>
        <w:t xml:space="preserve"> avere una durata minima di 100 ore e</w:t>
      </w:r>
      <w:r w:rsidR="00945F53" w:rsidRPr="00945F53">
        <w:rPr>
          <w:rFonts w:eastAsiaTheme="minorEastAsia"/>
          <w:lang w:eastAsia="it-IT"/>
        </w:rPr>
        <w:t xml:space="preserve"> </w:t>
      </w:r>
      <w:r w:rsidR="00945F53">
        <w:rPr>
          <w:rFonts w:eastAsiaTheme="minorEastAsia"/>
          <w:lang w:eastAsia="it-IT"/>
        </w:rPr>
        <w:t>trattare</w:t>
      </w:r>
      <w:r w:rsidR="00B20756">
        <w:rPr>
          <w:rFonts w:eastAsiaTheme="minorEastAsia"/>
          <w:lang w:eastAsia="it-IT"/>
        </w:rPr>
        <w:t xml:space="preserve"> </w:t>
      </w:r>
      <w:r w:rsidR="00D2045C">
        <w:rPr>
          <w:rFonts w:eastAsiaTheme="minorEastAsia"/>
          <w:lang w:eastAsia="it-IT"/>
        </w:rPr>
        <w:t xml:space="preserve">la gestione aziendale, </w:t>
      </w:r>
      <w:r w:rsidR="00D2045C" w:rsidRPr="00D2045C">
        <w:rPr>
          <w:rFonts w:eastAsiaTheme="minorEastAsia"/>
          <w:lang w:eastAsia="it-IT"/>
        </w:rPr>
        <w:t>l’utilizzo di strumenti di analisi di gestione aziendale e delle tecnologie di informazione e comunicazione (TIC), le pratiche agricole rispettose dell’ambiente, il corretto uso dei fertilizzanti e dei prodotti per la protezione delle piante e l’applicazione delle norme obbligatorie in agricoltura</w:t>
      </w:r>
      <w:r w:rsidR="00C274ED">
        <w:rPr>
          <w:rFonts w:eastAsiaTheme="minorEastAsia"/>
          <w:lang w:eastAsia="it-IT"/>
        </w:rPr>
        <w:t>.</w:t>
      </w:r>
    </w:p>
    <w:p w:rsidR="00D2045C" w:rsidRDefault="00D2045C" w:rsidP="00945F53">
      <w:pPr>
        <w:autoSpaceDE w:val="0"/>
        <w:autoSpaceDN w:val="0"/>
        <w:adjustRightInd w:val="0"/>
        <w:spacing w:after="0" w:line="240" w:lineRule="auto"/>
        <w:rPr>
          <w:rFonts w:eastAsiaTheme="minorEastAsia"/>
          <w:lang w:eastAsia="it-IT"/>
        </w:rPr>
      </w:pPr>
    </w:p>
    <w:p w:rsidR="002558EF" w:rsidRPr="002558EF" w:rsidRDefault="007A47AE" w:rsidP="002558EF">
      <w:pPr>
        <w:autoSpaceDE w:val="0"/>
        <w:autoSpaceDN w:val="0"/>
        <w:adjustRightInd w:val="0"/>
        <w:spacing w:after="0" w:line="240" w:lineRule="auto"/>
        <w:ind w:right="-1"/>
        <w:jc w:val="both"/>
        <w:rPr>
          <w:rFonts w:eastAsiaTheme="minorEastAsia"/>
          <w:lang w:eastAsia="it-IT"/>
        </w:rPr>
      </w:pPr>
      <w:r>
        <w:rPr>
          <w:rFonts w:eastAsiaTheme="minorEastAsia"/>
          <w:lang w:eastAsia="it-IT"/>
        </w:rPr>
        <w:t>Le a</w:t>
      </w:r>
      <w:r w:rsidRPr="00945F53">
        <w:rPr>
          <w:rFonts w:eastAsiaTheme="minorEastAsia"/>
          <w:lang w:eastAsia="it-IT"/>
        </w:rPr>
        <w:t>zioni di formazione per</w:t>
      </w:r>
      <w:r>
        <w:rPr>
          <w:rFonts w:eastAsiaTheme="minorEastAsia"/>
          <w:lang w:eastAsia="it-IT"/>
        </w:rPr>
        <w:t xml:space="preserve"> </w:t>
      </w:r>
      <w:r w:rsidR="002558EF" w:rsidRPr="002558EF">
        <w:rPr>
          <w:rFonts w:eastAsiaTheme="minorEastAsia"/>
          <w:u w:val="single"/>
          <w:lang w:eastAsia="it-IT"/>
        </w:rPr>
        <w:t>il benessere degli animali negli allevamenti zootecnici per i beneficiari della misura 14.1</w:t>
      </w:r>
      <w:r w:rsidR="002558EF">
        <w:rPr>
          <w:rFonts w:eastAsiaTheme="minorEastAsia"/>
          <w:lang w:eastAsia="it-IT"/>
        </w:rPr>
        <w:t xml:space="preserve"> dovranno avere una durata minima di 20 ore e trattare le motivazioni </w:t>
      </w:r>
      <w:r w:rsidR="002558EF" w:rsidRPr="002558EF">
        <w:rPr>
          <w:rFonts w:eastAsiaTheme="minorEastAsia"/>
          <w:lang w:eastAsia="it-IT"/>
        </w:rPr>
        <w:t>alla base del contributo concesso per il benessere degli animali e il rispetto degli impegni presi, la normativa sul benessere animale ed i controlli, il comportamento degli animali negli allevamenti confinati e all'aperto, il monitoraggio del benessere negli allevamenti marchigiani: elementi critici ed errori di gestione, l’ambiente, il microclima e le strutture nel benessere; dalle condizioni zootecnico-sanitarie in stalla alla gestione dei pascoli, il benessere e salute animale: un binomio indispensabile per il miglioramento delle produzioni, la produzione e corretto utilizzo degli alimenti zootecnici, la  razione alimentare e le principali problematiche metaboliche in caso di una dieta scorretta, il corretto utilizzo del farmaco all’interno degli allevamenti; il fenomeno dell’</w:t>
      </w:r>
      <w:proofErr w:type="spellStart"/>
      <w:r w:rsidR="002558EF" w:rsidRPr="002558EF">
        <w:rPr>
          <w:rFonts w:eastAsiaTheme="minorEastAsia"/>
          <w:lang w:eastAsia="it-IT"/>
        </w:rPr>
        <w:t>antibioticoresistenza</w:t>
      </w:r>
      <w:proofErr w:type="spellEnd"/>
      <w:r w:rsidR="002558EF" w:rsidRPr="002558EF">
        <w:rPr>
          <w:rFonts w:eastAsiaTheme="minorEastAsia"/>
          <w:lang w:eastAsia="it-IT"/>
        </w:rPr>
        <w:t>, i vaccini e vaccinazioni nella prevenzione delle malattie infettive del bestiame allevato, l’approccio diagnostico nei confronti delle principali patologie degli animali da reddito compresi nella misura benessere i principali aspetti manageriali per una corretta gestione degli allevamenti, il ruolo della consulenza nel miglioramento delle performance e del benessere animale all’interno degli allevamenti e gli indicatori di benessere animale, approfondimento ed analisi per una corretta valutazione.</w:t>
      </w:r>
    </w:p>
    <w:p w:rsidR="002558EF" w:rsidRDefault="002558EF" w:rsidP="004049DF">
      <w:pPr>
        <w:autoSpaceDE w:val="0"/>
        <w:autoSpaceDN w:val="0"/>
        <w:adjustRightInd w:val="0"/>
        <w:spacing w:after="0" w:line="240" w:lineRule="auto"/>
        <w:rPr>
          <w:rFonts w:eastAsiaTheme="minorEastAsia"/>
          <w:lang w:eastAsia="it-IT"/>
        </w:rPr>
      </w:pPr>
    </w:p>
    <w:p w:rsidR="00FE5DCE" w:rsidRPr="00626C21" w:rsidRDefault="003445CE" w:rsidP="009F72C5">
      <w:pPr>
        <w:autoSpaceDE w:val="0"/>
        <w:autoSpaceDN w:val="0"/>
        <w:adjustRightInd w:val="0"/>
        <w:spacing w:after="0" w:line="240" w:lineRule="auto"/>
        <w:jc w:val="both"/>
        <w:rPr>
          <w:u w:val="single"/>
        </w:rPr>
      </w:pPr>
      <w:r w:rsidRPr="00626C21">
        <w:rPr>
          <w:u w:val="single"/>
        </w:rPr>
        <w:t>NON possono essere finanziati</w:t>
      </w:r>
      <w:r w:rsidR="00FE5DCE" w:rsidRPr="00626C21">
        <w:rPr>
          <w:u w:val="single"/>
        </w:rPr>
        <w:t>:</w:t>
      </w:r>
    </w:p>
    <w:p w:rsidR="009F72C5" w:rsidRPr="002A37EA" w:rsidRDefault="00FE5DCE" w:rsidP="002A37EA">
      <w:pPr>
        <w:autoSpaceDE w:val="0"/>
        <w:autoSpaceDN w:val="0"/>
        <w:adjustRightInd w:val="0"/>
        <w:spacing w:after="0" w:line="240" w:lineRule="auto"/>
        <w:jc w:val="both"/>
        <w:rPr>
          <w:rFonts w:eastAsiaTheme="minorEastAsia"/>
          <w:lang w:eastAsia="it-IT"/>
        </w:rPr>
      </w:pPr>
      <w:r w:rsidRPr="002A37EA">
        <w:rPr>
          <w:rFonts w:eastAsiaTheme="minorEastAsia"/>
          <w:lang w:eastAsia="it-IT"/>
        </w:rPr>
        <w:t>-</w:t>
      </w:r>
      <w:r w:rsidR="009F72C5" w:rsidRPr="002A37EA">
        <w:rPr>
          <w:rFonts w:eastAsiaTheme="minorEastAsia"/>
          <w:lang w:eastAsia="it-IT"/>
        </w:rPr>
        <w:t xml:space="preserve"> </w:t>
      </w:r>
      <w:r w:rsidR="002A37EA" w:rsidRPr="002A37EA">
        <w:rPr>
          <w:rFonts w:eastAsiaTheme="minorEastAsia"/>
          <w:lang w:eastAsia="it-IT"/>
        </w:rPr>
        <w:t xml:space="preserve">corsi di formazione </w:t>
      </w:r>
      <w:r w:rsidR="009F72C5" w:rsidRPr="002A37EA">
        <w:rPr>
          <w:rFonts w:eastAsiaTheme="minorEastAsia"/>
          <w:lang w:eastAsia="it-IT"/>
        </w:rPr>
        <w:t>inerenti i settori produttivi dell’ortofrutta, dell’olio di oliva e del miele rivolte rispettivamente a soci di Organizzazioni di Prodotto  del settore ortofrutta, dell’olio di oliva e del miele</w:t>
      </w:r>
      <w:r w:rsidR="00266171" w:rsidRPr="002A37EA">
        <w:rPr>
          <w:rFonts w:eastAsiaTheme="minorEastAsia"/>
          <w:lang w:eastAsia="it-IT"/>
        </w:rPr>
        <w:t>;</w:t>
      </w:r>
    </w:p>
    <w:p w:rsidR="002A37EA" w:rsidRPr="002A37EA" w:rsidRDefault="00266171" w:rsidP="002A37EA">
      <w:pPr>
        <w:autoSpaceDE w:val="0"/>
        <w:autoSpaceDN w:val="0"/>
        <w:adjustRightInd w:val="0"/>
        <w:spacing w:after="0" w:line="240" w:lineRule="auto"/>
        <w:jc w:val="both"/>
        <w:rPr>
          <w:rFonts w:eastAsiaTheme="minorEastAsia"/>
          <w:lang w:eastAsia="it-IT"/>
        </w:rPr>
      </w:pPr>
      <w:r w:rsidRPr="002A37EA">
        <w:rPr>
          <w:rFonts w:eastAsiaTheme="minorEastAsia"/>
          <w:lang w:eastAsia="it-IT"/>
        </w:rPr>
        <w:t xml:space="preserve">- </w:t>
      </w:r>
      <w:r w:rsidR="002A37EA" w:rsidRPr="002A37EA">
        <w:rPr>
          <w:rFonts w:eastAsiaTheme="minorEastAsia"/>
          <w:lang w:eastAsia="it-IT"/>
        </w:rPr>
        <w:t>corsi di istruzione o formazione che rientrano nei programmi o sistemi dell’insegnamento secondario o superiore, così come previsto dall’art. 14, paragrafo 3 del Reg. (UE)</w:t>
      </w:r>
      <w:r w:rsidR="002A37EA">
        <w:rPr>
          <w:rFonts w:eastAsiaTheme="minorEastAsia"/>
          <w:lang w:eastAsia="it-IT"/>
        </w:rPr>
        <w:t xml:space="preserve"> </w:t>
      </w:r>
      <w:r w:rsidR="002A37EA" w:rsidRPr="002A37EA">
        <w:rPr>
          <w:rFonts w:eastAsiaTheme="minorEastAsia"/>
          <w:lang w:eastAsia="it-IT"/>
        </w:rPr>
        <w:t>1305/13.</w:t>
      </w:r>
    </w:p>
    <w:p w:rsidR="009F72C5" w:rsidRPr="002A37EA" w:rsidRDefault="009F72C5" w:rsidP="004049DF">
      <w:pPr>
        <w:autoSpaceDE w:val="0"/>
        <w:autoSpaceDN w:val="0"/>
        <w:adjustRightInd w:val="0"/>
        <w:spacing w:after="0" w:line="240" w:lineRule="auto"/>
        <w:rPr>
          <w:rFonts w:eastAsiaTheme="minorEastAsia"/>
          <w:lang w:eastAsia="it-IT"/>
        </w:rPr>
      </w:pPr>
    </w:p>
    <w:p w:rsidR="009F72C5" w:rsidRPr="00074DE4" w:rsidRDefault="002A37EA" w:rsidP="006A758E">
      <w:pPr>
        <w:pStyle w:val="Paragrafoelenco"/>
        <w:numPr>
          <w:ilvl w:val="0"/>
          <w:numId w:val="28"/>
        </w:numPr>
        <w:tabs>
          <w:tab w:val="left" w:pos="284"/>
        </w:tabs>
        <w:autoSpaceDE w:val="0"/>
        <w:autoSpaceDN w:val="0"/>
        <w:adjustRightInd w:val="0"/>
        <w:spacing w:after="120" w:line="240" w:lineRule="auto"/>
        <w:ind w:left="0" w:firstLine="0"/>
        <w:jc w:val="both"/>
      </w:pPr>
      <w:r>
        <w:t xml:space="preserve">essere costituito da attività </w:t>
      </w:r>
      <w:r w:rsidR="009F72C5" w:rsidRPr="00074DE4">
        <w:t xml:space="preserve">formative rivolte agli </w:t>
      </w:r>
      <w:r w:rsidR="009F72C5" w:rsidRPr="00FA7D06">
        <w:t>addetti</w:t>
      </w:r>
      <w:r w:rsidR="009F72C5" w:rsidRPr="00074DE4">
        <w:t xml:space="preserve"> del settore agricolo, alimentare e forestale. Sono ricompresi i coadiuvanti ed i membri della famiglia agricola.</w:t>
      </w:r>
    </w:p>
    <w:p w:rsidR="009F72C5" w:rsidRDefault="009F72C5" w:rsidP="009F72C5">
      <w:pPr>
        <w:pStyle w:val="Paragrafoelenco"/>
        <w:tabs>
          <w:tab w:val="left" w:pos="284"/>
        </w:tabs>
        <w:autoSpaceDE w:val="0"/>
        <w:autoSpaceDN w:val="0"/>
        <w:adjustRightInd w:val="0"/>
        <w:spacing w:after="120" w:line="240" w:lineRule="auto"/>
        <w:ind w:left="0"/>
        <w:jc w:val="both"/>
      </w:pPr>
      <w:r w:rsidRPr="00074DE4">
        <w:t>Sono COADIUVANTI il coniuge, i parenti entro il terzo grado, gli affini entro il secondo (art. 230 bis c.c. comma 3)</w:t>
      </w:r>
      <w:r w:rsidR="00EB7272">
        <w:t>.</w:t>
      </w:r>
      <w:r w:rsidRPr="00BD60CD">
        <w:t xml:space="preserve"> </w:t>
      </w:r>
    </w:p>
    <w:p w:rsidR="007F50CD" w:rsidRDefault="007F50CD" w:rsidP="009F72C5">
      <w:pPr>
        <w:pStyle w:val="Paragrafoelenco"/>
        <w:tabs>
          <w:tab w:val="left" w:pos="284"/>
        </w:tabs>
        <w:autoSpaceDE w:val="0"/>
        <w:autoSpaceDN w:val="0"/>
        <w:adjustRightInd w:val="0"/>
        <w:spacing w:after="120" w:line="240" w:lineRule="auto"/>
        <w:ind w:left="0"/>
        <w:jc w:val="both"/>
      </w:pPr>
    </w:p>
    <w:p w:rsidR="009F72C5" w:rsidRDefault="009F72C5" w:rsidP="00074DE4">
      <w:pPr>
        <w:pStyle w:val="Paragrafoelenco"/>
        <w:tabs>
          <w:tab w:val="left" w:pos="284"/>
        </w:tabs>
        <w:autoSpaceDE w:val="0"/>
        <w:autoSpaceDN w:val="0"/>
        <w:adjustRightInd w:val="0"/>
        <w:spacing w:after="120" w:line="240" w:lineRule="auto"/>
        <w:ind w:left="0"/>
        <w:jc w:val="both"/>
      </w:pPr>
      <w:r w:rsidRPr="00074DE4">
        <w:t xml:space="preserve">Per FAMIGLIA AGRICOLA  si intende </w:t>
      </w:r>
      <w:r w:rsidR="00074DE4" w:rsidRPr="00074DE4">
        <w:t xml:space="preserve">un </w:t>
      </w:r>
      <w:r w:rsidRPr="00074DE4">
        <w:t xml:space="preserve">nucleo familiare così come risultante dall’anagrafe civile del Comune di </w:t>
      </w:r>
      <w:r w:rsidR="00074DE4" w:rsidRPr="00074DE4">
        <w:t>residenza della famiglia stessa.</w:t>
      </w:r>
    </w:p>
    <w:p w:rsidR="00FA7D06" w:rsidRDefault="00FA7D06" w:rsidP="00074DE4">
      <w:pPr>
        <w:pStyle w:val="Paragrafoelenco"/>
        <w:tabs>
          <w:tab w:val="left" w:pos="284"/>
        </w:tabs>
        <w:autoSpaceDE w:val="0"/>
        <w:autoSpaceDN w:val="0"/>
        <w:adjustRightInd w:val="0"/>
        <w:spacing w:after="120" w:line="240" w:lineRule="auto"/>
        <w:ind w:left="0"/>
        <w:jc w:val="both"/>
      </w:pPr>
    </w:p>
    <w:p w:rsidR="00626C21" w:rsidRPr="00593E95" w:rsidRDefault="00626C21" w:rsidP="00074DE4">
      <w:pPr>
        <w:pStyle w:val="Paragrafoelenco"/>
        <w:tabs>
          <w:tab w:val="left" w:pos="284"/>
        </w:tabs>
        <w:autoSpaceDE w:val="0"/>
        <w:autoSpaceDN w:val="0"/>
        <w:adjustRightInd w:val="0"/>
        <w:spacing w:after="120" w:line="240" w:lineRule="auto"/>
        <w:ind w:left="0"/>
        <w:jc w:val="both"/>
      </w:pPr>
      <w:r w:rsidRPr="00593E95">
        <w:t>Gli addetti d</w:t>
      </w:r>
      <w:r w:rsidR="00C274ED" w:rsidRPr="00593E95">
        <w:t>elle</w:t>
      </w:r>
      <w:r w:rsidRPr="00593E95">
        <w:t xml:space="preserve"> imprese di trasformazione agroalimentari possono partecipare ai corsi solo nel caso in cui l’impresa sia stata dichiarata ammissibile ai sensi </w:t>
      </w:r>
      <w:r w:rsidR="0098693D" w:rsidRPr="00593E95">
        <w:t xml:space="preserve">del bando </w:t>
      </w:r>
      <w:r w:rsidRPr="00593E95">
        <w:t xml:space="preserve">della </w:t>
      </w:r>
      <w:r w:rsidR="0098693D" w:rsidRPr="00593E95">
        <w:t>sotto</w:t>
      </w:r>
      <w:r w:rsidRPr="00593E95">
        <w:t xml:space="preserve">misura 4.2 del PSR 2014-2020 e </w:t>
      </w:r>
      <w:r w:rsidR="0098693D" w:rsidRPr="00593E95">
        <w:t xml:space="preserve">solo </w:t>
      </w:r>
      <w:r w:rsidRPr="00593E95">
        <w:t xml:space="preserve">per tematiche inerenti le produzioni di qualità (DOP, IGP, QM, </w:t>
      </w:r>
      <w:proofErr w:type="spellStart"/>
      <w:r w:rsidRPr="00593E95">
        <w:t>Bio</w:t>
      </w:r>
      <w:proofErr w:type="spellEnd"/>
      <w:r w:rsidRPr="00593E95">
        <w:t xml:space="preserve"> ,STG).</w:t>
      </w:r>
    </w:p>
    <w:p w:rsidR="009F72C5" w:rsidRPr="009F72C5" w:rsidRDefault="009F72C5" w:rsidP="009F72C5">
      <w:pPr>
        <w:autoSpaceDE w:val="0"/>
        <w:autoSpaceDN w:val="0"/>
        <w:adjustRightInd w:val="0"/>
        <w:spacing w:after="0" w:line="240" w:lineRule="auto"/>
        <w:ind w:left="426"/>
        <w:jc w:val="both"/>
        <w:rPr>
          <w:highlight w:val="yellow"/>
        </w:rPr>
      </w:pPr>
    </w:p>
    <w:p w:rsidR="009F72C5" w:rsidRDefault="009F72C5" w:rsidP="006A758E">
      <w:pPr>
        <w:pStyle w:val="Paragrafoelenco"/>
        <w:numPr>
          <w:ilvl w:val="0"/>
          <w:numId w:val="28"/>
        </w:numPr>
        <w:tabs>
          <w:tab w:val="left" w:pos="284"/>
        </w:tabs>
        <w:autoSpaceDE w:val="0"/>
        <w:autoSpaceDN w:val="0"/>
        <w:adjustRightInd w:val="0"/>
        <w:spacing w:after="120" w:line="240" w:lineRule="auto"/>
        <w:ind w:left="0" w:firstLine="0"/>
        <w:jc w:val="both"/>
      </w:pPr>
      <w:r w:rsidRPr="00074DE4">
        <w:t>raggiungere un punteggio minimo calcolato sulla base di specifici criteri di s</w:t>
      </w:r>
      <w:r w:rsidR="001A5DF5">
        <w:t>elezione (</w:t>
      </w:r>
      <w:proofErr w:type="spellStart"/>
      <w:r w:rsidR="001A5DF5">
        <w:t>cfr</w:t>
      </w:r>
      <w:proofErr w:type="spellEnd"/>
      <w:r w:rsidR="001A5DF5">
        <w:t xml:space="preserve"> paragrafo 5.5.2.).</w:t>
      </w:r>
    </w:p>
    <w:p w:rsidR="001A5DF5" w:rsidRPr="00074DE4" w:rsidRDefault="001A5DF5" w:rsidP="001A5DF5">
      <w:pPr>
        <w:pStyle w:val="Paragrafoelenco"/>
        <w:tabs>
          <w:tab w:val="left" w:pos="284"/>
        </w:tabs>
        <w:autoSpaceDE w:val="0"/>
        <w:autoSpaceDN w:val="0"/>
        <w:adjustRightInd w:val="0"/>
        <w:spacing w:after="120" w:line="240" w:lineRule="auto"/>
        <w:ind w:left="0"/>
        <w:jc w:val="both"/>
      </w:pPr>
    </w:p>
    <w:p w:rsidR="00783396" w:rsidRPr="00C0181F" w:rsidRDefault="00783396" w:rsidP="00755180">
      <w:pPr>
        <w:pStyle w:val="Titolo2"/>
        <w:numPr>
          <w:ilvl w:val="1"/>
          <w:numId w:val="1"/>
        </w:numPr>
        <w:spacing w:line="360" w:lineRule="auto"/>
        <w:ind w:left="357" w:hanging="357"/>
        <w:rPr>
          <w:rFonts w:ascii="Cambria" w:eastAsia="Times New Roman" w:hAnsi="Cambria" w:cstheme="minorHAnsi"/>
          <w:b/>
          <w:lang w:eastAsia="it-IT"/>
        </w:rPr>
      </w:pPr>
      <w:bookmarkStart w:id="13" w:name="_Toc457983968"/>
      <w:r w:rsidRPr="00C0181F">
        <w:rPr>
          <w:rFonts w:ascii="Cambria" w:eastAsia="Times New Roman" w:hAnsi="Cambria" w:cstheme="minorHAnsi"/>
          <w:b/>
          <w:lang w:eastAsia="it-IT"/>
        </w:rPr>
        <w:t>Tipologia dell’intervento</w:t>
      </w:r>
      <w:bookmarkEnd w:id="13"/>
    </w:p>
    <w:p w:rsidR="00783396" w:rsidRPr="00783396" w:rsidRDefault="00783396" w:rsidP="00EA7AFB">
      <w:pPr>
        <w:pStyle w:val="Paragrafoelenco"/>
        <w:keepNext/>
        <w:keepLines/>
        <w:numPr>
          <w:ilvl w:val="2"/>
          <w:numId w:val="1"/>
        </w:numPr>
        <w:spacing w:before="200" w:after="0"/>
        <w:outlineLvl w:val="2"/>
        <w:rPr>
          <w:rFonts w:ascii="Cambria" w:eastAsia="Times New Roman" w:hAnsi="Cambria" w:cs="Times New Roman"/>
          <w:bCs/>
          <w:i/>
          <w:color w:val="365F91"/>
        </w:rPr>
      </w:pPr>
      <w:bookmarkStart w:id="14" w:name="_Toc457983969"/>
      <w:r w:rsidRPr="00783396">
        <w:rPr>
          <w:rFonts w:ascii="Cambria" w:eastAsia="Times New Roman" w:hAnsi="Cambria" w:cs="Times New Roman"/>
          <w:bCs/>
          <w:i/>
          <w:color w:val="365F91"/>
        </w:rPr>
        <w:t xml:space="preserve">Aiuto </w:t>
      </w:r>
      <w:r w:rsidR="00CD4B4E">
        <w:rPr>
          <w:rFonts w:ascii="Cambria" w:eastAsia="Times New Roman" w:hAnsi="Cambria" w:cs="Times New Roman"/>
          <w:bCs/>
          <w:i/>
          <w:color w:val="365F91"/>
        </w:rPr>
        <w:t xml:space="preserve">alla realizzazione di azioni </w:t>
      </w:r>
      <w:r w:rsidR="001C690C">
        <w:rPr>
          <w:rFonts w:ascii="Cambria" w:eastAsia="Times New Roman" w:hAnsi="Cambria" w:cs="Times New Roman"/>
          <w:bCs/>
          <w:i/>
          <w:color w:val="365F91"/>
        </w:rPr>
        <w:t>formative</w:t>
      </w:r>
      <w:bookmarkEnd w:id="14"/>
    </w:p>
    <w:p w:rsidR="001C690C" w:rsidRDefault="001C690C" w:rsidP="001C690C">
      <w:pPr>
        <w:autoSpaceDE w:val="0"/>
        <w:autoSpaceDN w:val="0"/>
        <w:adjustRightInd w:val="0"/>
        <w:spacing w:after="0" w:line="240" w:lineRule="auto"/>
      </w:pPr>
    </w:p>
    <w:p w:rsidR="001C690C" w:rsidRDefault="006D4270" w:rsidP="001C690C">
      <w:pPr>
        <w:autoSpaceDE w:val="0"/>
        <w:autoSpaceDN w:val="0"/>
        <w:adjustRightInd w:val="0"/>
        <w:spacing w:after="0" w:line="240" w:lineRule="auto"/>
        <w:jc w:val="both"/>
      </w:pPr>
      <w:r>
        <w:t xml:space="preserve">Il sostegno viene concesso per la realizzazione delle seguenti </w:t>
      </w:r>
      <w:r w:rsidR="001C690C" w:rsidRPr="001C690C">
        <w:t xml:space="preserve">azioni </w:t>
      </w:r>
      <w:r w:rsidR="002F3F51">
        <w:t>forma</w:t>
      </w:r>
      <w:r w:rsidR="001C690C" w:rsidRPr="001C690C">
        <w:t>tive</w:t>
      </w:r>
      <w:r w:rsidR="001C690C">
        <w:t>:</w:t>
      </w:r>
    </w:p>
    <w:p w:rsidR="00255E48" w:rsidRDefault="00255E48" w:rsidP="001C690C">
      <w:pPr>
        <w:autoSpaceDE w:val="0"/>
        <w:autoSpaceDN w:val="0"/>
        <w:adjustRightInd w:val="0"/>
        <w:spacing w:after="0" w:line="240" w:lineRule="auto"/>
        <w:jc w:val="both"/>
      </w:pPr>
    </w:p>
    <w:p w:rsidR="006D4270" w:rsidRPr="0098693D" w:rsidRDefault="00BC1946" w:rsidP="006A758E">
      <w:pPr>
        <w:pStyle w:val="Paragrafoelenco"/>
        <w:numPr>
          <w:ilvl w:val="0"/>
          <w:numId w:val="20"/>
        </w:numPr>
        <w:autoSpaceDE w:val="0"/>
        <w:autoSpaceDN w:val="0"/>
        <w:adjustRightInd w:val="0"/>
        <w:spacing w:after="0" w:line="240" w:lineRule="auto"/>
        <w:rPr>
          <w:b/>
        </w:rPr>
      </w:pPr>
      <w:r w:rsidRPr="0098693D">
        <w:rPr>
          <w:b/>
        </w:rPr>
        <w:t>corsi di formazione</w:t>
      </w:r>
      <w:r w:rsidR="004B7631" w:rsidRPr="0098693D">
        <w:rPr>
          <w:b/>
        </w:rPr>
        <w:t xml:space="preserve"> </w:t>
      </w:r>
    </w:p>
    <w:p w:rsidR="00B9728C" w:rsidRDefault="00B9728C" w:rsidP="00B9728C">
      <w:pPr>
        <w:autoSpaceDE w:val="0"/>
        <w:autoSpaceDN w:val="0"/>
        <w:adjustRightInd w:val="0"/>
        <w:spacing w:after="0" w:line="240" w:lineRule="auto"/>
        <w:rPr>
          <w:highlight w:val="yellow"/>
        </w:rPr>
      </w:pPr>
    </w:p>
    <w:p w:rsidR="00AF2F9E" w:rsidRDefault="00255E48" w:rsidP="00AF2F9E">
      <w:pPr>
        <w:autoSpaceDE w:val="0"/>
        <w:autoSpaceDN w:val="0"/>
        <w:adjustRightInd w:val="0"/>
        <w:spacing w:after="0" w:line="240" w:lineRule="auto"/>
        <w:jc w:val="both"/>
      </w:pPr>
      <w:r>
        <w:t>Formazione in aula</w:t>
      </w:r>
      <w:r w:rsidR="0098693D">
        <w:t>.</w:t>
      </w:r>
      <w:r>
        <w:t xml:space="preserve"> </w:t>
      </w:r>
      <w:r w:rsidR="0098693D">
        <w:t>P</w:t>
      </w:r>
      <w:r>
        <w:t xml:space="preserve">uò </w:t>
      </w:r>
      <w:r w:rsidR="0098693D">
        <w:t>essere prevista anche</w:t>
      </w:r>
      <w:r>
        <w:t xml:space="preserve"> una parte svolta in azienda</w:t>
      </w:r>
      <w:r w:rsidR="00AF2F9E">
        <w:t xml:space="preserve"> con l’attivazione del </w:t>
      </w:r>
      <w:proofErr w:type="spellStart"/>
      <w:r w:rsidR="00AF2F9E">
        <w:t>coaching</w:t>
      </w:r>
      <w:proofErr w:type="spellEnd"/>
      <w:r w:rsidR="0098693D">
        <w:t xml:space="preserve"> (tutoraggio) .</w:t>
      </w:r>
      <w:r w:rsidR="00AF2F9E">
        <w:t xml:space="preserve"> </w:t>
      </w:r>
      <w:r w:rsidR="0098693D">
        <w:t>I corsi debbono avere una durata di</w:t>
      </w:r>
      <w:r w:rsidR="00AF2F9E">
        <w:t xml:space="preserve"> almeno 15 ore e avere un numero minimo di 8 allievi e massimo di 20 allievi.</w:t>
      </w:r>
    </w:p>
    <w:p w:rsidR="00B9728C" w:rsidRDefault="00B9728C" w:rsidP="00B9728C">
      <w:pPr>
        <w:autoSpaceDE w:val="0"/>
        <w:autoSpaceDN w:val="0"/>
        <w:adjustRightInd w:val="0"/>
        <w:spacing w:after="0" w:line="240" w:lineRule="auto"/>
        <w:jc w:val="both"/>
      </w:pPr>
    </w:p>
    <w:p w:rsidR="00B9728C" w:rsidRPr="0098693D" w:rsidRDefault="00B9728C" w:rsidP="00B9728C">
      <w:pPr>
        <w:spacing w:before="60" w:after="60"/>
        <w:jc w:val="both"/>
      </w:pPr>
      <w:r w:rsidRPr="0098693D">
        <w:t>Se prevista, la FAD dovrà garantire i seguenti requisiti minimi:</w:t>
      </w:r>
    </w:p>
    <w:p w:rsidR="00B9728C" w:rsidRPr="0098693D" w:rsidRDefault="00B9728C" w:rsidP="00B9728C">
      <w:pPr>
        <w:numPr>
          <w:ilvl w:val="0"/>
          <w:numId w:val="40"/>
        </w:numPr>
        <w:spacing w:before="60" w:after="60" w:line="240" w:lineRule="auto"/>
        <w:jc w:val="both"/>
      </w:pPr>
      <w:r w:rsidRPr="0098693D">
        <w:t>sistema con firma certificata</w:t>
      </w:r>
    </w:p>
    <w:p w:rsidR="00B9728C" w:rsidRPr="0098693D" w:rsidRDefault="00B9728C" w:rsidP="00B9728C">
      <w:pPr>
        <w:numPr>
          <w:ilvl w:val="0"/>
          <w:numId w:val="40"/>
        </w:numPr>
        <w:spacing w:before="60" w:after="60" w:line="240" w:lineRule="auto"/>
        <w:jc w:val="both"/>
      </w:pPr>
      <w:r w:rsidRPr="0098693D">
        <w:t>tracciabilità dei tempi di collegamento</w:t>
      </w:r>
    </w:p>
    <w:p w:rsidR="00B9728C" w:rsidRPr="0098693D" w:rsidRDefault="00B9728C" w:rsidP="00B9728C">
      <w:pPr>
        <w:numPr>
          <w:ilvl w:val="0"/>
          <w:numId w:val="40"/>
        </w:numPr>
        <w:spacing w:before="60" w:after="60" w:line="240" w:lineRule="auto"/>
        <w:jc w:val="both"/>
      </w:pPr>
      <w:r w:rsidRPr="0098693D">
        <w:t>propedeuticità della FAD ai moduli d’aula</w:t>
      </w:r>
    </w:p>
    <w:p w:rsidR="00B9728C" w:rsidRPr="0098693D" w:rsidRDefault="00B9728C" w:rsidP="00B9728C">
      <w:pPr>
        <w:numPr>
          <w:ilvl w:val="0"/>
          <w:numId w:val="40"/>
        </w:numPr>
        <w:spacing w:before="60" w:after="60" w:line="240" w:lineRule="auto"/>
        <w:jc w:val="both"/>
      </w:pPr>
      <w:r w:rsidRPr="0098693D">
        <w:t xml:space="preserve">avanzamento per </w:t>
      </w:r>
      <w:proofErr w:type="spellStart"/>
      <w:r w:rsidRPr="0098693D">
        <w:t>step</w:t>
      </w:r>
      <w:proofErr w:type="spellEnd"/>
      <w:r w:rsidRPr="0098693D">
        <w:t xml:space="preserve"> chiusi</w:t>
      </w:r>
    </w:p>
    <w:p w:rsidR="00B9728C" w:rsidRPr="0098693D" w:rsidRDefault="00B9728C" w:rsidP="00B9728C">
      <w:pPr>
        <w:numPr>
          <w:ilvl w:val="0"/>
          <w:numId w:val="40"/>
        </w:numPr>
        <w:spacing w:before="60" w:after="60" w:line="240" w:lineRule="auto"/>
        <w:jc w:val="both"/>
      </w:pPr>
      <w:r w:rsidRPr="0098693D">
        <w:t>possibilità di conferire l’attestato solo con FAD completata.</w:t>
      </w:r>
    </w:p>
    <w:p w:rsidR="00B9728C" w:rsidRPr="00B9728C" w:rsidRDefault="00B9728C" w:rsidP="00B9728C">
      <w:pPr>
        <w:autoSpaceDE w:val="0"/>
        <w:autoSpaceDN w:val="0"/>
        <w:adjustRightInd w:val="0"/>
        <w:spacing w:after="0" w:line="240" w:lineRule="auto"/>
        <w:rPr>
          <w:highlight w:val="yellow"/>
        </w:rPr>
      </w:pPr>
    </w:p>
    <w:p w:rsidR="00B9728C" w:rsidRPr="0098693D" w:rsidRDefault="00BC1946" w:rsidP="00B9728C">
      <w:pPr>
        <w:pStyle w:val="Paragrafoelenco"/>
        <w:numPr>
          <w:ilvl w:val="0"/>
          <w:numId w:val="20"/>
        </w:numPr>
        <w:autoSpaceDE w:val="0"/>
        <w:autoSpaceDN w:val="0"/>
        <w:adjustRightInd w:val="0"/>
        <w:spacing w:after="0" w:line="240" w:lineRule="auto"/>
        <w:rPr>
          <w:b/>
        </w:rPr>
      </w:pPr>
      <w:r w:rsidRPr="0098693D">
        <w:rPr>
          <w:b/>
        </w:rPr>
        <w:t>workshop</w:t>
      </w:r>
      <w:r w:rsidR="00786BF9" w:rsidRPr="0098693D">
        <w:rPr>
          <w:b/>
        </w:rPr>
        <w:t xml:space="preserve">/laboratori </w:t>
      </w:r>
    </w:p>
    <w:p w:rsidR="00A95E36" w:rsidRPr="00A95E36" w:rsidRDefault="00A95E36" w:rsidP="007F636E">
      <w:pPr>
        <w:pStyle w:val="Paragrafoelenco"/>
        <w:autoSpaceDE w:val="0"/>
        <w:autoSpaceDN w:val="0"/>
        <w:adjustRightInd w:val="0"/>
        <w:spacing w:after="0" w:line="240" w:lineRule="auto"/>
        <w:ind w:left="360"/>
        <w:rPr>
          <w:highlight w:val="yellow"/>
        </w:rPr>
      </w:pPr>
    </w:p>
    <w:p w:rsidR="00A52846" w:rsidRDefault="004625F7" w:rsidP="00A52846">
      <w:pPr>
        <w:autoSpaceDE w:val="0"/>
        <w:autoSpaceDN w:val="0"/>
        <w:adjustRightInd w:val="0"/>
        <w:spacing w:after="0" w:line="240" w:lineRule="auto"/>
        <w:jc w:val="both"/>
      </w:pPr>
      <w:r w:rsidRPr="00C66560">
        <w:t>Percorsi formativi in cui i discenti sono protagonisti attivi, animano la discussione, condividono idee ed elaborano soluzioni, raggiungono risultati tangibili frutto della partecipazione di tutti.</w:t>
      </w:r>
      <w:r w:rsidR="00C66560">
        <w:t xml:space="preserve"> </w:t>
      </w:r>
      <w:r w:rsidR="00754893">
        <w:t>il</w:t>
      </w:r>
      <w:r w:rsidR="00C66560">
        <w:t xml:space="preserve"> docente risulta facilitatore della discussione</w:t>
      </w:r>
      <w:r w:rsidR="00A52846">
        <w:t xml:space="preserve">. </w:t>
      </w:r>
      <w:r w:rsidR="0098693D">
        <w:t>Debbono avere una durata di almeno 15 ore ed avere</w:t>
      </w:r>
      <w:r w:rsidR="00A52846">
        <w:t xml:space="preserve"> un numero minimo di 8 allievi e massimo di 20 allievi.</w:t>
      </w:r>
    </w:p>
    <w:p w:rsidR="00C66560" w:rsidRDefault="00C66560" w:rsidP="00B9728C">
      <w:pPr>
        <w:pStyle w:val="Paragrafoelenco"/>
        <w:autoSpaceDE w:val="0"/>
        <w:autoSpaceDN w:val="0"/>
        <w:adjustRightInd w:val="0"/>
        <w:spacing w:after="0" w:line="240" w:lineRule="auto"/>
        <w:ind w:left="360"/>
        <w:rPr>
          <w:rFonts w:eastAsiaTheme="minorHAnsi"/>
          <w:lang w:eastAsia="en-US"/>
        </w:rPr>
      </w:pPr>
    </w:p>
    <w:p w:rsidR="006D4270" w:rsidRPr="0098693D" w:rsidRDefault="00BC1946" w:rsidP="006A758E">
      <w:pPr>
        <w:pStyle w:val="Paragrafoelenco"/>
        <w:numPr>
          <w:ilvl w:val="0"/>
          <w:numId w:val="20"/>
        </w:numPr>
        <w:autoSpaceDE w:val="0"/>
        <w:autoSpaceDN w:val="0"/>
        <w:adjustRightInd w:val="0"/>
        <w:spacing w:after="0" w:line="240" w:lineRule="auto"/>
        <w:rPr>
          <w:b/>
        </w:rPr>
      </w:pPr>
      <w:r w:rsidRPr="0098693D">
        <w:rPr>
          <w:b/>
        </w:rPr>
        <w:t>seminari</w:t>
      </w:r>
      <w:r w:rsidR="001C690C" w:rsidRPr="0098693D">
        <w:rPr>
          <w:b/>
        </w:rPr>
        <w:t xml:space="preserve"> </w:t>
      </w:r>
    </w:p>
    <w:p w:rsidR="00B9728C" w:rsidRPr="00B9728C" w:rsidRDefault="00B9728C" w:rsidP="00B9728C">
      <w:pPr>
        <w:pStyle w:val="Paragrafoelenco"/>
        <w:rPr>
          <w:highlight w:val="yellow"/>
        </w:rPr>
      </w:pPr>
    </w:p>
    <w:p w:rsidR="00F95648" w:rsidRDefault="008F31AF" w:rsidP="0098693D">
      <w:pPr>
        <w:pStyle w:val="Paragrafoelenco"/>
        <w:autoSpaceDE w:val="0"/>
        <w:autoSpaceDN w:val="0"/>
        <w:adjustRightInd w:val="0"/>
        <w:spacing w:after="0" w:line="240" w:lineRule="auto"/>
        <w:ind w:left="0"/>
        <w:jc w:val="both"/>
        <w:rPr>
          <w:rFonts w:eastAsiaTheme="minorHAnsi"/>
          <w:lang w:eastAsia="en-US"/>
        </w:rPr>
      </w:pPr>
      <w:r w:rsidRPr="00C66560">
        <w:rPr>
          <w:rFonts w:eastAsiaTheme="minorHAnsi"/>
          <w:lang w:eastAsia="en-US"/>
        </w:rPr>
        <w:t>Percorsi formativi</w:t>
      </w:r>
      <w:r>
        <w:rPr>
          <w:rFonts w:eastAsiaTheme="minorHAnsi"/>
          <w:lang w:eastAsia="en-US"/>
        </w:rPr>
        <w:t xml:space="preserve"> </w:t>
      </w:r>
      <w:r w:rsidR="00F95648">
        <w:rPr>
          <w:rFonts w:eastAsiaTheme="minorHAnsi"/>
          <w:lang w:eastAsia="en-US"/>
        </w:rPr>
        <w:t xml:space="preserve">di aggiornamento </w:t>
      </w:r>
      <w:r w:rsidR="001C2E8B">
        <w:rPr>
          <w:rFonts w:eastAsiaTheme="minorHAnsi"/>
          <w:lang w:eastAsia="en-US"/>
        </w:rPr>
        <w:t xml:space="preserve">di minimo 8 ore </w:t>
      </w:r>
      <w:r w:rsidR="00F95648">
        <w:rPr>
          <w:rFonts w:eastAsiaTheme="minorHAnsi"/>
          <w:lang w:eastAsia="en-US"/>
        </w:rPr>
        <w:t xml:space="preserve">e massimo </w:t>
      </w:r>
      <w:r w:rsidR="001C2E8B">
        <w:rPr>
          <w:rFonts w:eastAsiaTheme="minorHAnsi"/>
          <w:lang w:eastAsia="en-US"/>
        </w:rPr>
        <w:t xml:space="preserve">14 </w:t>
      </w:r>
      <w:r w:rsidR="00273B20">
        <w:rPr>
          <w:rFonts w:eastAsiaTheme="minorHAnsi"/>
          <w:lang w:eastAsia="en-US"/>
        </w:rPr>
        <w:t xml:space="preserve">ore </w:t>
      </w:r>
      <w:r w:rsidR="00F95648">
        <w:rPr>
          <w:rFonts w:eastAsiaTheme="minorHAnsi"/>
          <w:lang w:eastAsia="en-US"/>
        </w:rPr>
        <w:t xml:space="preserve">con un </w:t>
      </w:r>
      <w:r w:rsidR="00F95648">
        <w:t>minimo di 8 allievi e massimo di 20 allievi.</w:t>
      </w:r>
    </w:p>
    <w:p w:rsidR="00C66560" w:rsidRPr="00822119" w:rsidRDefault="00C66560" w:rsidP="00B9728C">
      <w:pPr>
        <w:pStyle w:val="Paragrafoelenco"/>
        <w:autoSpaceDE w:val="0"/>
        <w:autoSpaceDN w:val="0"/>
        <w:adjustRightInd w:val="0"/>
        <w:spacing w:after="0" w:line="240" w:lineRule="auto"/>
        <w:ind w:left="360"/>
        <w:rPr>
          <w:highlight w:val="yellow"/>
        </w:rPr>
      </w:pPr>
    </w:p>
    <w:p w:rsidR="006D4270" w:rsidRPr="0098693D" w:rsidRDefault="00BC1946" w:rsidP="006A758E">
      <w:pPr>
        <w:pStyle w:val="Paragrafoelenco"/>
        <w:numPr>
          <w:ilvl w:val="0"/>
          <w:numId w:val="20"/>
        </w:numPr>
        <w:autoSpaceDE w:val="0"/>
        <w:autoSpaceDN w:val="0"/>
        <w:adjustRightInd w:val="0"/>
        <w:spacing w:after="0" w:line="240" w:lineRule="auto"/>
        <w:rPr>
          <w:b/>
        </w:rPr>
      </w:pPr>
      <w:proofErr w:type="spellStart"/>
      <w:r w:rsidRPr="0098693D">
        <w:rPr>
          <w:b/>
        </w:rPr>
        <w:t>coaching</w:t>
      </w:r>
      <w:proofErr w:type="spellEnd"/>
      <w:r w:rsidRPr="0098693D">
        <w:rPr>
          <w:b/>
        </w:rPr>
        <w:t xml:space="preserve"> individuale.</w:t>
      </w:r>
    </w:p>
    <w:p w:rsidR="00A7123D" w:rsidRDefault="00A7123D" w:rsidP="006D4270">
      <w:pPr>
        <w:autoSpaceDE w:val="0"/>
        <w:autoSpaceDN w:val="0"/>
        <w:adjustRightInd w:val="0"/>
        <w:spacing w:after="0" w:line="240" w:lineRule="auto"/>
        <w:jc w:val="both"/>
      </w:pPr>
    </w:p>
    <w:p w:rsidR="00BC1946" w:rsidRDefault="00BC1946" w:rsidP="00D66499">
      <w:pPr>
        <w:autoSpaceDE w:val="0"/>
        <w:autoSpaceDN w:val="0"/>
        <w:adjustRightInd w:val="0"/>
        <w:spacing w:after="0" w:line="240" w:lineRule="auto"/>
        <w:jc w:val="both"/>
      </w:pPr>
      <w:r w:rsidRPr="00D66499">
        <w:t xml:space="preserve">L’attività di </w:t>
      </w:r>
      <w:proofErr w:type="spellStart"/>
      <w:r w:rsidRPr="00D66499">
        <w:t>coaching</w:t>
      </w:r>
      <w:proofErr w:type="spellEnd"/>
      <w:r w:rsidRPr="00D66499">
        <w:t xml:space="preserve"> (tutoraggio) è una particolare tipologia formativa che inserisce l’agricoltore in un percorso formativo personalizzato che, attraverso l’affiancamento di un tecnico (tutor), </w:t>
      </w:r>
      <w:r w:rsidR="00D66499">
        <w:t>p</w:t>
      </w:r>
      <w:r w:rsidRPr="00D66499">
        <w:t>romuove l’acquisizione di conoscenze e capacità idonee a rispondere alle esigenze aziendali in una logica di sviluppo competitivo e sostenibile</w:t>
      </w:r>
      <w:r w:rsidRPr="00993B13">
        <w:rPr>
          <w:u w:val="single"/>
        </w:rPr>
        <w:t>. L’attività di</w:t>
      </w:r>
      <w:r w:rsidR="004B7631" w:rsidRPr="00993B13">
        <w:rPr>
          <w:u w:val="single"/>
        </w:rPr>
        <w:t xml:space="preserve"> </w:t>
      </w:r>
      <w:proofErr w:type="spellStart"/>
      <w:r w:rsidR="004B7631" w:rsidRPr="00993B13">
        <w:rPr>
          <w:u w:val="single"/>
        </w:rPr>
        <w:t>coaching</w:t>
      </w:r>
      <w:proofErr w:type="spellEnd"/>
      <w:r w:rsidR="004B7631" w:rsidRPr="00993B13">
        <w:rPr>
          <w:u w:val="single"/>
        </w:rPr>
        <w:t xml:space="preserve"> favorisce, pertanto, </w:t>
      </w:r>
      <w:r w:rsidRPr="00993B13">
        <w:rPr>
          <w:u w:val="single"/>
        </w:rPr>
        <w:t>acquisizione di nuove competenze</w:t>
      </w:r>
      <w:r w:rsidRPr="00D66499">
        <w:t xml:space="preserve"> in </w:t>
      </w:r>
      <w:r w:rsidRPr="00993B13">
        <w:rPr>
          <w:u w:val="single"/>
        </w:rPr>
        <w:t>capo all’imprenditore</w:t>
      </w:r>
      <w:r w:rsidRPr="00D66499">
        <w:t>, differenziandosi dall’attività di consulenza che è invece rivolta a fornire soluzioni tecniche puntuali per il superamento di specifiche problematiche dell’azienda.</w:t>
      </w:r>
    </w:p>
    <w:p w:rsidR="00993B13" w:rsidRPr="00993B13" w:rsidRDefault="00BC1946" w:rsidP="00993B13">
      <w:pPr>
        <w:autoSpaceDE w:val="0"/>
        <w:autoSpaceDN w:val="0"/>
        <w:adjustRightInd w:val="0"/>
        <w:spacing w:after="0" w:line="240" w:lineRule="auto"/>
        <w:jc w:val="both"/>
        <w:rPr>
          <w:u w:val="single"/>
        </w:rPr>
      </w:pPr>
      <w:r w:rsidRPr="00993B13">
        <w:rPr>
          <w:u w:val="single"/>
        </w:rPr>
        <w:t>In concreto si attuerà</w:t>
      </w:r>
      <w:r w:rsidR="00993B13" w:rsidRPr="00993B13">
        <w:rPr>
          <w:u w:val="single"/>
        </w:rPr>
        <w:t xml:space="preserve"> con un unico docente (tutor), per un tempo limitato e non ripetibile per la stessa tematica</w:t>
      </w:r>
      <w:r w:rsidR="00993B13">
        <w:rPr>
          <w:u w:val="single"/>
        </w:rPr>
        <w:t>.</w:t>
      </w:r>
    </w:p>
    <w:p w:rsidR="00993B13" w:rsidRDefault="00993B13" w:rsidP="00D66499">
      <w:pPr>
        <w:autoSpaceDE w:val="0"/>
        <w:autoSpaceDN w:val="0"/>
        <w:adjustRightInd w:val="0"/>
        <w:spacing w:after="0" w:line="240" w:lineRule="auto"/>
        <w:jc w:val="both"/>
      </w:pPr>
    </w:p>
    <w:p w:rsidR="00BC1946" w:rsidRPr="001C690C" w:rsidRDefault="00BC1946" w:rsidP="006D4270">
      <w:pPr>
        <w:autoSpaceDE w:val="0"/>
        <w:autoSpaceDN w:val="0"/>
        <w:adjustRightInd w:val="0"/>
        <w:spacing w:after="0" w:line="240" w:lineRule="auto"/>
        <w:jc w:val="both"/>
      </w:pPr>
    </w:p>
    <w:p w:rsidR="000276EC" w:rsidRPr="00C0181F" w:rsidRDefault="000276EC" w:rsidP="00C0181F">
      <w:pPr>
        <w:pStyle w:val="Titolo2"/>
        <w:numPr>
          <w:ilvl w:val="1"/>
          <w:numId w:val="1"/>
        </w:numPr>
        <w:tabs>
          <w:tab w:val="left" w:pos="426"/>
        </w:tabs>
        <w:spacing w:line="360" w:lineRule="auto"/>
        <w:ind w:left="142" w:hanging="142"/>
        <w:rPr>
          <w:rFonts w:ascii="Cambria" w:eastAsia="Times New Roman" w:hAnsi="Cambria"/>
          <w:b/>
          <w:lang w:eastAsia="it-IT"/>
        </w:rPr>
      </w:pPr>
      <w:r w:rsidRPr="00C0181F">
        <w:rPr>
          <w:rFonts w:ascii="Cambria" w:eastAsia="Times New Roman" w:hAnsi="Cambria"/>
          <w:lang w:eastAsia="it-IT"/>
        </w:rPr>
        <w:tab/>
      </w:r>
      <w:bookmarkStart w:id="15" w:name="_Toc457983970"/>
      <w:r w:rsidRPr="00C0181F">
        <w:rPr>
          <w:rFonts w:ascii="Cambria" w:eastAsia="Times New Roman" w:hAnsi="Cambria"/>
          <w:b/>
          <w:lang w:eastAsia="it-IT"/>
        </w:rPr>
        <w:t>Spese ammissibili</w:t>
      </w:r>
      <w:r w:rsidR="007256A8">
        <w:rPr>
          <w:rFonts w:ascii="Cambria" w:eastAsia="Times New Roman" w:hAnsi="Cambria"/>
          <w:b/>
          <w:lang w:eastAsia="it-IT"/>
        </w:rPr>
        <w:t xml:space="preserve"> e non ammissibili</w:t>
      </w:r>
      <w:bookmarkEnd w:id="15"/>
    </w:p>
    <w:p w:rsidR="000276EC" w:rsidRDefault="000276EC" w:rsidP="00D81590">
      <w:pPr>
        <w:spacing w:after="0"/>
        <w:jc w:val="both"/>
        <w:rPr>
          <w:color w:val="FF0000"/>
        </w:rPr>
      </w:pPr>
      <w:r w:rsidRPr="00C907FC">
        <w:t>L’eleggibilità della spesa decorre dal giorno successivo la data di protocollazione della domanda di aiuto.</w:t>
      </w:r>
      <w:r w:rsidR="00EC1C1D">
        <w:t xml:space="preserve"> </w:t>
      </w:r>
    </w:p>
    <w:p w:rsidR="009B2A3E" w:rsidRPr="00EC1C1D" w:rsidRDefault="009B2A3E" w:rsidP="00D81590">
      <w:pPr>
        <w:spacing w:after="0"/>
        <w:jc w:val="both"/>
        <w:rPr>
          <w:color w:val="FF0000"/>
        </w:rPr>
      </w:pPr>
    </w:p>
    <w:p w:rsidR="000276EC" w:rsidRDefault="00D81590" w:rsidP="00D81590">
      <w:pPr>
        <w:pStyle w:val="Paragrafoelenco"/>
        <w:keepNext/>
        <w:keepLines/>
        <w:numPr>
          <w:ilvl w:val="2"/>
          <w:numId w:val="1"/>
        </w:numPr>
        <w:spacing w:before="200" w:after="0"/>
        <w:jc w:val="both"/>
        <w:outlineLvl w:val="2"/>
        <w:rPr>
          <w:rFonts w:ascii="Cambria" w:eastAsia="Times New Roman" w:hAnsi="Cambria" w:cs="Times New Roman"/>
          <w:bCs/>
          <w:i/>
          <w:color w:val="365F91"/>
        </w:rPr>
      </w:pPr>
      <w:bookmarkStart w:id="16" w:name="_Toc457983971"/>
      <w:r>
        <w:rPr>
          <w:rFonts w:ascii="Cambria" w:eastAsia="Times New Roman" w:hAnsi="Cambria" w:cs="Times New Roman"/>
          <w:bCs/>
          <w:i/>
          <w:color w:val="365F91"/>
        </w:rPr>
        <w:t>Spese ammissibili</w:t>
      </w:r>
      <w:bookmarkEnd w:id="16"/>
      <w:r>
        <w:rPr>
          <w:rFonts w:ascii="Cambria" w:eastAsia="Times New Roman" w:hAnsi="Cambria" w:cs="Times New Roman"/>
          <w:bCs/>
          <w:i/>
          <w:color w:val="365F91"/>
        </w:rPr>
        <w:t xml:space="preserve">  </w:t>
      </w:r>
    </w:p>
    <w:p w:rsidR="006D4270" w:rsidRPr="00A7123D" w:rsidRDefault="006D4270" w:rsidP="006D4270">
      <w:pPr>
        <w:autoSpaceDE w:val="0"/>
        <w:autoSpaceDN w:val="0"/>
        <w:adjustRightInd w:val="0"/>
        <w:spacing w:after="0" w:line="240" w:lineRule="auto"/>
      </w:pPr>
      <w:r w:rsidRPr="00A7123D">
        <w:t xml:space="preserve">Sono ammissibili le spese </w:t>
      </w:r>
      <w:r w:rsidR="00A7123D" w:rsidRPr="00A7123D">
        <w:t>sostenute</w:t>
      </w:r>
      <w:r w:rsidRPr="00A7123D">
        <w:t xml:space="preserve"> per l'attuazione dell'operazione</w:t>
      </w:r>
      <w:r w:rsidR="00C13E84">
        <w:t>,</w:t>
      </w:r>
      <w:r w:rsidR="00A7123D">
        <w:t xml:space="preserve"> di seguito elencate</w:t>
      </w:r>
      <w:r w:rsidRPr="00A7123D">
        <w:t>:</w:t>
      </w:r>
    </w:p>
    <w:p w:rsidR="00416DE1" w:rsidRPr="00416DE1" w:rsidRDefault="00416DE1" w:rsidP="006A758E">
      <w:pPr>
        <w:pStyle w:val="Paragrafoelenco"/>
        <w:numPr>
          <w:ilvl w:val="0"/>
          <w:numId w:val="21"/>
        </w:numPr>
        <w:tabs>
          <w:tab w:val="left" w:pos="426"/>
        </w:tabs>
        <w:autoSpaceDE w:val="0"/>
        <w:autoSpaceDN w:val="0"/>
        <w:adjustRightInd w:val="0"/>
        <w:spacing w:after="0" w:line="240" w:lineRule="auto"/>
        <w:rPr>
          <w:rFonts w:eastAsiaTheme="minorHAnsi"/>
          <w:lang w:eastAsia="en-US"/>
        </w:rPr>
      </w:pPr>
      <w:r w:rsidRPr="00416DE1">
        <w:rPr>
          <w:rFonts w:eastAsiaTheme="minorHAnsi"/>
          <w:lang w:eastAsia="en-US"/>
        </w:rPr>
        <w:t>ideazione e progettazione dell’intervento formativo;</w:t>
      </w:r>
    </w:p>
    <w:p w:rsidR="00416DE1" w:rsidRDefault="00416DE1" w:rsidP="006A758E">
      <w:pPr>
        <w:pStyle w:val="Paragrafoelenco"/>
        <w:numPr>
          <w:ilvl w:val="0"/>
          <w:numId w:val="21"/>
        </w:numPr>
        <w:tabs>
          <w:tab w:val="left" w:pos="426"/>
        </w:tabs>
        <w:autoSpaceDE w:val="0"/>
        <w:autoSpaceDN w:val="0"/>
        <w:adjustRightInd w:val="0"/>
        <w:spacing w:after="0" w:line="240" w:lineRule="auto"/>
        <w:rPr>
          <w:rFonts w:eastAsiaTheme="minorHAnsi"/>
          <w:lang w:eastAsia="en-US"/>
        </w:rPr>
      </w:pPr>
      <w:r w:rsidRPr="00416DE1">
        <w:rPr>
          <w:rFonts w:eastAsiaTheme="minorHAnsi"/>
          <w:lang w:eastAsia="en-US"/>
        </w:rPr>
        <w:t>coordinamento organizzativo dei corsi;</w:t>
      </w:r>
    </w:p>
    <w:p w:rsidR="00416DE1" w:rsidRDefault="00416DE1" w:rsidP="006A758E">
      <w:pPr>
        <w:pStyle w:val="Paragrafoelenco"/>
        <w:numPr>
          <w:ilvl w:val="0"/>
          <w:numId w:val="21"/>
        </w:numPr>
        <w:tabs>
          <w:tab w:val="left" w:pos="426"/>
        </w:tabs>
        <w:autoSpaceDE w:val="0"/>
        <w:autoSpaceDN w:val="0"/>
        <w:adjustRightInd w:val="0"/>
        <w:spacing w:after="0" w:line="240" w:lineRule="auto"/>
        <w:rPr>
          <w:rFonts w:eastAsiaTheme="minorHAnsi"/>
          <w:lang w:eastAsia="en-US"/>
        </w:rPr>
      </w:pPr>
      <w:r w:rsidRPr="00416DE1">
        <w:rPr>
          <w:rFonts w:eastAsiaTheme="minorHAnsi"/>
          <w:lang w:eastAsia="en-US"/>
        </w:rPr>
        <w:t>elaborazione e produzione dei supporti didattici;</w:t>
      </w:r>
    </w:p>
    <w:p w:rsidR="005B3864" w:rsidRPr="006B44F0" w:rsidRDefault="005B3864" w:rsidP="005B3864">
      <w:pPr>
        <w:pStyle w:val="Paragrafoelenco"/>
        <w:numPr>
          <w:ilvl w:val="0"/>
          <w:numId w:val="21"/>
        </w:numPr>
        <w:tabs>
          <w:tab w:val="left" w:pos="426"/>
        </w:tabs>
        <w:autoSpaceDE w:val="0"/>
        <w:autoSpaceDN w:val="0"/>
        <w:adjustRightInd w:val="0"/>
        <w:spacing w:after="0" w:line="240" w:lineRule="auto"/>
        <w:rPr>
          <w:rFonts w:eastAsiaTheme="minorHAnsi"/>
          <w:lang w:eastAsia="en-US"/>
        </w:rPr>
      </w:pPr>
      <w:r w:rsidRPr="006B44F0">
        <w:rPr>
          <w:rFonts w:eastAsiaTheme="minorHAnsi"/>
          <w:lang w:eastAsia="en-US"/>
        </w:rPr>
        <w:t xml:space="preserve">compensi del personale docente e non docente; </w:t>
      </w:r>
    </w:p>
    <w:p w:rsidR="00416DE1" w:rsidRPr="00416DE1" w:rsidRDefault="00416DE1" w:rsidP="006A758E">
      <w:pPr>
        <w:pStyle w:val="Paragrafoelenco"/>
        <w:numPr>
          <w:ilvl w:val="0"/>
          <w:numId w:val="21"/>
        </w:numPr>
        <w:tabs>
          <w:tab w:val="left" w:pos="426"/>
        </w:tabs>
        <w:autoSpaceDE w:val="0"/>
        <w:autoSpaceDN w:val="0"/>
        <w:adjustRightInd w:val="0"/>
        <w:spacing w:after="0" w:line="240" w:lineRule="auto"/>
        <w:rPr>
          <w:rFonts w:eastAsiaTheme="minorHAnsi"/>
          <w:lang w:eastAsia="en-US"/>
        </w:rPr>
      </w:pPr>
      <w:r w:rsidRPr="00416DE1">
        <w:rPr>
          <w:rFonts w:eastAsiaTheme="minorHAnsi"/>
          <w:lang w:eastAsia="en-US"/>
        </w:rPr>
        <w:t>elaborazione e produzione dei supporti didattici;</w:t>
      </w:r>
    </w:p>
    <w:p w:rsidR="00416DE1" w:rsidRPr="00416DE1" w:rsidRDefault="00416DE1" w:rsidP="006A758E">
      <w:pPr>
        <w:pStyle w:val="Paragrafoelenco"/>
        <w:numPr>
          <w:ilvl w:val="0"/>
          <w:numId w:val="21"/>
        </w:numPr>
        <w:tabs>
          <w:tab w:val="left" w:pos="426"/>
        </w:tabs>
        <w:autoSpaceDE w:val="0"/>
        <w:autoSpaceDN w:val="0"/>
        <w:adjustRightInd w:val="0"/>
        <w:spacing w:after="0" w:line="240" w:lineRule="auto"/>
        <w:rPr>
          <w:rFonts w:eastAsiaTheme="minorHAnsi"/>
          <w:lang w:eastAsia="en-US"/>
        </w:rPr>
      </w:pPr>
      <w:r w:rsidRPr="00416DE1">
        <w:rPr>
          <w:rFonts w:eastAsiaTheme="minorHAnsi"/>
          <w:lang w:eastAsia="en-US"/>
        </w:rPr>
        <w:t>spese di viaggio, vitto e alloggio dei partecipanti;</w:t>
      </w:r>
    </w:p>
    <w:p w:rsidR="00416DE1" w:rsidRPr="00416DE1" w:rsidRDefault="00416DE1" w:rsidP="006A758E">
      <w:pPr>
        <w:pStyle w:val="Paragrafoelenco"/>
        <w:numPr>
          <w:ilvl w:val="0"/>
          <w:numId w:val="21"/>
        </w:numPr>
        <w:autoSpaceDE w:val="0"/>
        <w:autoSpaceDN w:val="0"/>
        <w:adjustRightInd w:val="0"/>
        <w:spacing w:after="0" w:line="240" w:lineRule="auto"/>
        <w:rPr>
          <w:rFonts w:eastAsiaTheme="minorHAnsi"/>
          <w:lang w:eastAsia="en-US"/>
        </w:rPr>
      </w:pPr>
      <w:r w:rsidRPr="00416DE1">
        <w:rPr>
          <w:rFonts w:eastAsiaTheme="minorHAnsi"/>
          <w:lang w:eastAsia="en-US"/>
        </w:rPr>
        <w:t>spese di viaggio, vitto e alloggio del personale docente e non docente compresa la commissione di esame;</w:t>
      </w:r>
    </w:p>
    <w:p w:rsidR="00416DE1" w:rsidRPr="00416DE1" w:rsidRDefault="00416DE1" w:rsidP="006A758E">
      <w:pPr>
        <w:pStyle w:val="Paragrafoelenco"/>
        <w:numPr>
          <w:ilvl w:val="0"/>
          <w:numId w:val="21"/>
        </w:numPr>
        <w:autoSpaceDE w:val="0"/>
        <w:autoSpaceDN w:val="0"/>
        <w:adjustRightInd w:val="0"/>
        <w:spacing w:after="0" w:line="240" w:lineRule="auto"/>
        <w:rPr>
          <w:rFonts w:eastAsiaTheme="minorHAnsi"/>
          <w:lang w:eastAsia="en-US"/>
        </w:rPr>
      </w:pPr>
      <w:r w:rsidRPr="00416DE1">
        <w:rPr>
          <w:rFonts w:eastAsiaTheme="minorHAnsi"/>
          <w:lang w:eastAsia="en-US"/>
        </w:rPr>
        <w:t>acquisto materiali di consumo;</w:t>
      </w:r>
    </w:p>
    <w:p w:rsidR="00416DE1" w:rsidRPr="00416DE1" w:rsidRDefault="00416DE1" w:rsidP="006A758E">
      <w:pPr>
        <w:pStyle w:val="Paragrafoelenco"/>
        <w:numPr>
          <w:ilvl w:val="0"/>
          <w:numId w:val="21"/>
        </w:numPr>
        <w:autoSpaceDE w:val="0"/>
        <w:autoSpaceDN w:val="0"/>
        <w:adjustRightInd w:val="0"/>
        <w:spacing w:after="0" w:line="240" w:lineRule="auto"/>
        <w:rPr>
          <w:rFonts w:eastAsiaTheme="minorHAnsi"/>
          <w:lang w:eastAsia="en-US"/>
        </w:rPr>
      </w:pPr>
      <w:r w:rsidRPr="00416DE1">
        <w:rPr>
          <w:rFonts w:eastAsiaTheme="minorHAnsi"/>
          <w:lang w:eastAsia="en-US"/>
        </w:rPr>
        <w:t>affitto immobili e locali utilizzati per la formazione;</w:t>
      </w:r>
    </w:p>
    <w:p w:rsidR="00416DE1" w:rsidRPr="00416DE1" w:rsidRDefault="00416DE1" w:rsidP="006A758E">
      <w:pPr>
        <w:pStyle w:val="Paragrafoelenco"/>
        <w:numPr>
          <w:ilvl w:val="0"/>
          <w:numId w:val="21"/>
        </w:numPr>
        <w:autoSpaceDE w:val="0"/>
        <w:autoSpaceDN w:val="0"/>
        <w:adjustRightInd w:val="0"/>
        <w:spacing w:after="0" w:line="240" w:lineRule="auto"/>
        <w:rPr>
          <w:rFonts w:eastAsiaTheme="minorHAnsi"/>
          <w:lang w:eastAsia="en-US"/>
        </w:rPr>
      </w:pPr>
      <w:r w:rsidRPr="00416DE1">
        <w:rPr>
          <w:rFonts w:eastAsiaTheme="minorHAnsi"/>
          <w:lang w:eastAsia="en-US"/>
        </w:rPr>
        <w:t>noleggio attrezzature necessarie alle attività formative;</w:t>
      </w:r>
    </w:p>
    <w:p w:rsidR="009B2A3E" w:rsidRDefault="00416DE1" w:rsidP="006A758E">
      <w:pPr>
        <w:pStyle w:val="Paragrafoelenco"/>
        <w:numPr>
          <w:ilvl w:val="0"/>
          <w:numId w:val="21"/>
        </w:numPr>
        <w:tabs>
          <w:tab w:val="left" w:pos="426"/>
        </w:tabs>
        <w:autoSpaceDE w:val="0"/>
        <w:autoSpaceDN w:val="0"/>
        <w:adjustRightInd w:val="0"/>
        <w:spacing w:after="0" w:line="240" w:lineRule="auto"/>
        <w:rPr>
          <w:rFonts w:eastAsiaTheme="minorHAnsi"/>
          <w:lang w:eastAsia="en-US"/>
        </w:rPr>
      </w:pPr>
      <w:r w:rsidRPr="00416DE1">
        <w:rPr>
          <w:rFonts w:eastAsiaTheme="minorHAnsi"/>
          <w:lang w:eastAsia="en-US"/>
        </w:rPr>
        <w:t>spese di pubblicizzazione d</w:t>
      </w:r>
      <w:r w:rsidR="009B2A3E">
        <w:rPr>
          <w:rFonts w:eastAsiaTheme="minorHAnsi"/>
          <w:lang w:eastAsia="en-US"/>
        </w:rPr>
        <w:t>elle iniziative di formazione;</w:t>
      </w:r>
    </w:p>
    <w:p w:rsidR="00416DE1" w:rsidRPr="00416DE1" w:rsidRDefault="00416DE1" w:rsidP="006A758E">
      <w:pPr>
        <w:pStyle w:val="Paragrafoelenco"/>
        <w:numPr>
          <w:ilvl w:val="0"/>
          <w:numId w:val="21"/>
        </w:numPr>
        <w:tabs>
          <w:tab w:val="left" w:pos="426"/>
        </w:tabs>
        <w:autoSpaceDE w:val="0"/>
        <w:autoSpaceDN w:val="0"/>
        <w:adjustRightInd w:val="0"/>
        <w:spacing w:after="0" w:line="240" w:lineRule="auto"/>
        <w:rPr>
          <w:rFonts w:eastAsiaTheme="minorHAnsi"/>
          <w:lang w:eastAsia="en-US"/>
        </w:rPr>
      </w:pPr>
      <w:r w:rsidRPr="00416DE1">
        <w:rPr>
          <w:rFonts w:eastAsiaTheme="minorHAnsi"/>
          <w:lang w:eastAsia="en-US"/>
        </w:rPr>
        <w:t>spese generali</w:t>
      </w:r>
      <w:r>
        <w:rPr>
          <w:rFonts w:eastAsiaTheme="minorHAnsi"/>
          <w:lang w:eastAsia="en-US"/>
        </w:rPr>
        <w:t>.</w:t>
      </w:r>
    </w:p>
    <w:p w:rsidR="00605689" w:rsidRDefault="00416DE1" w:rsidP="00416DE1">
      <w:pPr>
        <w:pStyle w:val="Paragrafoelenco"/>
        <w:autoSpaceDE w:val="0"/>
        <w:autoSpaceDN w:val="0"/>
        <w:adjustRightInd w:val="0"/>
        <w:spacing w:after="0" w:line="240" w:lineRule="auto"/>
        <w:rPr>
          <w:highlight w:val="yellow"/>
        </w:rPr>
      </w:pPr>
      <w:r w:rsidRPr="00416DE1">
        <w:rPr>
          <w:rFonts w:ascii="SymbolMT" w:hAnsi="SymbolMT" w:cs="SymbolMT"/>
          <w:sz w:val="24"/>
          <w:szCs w:val="24"/>
        </w:rPr>
        <w:t xml:space="preserve"> </w:t>
      </w:r>
    </w:p>
    <w:p w:rsidR="00993B13" w:rsidRDefault="00993B13" w:rsidP="00DD0A91">
      <w:pPr>
        <w:tabs>
          <w:tab w:val="left" w:pos="426"/>
        </w:tabs>
        <w:autoSpaceDE w:val="0"/>
        <w:autoSpaceDN w:val="0"/>
        <w:adjustRightInd w:val="0"/>
        <w:spacing w:after="0" w:line="240" w:lineRule="auto"/>
        <w:jc w:val="both"/>
        <w:rPr>
          <w:highlight w:val="yellow"/>
        </w:rPr>
      </w:pPr>
    </w:p>
    <w:p w:rsidR="00C13E84" w:rsidRPr="00C274ED" w:rsidRDefault="00DD0A91" w:rsidP="00DD0A91">
      <w:pPr>
        <w:tabs>
          <w:tab w:val="left" w:pos="426"/>
        </w:tabs>
        <w:autoSpaceDE w:val="0"/>
        <w:autoSpaceDN w:val="0"/>
        <w:adjustRightInd w:val="0"/>
        <w:spacing w:after="0" w:line="240" w:lineRule="auto"/>
        <w:jc w:val="both"/>
      </w:pPr>
      <w:r w:rsidRPr="00C274ED">
        <w:t xml:space="preserve">Il costo massimo previsto è di </w:t>
      </w:r>
      <w:r w:rsidR="00482BF7" w:rsidRPr="00C274ED">
        <w:t>1</w:t>
      </w:r>
      <w:r w:rsidR="00242F44" w:rsidRPr="00C274ED">
        <w:t>1</w:t>
      </w:r>
      <w:r w:rsidR="00482BF7" w:rsidRPr="00C274ED">
        <w:t xml:space="preserve"> €/ora/allievo</w:t>
      </w:r>
      <w:r w:rsidRPr="00C274ED">
        <w:t xml:space="preserve">. Per le attività di </w:t>
      </w:r>
      <w:proofErr w:type="spellStart"/>
      <w:r w:rsidRPr="00C274ED">
        <w:t>coaching</w:t>
      </w:r>
      <w:proofErr w:type="spellEnd"/>
      <w:r w:rsidRPr="00C274ED">
        <w:t xml:space="preserve"> (</w:t>
      </w:r>
      <w:r w:rsidR="00347C6A" w:rsidRPr="00C274ED">
        <w:t>trasferimento individuale</w:t>
      </w:r>
      <w:r w:rsidRPr="00C274ED">
        <w:t xml:space="preserve">) il costo </w:t>
      </w:r>
      <w:r w:rsidR="00347C6A" w:rsidRPr="00C274ED">
        <w:t>massim</w:t>
      </w:r>
      <w:r w:rsidRPr="00C274ED">
        <w:t xml:space="preserve">o è di </w:t>
      </w:r>
      <w:r w:rsidR="009B2A3E" w:rsidRPr="00C274ED">
        <w:t>5</w:t>
      </w:r>
      <w:r w:rsidR="00B80C88" w:rsidRPr="00C274ED">
        <w:t>5,00</w:t>
      </w:r>
      <w:r w:rsidR="00347C6A" w:rsidRPr="00C274ED">
        <w:t xml:space="preserve"> </w:t>
      </w:r>
      <w:r w:rsidRPr="00C274ED">
        <w:t>€/ora individuale/allievo</w:t>
      </w:r>
      <w:r w:rsidR="00347C6A" w:rsidRPr="00C274ED">
        <w:t>.</w:t>
      </w:r>
    </w:p>
    <w:p w:rsidR="0001155A" w:rsidRDefault="005B06DE" w:rsidP="0001155A">
      <w:pPr>
        <w:tabs>
          <w:tab w:val="left" w:pos="426"/>
        </w:tabs>
        <w:autoSpaceDE w:val="0"/>
        <w:autoSpaceDN w:val="0"/>
        <w:adjustRightInd w:val="0"/>
        <w:spacing w:after="0" w:line="240" w:lineRule="auto"/>
        <w:jc w:val="both"/>
        <w:rPr>
          <w:snapToGrid w:val="0"/>
        </w:rPr>
      </w:pPr>
      <w:r>
        <w:t xml:space="preserve">I costi per le </w:t>
      </w:r>
      <w:r w:rsidRPr="00F07791">
        <w:rPr>
          <w:b/>
        </w:rPr>
        <w:t>docenze</w:t>
      </w:r>
      <w:r>
        <w:t xml:space="preserve"> sono ammissibili nel limiti stabiliti dalla circolare del Ministero del lavoro della Salute e delle politiche Sociali n. </w:t>
      </w:r>
      <w:r w:rsidR="0009324F">
        <w:t xml:space="preserve">2 </w:t>
      </w:r>
      <w:r>
        <w:t>del 02/02/2009 “Tipologia dei soggetti promotori, ammissibilità delle spese e massimali di costo per le attività di rendicontazione e costi reali cofinanziate dal Fondo Sociale Europeo 200772013 nell’ambito dei programmi operativi nazionali (PON)”.</w:t>
      </w:r>
    </w:p>
    <w:p w:rsidR="00F07791" w:rsidRDefault="00F07791" w:rsidP="004C3023">
      <w:pPr>
        <w:tabs>
          <w:tab w:val="left" w:pos="426"/>
        </w:tabs>
        <w:autoSpaceDE w:val="0"/>
        <w:autoSpaceDN w:val="0"/>
        <w:adjustRightInd w:val="0"/>
        <w:spacing w:after="0" w:line="240" w:lineRule="auto"/>
        <w:jc w:val="both"/>
        <w:rPr>
          <w:snapToGrid w:val="0"/>
        </w:rPr>
      </w:pPr>
    </w:p>
    <w:p w:rsidR="007256A8" w:rsidRPr="00057F1E" w:rsidRDefault="00F07791" w:rsidP="004C3023">
      <w:pPr>
        <w:tabs>
          <w:tab w:val="left" w:pos="426"/>
        </w:tabs>
        <w:autoSpaceDE w:val="0"/>
        <w:autoSpaceDN w:val="0"/>
        <w:adjustRightInd w:val="0"/>
        <w:spacing w:after="0" w:line="240" w:lineRule="auto"/>
        <w:jc w:val="both"/>
      </w:pPr>
      <w:r w:rsidRPr="00057F1E">
        <w:t xml:space="preserve">Per </w:t>
      </w:r>
      <w:r w:rsidRPr="00057F1E">
        <w:rPr>
          <w:b/>
        </w:rPr>
        <w:t xml:space="preserve">le spese generali </w:t>
      </w:r>
      <w:r w:rsidRPr="00057F1E">
        <w:t>è riconosciuta una percentuale massima del 5% delle azioni formative.</w:t>
      </w:r>
      <w:r w:rsidR="00057F1E" w:rsidRPr="00057F1E">
        <w:t xml:space="preserve"> Tra le spese generali sono ricomprese le spese di ideazione e progettazione dell’intervento formativo.</w:t>
      </w:r>
    </w:p>
    <w:p w:rsidR="00F07791" w:rsidRDefault="00F07791" w:rsidP="00F07791">
      <w:pPr>
        <w:tabs>
          <w:tab w:val="left" w:pos="426"/>
        </w:tabs>
        <w:autoSpaceDE w:val="0"/>
        <w:autoSpaceDN w:val="0"/>
        <w:adjustRightInd w:val="0"/>
        <w:spacing w:after="0" w:line="240" w:lineRule="auto"/>
      </w:pPr>
      <w:r w:rsidRPr="00057F1E">
        <w:t xml:space="preserve">Per </w:t>
      </w:r>
      <w:r w:rsidRPr="00057F1E">
        <w:rPr>
          <w:b/>
        </w:rPr>
        <w:t>le spese di coordinamento organizzativo</w:t>
      </w:r>
      <w:r w:rsidRPr="00057F1E">
        <w:t xml:space="preserve"> è riconosciuta una percentuale massima del 5% delle azioni formative.</w:t>
      </w:r>
    </w:p>
    <w:p w:rsidR="00F07791" w:rsidRDefault="00F07791" w:rsidP="00F07791">
      <w:pPr>
        <w:tabs>
          <w:tab w:val="left" w:pos="426"/>
        </w:tabs>
        <w:autoSpaceDE w:val="0"/>
        <w:autoSpaceDN w:val="0"/>
        <w:adjustRightInd w:val="0"/>
        <w:spacing w:after="0" w:line="240" w:lineRule="auto"/>
      </w:pPr>
    </w:p>
    <w:p w:rsidR="00F07791" w:rsidRDefault="00F07791" w:rsidP="00F07791">
      <w:pPr>
        <w:tabs>
          <w:tab w:val="left" w:pos="426"/>
        </w:tabs>
        <w:autoSpaceDE w:val="0"/>
        <w:autoSpaceDN w:val="0"/>
        <w:adjustRightInd w:val="0"/>
        <w:spacing w:after="0" w:line="240" w:lineRule="auto"/>
        <w:jc w:val="both"/>
        <w:rPr>
          <w:color w:val="000000"/>
        </w:rPr>
      </w:pPr>
      <w:r w:rsidRPr="00191CAF">
        <w:rPr>
          <w:color w:val="000000"/>
        </w:rPr>
        <w:t xml:space="preserve">In base a quanto previsto dall’ art. 69 comma 3, lettera c, del Reg. (UE) n. 1303/2013, l’imposta sul valore aggiunto </w:t>
      </w:r>
      <w:r>
        <w:rPr>
          <w:color w:val="000000"/>
        </w:rPr>
        <w:t>(</w:t>
      </w:r>
      <w:r w:rsidRPr="00191CAF">
        <w:rPr>
          <w:b/>
          <w:color w:val="000000"/>
        </w:rPr>
        <w:t>IVA</w:t>
      </w:r>
      <w:r>
        <w:rPr>
          <w:color w:val="000000"/>
        </w:rPr>
        <w:t xml:space="preserve">) </w:t>
      </w:r>
      <w:r w:rsidRPr="00191CAF">
        <w:rPr>
          <w:color w:val="000000"/>
        </w:rPr>
        <w:t>non è ammissibile a un contributo dei fondi SIE, salvo nei casi in cui non sia recuperabile a norma della normativa nazionale sull'IVA.</w:t>
      </w:r>
    </w:p>
    <w:p w:rsidR="00F07791" w:rsidRPr="00517210" w:rsidRDefault="00F07791" w:rsidP="00F07791">
      <w:pPr>
        <w:tabs>
          <w:tab w:val="left" w:pos="426"/>
        </w:tabs>
        <w:autoSpaceDE w:val="0"/>
        <w:autoSpaceDN w:val="0"/>
        <w:adjustRightInd w:val="0"/>
        <w:spacing w:after="0" w:line="240" w:lineRule="auto"/>
        <w:jc w:val="both"/>
      </w:pPr>
      <w:r w:rsidRPr="00191CAF">
        <w:rPr>
          <w:color w:val="000000"/>
        </w:rPr>
        <w:t>L'IVA che sia comunque recuperabile, non può essere considerata ammissibile anche ove non venga effettivamente recuperata dal beneficiario finale.</w:t>
      </w:r>
    </w:p>
    <w:p w:rsidR="00F07791" w:rsidRDefault="00F07791" w:rsidP="00F07791">
      <w:pPr>
        <w:tabs>
          <w:tab w:val="left" w:pos="426"/>
        </w:tabs>
        <w:autoSpaceDE w:val="0"/>
        <w:autoSpaceDN w:val="0"/>
        <w:adjustRightInd w:val="0"/>
        <w:spacing w:after="0" w:line="240" w:lineRule="auto"/>
      </w:pPr>
    </w:p>
    <w:p w:rsidR="006A774C" w:rsidRDefault="007256A8" w:rsidP="007256A8">
      <w:pPr>
        <w:pStyle w:val="Paragrafoelenco"/>
        <w:keepNext/>
        <w:keepLines/>
        <w:numPr>
          <w:ilvl w:val="2"/>
          <w:numId w:val="1"/>
        </w:numPr>
        <w:spacing w:before="200" w:after="0"/>
        <w:jc w:val="both"/>
        <w:outlineLvl w:val="2"/>
        <w:rPr>
          <w:rFonts w:ascii="Cambria" w:eastAsia="Times New Roman" w:hAnsi="Cambria" w:cs="Times New Roman"/>
          <w:bCs/>
          <w:i/>
          <w:color w:val="365F91"/>
        </w:rPr>
      </w:pPr>
      <w:bookmarkStart w:id="17" w:name="_Toc457983972"/>
      <w:r w:rsidRPr="007256A8">
        <w:rPr>
          <w:rFonts w:ascii="Cambria" w:eastAsia="Times New Roman" w:hAnsi="Cambria" w:cs="Times New Roman"/>
          <w:bCs/>
          <w:i/>
          <w:color w:val="365F91"/>
        </w:rPr>
        <w:t>Spese non ammissibili</w:t>
      </w:r>
      <w:bookmarkEnd w:id="17"/>
    </w:p>
    <w:p w:rsidR="007256A8" w:rsidRPr="007256A8" w:rsidRDefault="007256A8" w:rsidP="007256A8">
      <w:pPr>
        <w:pStyle w:val="Paragrafoelenco"/>
        <w:keepNext/>
        <w:keepLines/>
        <w:spacing w:before="200" w:after="0"/>
        <w:ind w:left="567"/>
        <w:jc w:val="both"/>
        <w:outlineLvl w:val="2"/>
        <w:rPr>
          <w:rFonts w:ascii="Cambria" w:eastAsia="Times New Roman" w:hAnsi="Cambria" w:cs="Times New Roman"/>
          <w:bCs/>
          <w:i/>
          <w:color w:val="365F91"/>
        </w:rPr>
      </w:pPr>
    </w:p>
    <w:p w:rsidR="00220677" w:rsidRDefault="00220677" w:rsidP="00220677">
      <w:pPr>
        <w:pStyle w:val="Paragrafoelenco"/>
        <w:spacing w:before="60" w:after="60"/>
        <w:ind w:left="0"/>
        <w:jc w:val="both"/>
      </w:pPr>
      <w:r>
        <w:t>Se durante i controlli in itinere non sarà verificata la presenza del materiale didattico o delle attrezzature previste dal progetto le stesse non saranno considerata ammissibilità.</w:t>
      </w:r>
    </w:p>
    <w:p w:rsidR="00220677" w:rsidRDefault="00220677" w:rsidP="00A7123D">
      <w:pPr>
        <w:tabs>
          <w:tab w:val="left" w:pos="426"/>
        </w:tabs>
        <w:autoSpaceDE w:val="0"/>
        <w:autoSpaceDN w:val="0"/>
        <w:adjustRightInd w:val="0"/>
        <w:spacing w:after="0" w:line="240" w:lineRule="auto"/>
      </w:pPr>
    </w:p>
    <w:p w:rsidR="000276EC" w:rsidRPr="00275CB4" w:rsidRDefault="000276EC" w:rsidP="00275CB4">
      <w:pPr>
        <w:pStyle w:val="Titolo2"/>
        <w:numPr>
          <w:ilvl w:val="1"/>
          <w:numId w:val="1"/>
        </w:numPr>
        <w:tabs>
          <w:tab w:val="left" w:pos="426"/>
        </w:tabs>
        <w:spacing w:line="360" w:lineRule="auto"/>
        <w:ind w:left="142" w:hanging="142"/>
        <w:rPr>
          <w:rFonts w:ascii="Cambria" w:eastAsia="Times New Roman" w:hAnsi="Cambria" w:cstheme="minorHAnsi"/>
          <w:b/>
          <w:lang w:eastAsia="it-IT"/>
        </w:rPr>
      </w:pPr>
      <w:bookmarkStart w:id="18" w:name="_Toc457983973"/>
      <w:r w:rsidRPr="00275CB4">
        <w:rPr>
          <w:rFonts w:ascii="Cambria" w:eastAsia="Times New Roman" w:hAnsi="Cambria" w:cstheme="minorHAnsi"/>
          <w:b/>
          <w:lang w:eastAsia="it-IT"/>
        </w:rPr>
        <w:t>Importi ammissibili e percentuali di aiuto</w:t>
      </w:r>
      <w:bookmarkEnd w:id="18"/>
    </w:p>
    <w:p w:rsidR="000276EC" w:rsidRDefault="000276EC" w:rsidP="00AE24A8">
      <w:pPr>
        <w:pStyle w:val="Paragrafoelenco"/>
        <w:keepNext/>
        <w:keepLines/>
        <w:numPr>
          <w:ilvl w:val="2"/>
          <w:numId w:val="1"/>
        </w:numPr>
        <w:spacing w:before="200" w:after="0"/>
        <w:outlineLvl w:val="2"/>
        <w:rPr>
          <w:rFonts w:ascii="Cambria" w:eastAsia="Times New Roman" w:hAnsi="Cambria" w:cs="Times New Roman"/>
          <w:bCs/>
          <w:i/>
          <w:color w:val="365F91"/>
        </w:rPr>
      </w:pPr>
      <w:bookmarkStart w:id="19" w:name="_Toc457983974"/>
      <w:r w:rsidRPr="00275CB4">
        <w:rPr>
          <w:rFonts w:ascii="Cambria" w:eastAsia="Times New Roman" w:hAnsi="Cambria" w:cs="Times New Roman"/>
          <w:bCs/>
          <w:i/>
          <w:color w:val="365F91"/>
        </w:rPr>
        <w:t>Entità dell’aiuto</w:t>
      </w:r>
      <w:bookmarkEnd w:id="19"/>
      <w:r w:rsidRPr="00275CB4">
        <w:rPr>
          <w:rFonts w:ascii="Cambria" w:eastAsia="Times New Roman" w:hAnsi="Cambria" w:cs="Times New Roman"/>
          <w:bCs/>
          <w:i/>
          <w:color w:val="365F91"/>
        </w:rPr>
        <w:t xml:space="preserve"> </w:t>
      </w:r>
    </w:p>
    <w:p w:rsidR="00AE24A8" w:rsidRPr="00275CB4" w:rsidRDefault="00AE24A8" w:rsidP="00AE24A8">
      <w:pPr>
        <w:pStyle w:val="Paragrafoelenco"/>
        <w:keepNext/>
        <w:keepLines/>
        <w:spacing w:before="200" w:after="0"/>
        <w:ind w:left="567"/>
        <w:outlineLvl w:val="2"/>
        <w:rPr>
          <w:rFonts w:ascii="Cambria" w:eastAsia="Times New Roman" w:hAnsi="Cambria" w:cs="Times New Roman"/>
          <w:bCs/>
          <w:i/>
          <w:color w:val="365F91"/>
        </w:rPr>
      </w:pPr>
    </w:p>
    <w:p w:rsidR="00210352" w:rsidRPr="00640C8A" w:rsidRDefault="00AE24A8" w:rsidP="00640C8A">
      <w:pPr>
        <w:pStyle w:val="Paragrafoelenco"/>
        <w:tabs>
          <w:tab w:val="left" w:pos="426"/>
        </w:tabs>
        <w:spacing w:before="120" w:after="0" w:line="240" w:lineRule="auto"/>
        <w:ind w:left="0"/>
        <w:jc w:val="both"/>
      </w:pPr>
      <w:r w:rsidRPr="00640C8A">
        <w:t>Il sostegno è concesso in forma di contributo a fondo perduto, con una intensità del 100% delle spese ammissibili</w:t>
      </w:r>
      <w:r w:rsidR="00210352" w:rsidRPr="00640C8A">
        <w:t>.</w:t>
      </w:r>
    </w:p>
    <w:p w:rsidR="00E57FF6" w:rsidRPr="00640C8A" w:rsidRDefault="00E57FF6" w:rsidP="00640C8A">
      <w:pPr>
        <w:pStyle w:val="Paragrafoelenco"/>
        <w:tabs>
          <w:tab w:val="left" w:pos="426"/>
        </w:tabs>
        <w:spacing w:before="120" w:after="0" w:line="240" w:lineRule="auto"/>
        <w:ind w:left="0"/>
        <w:jc w:val="both"/>
      </w:pPr>
    </w:p>
    <w:p w:rsidR="00E60742" w:rsidRPr="00640C8A" w:rsidRDefault="00E60742" w:rsidP="00640C8A">
      <w:pPr>
        <w:pStyle w:val="Paragrafoelenco"/>
        <w:tabs>
          <w:tab w:val="left" w:pos="426"/>
        </w:tabs>
        <w:spacing w:before="120" w:after="0" w:line="240" w:lineRule="auto"/>
        <w:ind w:left="0"/>
        <w:jc w:val="both"/>
      </w:pPr>
      <w:r w:rsidRPr="00640C8A">
        <w:t>Per gli interventi che costituiscono aiuto di stato e che riguardano prodotti non rientranti nell’Allegato 1 del Trattato e che non sono a beneficio del settore agricolo il sostegno nell’ambito della presente misura è concesso conformemente al regolamento 702/2014 nel modo sotto riportato:</w:t>
      </w:r>
    </w:p>
    <w:p w:rsidR="00E60742" w:rsidRPr="000F1152" w:rsidRDefault="00E60742" w:rsidP="000F1152">
      <w:pPr>
        <w:pStyle w:val="Paragrafoelenco"/>
        <w:numPr>
          <w:ilvl w:val="0"/>
          <w:numId w:val="40"/>
        </w:numPr>
        <w:spacing w:before="120" w:after="0" w:line="240" w:lineRule="auto"/>
        <w:jc w:val="both"/>
        <w:rPr>
          <w:u w:val="single"/>
        </w:rPr>
      </w:pPr>
      <w:r w:rsidRPr="00640C8A">
        <w:rPr>
          <w:u w:val="single"/>
        </w:rPr>
        <w:t>formazione rivolta al settore forestale</w:t>
      </w:r>
      <w:r w:rsidR="00640C8A" w:rsidRPr="000F1152">
        <w:rPr>
          <w:u w:val="single"/>
        </w:rPr>
        <w:t xml:space="preserve"> </w:t>
      </w:r>
      <w:r w:rsidR="00640C8A" w:rsidRPr="000F1152">
        <w:t>ai sensi dell’</w:t>
      </w:r>
      <w:r w:rsidRPr="000F1152">
        <w:t>articolo 38 del REG 702/2014</w:t>
      </w:r>
      <w:r w:rsidR="00640C8A" w:rsidRPr="000F1152">
        <w:t>. I</w:t>
      </w:r>
      <w:r w:rsidRPr="000F1152">
        <w:t xml:space="preserve">l sostegno è concesso </w:t>
      </w:r>
      <w:r w:rsidR="000F1152" w:rsidRPr="000F1152">
        <w:t xml:space="preserve">      </w:t>
      </w:r>
      <w:r w:rsidRPr="000F1152">
        <w:t>in forma di contributo a fondo perduto, con una intensità del 100% delle spese ammissibili</w:t>
      </w:r>
      <w:r w:rsidRPr="000F1152">
        <w:rPr>
          <w:u w:val="single"/>
        </w:rPr>
        <w:t>;</w:t>
      </w:r>
    </w:p>
    <w:p w:rsidR="00E60742" w:rsidRPr="000F1152" w:rsidRDefault="00E60742" w:rsidP="00640C8A">
      <w:pPr>
        <w:pStyle w:val="Paragrafoelenco"/>
        <w:numPr>
          <w:ilvl w:val="0"/>
          <w:numId w:val="40"/>
        </w:numPr>
        <w:spacing w:before="120" w:after="0" w:line="240" w:lineRule="auto"/>
        <w:jc w:val="both"/>
      </w:pPr>
      <w:r w:rsidRPr="000F1152">
        <w:rPr>
          <w:u w:val="single"/>
        </w:rPr>
        <w:t xml:space="preserve">formazione </w:t>
      </w:r>
      <w:r w:rsidR="00640C8A" w:rsidRPr="000F1152">
        <w:rPr>
          <w:u w:val="single"/>
        </w:rPr>
        <w:t>rivolta</w:t>
      </w:r>
      <w:r w:rsidRPr="000F1152">
        <w:rPr>
          <w:u w:val="single"/>
        </w:rPr>
        <w:t xml:space="preserve"> alle micro e piccole imprese</w:t>
      </w:r>
      <w:r w:rsidR="00640C8A" w:rsidRPr="000F1152">
        <w:rPr>
          <w:u w:val="single"/>
        </w:rPr>
        <w:t xml:space="preserve"> </w:t>
      </w:r>
      <w:r w:rsidR="00640C8A" w:rsidRPr="00332309">
        <w:t>ai sensi dell’</w:t>
      </w:r>
      <w:r w:rsidRPr="00332309">
        <w:t xml:space="preserve">articolo 47 del Reg 702/2014 </w:t>
      </w:r>
      <w:r w:rsidR="00640C8A" w:rsidRPr="00332309">
        <w:t>(ad esempio agriturismo</w:t>
      </w:r>
      <w:r w:rsidR="00640C8A" w:rsidRPr="000F1152">
        <w:t xml:space="preserve">, agricoltura </w:t>
      </w:r>
      <w:r w:rsidRPr="000F1152">
        <w:t>sociale</w:t>
      </w:r>
      <w:r w:rsidR="00640C8A" w:rsidRPr="000F1152">
        <w:t>,</w:t>
      </w:r>
      <w:r w:rsidRPr="000F1152">
        <w:t xml:space="preserve"> le </w:t>
      </w:r>
      <w:proofErr w:type="spellStart"/>
      <w:r w:rsidRPr="000F1152">
        <w:t>agroenergie</w:t>
      </w:r>
      <w:proofErr w:type="spellEnd"/>
      <w:r w:rsidRPr="000F1152">
        <w:t xml:space="preserve"> </w:t>
      </w:r>
      <w:r w:rsidR="00640C8A" w:rsidRPr="000F1152">
        <w:t>compresa la vendita dei prodotti non rientranti nell’Allegato 1 del Trattato). I</w:t>
      </w:r>
      <w:r w:rsidRPr="000F1152">
        <w:t>l sostegno è concesso in forma di contributo a fondo perduto, con una intensità del 70% delle spese ammissibili</w:t>
      </w:r>
      <w:r w:rsidR="00640C8A" w:rsidRPr="000F1152">
        <w:t>.</w:t>
      </w:r>
      <w:r w:rsidR="005C07FC" w:rsidRPr="000F1152">
        <w:t xml:space="preserve"> </w:t>
      </w:r>
    </w:p>
    <w:p w:rsidR="001E2CC6" w:rsidRPr="000F1152" w:rsidRDefault="001E2CC6" w:rsidP="00640C8A">
      <w:pPr>
        <w:pStyle w:val="Paragrafoelenco"/>
        <w:numPr>
          <w:ilvl w:val="0"/>
          <w:numId w:val="40"/>
        </w:numPr>
        <w:spacing w:before="120" w:after="0" w:line="240" w:lineRule="auto"/>
        <w:jc w:val="both"/>
      </w:pPr>
      <w:r w:rsidRPr="000F1152">
        <w:rPr>
          <w:u w:val="single"/>
        </w:rPr>
        <w:t>formazione rivolta alle medie imprese</w:t>
      </w:r>
      <w:r w:rsidRPr="000F1152">
        <w:t xml:space="preserve"> ai sensi dell’articolo 47 del Reg 702/2014 (ad esempio agriturismo, agricoltura sociale, le </w:t>
      </w:r>
      <w:proofErr w:type="spellStart"/>
      <w:r w:rsidRPr="000F1152">
        <w:t>agroenergie</w:t>
      </w:r>
      <w:proofErr w:type="spellEnd"/>
      <w:r w:rsidRPr="000F1152">
        <w:t xml:space="preserve"> compresa la vendita dei prodotti non rientranti nell’Allegato 1 del Trattato). Il sostegno è concesso in forma di contributo a fondo perduto, con una intensità del 60% delle spese ammissibili</w:t>
      </w:r>
      <w:r w:rsidR="000F1152" w:rsidRPr="000F1152">
        <w:t>.</w:t>
      </w:r>
    </w:p>
    <w:p w:rsidR="000F1152" w:rsidRPr="000F1152" w:rsidRDefault="000F1152" w:rsidP="000F1152">
      <w:pPr>
        <w:pStyle w:val="Paragrafoelenco"/>
        <w:spacing w:before="120" w:after="0" w:line="240" w:lineRule="auto"/>
        <w:ind w:left="360"/>
        <w:jc w:val="both"/>
        <w:rPr>
          <w:highlight w:val="yellow"/>
        </w:rPr>
      </w:pPr>
    </w:p>
    <w:p w:rsidR="00640C8A" w:rsidRPr="00D63544" w:rsidRDefault="001E2CC6" w:rsidP="00210352">
      <w:pPr>
        <w:pStyle w:val="Paragrafoelenco"/>
        <w:tabs>
          <w:tab w:val="left" w:pos="426"/>
        </w:tabs>
        <w:autoSpaceDE w:val="0"/>
        <w:autoSpaceDN w:val="0"/>
        <w:adjustRightInd w:val="0"/>
        <w:spacing w:after="0" w:line="240" w:lineRule="auto"/>
        <w:ind w:left="360"/>
        <w:jc w:val="both"/>
      </w:pPr>
      <w:r w:rsidRPr="00D63544">
        <w:t>La quota di co-</w:t>
      </w:r>
      <w:proofErr w:type="spellStart"/>
      <w:r w:rsidRPr="00D63544">
        <w:t>finanzaziamento</w:t>
      </w:r>
      <w:proofErr w:type="spellEnd"/>
      <w:r w:rsidRPr="00D63544">
        <w:t xml:space="preserve"> privata, potrà essere costituita dal costo orario</w:t>
      </w:r>
      <w:r w:rsidR="00D63544" w:rsidRPr="00D63544">
        <w:t xml:space="preserve"> degli addetti del settore agricolo nel caso </w:t>
      </w:r>
      <w:r w:rsidRPr="00D63544">
        <w:t>dell’imprenditore per un importo di € 40 ora</w:t>
      </w:r>
      <w:r w:rsidR="00D63544" w:rsidRPr="00D63544">
        <w:t xml:space="preserve">, nel caso dei lavoratori partecipanti al progetto formativo </w:t>
      </w:r>
      <w:r w:rsidRPr="00D63544">
        <w:t xml:space="preserve">dal </w:t>
      </w:r>
      <w:r w:rsidR="00D63544" w:rsidRPr="00D63544">
        <w:t xml:space="preserve">loro </w:t>
      </w:r>
      <w:r w:rsidRPr="00D63544">
        <w:t xml:space="preserve">costo complessivo.  </w:t>
      </w:r>
    </w:p>
    <w:p w:rsidR="001E2CC6" w:rsidRPr="00210352" w:rsidRDefault="001E2CC6" w:rsidP="00210352">
      <w:pPr>
        <w:pStyle w:val="Paragrafoelenco"/>
        <w:tabs>
          <w:tab w:val="left" w:pos="426"/>
        </w:tabs>
        <w:autoSpaceDE w:val="0"/>
        <w:autoSpaceDN w:val="0"/>
        <w:adjustRightInd w:val="0"/>
        <w:spacing w:after="0" w:line="240" w:lineRule="auto"/>
        <w:ind w:left="360"/>
        <w:jc w:val="both"/>
        <w:rPr>
          <w:highlight w:val="yellow"/>
        </w:rPr>
      </w:pPr>
    </w:p>
    <w:p w:rsidR="00492B76" w:rsidRPr="001E7475" w:rsidRDefault="00492B76" w:rsidP="00492B76">
      <w:pPr>
        <w:pStyle w:val="Titolo2"/>
        <w:numPr>
          <w:ilvl w:val="1"/>
          <w:numId w:val="1"/>
        </w:numPr>
        <w:spacing w:line="360" w:lineRule="auto"/>
        <w:ind w:left="357" w:hanging="357"/>
        <w:rPr>
          <w:rFonts w:ascii="Cambria" w:eastAsia="Times New Roman" w:hAnsi="Cambria"/>
          <w:b/>
          <w:lang w:eastAsia="it-IT"/>
        </w:rPr>
      </w:pPr>
      <w:bookmarkStart w:id="20" w:name="_Toc457983975"/>
      <w:r w:rsidRPr="001E7475">
        <w:rPr>
          <w:rFonts w:ascii="Cambria" w:eastAsia="Times New Roman" w:hAnsi="Cambria"/>
          <w:b/>
          <w:lang w:eastAsia="it-IT"/>
        </w:rPr>
        <w:t>Selezione delle domande di aiuto</w:t>
      </w:r>
      <w:bookmarkEnd w:id="20"/>
    </w:p>
    <w:p w:rsidR="000276EC" w:rsidRDefault="00492B76" w:rsidP="00492B76">
      <w:pPr>
        <w:pStyle w:val="Paragrafoelenco"/>
        <w:keepNext/>
        <w:keepLines/>
        <w:numPr>
          <w:ilvl w:val="2"/>
          <w:numId w:val="1"/>
        </w:numPr>
        <w:spacing w:before="200" w:after="0"/>
        <w:jc w:val="both"/>
        <w:outlineLvl w:val="2"/>
        <w:rPr>
          <w:rFonts w:ascii="Cambria" w:eastAsia="Times New Roman" w:hAnsi="Cambria" w:cs="Times New Roman"/>
          <w:bCs/>
          <w:i/>
          <w:color w:val="365F91"/>
        </w:rPr>
      </w:pPr>
      <w:bookmarkStart w:id="21" w:name="_Toc457983976"/>
      <w:r w:rsidRPr="00492B76">
        <w:rPr>
          <w:rFonts w:ascii="Cambria" w:eastAsia="Times New Roman" w:hAnsi="Cambria" w:cs="Times New Roman"/>
          <w:bCs/>
          <w:i/>
          <w:color w:val="365F91"/>
        </w:rPr>
        <w:t>Criteri utilizzati per la selezione delle domande</w:t>
      </w:r>
      <w:bookmarkEnd w:id="21"/>
    </w:p>
    <w:p w:rsidR="00492B76" w:rsidRDefault="00492B76" w:rsidP="00492B76">
      <w:pPr>
        <w:spacing w:before="240" w:after="120"/>
        <w:jc w:val="both"/>
      </w:pPr>
      <w:r w:rsidRPr="005051E9">
        <w:t xml:space="preserve">L’attribuzione del punteggio </w:t>
      </w:r>
      <w:r>
        <w:t>al fine di</w:t>
      </w:r>
      <w:r w:rsidRPr="005051E9">
        <w:t xml:space="preserve"> stabilire la posizione che ogni domanda assume all’inte</w:t>
      </w:r>
      <w:r>
        <w:t xml:space="preserve">rno della graduatoria regionale, </w:t>
      </w:r>
      <w:r w:rsidRPr="005051E9">
        <w:t xml:space="preserve">avviene </w:t>
      </w:r>
      <w:r>
        <w:t>sulla base</w:t>
      </w:r>
      <w:r w:rsidR="005B33A8">
        <w:t xml:space="preserve"> </w:t>
      </w:r>
      <w:r w:rsidRPr="007A7D10">
        <w:t>dei seguenti criteri.</w:t>
      </w:r>
      <w:r w:rsidR="005C792E">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gridCol w:w="1260"/>
      </w:tblGrid>
      <w:tr w:rsidR="00D12CCA" w:rsidRPr="00350EE1" w:rsidTr="003445CE">
        <w:trPr>
          <w:trHeight w:val="557"/>
        </w:trPr>
        <w:tc>
          <w:tcPr>
            <w:tcW w:w="8460" w:type="dxa"/>
            <w:vAlign w:val="center"/>
          </w:tcPr>
          <w:p w:rsidR="00D12CCA" w:rsidRPr="00350EE1" w:rsidRDefault="00D12CCA" w:rsidP="003445CE">
            <w:pPr>
              <w:jc w:val="center"/>
              <w:rPr>
                <w:b/>
              </w:rPr>
            </w:pPr>
            <w:r w:rsidRPr="00350EE1">
              <w:rPr>
                <w:b/>
              </w:rPr>
              <w:t>TIPOLOGIA DELLE PRIORITA’</w:t>
            </w:r>
          </w:p>
        </w:tc>
        <w:tc>
          <w:tcPr>
            <w:tcW w:w="1260" w:type="dxa"/>
            <w:vAlign w:val="center"/>
          </w:tcPr>
          <w:p w:rsidR="00D12CCA" w:rsidRPr="00350EE1" w:rsidRDefault="00D12CCA" w:rsidP="003445CE">
            <w:pPr>
              <w:jc w:val="center"/>
              <w:rPr>
                <w:b/>
              </w:rPr>
            </w:pPr>
            <w:r w:rsidRPr="00350EE1">
              <w:rPr>
                <w:b/>
              </w:rPr>
              <w:t>PESO</w:t>
            </w:r>
          </w:p>
        </w:tc>
      </w:tr>
      <w:tr w:rsidR="00D12CCA" w:rsidRPr="00350EE1" w:rsidTr="003445CE">
        <w:trPr>
          <w:trHeight w:hRule="exact" w:val="848"/>
        </w:trPr>
        <w:tc>
          <w:tcPr>
            <w:tcW w:w="8460" w:type="dxa"/>
            <w:vAlign w:val="center"/>
          </w:tcPr>
          <w:p w:rsidR="00D12CCA" w:rsidRPr="00350EE1" w:rsidRDefault="00D12CCA" w:rsidP="006A758E">
            <w:pPr>
              <w:numPr>
                <w:ilvl w:val="0"/>
                <w:numId w:val="31"/>
              </w:numPr>
              <w:overflowPunct w:val="0"/>
              <w:autoSpaceDE w:val="0"/>
              <w:autoSpaceDN w:val="0"/>
              <w:adjustRightInd w:val="0"/>
              <w:spacing w:after="0" w:line="240" w:lineRule="auto"/>
              <w:textAlignment w:val="baseline"/>
            </w:pPr>
            <w:r w:rsidRPr="00350EE1">
              <w:t>Rispondenza della tipologia del corso agli obiettivi del Programma, attraverso la verifica della rispondenza del singolo progetto ai temi trasversali</w:t>
            </w:r>
            <w:r>
              <w:t>, alle FA</w:t>
            </w:r>
            <w:r w:rsidRPr="00350EE1">
              <w:t xml:space="preserve"> ed ai </w:t>
            </w:r>
            <w:r>
              <w:t xml:space="preserve">relativi </w:t>
            </w:r>
            <w:r w:rsidRPr="00350EE1">
              <w:t>fabbisogni del Programma</w:t>
            </w:r>
          </w:p>
        </w:tc>
        <w:tc>
          <w:tcPr>
            <w:tcW w:w="1260" w:type="dxa"/>
            <w:vAlign w:val="center"/>
          </w:tcPr>
          <w:p w:rsidR="00D12CCA" w:rsidRPr="00350EE1" w:rsidRDefault="00D12CCA" w:rsidP="003445CE">
            <w:pPr>
              <w:jc w:val="center"/>
            </w:pPr>
            <w:r>
              <w:t>3</w:t>
            </w:r>
            <w:r w:rsidRPr="00350EE1">
              <w:t>0%</w:t>
            </w:r>
          </w:p>
        </w:tc>
      </w:tr>
      <w:tr w:rsidR="00D12CCA" w:rsidRPr="00350EE1" w:rsidTr="003445CE">
        <w:trPr>
          <w:trHeight w:hRule="exact" w:val="567"/>
        </w:trPr>
        <w:tc>
          <w:tcPr>
            <w:tcW w:w="8460" w:type="dxa"/>
            <w:vAlign w:val="center"/>
          </w:tcPr>
          <w:p w:rsidR="00D12CCA" w:rsidRPr="00350EE1" w:rsidRDefault="00D12CCA" w:rsidP="006A758E">
            <w:pPr>
              <w:numPr>
                <w:ilvl w:val="0"/>
                <w:numId w:val="31"/>
              </w:numPr>
              <w:overflowPunct w:val="0"/>
              <w:autoSpaceDE w:val="0"/>
              <w:autoSpaceDN w:val="0"/>
              <w:adjustRightInd w:val="0"/>
              <w:spacing w:after="0" w:line="240" w:lineRule="auto"/>
              <w:textAlignment w:val="baseline"/>
            </w:pPr>
            <w:r w:rsidRPr="00350EE1">
              <w:t>Capacità organizzativa del soggetto proponente</w:t>
            </w:r>
          </w:p>
        </w:tc>
        <w:tc>
          <w:tcPr>
            <w:tcW w:w="1260" w:type="dxa"/>
            <w:vAlign w:val="center"/>
          </w:tcPr>
          <w:p w:rsidR="00D12CCA" w:rsidRPr="00350EE1" w:rsidRDefault="00D12CCA" w:rsidP="003445CE">
            <w:pPr>
              <w:jc w:val="center"/>
            </w:pPr>
            <w:r>
              <w:t>2</w:t>
            </w:r>
            <w:r w:rsidRPr="00350EE1">
              <w:t>0%</w:t>
            </w:r>
          </w:p>
        </w:tc>
      </w:tr>
      <w:tr w:rsidR="00D12CCA" w:rsidRPr="00350EE1" w:rsidTr="003445CE">
        <w:trPr>
          <w:trHeight w:hRule="exact" w:val="567"/>
        </w:trPr>
        <w:tc>
          <w:tcPr>
            <w:tcW w:w="8460" w:type="dxa"/>
            <w:vAlign w:val="center"/>
          </w:tcPr>
          <w:p w:rsidR="00D12CCA" w:rsidRPr="00350EE1" w:rsidRDefault="00D12CCA" w:rsidP="006A758E">
            <w:pPr>
              <w:numPr>
                <w:ilvl w:val="0"/>
                <w:numId w:val="31"/>
              </w:numPr>
              <w:overflowPunct w:val="0"/>
              <w:autoSpaceDE w:val="0"/>
              <w:autoSpaceDN w:val="0"/>
              <w:adjustRightInd w:val="0"/>
              <w:spacing w:after="0" w:line="240" w:lineRule="auto"/>
              <w:textAlignment w:val="baseline"/>
            </w:pPr>
            <w:r w:rsidRPr="00350EE1">
              <w:t>Competenza tecnica del personale docente inserito nel progetto formativo in relazione ai temi formativi</w:t>
            </w:r>
          </w:p>
        </w:tc>
        <w:tc>
          <w:tcPr>
            <w:tcW w:w="1260" w:type="dxa"/>
            <w:vAlign w:val="center"/>
          </w:tcPr>
          <w:p w:rsidR="00D12CCA" w:rsidRPr="00350EE1" w:rsidRDefault="00D12CCA" w:rsidP="003445CE">
            <w:pPr>
              <w:jc w:val="center"/>
            </w:pPr>
            <w:r>
              <w:t>2</w:t>
            </w:r>
            <w:r w:rsidRPr="00350EE1">
              <w:t>0%</w:t>
            </w:r>
          </w:p>
        </w:tc>
      </w:tr>
      <w:tr w:rsidR="00D12CCA" w:rsidRPr="00350EE1" w:rsidTr="003445CE">
        <w:trPr>
          <w:trHeight w:hRule="exact" w:val="567"/>
        </w:trPr>
        <w:tc>
          <w:tcPr>
            <w:tcW w:w="8460" w:type="dxa"/>
            <w:vAlign w:val="center"/>
          </w:tcPr>
          <w:p w:rsidR="00D12CCA" w:rsidRPr="00350EE1" w:rsidRDefault="00D12CCA" w:rsidP="006A758E">
            <w:pPr>
              <w:numPr>
                <w:ilvl w:val="0"/>
                <w:numId w:val="31"/>
              </w:numPr>
              <w:overflowPunct w:val="0"/>
              <w:autoSpaceDE w:val="0"/>
              <w:autoSpaceDN w:val="0"/>
              <w:adjustRightInd w:val="0"/>
              <w:spacing w:after="0" w:line="240" w:lineRule="auto"/>
              <w:textAlignment w:val="baseline"/>
            </w:pPr>
            <w:r w:rsidRPr="00350EE1">
              <w:t>Corretta individuazione dei soggetti destinatari delle attività formative che mostrano i fabbisogni più elevati rispetto al Programma</w:t>
            </w:r>
          </w:p>
        </w:tc>
        <w:tc>
          <w:tcPr>
            <w:tcW w:w="1260" w:type="dxa"/>
            <w:vAlign w:val="center"/>
          </w:tcPr>
          <w:p w:rsidR="00D12CCA" w:rsidRPr="00350EE1" w:rsidRDefault="00D12CCA" w:rsidP="003445CE">
            <w:pPr>
              <w:jc w:val="center"/>
            </w:pPr>
            <w:r>
              <w:t>3</w:t>
            </w:r>
            <w:r w:rsidRPr="00350EE1">
              <w:t>0%</w:t>
            </w:r>
          </w:p>
        </w:tc>
      </w:tr>
      <w:tr w:rsidR="00D12CCA" w:rsidRPr="002A3E4A" w:rsidTr="003445CE">
        <w:trPr>
          <w:trHeight w:val="425"/>
        </w:trPr>
        <w:tc>
          <w:tcPr>
            <w:tcW w:w="8460" w:type="dxa"/>
            <w:vAlign w:val="center"/>
          </w:tcPr>
          <w:p w:rsidR="00D12CCA" w:rsidRPr="00350EE1" w:rsidRDefault="00D12CCA" w:rsidP="003445CE">
            <w:pPr>
              <w:jc w:val="center"/>
            </w:pPr>
            <w:r w:rsidRPr="00350EE1">
              <w:t>TOTALE</w:t>
            </w:r>
          </w:p>
        </w:tc>
        <w:tc>
          <w:tcPr>
            <w:tcW w:w="1260" w:type="dxa"/>
            <w:vAlign w:val="center"/>
          </w:tcPr>
          <w:p w:rsidR="00D12CCA" w:rsidRPr="002A3E4A" w:rsidRDefault="00D12CCA" w:rsidP="003445CE">
            <w:pPr>
              <w:jc w:val="center"/>
            </w:pPr>
            <w:r w:rsidRPr="00350EE1">
              <w:t>100%</w:t>
            </w:r>
          </w:p>
        </w:tc>
      </w:tr>
    </w:tbl>
    <w:p w:rsidR="00D12CCA" w:rsidRDefault="00D12CCA" w:rsidP="00D12CCA">
      <w:pPr>
        <w:jc w:val="both"/>
        <w:rPr>
          <w:rFonts w:ascii="Tahoma" w:hAnsi="Tahoma" w:cs="Tahoma"/>
        </w:rPr>
      </w:pPr>
    </w:p>
    <w:p w:rsidR="00D12CCA" w:rsidRPr="00B7515C" w:rsidRDefault="00D12CCA" w:rsidP="00D12CCA">
      <w:pPr>
        <w:spacing w:after="60"/>
        <w:jc w:val="both"/>
      </w:pPr>
      <w:r w:rsidRPr="00B7515C">
        <w:t>La posizione in graduatoria sarà stabilita in base ai seguenti parametri:</w:t>
      </w:r>
    </w:p>
    <w:p w:rsidR="00D12CCA" w:rsidRPr="002365A9" w:rsidRDefault="00D12CCA" w:rsidP="00D12CCA">
      <w:pPr>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9"/>
        <w:gridCol w:w="1227"/>
      </w:tblGrid>
      <w:tr w:rsidR="00D12CCA" w:rsidRPr="008A5D35" w:rsidTr="003445CE">
        <w:tc>
          <w:tcPr>
            <w:tcW w:w="8519" w:type="dxa"/>
            <w:shd w:val="clear" w:color="auto" w:fill="auto"/>
          </w:tcPr>
          <w:p w:rsidR="00D12CCA" w:rsidRPr="00756B9F" w:rsidRDefault="00D12CCA" w:rsidP="006A758E">
            <w:pPr>
              <w:numPr>
                <w:ilvl w:val="0"/>
                <w:numId w:val="32"/>
              </w:numPr>
              <w:spacing w:after="60" w:line="240" w:lineRule="auto"/>
              <w:rPr>
                <w:b/>
              </w:rPr>
            </w:pPr>
            <w:r w:rsidRPr="00756B9F">
              <w:rPr>
                <w:b/>
              </w:rPr>
              <w:t>Rispondenza della tipologia del corso agli obiettivi del Programma, attraverso la verifica della rispondenza del singolo progetto ai temi trasversali</w:t>
            </w:r>
            <w:r>
              <w:rPr>
                <w:b/>
              </w:rPr>
              <w:t>, alle FA</w:t>
            </w:r>
            <w:r w:rsidRPr="00756B9F">
              <w:rPr>
                <w:b/>
              </w:rPr>
              <w:t xml:space="preserve"> ed ai </w:t>
            </w:r>
            <w:r>
              <w:rPr>
                <w:b/>
              </w:rPr>
              <w:t xml:space="preserve">relativi </w:t>
            </w:r>
            <w:r w:rsidRPr="00756B9F">
              <w:rPr>
                <w:b/>
              </w:rPr>
              <w:t>fabbisogni del Programma</w:t>
            </w:r>
          </w:p>
        </w:tc>
        <w:tc>
          <w:tcPr>
            <w:tcW w:w="1227" w:type="dxa"/>
            <w:shd w:val="clear" w:color="auto" w:fill="auto"/>
          </w:tcPr>
          <w:p w:rsidR="00D12CCA" w:rsidRPr="008A5D35" w:rsidRDefault="00D12CCA" w:rsidP="003445CE">
            <w:pPr>
              <w:spacing w:before="120" w:after="60"/>
              <w:jc w:val="center"/>
              <w:rPr>
                <w:b/>
              </w:rPr>
            </w:pPr>
            <w:r w:rsidRPr="008A5D35">
              <w:rPr>
                <w:b/>
              </w:rPr>
              <w:t>Punti</w:t>
            </w:r>
          </w:p>
        </w:tc>
      </w:tr>
      <w:tr w:rsidR="00D12CCA" w:rsidRPr="008A5D35" w:rsidTr="003445CE">
        <w:trPr>
          <w:trHeight w:val="737"/>
        </w:trPr>
        <w:tc>
          <w:tcPr>
            <w:tcW w:w="8519" w:type="dxa"/>
            <w:shd w:val="clear" w:color="auto" w:fill="auto"/>
            <w:vAlign w:val="center"/>
          </w:tcPr>
          <w:p w:rsidR="00D12CCA" w:rsidRPr="007D348D" w:rsidRDefault="00D12CCA" w:rsidP="00D12CCA">
            <w:pPr>
              <w:numPr>
                <w:ilvl w:val="0"/>
                <w:numId w:val="3"/>
              </w:numPr>
              <w:tabs>
                <w:tab w:val="left" w:pos="360"/>
              </w:tabs>
              <w:spacing w:after="0" w:line="240" w:lineRule="auto"/>
            </w:pPr>
            <w:r w:rsidRPr="007D348D">
              <w:t xml:space="preserve">Progetto formativo che persegue almeno </w:t>
            </w:r>
            <w:r>
              <w:t>un</w:t>
            </w:r>
            <w:r w:rsidRPr="007D348D">
              <w:t xml:space="preserve"> obbiettiv</w:t>
            </w:r>
            <w:r>
              <w:t>o</w:t>
            </w:r>
            <w:r w:rsidRPr="007D348D">
              <w:t xml:space="preserve"> tra tutela ambientale, mitigazione e all’adattamento ai cambiamenti climatici e innovazione</w:t>
            </w:r>
            <w:r>
              <w:t xml:space="preserve">, </w:t>
            </w:r>
            <w:r w:rsidRPr="007D348D">
              <w:t>in aggiunta ad un altro tra: gestione aziendale; conoscenza normativa connessa al PSR; diversificazione e produzioni di qualità.</w:t>
            </w:r>
          </w:p>
        </w:tc>
        <w:tc>
          <w:tcPr>
            <w:tcW w:w="1227" w:type="dxa"/>
            <w:shd w:val="clear" w:color="auto" w:fill="auto"/>
            <w:vAlign w:val="center"/>
          </w:tcPr>
          <w:p w:rsidR="00D12CCA" w:rsidRPr="00D630F1" w:rsidRDefault="00D12CCA" w:rsidP="003445CE">
            <w:pPr>
              <w:jc w:val="center"/>
            </w:pPr>
            <w:r w:rsidRPr="00D630F1">
              <w:t>1</w:t>
            </w:r>
          </w:p>
        </w:tc>
      </w:tr>
      <w:tr w:rsidR="00D12CCA" w:rsidRPr="008A5D35" w:rsidTr="003445CE">
        <w:trPr>
          <w:trHeight w:hRule="exact" w:val="1021"/>
        </w:trPr>
        <w:tc>
          <w:tcPr>
            <w:tcW w:w="8519" w:type="dxa"/>
            <w:shd w:val="clear" w:color="auto" w:fill="auto"/>
            <w:vAlign w:val="center"/>
          </w:tcPr>
          <w:p w:rsidR="00D12CCA" w:rsidRPr="007D348D" w:rsidRDefault="00D12CCA" w:rsidP="00D12CCA">
            <w:pPr>
              <w:numPr>
                <w:ilvl w:val="0"/>
                <w:numId w:val="3"/>
              </w:numPr>
              <w:tabs>
                <w:tab w:val="left" w:pos="360"/>
              </w:tabs>
              <w:spacing w:after="0" w:line="240" w:lineRule="auto"/>
            </w:pPr>
            <w:r w:rsidRPr="007D348D">
              <w:t>Progetto formativo che persegue almeno un obbiettivo tra: gestione aziendale; conoscenza normativa connessa al PSR; diversificazione e produzioni di qualità.</w:t>
            </w:r>
          </w:p>
        </w:tc>
        <w:tc>
          <w:tcPr>
            <w:tcW w:w="1227" w:type="dxa"/>
            <w:shd w:val="clear" w:color="auto" w:fill="auto"/>
            <w:vAlign w:val="center"/>
          </w:tcPr>
          <w:p w:rsidR="00D12CCA" w:rsidRPr="00D630F1" w:rsidRDefault="00D12CCA" w:rsidP="003445CE">
            <w:pPr>
              <w:jc w:val="center"/>
            </w:pPr>
            <w:r w:rsidRPr="00D630F1">
              <w:t>0,5</w:t>
            </w:r>
          </w:p>
        </w:tc>
      </w:tr>
      <w:tr w:rsidR="00D12CCA" w:rsidRPr="008A5D35" w:rsidTr="003445CE">
        <w:trPr>
          <w:trHeight w:hRule="exact" w:val="737"/>
        </w:trPr>
        <w:tc>
          <w:tcPr>
            <w:tcW w:w="8519" w:type="dxa"/>
            <w:shd w:val="clear" w:color="auto" w:fill="auto"/>
            <w:vAlign w:val="center"/>
          </w:tcPr>
          <w:p w:rsidR="00D12CCA" w:rsidRPr="00756B9F" w:rsidRDefault="00D12CCA" w:rsidP="00D12CCA">
            <w:pPr>
              <w:numPr>
                <w:ilvl w:val="0"/>
                <w:numId w:val="3"/>
              </w:numPr>
              <w:tabs>
                <w:tab w:val="left" w:pos="360"/>
              </w:tabs>
              <w:spacing w:after="0" w:line="240" w:lineRule="auto"/>
            </w:pPr>
            <w:r w:rsidRPr="00756B9F">
              <w:t>Altr</w:t>
            </w:r>
            <w:r>
              <w:t>i progetti</w:t>
            </w:r>
          </w:p>
        </w:tc>
        <w:tc>
          <w:tcPr>
            <w:tcW w:w="1227" w:type="dxa"/>
            <w:shd w:val="clear" w:color="auto" w:fill="auto"/>
            <w:vAlign w:val="center"/>
          </w:tcPr>
          <w:p w:rsidR="00D12CCA" w:rsidRPr="00D630F1" w:rsidRDefault="00D12CCA" w:rsidP="003445CE">
            <w:pPr>
              <w:jc w:val="center"/>
            </w:pPr>
            <w:r w:rsidRPr="00D630F1">
              <w:t>0</w:t>
            </w:r>
          </w:p>
        </w:tc>
      </w:tr>
    </w:tbl>
    <w:p w:rsidR="00D12CCA" w:rsidRDefault="00D12CCA" w:rsidP="00D12CCA">
      <w:pPr>
        <w:tabs>
          <w:tab w:val="center" w:pos="4819"/>
          <w:tab w:val="right" w:pos="9638"/>
        </w:tabs>
        <w:spacing w:before="120" w:after="60" w:line="240" w:lineRule="atLeast"/>
        <w:rPr>
          <w:b/>
        </w:rPr>
      </w:pPr>
      <w:r w:rsidRPr="008A5D35">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9"/>
        <w:gridCol w:w="1227"/>
      </w:tblGrid>
      <w:tr w:rsidR="00D12CCA" w:rsidRPr="008A5D35" w:rsidTr="003445CE">
        <w:tc>
          <w:tcPr>
            <w:tcW w:w="8519" w:type="dxa"/>
            <w:shd w:val="clear" w:color="auto" w:fill="auto"/>
          </w:tcPr>
          <w:p w:rsidR="00D12CCA" w:rsidRPr="008A5D35" w:rsidRDefault="00D12CCA" w:rsidP="006A758E">
            <w:pPr>
              <w:numPr>
                <w:ilvl w:val="0"/>
                <w:numId w:val="32"/>
              </w:numPr>
              <w:spacing w:after="0" w:line="240" w:lineRule="auto"/>
              <w:ind w:left="357" w:hanging="357"/>
              <w:rPr>
                <w:b/>
              </w:rPr>
            </w:pPr>
            <w:r w:rsidRPr="00756B9F">
              <w:rPr>
                <w:b/>
              </w:rPr>
              <w:t>Capacità organizzativa del soggetto proponente</w:t>
            </w:r>
          </w:p>
        </w:tc>
        <w:tc>
          <w:tcPr>
            <w:tcW w:w="1227" w:type="dxa"/>
            <w:shd w:val="clear" w:color="auto" w:fill="auto"/>
          </w:tcPr>
          <w:p w:rsidR="00D12CCA" w:rsidRPr="008A5D35" w:rsidRDefault="00D12CCA" w:rsidP="003445CE">
            <w:pPr>
              <w:tabs>
                <w:tab w:val="center" w:pos="4819"/>
                <w:tab w:val="right" w:pos="9638"/>
              </w:tabs>
              <w:spacing w:before="120" w:after="60" w:line="240" w:lineRule="atLeast"/>
              <w:jc w:val="center"/>
            </w:pPr>
            <w:r w:rsidRPr="008A5D35">
              <w:rPr>
                <w:b/>
              </w:rPr>
              <w:t>Punti</w:t>
            </w:r>
          </w:p>
        </w:tc>
      </w:tr>
      <w:tr w:rsidR="00D12CCA" w:rsidRPr="00D630F1" w:rsidTr="003445CE">
        <w:trPr>
          <w:trHeight w:hRule="exact" w:val="510"/>
        </w:trPr>
        <w:tc>
          <w:tcPr>
            <w:tcW w:w="8519" w:type="dxa"/>
            <w:shd w:val="clear" w:color="auto" w:fill="auto"/>
            <w:vAlign w:val="center"/>
          </w:tcPr>
          <w:p w:rsidR="00D12CCA" w:rsidRPr="00D630F1" w:rsidRDefault="00D12CCA" w:rsidP="00D12CCA">
            <w:pPr>
              <w:numPr>
                <w:ilvl w:val="0"/>
                <w:numId w:val="3"/>
              </w:numPr>
              <w:tabs>
                <w:tab w:val="left" w:pos="360"/>
              </w:tabs>
              <w:spacing w:after="0" w:line="240" w:lineRule="auto"/>
            </w:pPr>
            <w:r w:rsidRPr="00D630F1">
              <w:t xml:space="preserve">Monte crediti superiore a 30 (ai sensi della DGR n. 974/2008). </w:t>
            </w:r>
          </w:p>
        </w:tc>
        <w:tc>
          <w:tcPr>
            <w:tcW w:w="1227" w:type="dxa"/>
            <w:shd w:val="clear" w:color="auto" w:fill="auto"/>
            <w:vAlign w:val="center"/>
          </w:tcPr>
          <w:p w:rsidR="00D12CCA" w:rsidRPr="00D630F1" w:rsidRDefault="00D12CCA" w:rsidP="003445CE">
            <w:pPr>
              <w:jc w:val="center"/>
            </w:pPr>
            <w:r w:rsidRPr="00D630F1">
              <w:t>1</w:t>
            </w:r>
          </w:p>
        </w:tc>
      </w:tr>
      <w:tr w:rsidR="00D12CCA" w:rsidRPr="00D630F1" w:rsidTr="003445CE">
        <w:trPr>
          <w:trHeight w:hRule="exact" w:val="510"/>
        </w:trPr>
        <w:tc>
          <w:tcPr>
            <w:tcW w:w="8519" w:type="dxa"/>
            <w:shd w:val="clear" w:color="auto" w:fill="auto"/>
            <w:vAlign w:val="center"/>
          </w:tcPr>
          <w:p w:rsidR="00D12CCA" w:rsidRPr="00D630F1" w:rsidRDefault="00D12CCA" w:rsidP="00D12CCA">
            <w:pPr>
              <w:numPr>
                <w:ilvl w:val="0"/>
                <w:numId w:val="3"/>
              </w:numPr>
              <w:tabs>
                <w:tab w:val="left" w:pos="360"/>
              </w:tabs>
              <w:spacing w:after="0" w:line="240" w:lineRule="auto"/>
            </w:pPr>
            <w:r w:rsidRPr="00D630F1">
              <w:t>Monte crediti minore o uguale 30 a maggiore di 20 (ai sensi della DGR n. 974/2008).</w:t>
            </w:r>
          </w:p>
        </w:tc>
        <w:tc>
          <w:tcPr>
            <w:tcW w:w="1227" w:type="dxa"/>
            <w:shd w:val="clear" w:color="auto" w:fill="auto"/>
            <w:vAlign w:val="center"/>
          </w:tcPr>
          <w:p w:rsidR="00D12CCA" w:rsidRPr="00D630F1" w:rsidRDefault="00D12CCA" w:rsidP="003445CE">
            <w:pPr>
              <w:jc w:val="center"/>
            </w:pPr>
            <w:r w:rsidRPr="00D630F1">
              <w:t>0,5</w:t>
            </w:r>
          </w:p>
        </w:tc>
      </w:tr>
      <w:tr w:rsidR="00D12CCA" w:rsidRPr="00D630F1" w:rsidTr="003445CE">
        <w:trPr>
          <w:trHeight w:hRule="exact" w:val="510"/>
        </w:trPr>
        <w:tc>
          <w:tcPr>
            <w:tcW w:w="8519" w:type="dxa"/>
            <w:shd w:val="clear" w:color="auto" w:fill="auto"/>
            <w:vAlign w:val="center"/>
          </w:tcPr>
          <w:p w:rsidR="00D12CCA" w:rsidRPr="00D630F1" w:rsidRDefault="00D12CCA" w:rsidP="00D12CCA">
            <w:pPr>
              <w:numPr>
                <w:ilvl w:val="0"/>
                <w:numId w:val="3"/>
              </w:numPr>
              <w:tabs>
                <w:tab w:val="left" w:pos="360"/>
              </w:tabs>
              <w:spacing w:after="0" w:line="240" w:lineRule="auto"/>
            </w:pPr>
            <w:r w:rsidRPr="00D630F1">
              <w:t>Monte crediti minore o uguale a 20 (ai sensi della DGR n. 974/2008).</w:t>
            </w:r>
          </w:p>
        </w:tc>
        <w:tc>
          <w:tcPr>
            <w:tcW w:w="1227" w:type="dxa"/>
            <w:shd w:val="clear" w:color="auto" w:fill="auto"/>
            <w:vAlign w:val="center"/>
          </w:tcPr>
          <w:p w:rsidR="00D12CCA" w:rsidRPr="00D630F1" w:rsidRDefault="00D12CCA" w:rsidP="003445CE">
            <w:pPr>
              <w:jc w:val="center"/>
            </w:pPr>
            <w:r w:rsidRPr="00D630F1">
              <w:t>0</w:t>
            </w:r>
          </w:p>
        </w:tc>
      </w:tr>
    </w:tbl>
    <w:p w:rsidR="00D12CCA" w:rsidRPr="00D630F1" w:rsidRDefault="00D12CCA" w:rsidP="00D12CCA">
      <w:pPr>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9"/>
        <w:gridCol w:w="1227"/>
      </w:tblGrid>
      <w:tr w:rsidR="00D12CCA" w:rsidRPr="00D630F1" w:rsidTr="003445CE">
        <w:tc>
          <w:tcPr>
            <w:tcW w:w="8519" w:type="dxa"/>
            <w:shd w:val="clear" w:color="auto" w:fill="auto"/>
          </w:tcPr>
          <w:p w:rsidR="00D12CCA" w:rsidRPr="00D630F1" w:rsidRDefault="00D12CCA" w:rsidP="006A758E">
            <w:pPr>
              <w:numPr>
                <w:ilvl w:val="0"/>
                <w:numId w:val="32"/>
              </w:numPr>
              <w:spacing w:after="60" w:line="240" w:lineRule="auto"/>
              <w:rPr>
                <w:b/>
              </w:rPr>
            </w:pPr>
            <w:r w:rsidRPr="00D630F1">
              <w:rPr>
                <w:b/>
              </w:rPr>
              <w:t>Competenza tecnica del personale docente inserito nel progetto formativo in relazione ai temi formativi</w:t>
            </w:r>
          </w:p>
        </w:tc>
        <w:tc>
          <w:tcPr>
            <w:tcW w:w="1227" w:type="dxa"/>
            <w:shd w:val="clear" w:color="auto" w:fill="auto"/>
          </w:tcPr>
          <w:p w:rsidR="00D12CCA" w:rsidRPr="00D630F1" w:rsidRDefault="00D12CCA" w:rsidP="003445CE">
            <w:pPr>
              <w:tabs>
                <w:tab w:val="center" w:pos="4819"/>
                <w:tab w:val="right" w:pos="9638"/>
              </w:tabs>
              <w:spacing w:before="120" w:after="60" w:line="240" w:lineRule="atLeast"/>
              <w:jc w:val="center"/>
            </w:pPr>
            <w:r w:rsidRPr="00D630F1">
              <w:rPr>
                <w:b/>
              </w:rPr>
              <w:t>Punti</w:t>
            </w:r>
          </w:p>
        </w:tc>
      </w:tr>
      <w:tr w:rsidR="00D12CCA" w:rsidRPr="00D630F1" w:rsidTr="003445CE">
        <w:trPr>
          <w:trHeight w:hRule="exact" w:val="567"/>
        </w:trPr>
        <w:tc>
          <w:tcPr>
            <w:tcW w:w="8519" w:type="dxa"/>
            <w:shd w:val="clear" w:color="auto" w:fill="auto"/>
            <w:vAlign w:val="center"/>
          </w:tcPr>
          <w:p w:rsidR="00D12CCA" w:rsidRPr="00D630F1" w:rsidRDefault="00D12CCA" w:rsidP="00D12CCA">
            <w:pPr>
              <w:numPr>
                <w:ilvl w:val="0"/>
                <w:numId w:val="3"/>
              </w:numPr>
              <w:tabs>
                <w:tab w:val="left" w:pos="360"/>
              </w:tabs>
              <w:spacing w:after="0" w:line="240" w:lineRule="auto"/>
            </w:pPr>
            <w:r w:rsidRPr="00D630F1">
              <w:t>Elevata competenza del docente nella materia insegnata attestata dal titolo di studio, dall’esperienza lavorativa o dall’esperienza formativa svolta.</w:t>
            </w:r>
          </w:p>
        </w:tc>
        <w:tc>
          <w:tcPr>
            <w:tcW w:w="1227" w:type="dxa"/>
            <w:shd w:val="clear" w:color="auto" w:fill="auto"/>
            <w:vAlign w:val="center"/>
          </w:tcPr>
          <w:p w:rsidR="00D12CCA" w:rsidRPr="00D630F1" w:rsidRDefault="00D12CCA" w:rsidP="003445CE">
            <w:pPr>
              <w:jc w:val="center"/>
            </w:pPr>
            <w:r w:rsidRPr="00D630F1">
              <w:t>1</w:t>
            </w:r>
          </w:p>
        </w:tc>
      </w:tr>
      <w:tr w:rsidR="00D12CCA" w:rsidRPr="00D630F1" w:rsidTr="003445CE">
        <w:trPr>
          <w:trHeight w:hRule="exact" w:val="567"/>
        </w:trPr>
        <w:tc>
          <w:tcPr>
            <w:tcW w:w="8519" w:type="dxa"/>
            <w:shd w:val="clear" w:color="auto" w:fill="auto"/>
            <w:vAlign w:val="center"/>
          </w:tcPr>
          <w:p w:rsidR="00D12CCA" w:rsidRPr="00D630F1" w:rsidRDefault="00D12CCA" w:rsidP="00D12CCA">
            <w:pPr>
              <w:numPr>
                <w:ilvl w:val="0"/>
                <w:numId w:val="3"/>
              </w:numPr>
              <w:tabs>
                <w:tab w:val="left" w:pos="360"/>
              </w:tabs>
              <w:spacing w:after="0" w:line="240" w:lineRule="auto"/>
            </w:pPr>
            <w:r w:rsidRPr="00D630F1">
              <w:t>Buona competenza del docente nella materia insegnata attestata dal titolo di studio, dall’esperienza lavorativa o dall’esperienza formativa svolta</w:t>
            </w:r>
          </w:p>
        </w:tc>
        <w:tc>
          <w:tcPr>
            <w:tcW w:w="1227" w:type="dxa"/>
            <w:shd w:val="clear" w:color="auto" w:fill="auto"/>
            <w:vAlign w:val="center"/>
          </w:tcPr>
          <w:p w:rsidR="00D12CCA" w:rsidRPr="00D630F1" w:rsidRDefault="00D12CCA" w:rsidP="003445CE">
            <w:pPr>
              <w:jc w:val="center"/>
            </w:pPr>
            <w:r w:rsidRPr="00D630F1">
              <w:t>0,5</w:t>
            </w:r>
          </w:p>
        </w:tc>
      </w:tr>
      <w:tr w:rsidR="00D12CCA" w:rsidRPr="008A5D35" w:rsidTr="003445CE">
        <w:trPr>
          <w:trHeight w:hRule="exact" w:val="816"/>
        </w:trPr>
        <w:tc>
          <w:tcPr>
            <w:tcW w:w="8519" w:type="dxa"/>
            <w:shd w:val="clear" w:color="auto" w:fill="auto"/>
            <w:vAlign w:val="center"/>
          </w:tcPr>
          <w:p w:rsidR="00D12CCA" w:rsidRPr="00D630F1" w:rsidRDefault="00D12CCA" w:rsidP="00D12CCA">
            <w:pPr>
              <w:numPr>
                <w:ilvl w:val="0"/>
                <w:numId w:val="3"/>
              </w:numPr>
              <w:tabs>
                <w:tab w:val="left" w:pos="360"/>
              </w:tabs>
              <w:spacing w:after="0" w:line="240" w:lineRule="auto"/>
            </w:pPr>
            <w:r w:rsidRPr="00D630F1">
              <w:t>Sufficiente competenza del docente nella materia insegnata attestata dal titolo di studio, dall’esperienza lavorativa o dall’esperienza formativa svolta</w:t>
            </w:r>
            <w:r>
              <w:t>, comunque superiore alla condizione minima di accesso</w:t>
            </w:r>
          </w:p>
        </w:tc>
        <w:tc>
          <w:tcPr>
            <w:tcW w:w="1227" w:type="dxa"/>
            <w:shd w:val="clear" w:color="auto" w:fill="auto"/>
            <w:vAlign w:val="center"/>
          </w:tcPr>
          <w:p w:rsidR="00D12CCA" w:rsidRPr="00D630F1" w:rsidRDefault="00D12CCA" w:rsidP="003445CE">
            <w:pPr>
              <w:jc w:val="center"/>
            </w:pPr>
            <w:r w:rsidRPr="00D630F1">
              <w:t>0</w:t>
            </w:r>
          </w:p>
        </w:tc>
      </w:tr>
    </w:tbl>
    <w:p w:rsidR="00D12CCA" w:rsidRDefault="00D12CCA" w:rsidP="00D12CCA"/>
    <w:p w:rsidR="002A36B8" w:rsidRDefault="002A36B8" w:rsidP="002A36B8">
      <w:pPr>
        <w:spacing w:after="0" w:line="240" w:lineRule="auto"/>
        <w:jc w:val="both"/>
        <w:rPr>
          <w:u w:val="single"/>
        </w:rPr>
      </w:pPr>
      <w:r>
        <w:rPr>
          <w:u w:val="single"/>
        </w:rPr>
        <w:t>Competenza tecnica ed esperienza ELEVATA</w:t>
      </w:r>
    </w:p>
    <w:p w:rsidR="002A36B8" w:rsidRDefault="002A36B8" w:rsidP="006A758E">
      <w:pPr>
        <w:pStyle w:val="Paragrafoelenco"/>
        <w:numPr>
          <w:ilvl w:val="0"/>
          <w:numId w:val="34"/>
        </w:numPr>
        <w:spacing w:after="0" w:line="240" w:lineRule="auto"/>
        <w:jc w:val="both"/>
      </w:pPr>
      <w:r>
        <w:t>Progetti formativi che otterranno il punteggio di 1 calcolato in base alla formula sotto riportata.</w:t>
      </w:r>
    </w:p>
    <w:p w:rsidR="002A36B8" w:rsidRDefault="002A36B8" w:rsidP="002A36B8">
      <w:pPr>
        <w:spacing w:after="0" w:line="240" w:lineRule="auto"/>
        <w:jc w:val="both"/>
      </w:pPr>
    </w:p>
    <w:p w:rsidR="002A36B8" w:rsidRDefault="002A36B8" w:rsidP="002A36B8">
      <w:pPr>
        <w:spacing w:after="0" w:line="240" w:lineRule="auto"/>
        <w:jc w:val="both"/>
        <w:rPr>
          <w:u w:val="single"/>
        </w:rPr>
      </w:pPr>
      <w:r>
        <w:rPr>
          <w:u w:val="single"/>
        </w:rPr>
        <w:t>Competenza tecnica ed esperienza BUONA</w:t>
      </w:r>
    </w:p>
    <w:p w:rsidR="002A36B8" w:rsidRDefault="002A36B8" w:rsidP="006A758E">
      <w:pPr>
        <w:pStyle w:val="Paragrafoelenco"/>
        <w:numPr>
          <w:ilvl w:val="0"/>
          <w:numId w:val="34"/>
        </w:numPr>
        <w:spacing w:after="0" w:line="240" w:lineRule="auto"/>
        <w:jc w:val="both"/>
      </w:pPr>
      <w:r>
        <w:t>Progetti formativi che otterranno un punteggio minore di 1 e maggiore uguale a 0,8 calcolato in base alla formula sotto riportata.</w:t>
      </w:r>
    </w:p>
    <w:p w:rsidR="002A36B8" w:rsidRDefault="002A36B8" w:rsidP="002A36B8">
      <w:pPr>
        <w:spacing w:after="0" w:line="240" w:lineRule="auto"/>
        <w:jc w:val="both"/>
        <w:rPr>
          <w:u w:val="single"/>
        </w:rPr>
      </w:pPr>
    </w:p>
    <w:p w:rsidR="002A36B8" w:rsidRDefault="002A36B8" w:rsidP="002A36B8">
      <w:pPr>
        <w:spacing w:after="0" w:line="240" w:lineRule="auto"/>
        <w:jc w:val="both"/>
        <w:rPr>
          <w:u w:val="single"/>
        </w:rPr>
      </w:pPr>
      <w:r>
        <w:rPr>
          <w:u w:val="single"/>
        </w:rPr>
        <w:t>Competenza tecnica ed esperienza SUFFICIENTE</w:t>
      </w:r>
    </w:p>
    <w:p w:rsidR="002A36B8" w:rsidRDefault="002A36B8" w:rsidP="006A758E">
      <w:pPr>
        <w:pStyle w:val="Paragrafoelenco"/>
        <w:numPr>
          <w:ilvl w:val="0"/>
          <w:numId w:val="34"/>
        </w:numPr>
        <w:spacing w:after="0" w:line="240" w:lineRule="auto"/>
        <w:jc w:val="both"/>
      </w:pPr>
      <w:r>
        <w:t>Progetti formativi che otterranno il punteggio minore di 0,8 calcolato in base alla formula sotto riportata.</w:t>
      </w:r>
    </w:p>
    <w:p w:rsidR="002A36B8" w:rsidRDefault="002A36B8" w:rsidP="002A36B8">
      <w:pPr>
        <w:pBdr>
          <w:top w:val="single" w:sz="4" w:space="6" w:color="auto"/>
          <w:left w:val="single" w:sz="4" w:space="1" w:color="auto"/>
          <w:bottom w:val="single" w:sz="4" w:space="6" w:color="auto"/>
          <w:right w:val="single" w:sz="4" w:space="1" w:color="auto"/>
        </w:pBdr>
        <w:shd w:val="clear" w:color="auto" w:fill="FFFF99"/>
        <w:spacing w:before="240" w:after="240"/>
        <w:jc w:val="center"/>
        <w:rPr>
          <w:rFonts w:ascii="Tahoma" w:hAnsi="Tahoma" w:cs="Tahoma"/>
          <w:sz w:val="16"/>
          <w:szCs w:val="16"/>
        </w:rPr>
      </w:pPr>
      <w:r>
        <w:rPr>
          <w:rFonts w:ascii="Tahoma" w:hAnsi="Tahoma" w:cs="Tahoma"/>
          <w:sz w:val="16"/>
          <w:szCs w:val="16"/>
        </w:rPr>
        <w:t>{[(ore in fascia A x 1)/ore totali corso] + [(ore in fascia B x 0,6)/ore totali corso] + [(ore in fascia C x 0,4)/ore totali corso]} =</w:t>
      </w:r>
    </w:p>
    <w:p w:rsidR="002A36B8" w:rsidRDefault="002A36B8" w:rsidP="002A36B8">
      <w:pPr>
        <w:spacing w:before="60" w:after="60"/>
        <w:jc w:val="both"/>
      </w:pPr>
      <w:r>
        <w:t>La fascia di appartenenza di ogni docente sarà determinata ai sensi della Circolare del Ministero del Lavoro della salute e delle Politiche Sociali n. 2 del 02/02/2009.</w:t>
      </w:r>
    </w:p>
    <w:p w:rsidR="002A36B8" w:rsidRDefault="002A36B8" w:rsidP="00D12CC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0"/>
        <w:gridCol w:w="1210"/>
      </w:tblGrid>
      <w:tr w:rsidR="00D12CCA" w:rsidRPr="008A5D35" w:rsidTr="00353896">
        <w:tc>
          <w:tcPr>
            <w:tcW w:w="8310" w:type="dxa"/>
            <w:shd w:val="clear" w:color="auto" w:fill="auto"/>
            <w:vAlign w:val="center"/>
          </w:tcPr>
          <w:p w:rsidR="00D12CCA" w:rsidRPr="008A5D35" w:rsidRDefault="00D12CCA" w:rsidP="006A758E">
            <w:pPr>
              <w:numPr>
                <w:ilvl w:val="0"/>
                <w:numId w:val="32"/>
              </w:numPr>
              <w:spacing w:after="60" w:line="240" w:lineRule="auto"/>
              <w:rPr>
                <w:b/>
              </w:rPr>
            </w:pPr>
            <w:r w:rsidRPr="00D630F1">
              <w:rPr>
                <w:b/>
              </w:rPr>
              <w:t>Corretta individuazione dei soggetti destinatari delle attività formative che mostrano i fabbisogni più elevati rispetto al Programma</w:t>
            </w:r>
          </w:p>
        </w:tc>
        <w:tc>
          <w:tcPr>
            <w:tcW w:w="1210" w:type="dxa"/>
            <w:shd w:val="clear" w:color="auto" w:fill="auto"/>
          </w:tcPr>
          <w:p w:rsidR="00D12CCA" w:rsidRPr="008A5D35" w:rsidRDefault="00D12CCA" w:rsidP="003445CE">
            <w:pPr>
              <w:tabs>
                <w:tab w:val="center" w:pos="4819"/>
                <w:tab w:val="right" w:pos="9638"/>
              </w:tabs>
              <w:spacing w:before="120" w:after="60" w:line="240" w:lineRule="atLeast"/>
              <w:jc w:val="center"/>
            </w:pPr>
            <w:r w:rsidRPr="008A5D35">
              <w:rPr>
                <w:b/>
              </w:rPr>
              <w:t>Punti</w:t>
            </w:r>
          </w:p>
        </w:tc>
      </w:tr>
      <w:tr w:rsidR="00D12CCA" w:rsidRPr="008A5D35" w:rsidTr="00353896">
        <w:trPr>
          <w:trHeight w:hRule="exact" w:val="567"/>
        </w:trPr>
        <w:tc>
          <w:tcPr>
            <w:tcW w:w="8310" w:type="dxa"/>
            <w:shd w:val="clear" w:color="auto" w:fill="auto"/>
            <w:vAlign w:val="center"/>
          </w:tcPr>
          <w:p w:rsidR="00D12CCA" w:rsidRPr="00D630F1" w:rsidRDefault="00D12CCA" w:rsidP="00D12CCA">
            <w:pPr>
              <w:numPr>
                <w:ilvl w:val="0"/>
                <w:numId w:val="3"/>
              </w:numPr>
              <w:tabs>
                <w:tab w:val="left" w:pos="360"/>
              </w:tabs>
              <w:spacing w:after="0" w:line="240" w:lineRule="auto"/>
            </w:pPr>
            <w:r w:rsidRPr="00D630F1">
              <w:t>Soggetti destinatari con fabbisogni più elevati</w:t>
            </w:r>
            <w:r>
              <w:t xml:space="preserve"> rispetto alla tipologia di corso</w:t>
            </w:r>
            <w:r w:rsidRPr="00D630F1">
              <w:t>.</w:t>
            </w:r>
          </w:p>
        </w:tc>
        <w:tc>
          <w:tcPr>
            <w:tcW w:w="1210" w:type="dxa"/>
            <w:shd w:val="clear" w:color="auto" w:fill="auto"/>
            <w:vAlign w:val="center"/>
          </w:tcPr>
          <w:p w:rsidR="00D12CCA" w:rsidRPr="00D630F1" w:rsidRDefault="00D12CCA" w:rsidP="003445CE">
            <w:pPr>
              <w:jc w:val="center"/>
            </w:pPr>
            <w:r w:rsidRPr="00D630F1">
              <w:t>1</w:t>
            </w:r>
          </w:p>
        </w:tc>
      </w:tr>
      <w:tr w:rsidR="00D12CCA" w:rsidRPr="008A5D35" w:rsidTr="00353896">
        <w:trPr>
          <w:trHeight w:hRule="exact" w:val="567"/>
        </w:trPr>
        <w:tc>
          <w:tcPr>
            <w:tcW w:w="8310" w:type="dxa"/>
            <w:shd w:val="clear" w:color="auto" w:fill="auto"/>
            <w:vAlign w:val="center"/>
          </w:tcPr>
          <w:p w:rsidR="00D12CCA" w:rsidRPr="00D630F1" w:rsidRDefault="00D12CCA" w:rsidP="00D12CCA">
            <w:pPr>
              <w:numPr>
                <w:ilvl w:val="0"/>
                <w:numId w:val="3"/>
              </w:numPr>
              <w:tabs>
                <w:tab w:val="left" w:pos="360"/>
              </w:tabs>
              <w:spacing w:after="0" w:line="240" w:lineRule="auto"/>
            </w:pPr>
            <w:r w:rsidRPr="00D630F1">
              <w:t>Altri soggetti destinatari.</w:t>
            </w:r>
          </w:p>
        </w:tc>
        <w:tc>
          <w:tcPr>
            <w:tcW w:w="1210" w:type="dxa"/>
            <w:shd w:val="clear" w:color="auto" w:fill="auto"/>
            <w:vAlign w:val="center"/>
          </w:tcPr>
          <w:p w:rsidR="00D12CCA" w:rsidRPr="00D630F1" w:rsidRDefault="00D12CCA" w:rsidP="003445CE">
            <w:pPr>
              <w:jc w:val="center"/>
            </w:pPr>
            <w:r w:rsidRPr="00D630F1">
              <w:t>0</w:t>
            </w:r>
          </w:p>
        </w:tc>
      </w:tr>
    </w:tbl>
    <w:p w:rsidR="00353896" w:rsidRDefault="00353896" w:rsidP="00353896">
      <w:pPr>
        <w:spacing w:before="120" w:after="120"/>
        <w:jc w:val="both"/>
      </w:pPr>
    </w:p>
    <w:p w:rsidR="00353896" w:rsidRDefault="00353896" w:rsidP="00353896">
      <w:pPr>
        <w:spacing w:before="120" w:after="120"/>
        <w:jc w:val="both"/>
      </w:pPr>
      <w:r w:rsidRPr="002721D2">
        <w:t>La valutazione della domanda verrà effettuata da una Commissione di Valutazione nominata dall’AdG, composta da funzionari con competenze specifiche</w:t>
      </w:r>
      <w:r>
        <w:t xml:space="preserve">. </w:t>
      </w:r>
    </w:p>
    <w:p w:rsidR="00353896" w:rsidRPr="00A64606" w:rsidRDefault="00353896" w:rsidP="00353896">
      <w:pPr>
        <w:spacing w:before="120" w:after="120"/>
        <w:jc w:val="both"/>
        <w:rPr>
          <w:b/>
        </w:rPr>
      </w:pPr>
      <w:r w:rsidRPr="00A64606">
        <w:rPr>
          <w:b/>
        </w:rPr>
        <w:t xml:space="preserve">La domanda di aiuto sarà ammessa solo se consegue un punteggio minimo pari a 0,30. </w:t>
      </w:r>
    </w:p>
    <w:p w:rsidR="00353896" w:rsidRPr="00F968C6" w:rsidRDefault="00353896" w:rsidP="00353896">
      <w:pPr>
        <w:spacing w:before="120" w:after="120"/>
        <w:jc w:val="both"/>
      </w:pPr>
      <w:r>
        <w:t xml:space="preserve">Tale punteggio sarà calcolato </w:t>
      </w:r>
      <w:r w:rsidRPr="00F968C6">
        <w:t>secondo le seguenti modalità:</w:t>
      </w:r>
    </w:p>
    <w:p w:rsidR="00353896" w:rsidRPr="00F968C6" w:rsidRDefault="00353896" w:rsidP="00353896">
      <w:pPr>
        <w:pStyle w:val="Corpotesto"/>
        <w:numPr>
          <w:ilvl w:val="0"/>
          <w:numId w:val="4"/>
        </w:numPr>
        <w:spacing w:before="0" w:after="0"/>
        <w:rPr>
          <w:rFonts w:asciiTheme="minorHAnsi" w:hAnsiTheme="minorHAnsi"/>
          <w:sz w:val="22"/>
          <w:szCs w:val="22"/>
          <w:lang w:val="it-IT"/>
        </w:rPr>
      </w:pPr>
      <w:r w:rsidRPr="00F968C6">
        <w:rPr>
          <w:rFonts w:asciiTheme="minorHAnsi" w:hAnsiTheme="minorHAnsi"/>
          <w:sz w:val="22"/>
          <w:szCs w:val="22"/>
          <w:lang w:val="it-IT"/>
        </w:rPr>
        <w:t>si attribuiranno i punteggi previsti per ciascun criterio (A-B-C-D)</w:t>
      </w:r>
      <w:r>
        <w:rPr>
          <w:rFonts w:asciiTheme="minorHAnsi" w:hAnsiTheme="minorHAnsi"/>
          <w:sz w:val="22"/>
          <w:szCs w:val="22"/>
          <w:lang w:val="it-IT"/>
        </w:rPr>
        <w:t xml:space="preserve"> di cui al paragrafo 5.5.1.</w:t>
      </w:r>
      <w:r w:rsidRPr="00F968C6">
        <w:rPr>
          <w:rFonts w:asciiTheme="minorHAnsi" w:hAnsiTheme="minorHAnsi"/>
          <w:sz w:val="22"/>
          <w:szCs w:val="22"/>
          <w:lang w:val="it-IT"/>
        </w:rPr>
        <w:t>;</w:t>
      </w:r>
    </w:p>
    <w:p w:rsidR="00353896" w:rsidRPr="00F968C6" w:rsidRDefault="00353896" w:rsidP="00353896">
      <w:pPr>
        <w:pStyle w:val="Corpotesto"/>
        <w:numPr>
          <w:ilvl w:val="0"/>
          <w:numId w:val="4"/>
        </w:numPr>
        <w:spacing w:before="0" w:after="0"/>
        <w:rPr>
          <w:rFonts w:asciiTheme="minorHAnsi" w:hAnsiTheme="minorHAnsi"/>
          <w:sz w:val="22"/>
          <w:szCs w:val="22"/>
          <w:lang w:val="it-IT"/>
        </w:rPr>
      </w:pPr>
      <w:r w:rsidRPr="003D5E4B">
        <w:rPr>
          <w:rFonts w:asciiTheme="minorHAnsi" w:hAnsiTheme="minorHAnsi"/>
          <w:sz w:val="22"/>
          <w:szCs w:val="22"/>
          <w:lang w:val="it-IT"/>
        </w:rPr>
        <w:t>si calcolerà il punteggio finale, espresso come somma ponderata dei punteggi relativi a ciascun criterio (A-B-C-D) moltiplicati per i rispettivi pesi di cui alla tabella tipologia delle priorità</w:t>
      </w:r>
      <w:r>
        <w:rPr>
          <w:rFonts w:asciiTheme="minorHAnsi" w:hAnsiTheme="minorHAnsi"/>
          <w:sz w:val="22"/>
          <w:szCs w:val="22"/>
          <w:lang w:val="it-IT"/>
        </w:rPr>
        <w:t>;</w:t>
      </w:r>
    </w:p>
    <w:p w:rsidR="00353896" w:rsidRPr="00F968C6" w:rsidRDefault="00353896" w:rsidP="00353896">
      <w:pPr>
        <w:pStyle w:val="Corpotesto"/>
        <w:numPr>
          <w:ilvl w:val="0"/>
          <w:numId w:val="4"/>
        </w:numPr>
        <w:spacing w:before="0"/>
        <w:rPr>
          <w:rFonts w:asciiTheme="minorHAnsi" w:hAnsiTheme="minorHAnsi"/>
          <w:sz w:val="22"/>
          <w:szCs w:val="22"/>
          <w:lang w:val="it-IT"/>
        </w:rPr>
      </w:pPr>
      <w:r w:rsidRPr="00F968C6">
        <w:rPr>
          <w:rFonts w:asciiTheme="minorHAnsi" w:hAnsiTheme="minorHAnsi"/>
          <w:sz w:val="22"/>
          <w:szCs w:val="22"/>
          <w:lang w:val="it-IT"/>
        </w:rPr>
        <w:t>si effettuerà la sommatoria di tutti i valori ottenuti sulla base del calcolo di cui al punto precedente che rappresenterà il punteggio finale in graduatoria.</w:t>
      </w:r>
    </w:p>
    <w:p w:rsidR="00492B76" w:rsidRDefault="00492B76" w:rsidP="00492B76">
      <w:pPr>
        <w:pStyle w:val="Paragrafoelenco"/>
        <w:keepNext/>
        <w:keepLines/>
        <w:numPr>
          <w:ilvl w:val="2"/>
          <w:numId w:val="1"/>
        </w:numPr>
        <w:spacing w:before="200" w:after="0"/>
        <w:jc w:val="both"/>
        <w:outlineLvl w:val="2"/>
        <w:rPr>
          <w:rFonts w:ascii="Cambria" w:eastAsia="Times New Roman" w:hAnsi="Cambria" w:cs="Times New Roman"/>
          <w:bCs/>
          <w:i/>
          <w:color w:val="365F91"/>
        </w:rPr>
      </w:pPr>
      <w:bookmarkStart w:id="22" w:name="_Toc457983977"/>
      <w:r w:rsidRPr="00492B76">
        <w:rPr>
          <w:rFonts w:ascii="Cambria" w:eastAsia="Times New Roman" w:hAnsi="Cambria" w:cs="Times New Roman"/>
          <w:bCs/>
          <w:i/>
          <w:color w:val="365F91"/>
        </w:rPr>
        <w:t>Modalità di formazione della graduatoria</w:t>
      </w:r>
      <w:bookmarkEnd w:id="22"/>
    </w:p>
    <w:p w:rsidR="00492B76" w:rsidRPr="00F968C6" w:rsidRDefault="00492B76" w:rsidP="00492B76">
      <w:pPr>
        <w:spacing w:before="120" w:after="120"/>
        <w:jc w:val="both"/>
      </w:pPr>
      <w:r>
        <w:t xml:space="preserve">È </w:t>
      </w:r>
      <w:r w:rsidRPr="00F968C6">
        <w:t>prevista la formazione di una graduatoria unica regionale che verrà redatta secondo le seguenti modalità:</w:t>
      </w:r>
    </w:p>
    <w:p w:rsidR="00492B76" w:rsidRPr="00F968C6" w:rsidRDefault="00492B76" w:rsidP="005A581B">
      <w:pPr>
        <w:pStyle w:val="Corpotesto"/>
        <w:numPr>
          <w:ilvl w:val="0"/>
          <w:numId w:val="4"/>
        </w:numPr>
        <w:spacing w:before="0" w:after="0"/>
        <w:rPr>
          <w:rFonts w:asciiTheme="minorHAnsi" w:hAnsiTheme="minorHAnsi"/>
          <w:sz w:val="22"/>
          <w:szCs w:val="22"/>
          <w:lang w:val="it-IT"/>
        </w:rPr>
      </w:pPr>
      <w:r w:rsidRPr="00F968C6">
        <w:rPr>
          <w:rFonts w:asciiTheme="minorHAnsi" w:hAnsiTheme="minorHAnsi"/>
          <w:sz w:val="22"/>
          <w:szCs w:val="22"/>
          <w:lang w:val="it-IT"/>
        </w:rPr>
        <w:t>si attribuiranno i punteggi previsti per ciascun criterio (A-B-C-D)</w:t>
      </w:r>
      <w:r>
        <w:rPr>
          <w:rFonts w:asciiTheme="minorHAnsi" w:hAnsiTheme="minorHAnsi"/>
          <w:sz w:val="22"/>
          <w:szCs w:val="22"/>
          <w:lang w:val="it-IT"/>
        </w:rPr>
        <w:t xml:space="preserve"> di cui al paragrafo 5.5.1.</w:t>
      </w:r>
      <w:r w:rsidRPr="00F968C6">
        <w:rPr>
          <w:rFonts w:asciiTheme="minorHAnsi" w:hAnsiTheme="minorHAnsi"/>
          <w:sz w:val="22"/>
          <w:szCs w:val="22"/>
          <w:lang w:val="it-IT"/>
        </w:rPr>
        <w:t>;</w:t>
      </w:r>
    </w:p>
    <w:p w:rsidR="00492B76" w:rsidRPr="00F968C6" w:rsidRDefault="003D5E4B" w:rsidP="005A581B">
      <w:pPr>
        <w:pStyle w:val="Corpotesto"/>
        <w:numPr>
          <w:ilvl w:val="0"/>
          <w:numId w:val="4"/>
        </w:numPr>
        <w:spacing w:before="0" w:after="0"/>
        <w:rPr>
          <w:rFonts w:asciiTheme="minorHAnsi" w:hAnsiTheme="minorHAnsi"/>
          <w:sz w:val="22"/>
          <w:szCs w:val="22"/>
          <w:lang w:val="it-IT"/>
        </w:rPr>
      </w:pPr>
      <w:r w:rsidRPr="003D5E4B">
        <w:rPr>
          <w:rFonts w:asciiTheme="minorHAnsi" w:hAnsiTheme="minorHAnsi"/>
          <w:sz w:val="22"/>
          <w:szCs w:val="22"/>
          <w:lang w:val="it-IT"/>
        </w:rPr>
        <w:t>si calcolerà il punteggio finale, espresso come somma ponderata dei punteggi relativi a ciascun criterio (A-B-C-D) moltiplicati per i rispettivi pesi di cui alla tabella tipologia delle priorità</w:t>
      </w:r>
      <w:r>
        <w:rPr>
          <w:rFonts w:asciiTheme="minorHAnsi" w:hAnsiTheme="minorHAnsi"/>
          <w:sz w:val="22"/>
          <w:szCs w:val="22"/>
          <w:lang w:val="it-IT"/>
        </w:rPr>
        <w:t>;</w:t>
      </w:r>
    </w:p>
    <w:p w:rsidR="00492B76" w:rsidRPr="00F968C6" w:rsidRDefault="00492B76" w:rsidP="005A581B">
      <w:pPr>
        <w:pStyle w:val="Corpotesto"/>
        <w:numPr>
          <w:ilvl w:val="0"/>
          <w:numId w:val="4"/>
        </w:numPr>
        <w:spacing w:before="0"/>
        <w:rPr>
          <w:rFonts w:asciiTheme="minorHAnsi" w:hAnsiTheme="minorHAnsi"/>
          <w:sz w:val="22"/>
          <w:szCs w:val="22"/>
          <w:lang w:val="it-IT"/>
        </w:rPr>
      </w:pPr>
      <w:r w:rsidRPr="00F968C6">
        <w:rPr>
          <w:rFonts w:asciiTheme="minorHAnsi" w:hAnsiTheme="minorHAnsi"/>
          <w:sz w:val="22"/>
          <w:szCs w:val="22"/>
          <w:lang w:val="it-IT"/>
        </w:rPr>
        <w:t>si effettuerà la sommatoria di tutti i valori ottenuti sulla base del calcolo di cui al punto precedente che rappresenterà il punteggio finale in graduatoria.</w:t>
      </w:r>
    </w:p>
    <w:p w:rsidR="003D5E4B" w:rsidRPr="003D5E4B" w:rsidRDefault="003D5E4B" w:rsidP="003D5E4B">
      <w:pPr>
        <w:pStyle w:val="Testonotaapidipagina"/>
        <w:spacing w:after="120"/>
        <w:rPr>
          <w:rFonts w:asciiTheme="minorHAnsi" w:eastAsiaTheme="minorHAnsi" w:hAnsiTheme="minorHAnsi" w:cstheme="minorBidi"/>
          <w:sz w:val="22"/>
          <w:szCs w:val="22"/>
          <w:lang w:eastAsia="en-US"/>
        </w:rPr>
      </w:pPr>
      <w:r w:rsidRPr="003D5E4B">
        <w:rPr>
          <w:rFonts w:asciiTheme="minorHAnsi" w:eastAsiaTheme="minorHAnsi" w:hAnsiTheme="minorHAnsi" w:cstheme="minorBidi"/>
          <w:sz w:val="22"/>
          <w:szCs w:val="22"/>
          <w:lang w:eastAsia="en-US"/>
        </w:rPr>
        <w:t xml:space="preserve">Sono ammesse alla graduatoria le sole domande di aiuto che conseguono un punteggio </w:t>
      </w:r>
      <w:r w:rsidRPr="0004578B">
        <w:rPr>
          <w:rFonts w:asciiTheme="minorHAnsi" w:eastAsiaTheme="minorHAnsi" w:hAnsiTheme="minorHAnsi" w:cstheme="minorBidi"/>
          <w:sz w:val="22"/>
          <w:szCs w:val="22"/>
          <w:lang w:eastAsia="en-US"/>
        </w:rPr>
        <w:t>minimo pari a 0,</w:t>
      </w:r>
      <w:r w:rsidR="005C792E" w:rsidRPr="0004578B">
        <w:rPr>
          <w:rFonts w:asciiTheme="minorHAnsi" w:eastAsiaTheme="minorHAnsi" w:hAnsiTheme="minorHAnsi" w:cstheme="minorBidi"/>
          <w:sz w:val="22"/>
          <w:szCs w:val="22"/>
          <w:lang w:eastAsia="en-US"/>
        </w:rPr>
        <w:t>3</w:t>
      </w:r>
      <w:r w:rsidRPr="0004578B">
        <w:rPr>
          <w:rFonts w:asciiTheme="minorHAnsi" w:eastAsiaTheme="minorHAnsi" w:hAnsiTheme="minorHAnsi" w:cstheme="minorBidi"/>
          <w:sz w:val="22"/>
          <w:szCs w:val="22"/>
          <w:lang w:eastAsia="en-US"/>
        </w:rPr>
        <w:t>0.</w:t>
      </w:r>
    </w:p>
    <w:p w:rsidR="003D5E4B" w:rsidRPr="003D5E4B" w:rsidRDefault="003D5E4B" w:rsidP="003D5E4B">
      <w:pPr>
        <w:pStyle w:val="Testonotaapidipagina"/>
        <w:rPr>
          <w:rFonts w:asciiTheme="minorHAnsi" w:eastAsiaTheme="minorHAnsi" w:hAnsiTheme="minorHAnsi" w:cstheme="minorBidi"/>
          <w:sz w:val="22"/>
          <w:szCs w:val="22"/>
          <w:lang w:eastAsia="en-US"/>
        </w:rPr>
      </w:pPr>
      <w:r w:rsidRPr="003D5E4B">
        <w:rPr>
          <w:rFonts w:asciiTheme="minorHAnsi" w:eastAsiaTheme="minorHAnsi" w:hAnsiTheme="minorHAnsi" w:cstheme="minorBidi"/>
          <w:sz w:val="22"/>
          <w:szCs w:val="22"/>
          <w:lang w:eastAsia="en-US"/>
        </w:rPr>
        <w:t xml:space="preserve">Le domande verranno finanziate in ordine decrescente </w:t>
      </w:r>
      <w:bookmarkStart w:id="23" w:name="OLE_LINK13"/>
      <w:bookmarkStart w:id="24" w:name="OLE_LINK14"/>
      <w:r w:rsidRPr="003D5E4B">
        <w:rPr>
          <w:rFonts w:asciiTheme="minorHAnsi" w:eastAsiaTheme="minorHAnsi" w:hAnsiTheme="minorHAnsi" w:cstheme="minorBidi"/>
          <w:sz w:val="22"/>
          <w:szCs w:val="22"/>
          <w:lang w:eastAsia="en-US"/>
        </w:rPr>
        <w:t>di punteggio fino alla concorrenza della dotazione finanziaria di ciascun bando.</w:t>
      </w:r>
      <w:bookmarkEnd w:id="23"/>
      <w:bookmarkEnd w:id="24"/>
    </w:p>
    <w:p w:rsidR="003D5E4B" w:rsidRPr="003D5E4B" w:rsidRDefault="003D5E4B" w:rsidP="003D5E4B">
      <w:pPr>
        <w:pStyle w:val="Testonotaapidipagina"/>
        <w:rPr>
          <w:rFonts w:asciiTheme="minorHAnsi" w:eastAsiaTheme="minorHAnsi" w:hAnsiTheme="minorHAnsi" w:cstheme="minorBidi"/>
          <w:sz w:val="22"/>
          <w:szCs w:val="22"/>
          <w:lang w:eastAsia="en-US"/>
        </w:rPr>
      </w:pPr>
    </w:p>
    <w:p w:rsidR="00492B76" w:rsidRPr="00C907FC" w:rsidRDefault="00492B76" w:rsidP="00492B76">
      <w:pPr>
        <w:pStyle w:val="Testonotaapidipagina"/>
        <w:spacing w:after="120"/>
        <w:rPr>
          <w:rFonts w:asciiTheme="minorHAnsi" w:hAnsiTheme="minorHAnsi"/>
          <w:sz w:val="22"/>
          <w:szCs w:val="22"/>
        </w:rPr>
      </w:pPr>
      <w:r w:rsidRPr="00DF776F">
        <w:rPr>
          <w:rFonts w:asciiTheme="minorHAnsi" w:hAnsiTheme="minorHAnsi"/>
          <w:sz w:val="22"/>
          <w:szCs w:val="22"/>
          <w:u w:val="single"/>
        </w:rPr>
        <w:t>Tutti i criteri di selezione devono essere dichiarati al momento della presentazione della domanda di aiuto, verificati in istruttoria domanda di aiuto e posseduti e verificati anche prima della liquidazione del saldo</w:t>
      </w:r>
      <w:r w:rsidRPr="00C907FC">
        <w:rPr>
          <w:rFonts w:asciiTheme="minorHAnsi" w:hAnsiTheme="minorHAnsi"/>
          <w:sz w:val="22"/>
          <w:szCs w:val="22"/>
        </w:rPr>
        <w:t>.</w:t>
      </w:r>
    </w:p>
    <w:p w:rsidR="000F3800" w:rsidRDefault="00492B76" w:rsidP="00C723E1">
      <w:pPr>
        <w:spacing w:after="0" w:line="240" w:lineRule="auto"/>
        <w:jc w:val="both"/>
      </w:pPr>
      <w:r w:rsidRPr="0004578B">
        <w:t xml:space="preserve">A parità di punteggio </w:t>
      </w:r>
      <w:r w:rsidR="00C723E1" w:rsidRPr="0004578B">
        <w:t xml:space="preserve">si procederà </w:t>
      </w:r>
      <w:r w:rsidR="00C723E1" w:rsidRPr="00605364">
        <w:t>a</w:t>
      </w:r>
      <w:r w:rsidR="00605364" w:rsidRPr="00605364">
        <w:t xml:space="preserve"> finanziare i corsi con il maggior numero di discenti. In ultima analisi si ricorrerà al </w:t>
      </w:r>
      <w:r w:rsidR="00C723E1" w:rsidRPr="00605364">
        <w:t>sorteggio</w:t>
      </w:r>
      <w:r w:rsidR="009A288C" w:rsidRPr="00605364">
        <w:t>.</w:t>
      </w:r>
    </w:p>
    <w:p w:rsidR="00492B76" w:rsidRPr="00492B76" w:rsidRDefault="00492B76" w:rsidP="001E7475">
      <w:pPr>
        <w:keepNext/>
        <w:keepLines/>
        <w:numPr>
          <w:ilvl w:val="0"/>
          <w:numId w:val="1"/>
        </w:numPr>
        <w:spacing w:before="480" w:after="0" w:line="360" w:lineRule="auto"/>
        <w:ind w:left="357" w:hanging="357"/>
        <w:outlineLvl w:val="0"/>
        <w:rPr>
          <w:rFonts w:ascii="Cambria" w:eastAsia="Times New Roman" w:hAnsi="Cambria" w:cs="Times New Roman"/>
          <w:b/>
          <w:bCs/>
          <w:color w:val="365F91"/>
          <w:sz w:val="28"/>
          <w:szCs w:val="28"/>
          <w:lang w:eastAsia="it-IT"/>
        </w:rPr>
      </w:pPr>
      <w:bookmarkStart w:id="25" w:name="_Toc457983978"/>
      <w:r w:rsidRPr="00492B76">
        <w:rPr>
          <w:rFonts w:ascii="Cambria" w:eastAsia="Times New Roman" w:hAnsi="Cambria" w:cs="Times New Roman"/>
          <w:b/>
          <w:bCs/>
          <w:color w:val="365F91"/>
          <w:sz w:val="28"/>
          <w:szCs w:val="28"/>
          <w:lang w:eastAsia="it-IT"/>
        </w:rPr>
        <w:t>Fase di ammissibilità</w:t>
      </w:r>
      <w:bookmarkEnd w:id="25"/>
    </w:p>
    <w:p w:rsidR="00492B76" w:rsidRPr="001E7475" w:rsidRDefault="00492B76" w:rsidP="0036207D">
      <w:pPr>
        <w:pStyle w:val="Titolo2"/>
        <w:numPr>
          <w:ilvl w:val="1"/>
          <w:numId w:val="1"/>
        </w:numPr>
        <w:spacing w:line="360" w:lineRule="auto"/>
        <w:ind w:left="357" w:hanging="357"/>
        <w:rPr>
          <w:rFonts w:ascii="Cambria" w:eastAsia="Times New Roman" w:hAnsi="Cambria"/>
          <w:b/>
          <w:lang w:eastAsia="it-IT"/>
        </w:rPr>
      </w:pPr>
      <w:bookmarkStart w:id="26" w:name="_Toc457983979"/>
      <w:r w:rsidRPr="001E7475">
        <w:rPr>
          <w:rFonts w:ascii="Cambria" w:eastAsia="Times New Roman" w:hAnsi="Cambria"/>
          <w:b/>
          <w:lang w:eastAsia="it-IT"/>
        </w:rPr>
        <w:t>Presentazione della domanda di aiuto</w:t>
      </w:r>
      <w:bookmarkEnd w:id="26"/>
    </w:p>
    <w:p w:rsidR="00492B76" w:rsidRPr="0036207D" w:rsidRDefault="00492B76" w:rsidP="0036207D">
      <w:pPr>
        <w:pStyle w:val="Testonotaapidipagina"/>
        <w:spacing w:after="120"/>
        <w:rPr>
          <w:rFonts w:asciiTheme="minorHAnsi" w:hAnsiTheme="minorHAnsi"/>
          <w:sz w:val="22"/>
          <w:szCs w:val="22"/>
        </w:rPr>
      </w:pPr>
      <w:r w:rsidRPr="0036207D">
        <w:rPr>
          <w:rFonts w:asciiTheme="minorHAnsi" w:hAnsiTheme="minorHAnsi"/>
          <w:sz w:val="22"/>
          <w:szCs w:val="22"/>
        </w:rPr>
        <w:t>Il ricevimento della domanda determina in automatico l’inizio del procedimento</w:t>
      </w:r>
      <w:r w:rsidRPr="000C002C">
        <w:rPr>
          <w:rFonts w:asciiTheme="minorHAnsi" w:hAnsiTheme="minorHAnsi"/>
          <w:sz w:val="22"/>
          <w:szCs w:val="22"/>
          <w:vertAlign w:val="superscript"/>
        </w:rPr>
        <w:footnoteReference w:id="3"/>
      </w:r>
      <w:r w:rsidRPr="000C002C">
        <w:rPr>
          <w:rFonts w:asciiTheme="minorHAnsi" w:hAnsiTheme="minorHAnsi"/>
          <w:sz w:val="22"/>
          <w:szCs w:val="22"/>
          <w:vertAlign w:val="superscript"/>
        </w:rPr>
        <w:t>.</w:t>
      </w:r>
      <w:r w:rsidRPr="0036207D">
        <w:rPr>
          <w:rFonts w:asciiTheme="minorHAnsi" w:hAnsiTheme="minorHAnsi"/>
          <w:sz w:val="22"/>
          <w:szCs w:val="22"/>
        </w:rPr>
        <w:t xml:space="preserve"> </w:t>
      </w:r>
    </w:p>
    <w:p w:rsidR="00492B76" w:rsidRDefault="0036207D" w:rsidP="0036207D">
      <w:pPr>
        <w:pStyle w:val="Paragrafoelenco"/>
        <w:keepNext/>
        <w:keepLines/>
        <w:numPr>
          <w:ilvl w:val="2"/>
          <w:numId w:val="1"/>
        </w:numPr>
        <w:spacing w:before="200" w:after="0"/>
        <w:jc w:val="both"/>
        <w:outlineLvl w:val="2"/>
        <w:rPr>
          <w:rFonts w:ascii="Cambria" w:eastAsia="Times New Roman" w:hAnsi="Cambria" w:cs="Times New Roman"/>
          <w:bCs/>
          <w:i/>
          <w:color w:val="365F91"/>
        </w:rPr>
      </w:pPr>
      <w:bookmarkStart w:id="27" w:name="_Toc457983980"/>
      <w:r w:rsidRPr="0036207D">
        <w:rPr>
          <w:rFonts w:ascii="Cambria" w:eastAsia="Times New Roman" w:hAnsi="Cambria" w:cs="Times New Roman"/>
          <w:bCs/>
          <w:i/>
          <w:color w:val="365F91"/>
        </w:rPr>
        <w:t>Modalità di presentazione delle domande</w:t>
      </w:r>
      <w:bookmarkEnd w:id="27"/>
    </w:p>
    <w:p w:rsidR="00AD3809" w:rsidRDefault="00AD3809" w:rsidP="00AD3809">
      <w:pPr>
        <w:spacing w:before="120" w:after="120"/>
        <w:jc w:val="both"/>
      </w:pPr>
      <w:r>
        <w:t xml:space="preserve">L'istanza, dovrà essere presentata </w:t>
      </w:r>
      <w:r>
        <w:rPr>
          <w:lang w:eastAsia="it-IT"/>
        </w:rPr>
        <w:t xml:space="preserve">su SIAR tramite accesso al seguente indirizzo: </w:t>
      </w:r>
      <w:hyperlink r:id="rId14" w:history="1">
        <w:r>
          <w:rPr>
            <w:rStyle w:val="Collegamentoipertestuale"/>
            <w:b/>
            <w:bCs/>
            <w:lang w:eastAsia="it-IT"/>
          </w:rPr>
          <w:t>http://siar.regione.marche.it</w:t>
        </w:r>
      </w:hyperlink>
      <w:r>
        <w:rPr>
          <w:b/>
          <w:bCs/>
          <w:lang w:eastAsia="it-IT"/>
        </w:rPr>
        <w:t xml:space="preserve"> </w:t>
      </w:r>
      <w:r>
        <w:t>mediante:</w:t>
      </w:r>
    </w:p>
    <w:p w:rsidR="00AD3809" w:rsidRDefault="00AD3809" w:rsidP="006A758E">
      <w:pPr>
        <w:pStyle w:val="Paragrafoelenco"/>
        <w:numPr>
          <w:ilvl w:val="0"/>
          <w:numId w:val="19"/>
        </w:numPr>
        <w:spacing w:after="120"/>
        <w:jc w:val="both"/>
        <w:rPr>
          <w:b/>
          <w:bCs/>
        </w:rPr>
      </w:pPr>
      <w:r>
        <w:rPr>
          <w:b/>
          <w:bCs/>
          <w:u w:val="single"/>
        </w:rPr>
        <w:t>caricamento</w:t>
      </w:r>
      <w:r>
        <w:t xml:space="preserve"> </w:t>
      </w:r>
      <w:r>
        <w:rPr>
          <w:b/>
          <w:bCs/>
        </w:rPr>
        <w:t>su SIAR</w:t>
      </w:r>
      <w:r>
        <w:t xml:space="preserve"> dei dati previsti dal modello di domanda; </w:t>
      </w:r>
    </w:p>
    <w:p w:rsidR="00AD3809" w:rsidRDefault="00AD3809" w:rsidP="006A758E">
      <w:pPr>
        <w:pStyle w:val="Paragrafoelenco"/>
        <w:numPr>
          <w:ilvl w:val="0"/>
          <w:numId w:val="19"/>
        </w:numPr>
        <w:spacing w:after="120"/>
        <w:jc w:val="both"/>
        <w:rPr>
          <w:b/>
          <w:bCs/>
        </w:rPr>
      </w:pPr>
      <w:r>
        <w:rPr>
          <w:b/>
          <w:bCs/>
          <w:u w:val="single"/>
        </w:rPr>
        <w:t>caricamento</w:t>
      </w:r>
      <w:r>
        <w:rPr>
          <w:b/>
          <w:bCs/>
        </w:rPr>
        <w:t xml:space="preserve"> su SIAR</w:t>
      </w:r>
      <w:r>
        <w:t xml:space="preserve"> degli allegati;</w:t>
      </w:r>
      <w:r>
        <w:rPr>
          <w:b/>
          <w:bCs/>
        </w:rPr>
        <w:t xml:space="preserve"> </w:t>
      </w:r>
    </w:p>
    <w:p w:rsidR="00AD3809" w:rsidRDefault="00AD3809" w:rsidP="006A758E">
      <w:pPr>
        <w:pStyle w:val="Paragrafoelenco"/>
        <w:numPr>
          <w:ilvl w:val="0"/>
          <w:numId w:val="19"/>
        </w:numPr>
        <w:spacing w:after="120"/>
        <w:jc w:val="both"/>
        <w:rPr>
          <w:b/>
          <w:bCs/>
        </w:rPr>
      </w:pPr>
      <w:r>
        <w:rPr>
          <w:b/>
          <w:bCs/>
          <w:u w:val="single"/>
        </w:rPr>
        <w:t>sottoscrizione</w:t>
      </w:r>
      <w:r>
        <w:rPr>
          <w:u w:val="single"/>
        </w:rPr>
        <w:t xml:space="preserve"> </w:t>
      </w:r>
      <w:r>
        <w:t xml:space="preserve">della domanda da parte del richiedente in forma digitale mediante specifica </w:t>
      </w:r>
      <w:proofErr w:type="spellStart"/>
      <w:r>
        <w:t>smart</w:t>
      </w:r>
      <w:proofErr w:type="spellEnd"/>
      <w:r>
        <w:t xml:space="preserve"> card (Carta Raffaello), o altra carta servizi abilitata al sistema; è a carico dei richiedenti la verifica preventiva della compatibilità con il sistema della  carta servizi che  intendono utilizzare.</w:t>
      </w:r>
    </w:p>
    <w:p w:rsidR="0036207D" w:rsidRDefault="0036207D" w:rsidP="0036207D">
      <w:pPr>
        <w:pStyle w:val="Testonotaapidipagina"/>
        <w:spacing w:after="120"/>
        <w:rPr>
          <w:rFonts w:ascii="Calibri" w:hAnsi="Calibri"/>
          <w:sz w:val="22"/>
          <w:szCs w:val="22"/>
        </w:rPr>
      </w:pPr>
      <w:r w:rsidRPr="0036207D">
        <w:rPr>
          <w:rFonts w:ascii="Calibri" w:hAnsi="Calibri"/>
          <w:sz w:val="22"/>
          <w:szCs w:val="22"/>
        </w:rPr>
        <w:t>L’utente può caricare personalmente nel sistema la domanda o rivolgersi a Strutture già abilitate all’accesso al SIAR, quali Centri di Assistenza Agricola (CAA) riconosciuti e convenzionati con la Regione Marche o ad altri soggetti abilitati dalla AdG.</w:t>
      </w:r>
    </w:p>
    <w:p w:rsidR="0036207D" w:rsidRDefault="0036207D" w:rsidP="0036207D">
      <w:pPr>
        <w:pStyle w:val="Paragrafoelenco"/>
        <w:keepNext/>
        <w:keepLines/>
        <w:numPr>
          <w:ilvl w:val="2"/>
          <w:numId w:val="1"/>
        </w:numPr>
        <w:spacing w:before="200" w:after="0"/>
        <w:jc w:val="both"/>
        <w:outlineLvl w:val="2"/>
        <w:rPr>
          <w:rFonts w:ascii="Cambria" w:eastAsia="Times New Roman" w:hAnsi="Cambria" w:cs="Times New Roman"/>
          <w:bCs/>
          <w:i/>
          <w:color w:val="365F91"/>
        </w:rPr>
      </w:pPr>
      <w:bookmarkStart w:id="28" w:name="_Toc457983981"/>
      <w:r w:rsidRPr="0036207D">
        <w:rPr>
          <w:rFonts w:ascii="Cambria" w:eastAsia="Times New Roman" w:hAnsi="Cambria" w:cs="Times New Roman"/>
          <w:bCs/>
          <w:i/>
          <w:color w:val="365F91"/>
        </w:rPr>
        <w:t>Termini per la presentazione delle domande</w:t>
      </w:r>
      <w:bookmarkEnd w:id="28"/>
    </w:p>
    <w:p w:rsidR="00170BA6" w:rsidRDefault="0019158B" w:rsidP="0036207D">
      <w:pPr>
        <w:spacing w:before="120" w:after="120"/>
        <w:jc w:val="both"/>
        <w:rPr>
          <w:sz w:val="20"/>
          <w:szCs w:val="20"/>
        </w:rPr>
      </w:pPr>
      <w:r w:rsidRPr="005C07FC">
        <w:t>Il bando prevede la presentazione delle domande con la modalità “</w:t>
      </w:r>
      <w:r w:rsidR="005C07FC" w:rsidRPr="005C07FC">
        <w:t>bando aperto</w:t>
      </w:r>
      <w:r w:rsidRPr="005C07FC">
        <w:t>”</w:t>
      </w:r>
      <w:r w:rsidR="001203C8" w:rsidRPr="005C07FC">
        <w:t>,</w:t>
      </w:r>
      <w:r w:rsidR="00E5097D" w:rsidRPr="005C07FC">
        <w:t xml:space="preserve"> ogni tre mesi fino all’esaurimento delle risorse</w:t>
      </w:r>
      <w:r w:rsidRPr="005C07FC">
        <w:t>.</w:t>
      </w:r>
      <w:r w:rsidR="00E5097D" w:rsidRPr="005C07FC">
        <w:t xml:space="preserve"> </w:t>
      </w:r>
      <w:r w:rsidR="00E5097D" w:rsidRPr="00170BA6">
        <w:t>La prima scadenza è il</w:t>
      </w:r>
      <w:r w:rsidR="00E5097D">
        <w:rPr>
          <w:sz w:val="20"/>
          <w:szCs w:val="20"/>
        </w:rPr>
        <w:t xml:space="preserve"> </w:t>
      </w:r>
      <w:r w:rsidRPr="00170BA6">
        <w:rPr>
          <w:sz w:val="20"/>
          <w:szCs w:val="20"/>
        </w:rPr>
        <w:t xml:space="preserve">XXXXXXXX alle ore </w:t>
      </w:r>
      <w:r w:rsidR="00E5097D" w:rsidRPr="00170BA6">
        <w:rPr>
          <w:sz w:val="20"/>
          <w:szCs w:val="20"/>
        </w:rPr>
        <w:t xml:space="preserve">13.00, </w:t>
      </w:r>
      <w:r w:rsidR="00E5097D" w:rsidRPr="00170BA6">
        <w:t>termine perentorio</w:t>
      </w:r>
      <w:r w:rsidR="00E5097D" w:rsidRPr="00170BA6">
        <w:rPr>
          <w:sz w:val="20"/>
          <w:szCs w:val="20"/>
        </w:rPr>
        <w:t>.</w:t>
      </w:r>
      <w:r w:rsidRPr="00170BA6">
        <w:rPr>
          <w:sz w:val="20"/>
          <w:szCs w:val="20"/>
        </w:rPr>
        <w:t xml:space="preserve"> </w:t>
      </w:r>
    </w:p>
    <w:p w:rsidR="0036207D" w:rsidRPr="00C907FC" w:rsidRDefault="0036207D" w:rsidP="0036207D">
      <w:pPr>
        <w:spacing w:before="120" w:after="120"/>
        <w:jc w:val="both"/>
      </w:pPr>
      <w:r w:rsidRPr="00170BA6">
        <w:t xml:space="preserve">La domanda </w:t>
      </w:r>
      <w:r w:rsidR="00A73A36" w:rsidRPr="00170BA6">
        <w:t>può essere</w:t>
      </w:r>
      <w:r w:rsidRPr="00170BA6">
        <w:t xml:space="preserve"> presentat</w:t>
      </w:r>
      <w:r w:rsidR="00A73A36" w:rsidRPr="00170BA6">
        <w:t>a</w:t>
      </w:r>
      <w:r w:rsidRPr="00170BA6">
        <w:t xml:space="preserve"> a </w:t>
      </w:r>
      <w:r w:rsidR="00BC71C9" w:rsidRPr="00170BA6">
        <w:t>partire</w:t>
      </w:r>
      <w:r w:rsidRPr="00170BA6">
        <w:t xml:space="preserve"> dal </w:t>
      </w:r>
      <w:r w:rsidRPr="00170BA6">
        <w:rPr>
          <w:b/>
        </w:rPr>
        <w:t xml:space="preserve">xxx </w:t>
      </w:r>
      <w:r w:rsidR="00A73A36" w:rsidRPr="00170BA6">
        <w:rPr>
          <w:b/>
        </w:rPr>
        <w:t>…………….</w:t>
      </w:r>
      <w:r w:rsidRPr="00170BA6">
        <w:rPr>
          <w:b/>
        </w:rPr>
        <w:t xml:space="preserve"> </w:t>
      </w:r>
      <w:r w:rsidR="00FC089C" w:rsidRPr="00170BA6">
        <w:rPr>
          <w:b/>
        </w:rPr>
        <w:t>………</w:t>
      </w:r>
      <w:r w:rsidR="00BC71C9" w:rsidRPr="00170BA6">
        <w:t xml:space="preserve"> La domanda deve essere</w:t>
      </w:r>
      <w:r w:rsidRPr="00170BA6">
        <w:t xml:space="preserve"> corredata di tutta la documentazione richiesta dal presente bando</w:t>
      </w:r>
      <w:r w:rsidR="00A73A36" w:rsidRPr="00170BA6">
        <w:t xml:space="preserve"> al </w:t>
      </w:r>
      <w:proofErr w:type="spellStart"/>
      <w:r w:rsidR="00A73A36" w:rsidRPr="00170BA6">
        <w:t>paragr</w:t>
      </w:r>
      <w:proofErr w:type="spellEnd"/>
      <w:r w:rsidR="00A73A36" w:rsidRPr="00170BA6">
        <w:t>.</w:t>
      </w:r>
      <w:r w:rsidR="00A73A36" w:rsidRPr="008454FE">
        <w:t xml:space="preserve"> 6.1.3</w:t>
      </w:r>
      <w:r w:rsidRPr="008454FE">
        <w:t>.</w:t>
      </w:r>
      <w:r w:rsidRPr="00C907FC">
        <w:t xml:space="preserve"> </w:t>
      </w:r>
    </w:p>
    <w:p w:rsidR="0036207D" w:rsidRPr="00BC71C9" w:rsidRDefault="0036207D" w:rsidP="0036207D">
      <w:pPr>
        <w:spacing w:before="120" w:after="120"/>
        <w:jc w:val="both"/>
        <w:rPr>
          <w:strike/>
        </w:rPr>
      </w:pPr>
      <w:r w:rsidRPr="00C907FC">
        <w:t>Saranno dichiarate immediatamente inammissibili</w:t>
      </w:r>
      <w:r w:rsidR="00DF776F">
        <w:t>:</w:t>
      </w:r>
    </w:p>
    <w:p w:rsidR="0036207D" w:rsidRPr="00C907FC" w:rsidRDefault="0036207D" w:rsidP="005A581B">
      <w:pPr>
        <w:pStyle w:val="Paragrafoelenco"/>
        <w:numPr>
          <w:ilvl w:val="0"/>
          <w:numId w:val="5"/>
        </w:numPr>
        <w:spacing w:before="120" w:after="120"/>
        <w:jc w:val="both"/>
      </w:pPr>
      <w:r w:rsidRPr="00C907FC">
        <w:t>le doman</w:t>
      </w:r>
      <w:r w:rsidR="00DF776F">
        <w:t>de presentate oltre il termine;</w:t>
      </w:r>
      <w:r w:rsidRPr="00C907FC">
        <w:t xml:space="preserve"> </w:t>
      </w:r>
    </w:p>
    <w:p w:rsidR="0036207D" w:rsidRPr="00C907FC" w:rsidRDefault="0036207D" w:rsidP="005A581B">
      <w:pPr>
        <w:pStyle w:val="Paragrafoelenco"/>
        <w:numPr>
          <w:ilvl w:val="0"/>
          <w:numId w:val="5"/>
        </w:numPr>
        <w:spacing w:before="120" w:after="120"/>
        <w:jc w:val="both"/>
      </w:pPr>
      <w:r w:rsidRPr="00C907FC">
        <w:t>le domande sottoscritte da persona diversa dal legale rappresentante o da soggetto delegato, o prive di sottoscrizione</w:t>
      </w:r>
      <w:r w:rsidR="00FC089C">
        <w:t>.</w:t>
      </w:r>
    </w:p>
    <w:p w:rsidR="00BC71C9" w:rsidRPr="00437822" w:rsidRDefault="00BC71C9" w:rsidP="00BC71C9">
      <w:pPr>
        <w:spacing w:before="120" w:after="120"/>
        <w:jc w:val="both"/>
        <w:rPr>
          <w:rFonts w:ascii="Calibri" w:eastAsia="Times New Roman" w:hAnsi="Calibri" w:cs="Times New Roman"/>
        </w:rPr>
      </w:pPr>
      <w:r w:rsidRPr="008454FE">
        <w:rPr>
          <w:rFonts w:ascii="Calibri" w:eastAsia="Times New Roman" w:hAnsi="Calibri" w:cs="Times New Roman"/>
        </w:rPr>
        <w:t>La verifica viene effettuata entro 10 giorni</w:t>
      </w:r>
      <w:r w:rsidR="00266171" w:rsidRPr="008454FE">
        <w:rPr>
          <w:rFonts w:ascii="Calibri" w:eastAsia="Times New Roman" w:hAnsi="Calibri" w:cs="Times New Roman"/>
        </w:rPr>
        <w:t xml:space="preserve"> che decorrono dal termine di presentazione delle domande</w:t>
      </w:r>
      <w:r w:rsidRPr="008454FE">
        <w:rPr>
          <w:rFonts w:ascii="Calibri" w:eastAsia="Times New Roman" w:hAnsi="Calibri" w:cs="Times New Roman"/>
        </w:rPr>
        <w:t>.</w:t>
      </w:r>
    </w:p>
    <w:p w:rsidR="00BC71C9" w:rsidRDefault="00BC71C9" w:rsidP="00AA4558">
      <w:pPr>
        <w:pStyle w:val="Paragrafoelenco"/>
        <w:spacing w:line="240" w:lineRule="auto"/>
        <w:ind w:left="709"/>
        <w:jc w:val="both"/>
      </w:pPr>
    </w:p>
    <w:p w:rsidR="0036207D" w:rsidRPr="0036207D" w:rsidRDefault="0036207D" w:rsidP="00AA4558">
      <w:pPr>
        <w:pStyle w:val="Paragrafoelenco"/>
        <w:keepNext/>
        <w:keepLines/>
        <w:numPr>
          <w:ilvl w:val="2"/>
          <w:numId w:val="1"/>
        </w:numPr>
        <w:spacing w:before="200" w:after="0" w:line="360" w:lineRule="auto"/>
        <w:jc w:val="both"/>
        <w:outlineLvl w:val="2"/>
        <w:rPr>
          <w:rFonts w:ascii="Cambria" w:eastAsia="Times New Roman" w:hAnsi="Cambria" w:cs="Times New Roman"/>
          <w:bCs/>
          <w:i/>
          <w:color w:val="365F91"/>
        </w:rPr>
      </w:pPr>
      <w:bookmarkStart w:id="29" w:name="_Toc457983982"/>
      <w:r w:rsidRPr="0036207D">
        <w:rPr>
          <w:rFonts w:ascii="Cambria" w:eastAsia="Times New Roman" w:hAnsi="Cambria" w:cs="Times New Roman"/>
          <w:bCs/>
          <w:i/>
          <w:color w:val="365F91"/>
        </w:rPr>
        <w:t>Documentazione da allegare alla domanda</w:t>
      </w:r>
      <w:bookmarkEnd w:id="29"/>
      <w:r w:rsidRPr="0036207D">
        <w:rPr>
          <w:rFonts w:ascii="Cambria" w:eastAsia="Times New Roman" w:hAnsi="Cambria" w:cs="Times New Roman"/>
          <w:bCs/>
          <w:i/>
          <w:color w:val="365F91"/>
        </w:rPr>
        <w:t xml:space="preserve"> </w:t>
      </w:r>
    </w:p>
    <w:p w:rsidR="00B0085B" w:rsidRDefault="00B0085B" w:rsidP="00B0085B">
      <w:pPr>
        <w:suppressAutoHyphens/>
        <w:autoSpaceDE w:val="0"/>
        <w:spacing w:after="0" w:line="240" w:lineRule="auto"/>
        <w:ind w:right="74"/>
        <w:jc w:val="both"/>
      </w:pPr>
      <w:r w:rsidRPr="00CA4531">
        <w:t>Accanto ai dati identificativi del richie</w:t>
      </w:r>
      <w:r>
        <w:t>dente la domanda deve contenere</w:t>
      </w:r>
      <w:r w:rsidR="00E51D30">
        <w:t xml:space="preserve"> </w:t>
      </w:r>
      <w:r w:rsidR="00E51D30" w:rsidRPr="00E51D30">
        <w:rPr>
          <w:u w:val="single"/>
        </w:rPr>
        <w:t>a pena di inammissibilità</w:t>
      </w:r>
      <w:r>
        <w:t>:</w:t>
      </w:r>
    </w:p>
    <w:p w:rsidR="00170BA6" w:rsidRDefault="00170BA6" w:rsidP="00B0085B">
      <w:pPr>
        <w:suppressAutoHyphens/>
        <w:autoSpaceDE w:val="0"/>
        <w:spacing w:after="0" w:line="240" w:lineRule="auto"/>
        <w:ind w:right="74"/>
        <w:jc w:val="both"/>
      </w:pPr>
    </w:p>
    <w:p w:rsidR="007A61C6" w:rsidRDefault="007A61C6" w:rsidP="006A758E">
      <w:pPr>
        <w:numPr>
          <w:ilvl w:val="0"/>
          <w:numId w:val="36"/>
        </w:numPr>
        <w:suppressAutoHyphens/>
        <w:autoSpaceDE w:val="0"/>
        <w:spacing w:after="0" w:line="240" w:lineRule="auto"/>
        <w:ind w:right="74"/>
        <w:jc w:val="both"/>
        <w:rPr>
          <w:lang w:eastAsia="it-IT"/>
        </w:rPr>
      </w:pPr>
      <w:r w:rsidRPr="00BE0848">
        <w:rPr>
          <w:lang w:eastAsia="it-IT"/>
        </w:rPr>
        <w:t xml:space="preserve">relazione tecnica che </w:t>
      </w:r>
      <w:r w:rsidRPr="00BE0848">
        <w:rPr>
          <w:b/>
          <w:bCs/>
          <w:lang w:eastAsia="it-IT"/>
        </w:rPr>
        <w:t>dimostri la funzionalità del progetto al raggiungimento degli obiettivi</w:t>
      </w:r>
      <w:r w:rsidRPr="00BE0848">
        <w:rPr>
          <w:lang w:eastAsia="it-IT"/>
        </w:rPr>
        <w:t xml:space="preserve"> definiti mostrando il legame tra le singole operazioni e gli obiettivi in questione;</w:t>
      </w:r>
    </w:p>
    <w:p w:rsidR="0035103F" w:rsidRPr="00BE0848" w:rsidRDefault="0035103F" w:rsidP="0035103F">
      <w:pPr>
        <w:suppressAutoHyphens/>
        <w:autoSpaceDE w:val="0"/>
        <w:spacing w:after="0" w:line="240" w:lineRule="auto"/>
        <w:ind w:left="360" w:right="74"/>
        <w:jc w:val="both"/>
        <w:rPr>
          <w:lang w:eastAsia="it-IT"/>
        </w:rPr>
      </w:pPr>
    </w:p>
    <w:p w:rsidR="007A61C6" w:rsidRPr="00C26B40" w:rsidRDefault="007A61C6" w:rsidP="006A758E">
      <w:pPr>
        <w:numPr>
          <w:ilvl w:val="0"/>
          <w:numId w:val="36"/>
        </w:numPr>
        <w:suppressAutoHyphens/>
        <w:autoSpaceDE w:val="0"/>
        <w:spacing w:after="0" w:line="240" w:lineRule="auto"/>
        <w:ind w:right="74"/>
        <w:jc w:val="both"/>
        <w:rPr>
          <w:lang w:eastAsia="it-IT"/>
        </w:rPr>
      </w:pPr>
      <w:r w:rsidRPr="00C26B40">
        <w:rPr>
          <w:lang w:eastAsia="it-IT"/>
        </w:rPr>
        <w:t xml:space="preserve">descrizione dell’iniziativa progettuale riportante i seguenti capitoli: </w:t>
      </w:r>
    </w:p>
    <w:p w:rsidR="007A61C6" w:rsidRPr="00B04ED3" w:rsidRDefault="007A61C6" w:rsidP="006A758E">
      <w:pPr>
        <w:numPr>
          <w:ilvl w:val="0"/>
          <w:numId w:val="35"/>
        </w:numPr>
        <w:suppressAutoHyphens/>
        <w:autoSpaceDE w:val="0"/>
        <w:spacing w:after="0" w:line="240" w:lineRule="auto"/>
        <w:ind w:right="74"/>
        <w:jc w:val="both"/>
        <w:rPr>
          <w:u w:val="single"/>
          <w:lang w:eastAsia="it-IT"/>
        </w:rPr>
      </w:pPr>
      <w:r w:rsidRPr="00B04ED3">
        <w:rPr>
          <w:u w:val="single"/>
          <w:lang w:eastAsia="it-IT"/>
        </w:rPr>
        <w:t xml:space="preserve">Sezione I – Soggetto </w:t>
      </w:r>
    </w:p>
    <w:p w:rsidR="007A61C6" w:rsidRDefault="007A61C6" w:rsidP="006A758E">
      <w:pPr>
        <w:numPr>
          <w:ilvl w:val="0"/>
          <w:numId w:val="37"/>
        </w:numPr>
        <w:suppressAutoHyphens/>
        <w:autoSpaceDE w:val="0"/>
        <w:spacing w:after="0" w:line="240" w:lineRule="auto"/>
        <w:ind w:right="74"/>
        <w:jc w:val="both"/>
        <w:rPr>
          <w:lang w:eastAsia="it-IT"/>
        </w:rPr>
      </w:pPr>
      <w:r w:rsidRPr="00C26B40">
        <w:rPr>
          <w:lang w:eastAsia="it-IT"/>
        </w:rPr>
        <w:t xml:space="preserve">presentazione del soggetto </w:t>
      </w:r>
      <w:r>
        <w:rPr>
          <w:lang w:eastAsia="it-IT"/>
        </w:rPr>
        <w:t>con individuazione delle competenze e delle esperienze in relazione al progetto da eseguire</w:t>
      </w:r>
      <w:r w:rsidRPr="00C26B40">
        <w:rPr>
          <w:lang w:eastAsia="it-IT"/>
        </w:rPr>
        <w:t>;</w:t>
      </w:r>
    </w:p>
    <w:p w:rsidR="007A61C6" w:rsidRPr="00C26B40" w:rsidRDefault="007A61C6" w:rsidP="006A758E">
      <w:pPr>
        <w:numPr>
          <w:ilvl w:val="0"/>
          <w:numId w:val="37"/>
        </w:numPr>
        <w:suppressAutoHyphens/>
        <w:autoSpaceDE w:val="0"/>
        <w:spacing w:after="0" w:line="240" w:lineRule="auto"/>
        <w:ind w:right="74"/>
        <w:jc w:val="both"/>
        <w:rPr>
          <w:lang w:eastAsia="it-IT"/>
        </w:rPr>
      </w:pPr>
      <w:r>
        <w:rPr>
          <w:lang w:eastAsia="it-IT"/>
        </w:rPr>
        <w:t>dimostrazione del rispetto dei requisiti di cui al punto 5.1.1;</w:t>
      </w:r>
      <w:r w:rsidRPr="00C26B40">
        <w:rPr>
          <w:lang w:eastAsia="it-IT"/>
        </w:rPr>
        <w:t xml:space="preserve"> </w:t>
      </w:r>
    </w:p>
    <w:p w:rsidR="007A61C6" w:rsidRPr="002C6F27" w:rsidRDefault="007A61C6" w:rsidP="006A758E">
      <w:pPr>
        <w:numPr>
          <w:ilvl w:val="0"/>
          <w:numId w:val="35"/>
        </w:numPr>
        <w:suppressAutoHyphens/>
        <w:autoSpaceDE w:val="0"/>
        <w:spacing w:after="0" w:line="240" w:lineRule="auto"/>
        <w:ind w:right="74"/>
        <w:jc w:val="both"/>
        <w:rPr>
          <w:u w:val="single"/>
          <w:lang w:eastAsia="it-IT"/>
        </w:rPr>
      </w:pPr>
      <w:r w:rsidRPr="002C6F27">
        <w:rPr>
          <w:u w:val="single"/>
          <w:lang w:eastAsia="it-IT"/>
        </w:rPr>
        <w:t>Sezione II – Proposta progettuale per ciascun</w:t>
      </w:r>
      <w:r w:rsidRPr="002C6F27">
        <w:rPr>
          <w:lang w:eastAsia="it-IT"/>
        </w:rPr>
        <w:t xml:space="preserve"> corso;</w:t>
      </w:r>
    </w:p>
    <w:p w:rsidR="007A61C6" w:rsidRDefault="007A61C6" w:rsidP="006A758E">
      <w:pPr>
        <w:numPr>
          <w:ilvl w:val="0"/>
          <w:numId w:val="37"/>
        </w:numPr>
        <w:suppressAutoHyphens/>
        <w:autoSpaceDE w:val="0"/>
        <w:spacing w:after="0" w:line="240" w:lineRule="auto"/>
        <w:ind w:right="74"/>
        <w:jc w:val="both"/>
      </w:pPr>
      <w:r>
        <w:t>titolo</w:t>
      </w:r>
    </w:p>
    <w:p w:rsidR="007A61C6" w:rsidRDefault="007A61C6" w:rsidP="006A758E">
      <w:pPr>
        <w:numPr>
          <w:ilvl w:val="0"/>
          <w:numId w:val="37"/>
        </w:numPr>
        <w:suppressAutoHyphens/>
        <w:autoSpaceDE w:val="0"/>
        <w:spacing w:after="0" w:line="240" w:lineRule="auto"/>
        <w:ind w:right="74"/>
        <w:jc w:val="both"/>
      </w:pPr>
      <w:r>
        <w:rPr>
          <w:lang w:eastAsia="it-IT"/>
        </w:rPr>
        <w:t xml:space="preserve">i singoli moduli, </w:t>
      </w:r>
    </w:p>
    <w:p w:rsidR="007A61C6" w:rsidRDefault="007A61C6" w:rsidP="006A758E">
      <w:pPr>
        <w:numPr>
          <w:ilvl w:val="0"/>
          <w:numId w:val="37"/>
        </w:numPr>
        <w:suppressAutoHyphens/>
        <w:autoSpaceDE w:val="0"/>
        <w:spacing w:after="0" w:line="240" w:lineRule="auto"/>
        <w:ind w:right="74"/>
        <w:jc w:val="both"/>
        <w:rPr>
          <w:lang w:eastAsia="it-IT"/>
        </w:rPr>
      </w:pPr>
      <w:r>
        <w:rPr>
          <w:lang w:eastAsia="it-IT"/>
        </w:rPr>
        <w:t>le ore</w:t>
      </w:r>
      <w:r>
        <w:t xml:space="preserve"> per ogni </w:t>
      </w:r>
      <w:r>
        <w:rPr>
          <w:lang w:eastAsia="it-IT"/>
        </w:rPr>
        <w:t>modulo</w:t>
      </w:r>
      <w:r w:rsidR="006D73B8">
        <w:rPr>
          <w:lang w:eastAsia="it-IT"/>
        </w:rPr>
        <w:t xml:space="preserve"> </w:t>
      </w:r>
      <w:r w:rsidR="006D73B8" w:rsidRPr="006D73B8">
        <w:rPr>
          <w:lang w:eastAsia="it-IT"/>
        </w:rPr>
        <w:t>anche quelle di FAD (se prevista)</w:t>
      </w:r>
      <w:r>
        <w:rPr>
          <w:lang w:eastAsia="it-IT"/>
        </w:rPr>
        <w:t xml:space="preserve">, </w:t>
      </w:r>
    </w:p>
    <w:p w:rsidR="007A61C6" w:rsidRDefault="007A61C6" w:rsidP="006A758E">
      <w:pPr>
        <w:numPr>
          <w:ilvl w:val="0"/>
          <w:numId w:val="37"/>
        </w:numPr>
        <w:suppressAutoHyphens/>
        <w:autoSpaceDE w:val="0"/>
        <w:spacing w:after="0" w:line="240" w:lineRule="auto"/>
        <w:ind w:right="74"/>
        <w:jc w:val="both"/>
      </w:pPr>
      <w:r>
        <w:t xml:space="preserve">le caratteristiche dei docenti e del personale non docente impiegato, </w:t>
      </w:r>
    </w:p>
    <w:p w:rsidR="00D12C05" w:rsidRDefault="009C50DE" w:rsidP="00D12C05">
      <w:pPr>
        <w:pStyle w:val="Paragrafoelenco"/>
        <w:numPr>
          <w:ilvl w:val="0"/>
          <w:numId w:val="37"/>
        </w:numPr>
        <w:spacing w:before="60" w:after="60"/>
        <w:jc w:val="both"/>
      </w:pPr>
      <w:r>
        <w:t xml:space="preserve">eventuale </w:t>
      </w:r>
      <w:r w:rsidR="00D12C05">
        <w:t>attrezzature utilizzate durante percorso formativo;</w:t>
      </w:r>
    </w:p>
    <w:p w:rsidR="009C50DE" w:rsidRPr="00A91C5E" w:rsidRDefault="009C50DE" w:rsidP="009C50DE">
      <w:pPr>
        <w:pStyle w:val="Paragrafoelenco"/>
        <w:numPr>
          <w:ilvl w:val="0"/>
          <w:numId w:val="37"/>
        </w:numPr>
        <w:spacing w:before="60" w:after="60"/>
        <w:jc w:val="both"/>
      </w:pPr>
      <w:r>
        <w:t>eventuale materiale didattico o</w:t>
      </w:r>
      <w:r w:rsidR="008A03A6">
        <w:t xml:space="preserve"> a</w:t>
      </w:r>
      <w:r>
        <w:t>ltro</w:t>
      </w:r>
      <w:r w:rsidRPr="009C50DE">
        <w:t xml:space="preserve"> </w:t>
      </w:r>
      <w:r>
        <w:t>messo a disposizione degli allievi;</w:t>
      </w:r>
    </w:p>
    <w:p w:rsidR="007A61C6" w:rsidRDefault="007A61C6" w:rsidP="006A758E">
      <w:pPr>
        <w:numPr>
          <w:ilvl w:val="0"/>
          <w:numId w:val="37"/>
        </w:numPr>
        <w:suppressAutoHyphens/>
        <w:autoSpaceDE w:val="0"/>
        <w:spacing w:after="0" w:line="240" w:lineRule="auto"/>
        <w:ind w:right="74"/>
        <w:jc w:val="both"/>
      </w:pPr>
      <w:r>
        <w:t>luogo di svolgimento dei corsi</w:t>
      </w:r>
      <w:r w:rsidR="00D12C05">
        <w:t xml:space="preserve"> idonei in base alla normativa in materia di sicurezza;</w:t>
      </w:r>
    </w:p>
    <w:p w:rsidR="007A61C6" w:rsidRDefault="007A61C6" w:rsidP="006A758E">
      <w:pPr>
        <w:numPr>
          <w:ilvl w:val="0"/>
          <w:numId w:val="37"/>
        </w:numPr>
        <w:suppressAutoHyphens/>
        <w:autoSpaceDE w:val="0"/>
        <w:spacing w:after="0" w:line="240" w:lineRule="auto"/>
        <w:ind w:right="74"/>
        <w:jc w:val="both"/>
      </w:pPr>
      <w:r>
        <w:t>durata in giorni</w:t>
      </w:r>
    </w:p>
    <w:p w:rsidR="007A61C6" w:rsidRPr="006E64A5" w:rsidRDefault="007A61C6" w:rsidP="006A758E">
      <w:pPr>
        <w:numPr>
          <w:ilvl w:val="0"/>
          <w:numId w:val="37"/>
        </w:numPr>
        <w:suppressAutoHyphens/>
        <w:autoSpaceDE w:val="0"/>
        <w:spacing w:after="0" w:line="240" w:lineRule="auto"/>
        <w:ind w:right="74"/>
        <w:jc w:val="both"/>
      </w:pPr>
      <w:r>
        <w:t xml:space="preserve"> orario di svolgimento </w:t>
      </w:r>
    </w:p>
    <w:p w:rsidR="007A61C6" w:rsidRPr="0012604C" w:rsidRDefault="007A61C6" w:rsidP="006A758E">
      <w:pPr>
        <w:pStyle w:val="Paragrafoelenco"/>
        <w:numPr>
          <w:ilvl w:val="0"/>
          <w:numId w:val="35"/>
        </w:numPr>
        <w:suppressAutoHyphens/>
        <w:autoSpaceDE w:val="0"/>
        <w:spacing w:after="0" w:line="240" w:lineRule="auto"/>
        <w:ind w:right="74"/>
        <w:jc w:val="both"/>
        <w:rPr>
          <w:rFonts w:eastAsiaTheme="minorHAnsi"/>
        </w:rPr>
      </w:pPr>
      <w:r>
        <w:t xml:space="preserve"> piano degli investimenti;</w:t>
      </w:r>
    </w:p>
    <w:p w:rsidR="007A61C6" w:rsidRPr="00C4357C" w:rsidRDefault="007A61C6" w:rsidP="006A758E">
      <w:pPr>
        <w:pStyle w:val="Paragrafoelenco"/>
        <w:numPr>
          <w:ilvl w:val="0"/>
          <w:numId w:val="35"/>
        </w:numPr>
        <w:suppressAutoHyphens/>
        <w:autoSpaceDE w:val="0"/>
        <w:spacing w:after="0" w:line="240" w:lineRule="auto"/>
        <w:ind w:right="74"/>
        <w:jc w:val="both"/>
        <w:rPr>
          <w:rFonts w:eastAsiaTheme="minorHAnsi"/>
        </w:rPr>
      </w:pPr>
      <w:r>
        <w:t xml:space="preserve">descrizione </w:t>
      </w:r>
      <w:r w:rsidRPr="007634BB">
        <w:t>dei destinatari</w:t>
      </w:r>
      <w:r w:rsidR="007810F5">
        <w:t xml:space="preserve"> dell’azione formativa </w:t>
      </w:r>
      <w:r w:rsidRPr="007634BB">
        <w:t>con l’indicazione dei fabbisogni rispetto</w:t>
      </w:r>
      <w:r w:rsidR="007810F5">
        <w:t xml:space="preserve"> alla </w:t>
      </w:r>
      <w:r w:rsidRPr="007634BB">
        <w:t xml:space="preserve">tipologia di </w:t>
      </w:r>
      <w:r w:rsidR="002F3F51">
        <w:t>forma</w:t>
      </w:r>
      <w:r w:rsidRPr="007634BB">
        <w:t>zione</w:t>
      </w:r>
      <w:r>
        <w:t>.</w:t>
      </w:r>
    </w:p>
    <w:p w:rsidR="007A61C6" w:rsidRPr="00170BA6" w:rsidRDefault="00170BA6" w:rsidP="006A758E">
      <w:pPr>
        <w:pStyle w:val="Paragrafoelenco"/>
        <w:numPr>
          <w:ilvl w:val="0"/>
          <w:numId w:val="35"/>
        </w:numPr>
        <w:suppressAutoHyphens/>
        <w:autoSpaceDE w:val="0"/>
        <w:spacing w:after="0" w:line="240" w:lineRule="auto"/>
        <w:ind w:right="74"/>
        <w:jc w:val="both"/>
        <w:rPr>
          <w:rFonts w:eastAsiaTheme="minorHAnsi"/>
        </w:rPr>
      </w:pPr>
      <w:r>
        <w:t>calendarizzazione dei corsi;</w:t>
      </w:r>
    </w:p>
    <w:p w:rsidR="00170BA6" w:rsidRPr="00693B97" w:rsidRDefault="00170BA6" w:rsidP="006A758E">
      <w:pPr>
        <w:pStyle w:val="Paragrafoelenco"/>
        <w:numPr>
          <w:ilvl w:val="0"/>
          <w:numId w:val="35"/>
        </w:numPr>
        <w:suppressAutoHyphens/>
        <w:autoSpaceDE w:val="0"/>
        <w:spacing w:after="0" w:line="240" w:lineRule="auto"/>
        <w:ind w:right="74"/>
        <w:jc w:val="both"/>
        <w:rPr>
          <w:rFonts w:eastAsiaTheme="minorHAnsi"/>
        </w:rPr>
      </w:pPr>
      <w:r w:rsidRPr="00693B97">
        <w:t xml:space="preserve">dichiarazione </w:t>
      </w:r>
      <w:r w:rsidR="00693B97" w:rsidRPr="00693B97">
        <w:t xml:space="preserve">dell’idoneità igienico sanitaria dell’aula di svolgimento delle attività di formazione (ad esclusione del </w:t>
      </w:r>
      <w:proofErr w:type="spellStart"/>
      <w:r w:rsidR="00693B97" w:rsidRPr="00693B97">
        <w:t>coaching</w:t>
      </w:r>
      <w:proofErr w:type="spellEnd"/>
      <w:r w:rsidR="00693B97" w:rsidRPr="00693B97">
        <w:t>)  rilasciata dall’ASUR con indicazione degli estremi dell’attestazione.</w:t>
      </w:r>
    </w:p>
    <w:p w:rsidR="007A61C6" w:rsidRDefault="007A61C6" w:rsidP="007A61C6">
      <w:pPr>
        <w:pStyle w:val="Paragrafoelenco"/>
        <w:suppressAutoHyphens/>
        <w:autoSpaceDE w:val="0"/>
        <w:spacing w:after="0" w:line="240" w:lineRule="auto"/>
        <w:ind w:left="770" w:right="74"/>
        <w:jc w:val="both"/>
      </w:pPr>
    </w:p>
    <w:p w:rsidR="00094E16" w:rsidRPr="00DA06EE" w:rsidRDefault="00C90ABC" w:rsidP="006A758E">
      <w:pPr>
        <w:pStyle w:val="Paragrafoelenco"/>
        <w:numPr>
          <w:ilvl w:val="0"/>
          <w:numId w:val="36"/>
        </w:numPr>
        <w:suppressAutoHyphens/>
        <w:autoSpaceDE w:val="0"/>
        <w:spacing w:after="0" w:line="240" w:lineRule="auto"/>
        <w:ind w:right="74"/>
        <w:jc w:val="both"/>
      </w:pPr>
      <w:r w:rsidRPr="00DA06EE">
        <w:t>piano degli investimenti</w:t>
      </w:r>
    </w:p>
    <w:p w:rsidR="00484F0B" w:rsidRDefault="00484F0B" w:rsidP="00B0085B">
      <w:pPr>
        <w:suppressAutoHyphens/>
        <w:autoSpaceDE w:val="0"/>
        <w:spacing w:after="0" w:line="240" w:lineRule="auto"/>
        <w:ind w:right="74"/>
        <w:jc w:val="both"/>
        <w:rPr>
          <w:rFonts w:ascii="Calibri" w:eastAsia="Times New Roman" w:hAnsi="Calibri" w:cs="Times New Roman"/>
          <w:lang w:eastAsia="it-IT"/>
        </w:rPr>
      </w:pPr>
    </w:p>
    <w:p w:rsidR="00EA5EC6" w:rsidRPr="00EA5EC6" w:rsidRDefault="00EA5EC6" w:rsidP="00EA5EC6">
      <w:pPr>
        <w:suppressAutoHyphens/>
        <w:autoSpaceDE w:val="0"/>
        <w:spacing w:after="0" w:line="240" w:lineRule="auto"/>
        <w:ind w:right="74"/>
        <w:jc w:val="both"/>
        <w:rPr>
          <w:rFonts w:ascii="Calibri" w:eastAsia="Times New Roman" w:hAnsi="Calibri" w:cs="Times New Roman"/>
          <w:u w:val="single"/>
          <w:lang w:eastAsia="it-IT"/>
        </w:rPr>
      </w:pPr>
      <w:r w:rsidRPr="00EA5EC6">
        <w:rPr>
          <w:rFonts w:ascii="Calibri" w:eastAsia="Times New Roman" w:hAnsi="Calibri" w:cs="Times New Roman"/>
          <w:u w:val="single"/>
          <w:lang w:eastAsia="it-IT"/>
        </w:rPr>
        <w:t xml:space="preserve">Alla domanda DEVONO essere allegati pena l’inammissibilità: </w:t>
      </w:r>
    </w:p>
    <w:p w:rsidR="00EA5EC6" w:rsidRDefault="00EA5EC6" w:rsidP="00B0085B">
      <w:pPr>
        <w:suppressAutoHyphens/>
        <w:autoSpaceDE w:val="0"/>
        <w:spacing w:after="0" w:line="240" w:lineRule="auto"/>
        <w:ind w:right="74"/>
        <w:jc w:val="both"/>
        <w:rPr>
          <w:rFonts w:ascii="Calibri" w:eastAsia="Times New Roman" w:hAnsi="Calibri" w:cs="Times New Roman"/>
          <w:lang w:eastAsia="it-IT"/>
        </w:rPr>
      </w:pPr>
    </w:p>
    <w:p w:rsidR="00E51D30" w:rsidRDefault="007F636E" w:rsidP="00EA5EC6">
      <w:pPr>
        <w:pStyle w:val="Paragrafoelenco"/>
        <w:numPr>
          <w:ilvl w:val="3"/>
          <w:numId w:val="36"/>
        </w:numPr>
        <w:autoSpaceDE w:val="0"/>
        <w:autoSpaceDN w:val="0"/>
        <w:adjustRightInd w:val="0"/>
        <w:spacing w:after="0" w:line="240" w:lineRule="auto"/>
        <w:ind w:left="709" w:hanging="567"/>
        <w:jc w:val="both"/>
      </w:pPr>
      <w:r w:rsidRPr="00E51D30">
        <w:rPr>
          <w:b/>
        </w:rPr>
        <w:t>schede di adesione</w:t>
      </w:r>
      <w:r w:rsidRPr="007F636E">
        <w:t xml:space="preserve"> al corso dei discenti sottoscritte secondo il MODELLO (come da Allegato </w:t>
      </w:r>
      <w:r>
        <w:t>XXXXXX)</w:t>
      </w:r>
      <w:r w:rsidR="00E51D30">
        <w:t>.</w:t>
      </w:r>
    </w:p>
    <w:p w:rsidR="00E51D30" w:rsidRDefault="00E51D30" w:rsidP="00EA5EC6">
      <w:pPr>
        <w:pStyle w:val="Paragrafoelenco"/>
        <w:ind w:left="709" w:hanging="567"/>
      </w:pPr>
    </w:p>
    <w:p w:rsidR="00094E16" w:rsidRDefault="004F0842" w:rsidP="00EA5EC6">
      <w:pPr>
        <w:pStyle w:val="Paragrafoelenco"/>
        <w:numPr>
          <w:ilvl w:val="3"/>
          <w:numId w:val="36"/>
        </w:numPr>
        <w:suppressAutoHyphens/>
        <w:autoSpaceDE w:val="0"/>
        <w:spacing w:after="0" w:line="240" w:lineRule="auto"/>
        <w:ind w:left="709" w:right="74" w:hanging="567"/>
        <w:jc w:val="both"/>
      </w:pPr>
      <w:r w:rsidRPr="00D724C5">
        <w:rPr>
          <w:b/>
        </w:rPr>
        <w:t>curricula</w:t>
      </w:r>
      <w:r w:rsidR="00094E16" w:rsidRPr="00D724C5">
        <w:t xml:space="preserve"> del personale impiegato (come da </w:t>
      </w:r>
      <w:proofErr w:type="spellStart"/>
      <w:r w:rsidR="00094E16" w:rsidRPr="00D724C5">
        <w:t>fac</w:t>
      </w:r>
      <w:proofErr w:type="spellEnd"/>
      <w:r w:rsidR="00094E16" w:rsidRPr="00D724C5">
        <w:t xml:space="preserve"> simile – </w:t>
      </w:r>
      <w:r w:rsidR="00DB5A2A">
        <w:t>XXXXXXX</w:t>
      </w:r>
      <w:r w:rsidR="00094E16" w:rsidRPr="00D724C5">
        <w:t xml:space="preserve"> )</w:t>
      </w:r>
      <w:r w:rsidR="00884A3C">
        <w:t>.</w:t>
      </w:r>
    </w:p>
    <w:p w:rsidR="00E51D30" w:rsidRDefault="00E51D30" w:rsidP="00E51D30">
      <w:pPr>
        <w:suppressAutoHyphens/>
        <w:autoSpaceDE w:val="0"/>
        <w:spacing w:after="0" w:line="240" w:lineRule="auto"/>
        <w:ind w:right="74"/>
        <w:jc w:val="both"/>
      </w:pPr>
    </w:p>
    <w:p w:rsidR="00EA5EC6" w:rsidRPr="00EA5EC6" w:rsidRDefault="00EA5EC6" w:rsidP="00EA5EC6">
      <w:pPr>
        <w:suppressAutoHyphens/>
        <w:autoSpaceDE w:val="0"/>
        <w:spacing w:after="0" w:line="240" w:lineRule="auto"/>
        <w:ind w:right="74"/>
        <w:jc w:val="both"/>
        <w:rPr>
          <w:rFonts w:ascii="Calibri" w:eastAsia="Times New Roman" w:hAnsi="Calibri" w:cs="Times New Roman"/>
          <w:u w:val="single"/>
          <w:lang w:eastAsia="it-IT"/>
        </w:rPr>
      </w:pPr>
      <w:r w:rsidRPr="00EA5EC6">
        <w:rPr>
          <w:rFonts w:ascii="Calibri" w:eastAsia="Times New Roman" w:hAnsi="Calibri" w:cs="Times New Roman"/>
          <w:u w:val="single"/>
          <w:lang w:eastAsia="it-IT"/>
        </w:rPr>
        <w:t xml:space="preserve">Alla domanda DEVONO </w:t>
      </w:r>
      <w:r>
        <w:rPr>
          <w:rFonts w:ascii="Calibri" w:eastAsia="Times New Roman" w:hAnsi="Calibri" w:cs="Times New Roman"/>
          <w:u w:val="single"/>
          <w:lang w:eastAsia="it-IT"/>
        </w:rPr>
        <w:t xml:space="preserve">inoltre </w:t>
      </w:r>
      <w:r w:rsidRPr="00EA5EC6">
        <w:rPr>
          <w:rFonts w:ascii="Calibri" w:eastAsia="Times New Roman" w:hAnsi="Calibri" w:cs="Times New Roman"/>
          <w:u w:val="single"/>
          <w:lang w:eastAsia="it-IT"/>
        </w:rPr>
        <w:t xml:space="preserve">essere allegati: </w:t>
      </w:r>
    </w:p>
    <w:p w:rsidR="00E51D30" w:rsidRDefault="00E51D30" w:rsidP="00E51D30">
      <w:pPr>
        <w:suppressAutoHyphens/>
        <w:autoSpaceDE w:val="0"/>
        <w:spacing w:after="0" w:line="240" w:lineRule="auto"/>
        <w:ind w:right="74"/>
        <w:jc w:val="both"/>
      </w:pPr>
    </w:p>
    <w:p w:rsidR="00E51D30" w:rsidRDefault="00E51D30" w:rsidP="00B23BEF">
      <w:pPr>
        <w:pStyle w:val="Paragrafoelenco"/>
        <w:numPr>
          <w:ilvl w:val="6"/>
          <w:numId w:val="36"/>
        </w:numPr>
        <w:suppressAutoHyphens/>
        <w:autoSpaceDE w:val="0"/>
        <w:spacing w:after="0" w:line="240" w:lineRule="auto"/>
        <w:ind w:left="851" w:right="74" w:hanging="425"/>
        <w:jc w:val="both"/>
        <w:rPr>
          <w:rFonts w:ascii="Calibri" w:eastAsia="Times New Roman" w:hAnsi="Calibri" w:cs="Times New Roman"/>
        </w:rPr>
      </w:pPr>
      <w:r w:rsidRPr="00E51D30">
        <w:rPr>
          <w:rFonts w:ascii="Calibri" w:eastAsia="Times New Roman" w:hAnsi="Calibri" w:cs="Times New Roman"/>
          <w:b/>
        </w:rPr>
        <w:t>registro firmato</w:t>
      </w:r>
      <w:r w:rsidRPr="00E51D30">
        <w:rPr>
          <w:rFonts w:ascii="Calibri" w:eastAsia="Times New Roman" w:hAnsi="Calibri" w:cs="Times New Roman"/>
        </w:rPr>
        <w:t xml:space="preserve"> dall’ente proponente riportante l’elenco degli allievi (come da allegato XXXXX).</w:t>
      </w:r>
    </w:p>
    <w:p w:rsidR="00307FF8" w:rsidRDefault="00307FF8" w:rsidP="00307FF8">
      <w:pPr>
        <w:suppressAutoHyphens/>
        <w:autoSpaceDE w:val="0"/>
        <w:spacing w:after="0" w:line="240" w:lineRule="auto"/>
        <w:ind w:right="74"/>
        <w:jc w:val="both"/>
        <w:rPr>
          <w:rFonts w:eastAsia="Times New Roman" w:cs="Times New Roman"/>
          <w:highlight w:val="yellow"/>
        </w:rPr>
      </w:pPr>
    </w:p>
    <w:p w:rsidR="00307FF8" w:rsidRPr="004303E6" w:rsidRDefault="00307FF8" w:rsidP="00307FF8">
      <w:pPr>
        <w:pStyle w:val="Paragrafoelenco"/>
        <w:tabs>
          <w:tab w:val="left" w:pos="426"/>
        </w:tabs>
        <w:spacing w:before="120" w:after="0" w:line="240" w:lineRule="auto"/>
        <w:ind w:left="0"/>
        <w:jc w:val="both"/>
      </w:pPr>
      <w:r w:rsidRPr="004303E6">
        <w:rPr>
          <w:rFonts w:eastAsia="Times New Roman" w:cs="Times New Roman"/>
        </w:rPr>
        <w:t xml:space="preserve">Per i corsi di </w:t>
      </w:r>
      <w:r w:rsidRPr="004303E6">
        <w:rPr>
          <w:u w:val="single"/>
        </w:rPr>
        <w:t>formazione rivolta al settore forestale</w:t>
      </w:r>
      <w:r w:rsidRPr="004303E6">
        <w:t xml:space="preserve"> ai sensi dell’articolo 38 del REG 702/2014 e per quelli rivolti alle microimprese, piccole e medie ai sensi dell’articolo 47 del Reg 702/2014 </w:t>
      </w:r>
      <w:r w:rsidR="004303E6" w:rsidRPr="004303E6">
        <w:t>(</w:t>
      </w:r>
      <w:proofErr w:type="spellStart"/>
      <w:r w:rsidR="004303E6" w:rsidRPr="004303E6">
        <w:t>cfr</w:t>
      </w:r>
      <w:proofErr w:type="spellEnd"/>
      <w:r w:rsidR="004303E6" w:rsidRPr="004303E6">
        <w:t xml:space="preserve"> paragrafo 5.4.1.) </w:t>
      </w:r>
      <w:r w:rsidRPr="004303E6">
        <w:t>devono essere prodotte le seguenti dichiarazioni:</w:t>
      </w:r>
    </w:p>
    <w:p w:rsidR="00E51D30" w:rsidRPr="004303E6" w:rsidRDefault="00421B23" w:rsidP="00307FF8">
      <w:pPr>
        <w:pStyle w:val="Paragrafoelenco"/>
        <w:numPr>
          <w:ilvl w:val="3"/>
          <w:numId w:val="47"/>
        </w:numPr>
        <w:suppressAutoHyphens/>
        <w:autoSpaceDE w:val="0"/>
        <w:spacing w:after="0" w:line="240" w:lineRule="auto"/>
        <w:ind w:left="426" w:right="74"/>
        <w:jc w:val="both"/>
        <w:rPr>
          <w:rFonts w:eastAsia="Times New Roman" w:cs="Times New Roman"/>
        </w:rPr>
      </w:pPr>
      <w:r w:rsidRPr="004303E6">
        <w:rPr>
          <w:rFonts w:eastAsia="Times New Roman" w:cs="Times New Roman"/>
          <w:b/>
        </w:rPr>
        <w:t>dichiarazione</w:t>
      </w:r>
      <w:r w:rsidR="00F021CD" w:rsidRPr="004303E6">
        <w:rPr>
          <w:rFonts w:eastAsia="Times New Roman" w:cs="Times New Roman"/>
          <w:b/>
        </w:rPr>
        <w:t>,</w:t>
      </w:r>
      <w:r w:rsidRPr="004303E6">
        <w:rPr>
          <w:rFonts w:eastAsia="Times New Roman" w:cs="Times New Roman"/>
          <w:b/>
        </w:rPr>
        <w:t xml:space="preserve"> </w:t>
      </w:r>
      <w:r w:rsidR="00F021CD" w:rsidRPr="004303E6">
        <w:rPr>
          <w:rFonts w:eastAsia="Times New Roman" w:cs="Times New Roman"/>
          <w:b/>
        </w:rPr>
        <w:t xml:space="preserve">ai sensi del 445/2000, </w:t>
      </w:r>
      <w:r w:rsidRPr="004303E6">
        <w:rPr>
          <w:rFonts w:eastAsia="Times New Roman" w:cs="Times New Roman"/>
          <w:b/>
        </w:rPr>
        <w:t>del destinatario della formazione</w:t>
      </w:r>
      <w:r w:rsidRPr="004303E6">
        <w:rPr>
          <w:rFonts w:eastAsia="Times New Roman" w:cs="Times New Roman"/>
        </w:rPr>
        <w:t xml:space="preserve"> </w:t>
      </w:r>
      <w:r w:rsidRPr="004303E6">
        <w:t xml:space="preserve">di non essere soggette all’applicazione dell’articolo 1, paragrafo 5, del Reg. (UE) n. 702/2014 </w:t>
      </w:r>
      <w:r w:rsidR="000B17E9" w:rsidRPr="004303E6">
        <w:t>così come previsto dalla</w:t>
      </w:r>
      <w:r w:rsidRPr="004303E6">
        <w:t xml:space="preserve"> ”clausola </w:t>
      </w:r>
      <w:proofErr w:type="spellStart"/>
      <w:r w:rsidRPr="004303E6">
        <w:t>Deggendorf</w:t>
      </w:r>
      <w:proofErr w:type="spellEnd"/>
      <w:r w:rsidRPr="004303E6">
        <w:t xml:space="preserve">”, che vieta l’erogazione di aiuti di Stato ad imprese che debbano restituire precedenti aiuti giudicati illegali ed </w:t>
      </w:r>
      <w:r w:rsidR="00F021CD" w:rsidRPr="004303E6">
        <w:t xml:space="preserve">incompatibili dalla Commissione - (come da </w:t>
      </w:r>
      <w:proofErr w:type="spellStart"/>
      <w:r w:rsidR="00F021CD" w:rsidRPr="004303E6">
        <w:t>fac</w:t>
      </w:r>
      <w:proofErr w:type="spellEnd"/>
      <w:r w:rsidR="00F021CD" w:rsidRPr="004303E6">
        <w:t xml:space="preserve"> simile – XXXXXXX)</w:t>
      </w:r>
      <w:r w:rsidRPr="004303E6">
        <w:t>;</w:t>
      </w:r>
    </w:p>
    <w:p w:rsidR="00421B23" w:rsidRPr="004303E6" w:rsidRDefault="00365250" w:rsidP="00307FF8">
      <w:pPr>
        <w:pStyle w:val="Paragrafoelenco"/>
        <w:numPr>
          <w:ilvl w:val="3"/>
          <w:numId w:val="47"/>
        </w:numPr>
        <w:suppressAutoHyphens/>
        <w:autoSpaceDE w:val="0"/>
        <w:spacing w:after="0" w:line="240" w:lineRule="auto"/>
        <w:ind w:left="426" w:right="74"/>
        <w:jc w:val="both"/>
      </w:pPr>
      <w:r w:rsidRPr="004303E6">
        <w:rPr>
          <w:rFonts w:eastAsia="Times New Roman" w:cs="Times New Roman"/>
          <w:b/>
        </w:rPr>
        <w:t>dichiarazione</w:t>
      </w:r>
      <w:r w:rsidR="00F021CD" w:rsidRPr="004303E6">
        <w:rPr>
          <w:rFonts w:eastAsia="Times New Roman" w:cs="Times New Roman"/>
          <w:b/>
        </w:rPr>
        <w:t>, ai sensi del 445/2000,</w:t>
      </w:r>
      <w:r w:rsidR="00421B23" w:rsidRPr="004303E6">
        <w:rPr>
          <w:rFonts w:eastAsia="Times New Roman" w:cs="Times New Roman"/>
        </w:rPr>
        <w:t xml:space="preserve"> </w:t>
      </w:r>
      <w:r w:rsidRPr="004303E6">
        <w:t xml:space="preserve">resa dal responsabile per la tenuta della contabilità dell`impresa </w:t>
      </w:r>
      <w:r w:rsidR="00421B23" w:rsidRPr="004303E6">
        <w:t>che la ditta non si trova in stato di fallimento, di liquidazione coatta, di concordato preventivo e di non avere procedure esecutive in corso</w:t>
      </w:r>
      <w:r w:rsidR="00F021CD" w:rsidRPr="004303E6">
        <w:t xml:space="preserve"> </w:t>
      </w:r>
      <w:r w:rsidR="000B17E9" w:rsidRPr="004303E6">
        <w:t xml:space="preserve">così come previsto dall’articolo 2 PUNTO 14 DEL Reg.to 702/14 </w:t>
      </w:r>
      <w:r w:rsidR="00F021CD" w:rsidRPr="004303E6">
        <w:t xml:space="preserve">(come da </w:t>
      </w:r>
      <w:proofErr w:type="spellStart"/>
      <w:r w:rsidR="00F021CD" w:rsidRPr="004303E6">
        <w:t>fac</w:t>
      </w:r>
      <w:proofErr w:type="spellEnd"/>
      <w:r w:rsidR="00F021CD" w:rsidRPr="004303E6">
        <w:t xml:space="preserve"> simile – XXXXXXX)</w:t>
      </w:r>
      <w:r w:rsidR="00421B23" w:rsidRPr="004303E6">
        <w:t xml:space="preserve">. </w:t>
      </w:r>
    </w:p>
    <w:p w:rsidR="00365250" w:rsidRPr="0046612F" w:rsidRDefault="00365250" w:rsidP="00365250">
      <w:pPr>
        <w:pStyle w:val="Paragrafoelenco"/>
        <w:suppressAutoHyphens/>
        <w:autoSpaceDE w:val="0"/>
        <w:spacing w:after="0" w:line="240" w:lineRule="auto"/>
        <w:ind w:left="426" w:right="74"/>
        <w:jc w:val="both"/>
        <w:rPr>
          <w:highlight w:val="yellow"/>
        </w:rPr>
      </w:pPr>
    </w:p>
    <w:p w:rsidR="0036207D" w:rsidRPr="00E1566C" w:rsidRDefault="00E1566C" w:rsidP="00A73A36">
      <w:pPr>
        <w:pStyle w:val="Paragrafoelenco"/>
        <w:keepNext/>
        <w:keepLines/>
        <w:numPr>
          <w:ilvl w:val="2"/>
          <w:numId w:val="1"/>
        </w:numPr>
        <w:spacing w:before="200" w:after="0" w:line="360" w:lineRule="auto"/>
        <w:jc w:val="both"/>
        <w:outlineLvl w:val="2"/>
        <w:rPr>
          <w:rFonts w:ascii="Cambria" w:eastAsia="Times New Roman" w:hAnsi="Cambria" w:cs="Times New Roman"/>
          <w:bCs/>
          <w:i/>
          <w:color w:val="365F91"/>
        </w:rPr>
      </w:pPr>
      <w:bookmarkStart w:id="30" w:name="_Toc457983983"/>
      <w:r w:rsidRPr="00E1566C">
        <w:rPr>
          <w:rFonts w:ascii="Cambria" w:eastAsia="Times New Roman" w:hAnsi="Cambria" w:cs="Times New Roman"/>
          <w:bCs/>
          <w:i/>
          <w:color w:val="365F91"/>
        </w:rPr>
        <w:t>Errori sanabili o palesi, documentazione incompleta, documentazione integrativa</w:t>
      </w:r>
      <w:bookmarkEnd w:id="30"/>
    </w:p>
    <w:p w:rsidR="00E1566C" w:rsidRPr="00A67185" w:rsidRDefault="00E1566C" w:rsidP="00E1566C">
      <w:pPr>
        <w:spacing w:before="240" w:after="240"/>
        <w:rPr>
          <w:b/>
          <w:i/>
          <w:szCs w:val="24"/>
          <w:u w:val="single"/>
        </w:rPr>
      </w:pPr>
      <w:r w:rsidRPr="00A67185">
        <w:rPr>
          <w:b/>
          <w:i/>
          <w:szCs w:val="24"/>
          <w:u w:val="single"/>
        </w:rPr>
        <w:t>Errori sanabili o palesi</w:t>
      </w:r>
    </w:p>
    <w:p w:rsidR="00E1566C" w:rsidRPr="00597C7E" w:rsidRDefault="00E1566C" w:rsidP="00E1566C">
      <w:pPr>
        <w:spacing w:before="240" w:after="240"/>
        <w:jc w:val="both"/>
        <w:rPr>
          <w:szCs w:val="24"/>
          <w:vertAlign w:val="superscript"/>
        </w:rPr>
      </w:pPr>
      <w:r w:rsidRPr="00F11EDE">
        <w:rPr>
          <w:szCs w:val="24"/>
        </w:rPr>
        <w:t>“Le domande di aiuto, le domande di sostegno o le domande di pagamento e gli eventuali documenti giustificativi forniti dal beneficiario possono essere corretti e adeguati in qualsiasi momento dopo essere stati presentati in casi di errori palesi riconosciuti dall’autorità competente sulla base di una valutazione complessiva del caso particolare e purché il beneficiario abbia agito in buona fede.</w:t>
      </w:r>
      <w:r>
        <w:rPr>
          <w:szCs w:val="24"/>
        </w:rPr>
        <w:t xml:space="preserve"> </w:t>
      </w:r>
      <w:r w:rsidRPr="00F11EDE">
        <w:rPr>
          <w:szCs w:val="24"/>
        </w:rPr>
        <w:t>L’autorità competente può riconoscere errori palesi solo se possono essere individuati agevolmente durante un controllo amministrativo delle informazioni indicate nei documenti di cui al primo comma</w:t>
      </w:r>
      <w:r w:rsidRPr="00597C7E">
        <w:rPr>
          <w:szCs w:val="24"/>
          <w:vertAlign w:val="superscript"/>
        </w:rPr>
        <w:t>”</w:t>
      </w:r>
      <w:r w:rsidRPr="00597C7E">
        <w:rPr>
          <w:szCs w:val="24"/>
          <w:vertAlign w:val="superscript"/>
        </w:rPr>
        <w:footnoteReference w:id="4"/>
      </w:r>
    </w:p>
    <w:p w:rsidR="00E1566C" w:rsidRDefault="00E1566C" w:rsidP="00E1566C">
      <w:pPr>
        <w:spacing w:before="240" w:after="240"/>
        <w:rPr>
          <w:szCs w:val="24"/>
        </w:rPr>
      </w:pPr>
      <w:r w:rsidRPr="00F11EDE">
        <w:rPr>
          <w:szCs w:val="24"/>
        </w:rPr>
        <w:t xml:space="preserve">Si considera errore palese quindi quello rilevabile dall’Amministrazione sulla base delle ordinarie, minimali attività istruttorie. </w:t>
      </w:r>
    </w:p>
    <w:p w:rsidR="00E1566C" w:rsidRPr="00F11EDE" w:rsidRDefault="00E1566C" w:rsidP="00E1566C">
      <w:pPr>
        <w:spacing w:before="240" w:after="240"/>
        <w:jc w:val="both"/>
        <w:rPr>
          <w:szCs w:val="24"/>
        </w:rPr>
      </w:pPr>
      <w:r w:rsidRPr="00A67185">
        <w:rPr>
          <w:szCs w:val="24"/>
        </w:rPr>
        <w:t>Il richiedente o il beneficiario può chiedere la correzione di errori palesi commessi nella compilazione di una</w:t>
      </w:r>
      <w:r>
        <w:rPr>
          <w:szCs w:val="24"/>
        </w:rPr>
        <w:t xml:space="preserve"> </w:t>
      </w:r>
      <w:r w:rsidRPr="00A67185">
        <w:rPr>
          <w:szCs w:val="24"/>
        </w:rPr>
        <w:t>domanda, intesi come errori relativi a fatti, stati o condizioni posseduti alla data di presentazione della</w:t>
      </w:r>
      <w:r>
        <w:rPr>
          <w:szCs w:val="24"/>
        </w:rPr>
        <w:t xml:space="preserve"> </w:t>
      </w:r>
      <w:r w:rsidRPr="00A67185">
        <w:rPr>
          <w:szCs w:val="24"/>
        </w:rPr>
        <w:t xml:space="preserve">domanda stessa e desumibili da atti, elenchi o altra documentazione in possesso di </w:t>
      </w:r>
      <w:r>
        <w:rPr>
          <w:szCs w:val="24"/>
        </w:rPr>
        <w:t>AGEA</w:t>
      </w:r>
      <w:r w:rsidRPr="00A67185">
        <w:rPr>
          <w:szCs w:val="24"/>
        </w:rPr>
        <w:t>, dell'ufficio</w:t>
      </w:r>
      <w:r>
        <w:rPr>
          <w:szCs w:val="24"/>
        </w:rPr>
        <w:t xml:space="preserve"> </w:t>
      </w:r>
      <w:r w:rsidRPr="00A67185">
        <w:rPr>
          <w:szCs w:val="24"/>
        </w:rPr>
        <w:t>istruttore o del richiedente</w:t>
      </w:r>
      <w:r>
        <w:rPr>
          <w:szCs w:val="24"/>
        </w:rPr>
        <w:t>.</w:t>
      </w:r>
    </w:p>
    <w:p w:rsidR="00E1566C" w:rsidRPr="00F11EDE" w:rsidRDefault="00E1566C" w:rsidP="00E1566C">
      <w:pPr>
        <w:tabs>
          <w:tab w:val="left" w:pos="284"/>
        </w:tabs>
        <w:autoSpaceDE w:val="0"/>
        <w:autoSpaceDN w:val="0"/>
        <w:adjustRightInd w:val="0"/>
        <w:jc w:val="both"/>
        <w:rPr>
          <w:szCs w:val="24"/>
        </w:rPr>
      </w:pPr>
      <w:r w:rsidRPr="00F11EDE">
        <w:rPr>
          <w:szCs w:val="24"/>
        </w:rPr>
        <w:t xml:space="preserve">Vengono indicate </w:t>
      </w:r>
      <w:r w:rsidRPr="00A67185">
        <w:rPr>
          <w:szCs w:val="24"/>
        </w:rPr>
        <w:t>talune</w:t>
      </w:r>
      <w:r w:rsidRPr="00F11EDE">
        <w:rPr>
          <w:szCs w:val="24"/>
        </w:rPr>
        <w:t xml:space="preserve"> tipologie di errori che possono essere considerate come errori palesi:</w:t>
      </w:r>
    </w:p>
    <w:p w:rsidR="00E1566C" w:rsidRPr="00A67185" w:rsidRDefault="00E1566C" w:rsidP="005A581B">
      <w:pPr>
        <w:pStyle w:val="Paragrafoelenco"/>
        <w:numPr>
          <w:ilvl w:val="0"/>
          <w:numId w:val="5"/>
        </w:numPr>
        <w:spacing w:before="120" w:after="120"/>
        <w:jc w:val="both"/>
        <w:rPr>
          <w:szCs w:val="24"/>
        </w:rPr>
      </w:pPr>
      <w:r w:rsidRPr="00A67185">
        <w:rPr>
          <w:szCs w:val="24"/>
        </w:rPr>
        <w:t>errori materiali di compilazione della domanda e degli allegati, salvo quelli indicati al punto successivo;</w:t>
      </w:r>
    </w:p>
    <w:p w:rsidR="00E1566C" w:rsidRPr="00A67185" w:rsidRDefault="00E1566C" w:rsidP="005A581B">
      <w:pPr>
        <w:pStyle w:val="Paragrafoelenco"/>
        <w:numPr>
          <w:ilvl w:val="0"/>
          <w:numId w:val="5"/>
        </w:numPr>
        <w:spacing w:before="120" w:after="120"/>
        <w:jc w:val="both"/>
        <w:rPr>
          <w:szCs w:val="24"/>
        </w:rPr>
      </w:pPr>
      <w:r w:rsidRPr="00A67185">
        <w:rPr>
          <w:szCs w:val="24"/>
        </w:rPr>
        <w:t>incompleta compilazione di parti della domanda o degli allegati, salvo quelli indicati al punto successivo.</w:t>
      </w:r>
    </w:p>
    <w:p w:rsidR="00E1566C" w:rsidRPr="00A67185" w:rsidRDefault="00E1566C" w:rsidP="005A581B">
      <w:pPr>
        <w:pStyle w:val="Paragrafoelenco"/>
        <w:numPr>
          <w:ilvl w:val="0"/>
          <w:numId w:val="5"/>
        </w:numPr>
        <w:spacing w:before="120" w:after="120"/>
        <w:jc w:val="both"/>
        <w:rPr>
          <w:szCs w:val="24"/>
        </w:rPr>
      </w:pPr>
      <w:r w:rsidRPr="00A67185">
        <w:rPr>
          <w:szCs w:val="24"/>
        </w:rPr>
        <w:t>errori individuati a seguito di un controllo di coerenza (informazioni contraddittorie: incongruenze nei dati indicati nella stessa domanda, incongruenze nei dati presenti nella domanda e nei relativi allegati.)</w:t>
      </w:r>
    </w:p>
    <w:p w:rsidR="00E1566C" w:rsidRPr="00A67185" w:rsidRDefault="00E1566C" w:rsidP="00E1566C">
      <w:pPr>
        <w:tabs>
          <w:tab w:val="left" w:pos="284"/>
          <w:tab w:val="num" w:pos="1260"/>
        </w:tabs>
        <w:spacing w:after="120"/>
        <w:jc w:val="both"/>
        <w:rPr>
          <w:szCs w:val="24"/>
        </w:rPr>
      </w:pPr>
      <w:r w:rsidRPr="00A67185">
        <w:rPr>
          <w:szCs w:val="24"/>
        </w:rPr>
        <w:t>NON si considerano errori palesi:</w:t>
      </w:r>
    </w:p>
    <w:p w:rsidR="00E1566C" w:rsidRPr="00A67185" w:rsidRDefault="00E1566C" w:rsidP="005A581B">
      <w:pPr>
        <w:pStyle w:val="Paragrafoelenco"/>
        <w:numPr>
          <w:ilvl w:val="0"/>
          <w:numId w:val="5"/>
        </w:numPr>
        <w:spacing w:before="120" w:after="120"/>
        <w:jc w:val="both"/>
        <w:rPr>
          <w:szCs w:val="24"/>
        </w:rPr>
      </w:pPr>
      <w:r w:rsidRPr="00A67185">
        <w:rPr>
          <w:szCs w:val="24"/>
        </w:rPr>
        <w:t>la mancata o errata indicazione degli interventi oggetto della domanda;</w:t>
      </w:r>
    </w:p>
    <w:p w:rsidR="00E1566C" w:rsidRPr="00A67185" w:rsidRDefault="00E1566C" w:rsidP="005A581B">
      <w:pPr>
        <w:pStyle w:val="Paragrafoelenco"/>
        <w:numPr>
          <w:ilvl w:val="0"/>
          <w:numId w:val="5"/>
        </w:numPr>
        <w:spacing w:before="120" w:after="120"/>
        <w:jc w:val="both"/>
        <w:rPr>
          <w:szCs w:val="24"/>
        </w:rPr>
      </w:pPr>
      <w:r w:rsidRPr="00A67185">
        <w:rPr>
          <w:szCs w:val="24"/>
        </w:rPr>
        <w:t>la mancata presentazione della documentazione considerata essenziale per l’ammissibilità;</w:t>
      </w:r>
    </w:p>
    <w:p w:rsidR="00E1566C" w:rsidRPr="00A67185" w:rsidRDefault="00E1566C" w:rsidP="005A581B">
      <w:pPr>
        <w:pStyle w:val="Paragrafoelenco"/>
        <w:numPr>
          <w:ilvl w:val="0"/>
          <w:numId w:val="5"/>
        </w:numPr>
        <w:spacing w:before="120" w:after="120"/>
        <w:jc w:val="both"/>
        <w:rPr>
          <w:szCs w:val="24"/>
        </w:rPr>
      </w:pPr>
      <w:r w:rsidRPr="00A67185">
        <w:rPr>
          <w:szCs w:val="24"/>
        </w:rPr>
        <w:t>la mancata o errata documentazione relativa alle condizioni di accesso o ai requisiti utili al calcolo dei punteggi.</w:t>
      </w:r>
    </w:p>
    <w:p w:rsidR="00E1566C" w:rsidRPr="00A67185" w:rsidRDefault="00E1566C" w:rsidP="00E1566C">
      <w:pPr>
        <w:pStyle w:val="Paragrafoelenco"/>
        <w:spacing w:before="120" w:after="120"/>
        <w:ind w:left="0"/>
        <w:jc w:val="both"/>
        <w:rPr>
          <w:szCs w:val="24"/>
        </w:rPr>
      </w:pPr>
      <w:r w:rsidRPr="00A67185">
        <w:rPr>
          <w:szCs w:val="24"/>
        </w:rPr>
        <w:t>In fase di istruttoria delle domande di aiuto o di pagamento nel caso in cui l'ufficio istruttore riscontri errori palesi, quest’ultimo può comunque procedere alla loro correzione, dandone comunicazione al richiedente.</w:t>
      </w:r>
    </w:p>
    <w:p w:rsidR="00E1566C" w:rsidRPr="00A12C5D" w:rsidRDefault="00E1566C" w:rsidP="00E1566C">
      <w:pPr>
        <w:spacing w:before="240" w:after="240"/>
        <w:rPr>
          <w:szCs w:val="24"/>
        </w:rPr>
      </w:pPr>
      <w:r w:rsidRPr="00A67185">
        <w:rPr>
          <w:b/>
          <w:i/>
          <w:szCs w:val="24"/>
          <w:u w:val="single"/>
        </w:rPr>
        <w:t>Delega, variazioni e integrazioni</w:t>
      </w:r>
      <w:r w:rsidRPr="00A67185">
        <w:rPr>
          <w:szCs w:val="24"/>
        </w:rPr>
        <w:t xml:space="preserve"> </w:t>
      </w:r>
    </w:p>
    <w:p w:rsidR="00E1566C" w:rsidRPr="00F11EDE" w:rsidRDefault="001B21B0" w:rsidP="00E1566C">
      <w:pPr>
        <w:tabs>
          <w:tab w:val="num" w:pos="0"/>
        </w:tabs>
        <w:spacing w:after="120"/>
        <w:jc w:val="both"/>
        <w:rPr>
          <w:szCs w:val="24"/>
        </w:rPr>
      </w:pPr>
      <w:r w:rsidRPr="001B21B0">
        <w:rPr>
          <w:szCs w:val="24"/>
        </w:rPr>
        <w:t xml:space="preserve">Nel caso in cui il richiedente non intenda interagire personalmente con gli uffici regionali nella trattazione della propria istanza </w:t>
      </w:r>
      <w:r w:rsidR="00E1566C" w:rsidRPr="00F11EDE">
        <w:rPr>
          <w:szCs w:val="24"/>
        </w:rPr>
        <w:t xml:space="preserve">ha facoltà di </w:t>
      </w:r>
      <w:r w:rsidR="00E1566C" w:rsidRPr="00A67185">
        <w:rPr>
          <w:szCs w:val="24"/>
        </w:rPr>
        <w:t>delegare</w:t>
      </w:r>
      <w:r w:rsidR="00E1566C" w:rsidRPr="00F11EDE">
        <w:rPr>
          <w:szCs w:val="24"/>
        </w:rPr>
        <w:t xml:space="preserve"> alcune attività ad altro soggetto. In tal caso deve trasmettere agli uffici una specifica comunicazione contenente: </w:t>
      </w:r>
    </w:p>
    <w:p w:rsidR="00E1566C" w:rsidRPr="00F11EDE" w:rsidRDefault="00E1566C" w:rsidP="005A581B">
      <w:pPr>
        <w:numPr>
          <w:ilvl w:val="0"/>
          <w:numId w:val="6"/>
        </w:numPr>
        <w:tabs>
          <w:tab w:val="clear" w:pos="1004"/>
          <w:tab w:val="num" w:pos="284"/>
        </w:tabs>
        <w:spacing w:after="120" w:line="240" w:lineRule="auto"/>
        <w:ind w:left="0" w:firstLine="0"/>
        <w:jc w:val="both"/>
        <w:rPr>
          <w:szCs w:val="24"/>
        </w:rPr>
      </w:pPr>
      <w:r w:rsidRPr="00F11EDE">
        <w:rPr>
          <w:szCs w:val="24"/>
        </w:rPr>
        <w:t>i dati del soggetto che ha accettato la delega,</w:t>
      </w:r>
    </w:p>
    <w:p w:rsidR="00E1566C" w:rsidRPr="00F11EDE" w:rsidRDefault="00E1566C" w:rsidP="005A581B">
      <w:pPr>
        <w:numPr>
          <w:ilvl w:val="0"/>
          <w:numId w:val="6"/>
        </w:numPr>
        <w:tabs>
          <w:tab w:val="clear" w:pos="1004"/>
          <w:tab w:val="num" w:pos="284"/>
        </w:tabs>
        <w:spacing w:after="120" w:line="240" w:lineRule="auto"/>
        <w:ind w:left="0" w:firstLine="0"/>
        <w:jc w:val="both"/>
        <w:rPr>
          <w:szCs w:val="24"/>
        </w:rPr>
      </w:pPr>
      <w:r w:rsidRPr="00F11EDE">
        <w:rPr>
          <w:szCs w:val="24"/>
        </w:rPr>
        <w:t>le attività delegate</w:t>
      </w:r>
    </w:p>
    <w:p w:rsidR="00E1566C" w:rsidRPr="00F11EDE" w:rsidRDefault="00E1566C" w:rsidP="00E1566C">
      <w:pPr>
        <w:tabs>
          <w:tab w:val="num" w:pos="284"/>
          <w:tab w:val="num" w:pos="908"/>
        </w:tabs>
        <w:spacing w:after="120"/>
        <w:jc w:val="both"/>
        <w:rPr>
          <w:szCs w:val="24"/>
        </w:rPr>
      </w:pPr>
      <w:r w:rsidRPr="00F11EDE">
        <w:rPr>
          <w:szCs w:val="24"/>
        </w:rPr>
        <w:t>La delega, salvo diversa indicazione contenuta nella comunicazione, ha valore per le attività indicate sino al termine della trattazione della pratica. La delega deve essere sottoscritta dal legale rappresentante della ditta e corredata di documento di identità del medesimo.</w:t>
      </w:r>
    </w:p>
    <w:p w:rsidR="00E1566C" w:rsidRPr="00A67185" w:rsidRDefault="00E1566C" w:rsidP="00E1566C">
      <w:pPr>
        <w:tabs>
          <w:tab w:val="num" w:pos="0"/>
        </w:tabs>
        <w:spacing w:after="120"/>
        <w:jc w:val="both"/>
        <w:rPr>
          <w:szCs w:val="24"/>
        </w:rPr>
      </w:pPr>
      <w:r w:rsidRPr="00F11EDE">
        <w:rPr>
          <w:szCs w:val="24"/>
        </w:rPr>
        <w:t xml:space="preserve">Il soggetto richiedente, dopo la presentazione della domanda, è tenuto a comunicare agli uffici istruttori eventuali </w:t>
      </w:r>
      <w:r w:rsidRPr="00A67185">
        <w:rPr>
          <w:szCs w:val="24"/>
        </w:rPr>
        <w:t>variazioni</w:t>
      </w:r>
      <w:r w:rsidRPr="00F11EDE">
        <w:rPr>
          <w:szCs w:val="24"/>
        </w:rPr>
        <w:t xml:space="preserve"> riguardanti i dati esposti nella domanda di aiuto e nella documentazione allegata.</w:t>
      </w:r>
      <w:r w:rsidRPr="00E41D37">
        <w:rPr>
          <w:szCs w:val="24"/>
          <w:vertAlign w:val="superscript"/>
        </w:rPr>
        <w:footnoteReference w:id="5"/>
      </w:r>
    </w:p>
    <w:p w:rsidR="00E1566C" w:rsidRDefault="00E1566C" w:rsidP="00E1566C">
      <w:pPr>
        <w:spacing w:before="240" w:after="240"/>
        <w:jc w:val="both"/>
        <w:rPr>
          <w:szCs w:val="24"/>
        </w:rPr>
      </w:pPr>
      <w:r w:rsidRPr="00F11EDE">
        <w:rPr>
          <w:szCs w:val="24"/>
        </w:rPr>
        <w:t>Le comunicazioni trasmesse dal richiedente successivamente alla scadenza al termine per la presentazione della domanda e riguardanti dati rilevanti per l’ammissibilità o per l’attribuzione di punteggi non saranno tenute in considerazione ai fini della determinazione dell’esito istruttorio a meno che i dati trasmessi comportino variazioni tali da compromettere l’ammissibilità o da comportare la riduzione dei punteggi da attribuire, in tal caso si provvede a prenderne atto e ad effettuare la valutazione in base alla nuova documentazione prodotta.</w:t>
      </w:r>
    </w:p>
    <w:p w:rsidR="00FC089C" w:rsidRDefault="00FC089C" w:rsidP="00FC089C">
      <w:pPr>
        <w:spacing w:before="240" w:after="240"/>
        <w:jc w:val="both"/>
        <w:rPr>
          <w:szCs w:val="24"/>
        </w:rPr>
      </w:pPr>
      <w:r>
        <w:rPr>
          <w:szCs w:val="24"/>
        </w:rPr>
        <w:t>S</w:t>
      </w:r>
      <w:r w:rsidRPr="001E3B17">
        <w:rPr>
          <w:szCs w:val="24"/>
        </w:rPr>
        <w:t>i prevede che le comunicazioni del beneficiario siano effettuate tramite PEC</w:t>
      </w:r>
      <w:r>
        <w:rPr>
          <w:rStyle w:val="Rimandonotaapidipagina"/>
          <w:szCs w:val="24"/>
        </w:rPr>
        <w:footnoteReference w:id="6"/>
      </w:r>
      <w:r>
        <w:rPr>
          <w:szCs w:val="24"/>
        </w:rPr>
        <w:t>.</w:t>
      </w:r>
    </w:p>
    <w:p w:rsidR="00BD78B0" w:rsidRDefault="00BD78B0" w:rsidP="00BD78B0">
      <w:pPr>
        <w:spacing w:after="0" w:line="240" w:lineRule="auto"/>
        <w:jc w:val="both"/>
        <w:rPr>
          <w:szCs w:val="24"/>
        </w:rPr>
      </w:pPr>
      <w:r>
        <w:rPr>
          <w:szCs w:val="24"/>
        </w:rPr>
        <w:t>Gli indirizzi sono:</w:t>
      </w:r>
      <w:r w:rsidRPr="00AF2176">
        <w:rPr>
          <w:szCs w:val="24"/>
        </w:rPr>
        <w:t xml:space="preserve"> </w:t>
      </w:r>
    </w:p>
    <w:p w:rsidR="00BD78B0" w:rsidRDefault="00BD78B0" w:rsidP="00BD78B0">
      <w:pPr>
        <w:spacing w:after="0" w:line="240" w:lineRule="auto"/>
        <w:jc w:val="both"/>
        <w:rPr>
          <w:szCs w:val="24"/>
        </w:rPr>
      </w:pPr>
    </w:p>
    <w:p w:rsidR="00BD78B0" w:rsidRPr="00CB608F" w:rsidRDefault="00BD78B0" w:rsidP="00BD78B0">
      <w:pPr>
        <w:spacing w:after="0" w:line="240" w:lineRule="auto"/>
        <w:jc w:val="both"/>
        <w:rPr>
          <w:szCs w:val="24"/>
        </w:rPr>
      </w:pPr>
      <w:r w:rsidRPr="00CB608F">
        <w:rPr>
          <w:szCs w:val="24"/>
        </w:rPr>
        <w:t>Servizio Ambiente e Agricoltura - regione.marche.agricoltura@emarche.it</w:t>
      </w:r>
    </w:p>
    <w:p w:rsidR="00BD78B0" w:rsidRPr="00CB608F" w:rsidRDefault="00BD78B0" w:rsidP="00BD78B0">
      <w:pPr>
        <w:spacing w:after="0" w:line="240" w:lineRule="auto"/>
        <w:jc w:val="both"/>
        <w:rPr>
          <w:szCs w:val="24"/>
        </w:rPr>
      </w:pPr>
      <w:r w:rsidRPr="00CB608F">
        <w:rPr>
          <w:szCs w:val="24"/>
        </w:rPr>
        <w:t xml:space="preserve">SDA Ancona - </w:t>
      </w:r>
      <w:hyperlink r:id="rId15" w:history="1">
        <w:r w:rsidRPr="00CB608F">
          <w:rPr>
            <w:szCs w:val="24"/>
          </w:rPr>
          <w:t>regione.marche.pfcsi@emarche.it</w:t>
        </w:r>
      </w:hyperlink>
    </w:p>
    <w:p w:rsidR="00BD78B0" w:rsidRPr="00CB608F" w:rsidRDefault="00BD78B0" w:rsidP="00BD78B0">
      <w:pPr>
        <w:spacing w:after="0" w:line="240" w:lineRule="auto"/>
        <w:jc w:val="both"/>
        <w:rPr>
          <w:szCs w:val="24"/>
        </w:rPr>
      </w:pPr>
      <w:r w:rsidRPr="00CB608F">
        <w:rPr>
          <w:szCs w:val="24"/>
        </w:rPr>
        <w:t xml:space="preserve">SDA Ascoli Piceno/Fermo - </w:t>
      </w:r>
      <w:hyperlink r:id="rId16" w:history="1">
        <w:r w:rsidRPr="00CB608F">
          <w:t>regione.marche.decentratoagriap@emarche.it</w:t>
        </w:r>
      </w:hyperlink>
    </w:p>
    <w:p w:rsidR="00BD78B0" w:rsidRPr="00CB608F" w:rsidRDefault="00BD78B0" w:rsidP="00BD78B0">
      <w:pPr>
        <w:spacing w:after="0" w:line="240" w:lineRule="auto"/>
        <w:jc w:val="both"/>
        <w:rPr>
          <w:szCs w:val="24"/>
        </w:rPr>
      </w:pPr>
      <w:r w:rsidRPr="00CB608F">
        <w:rPr>
          <w:szCs w:val="24"/>
        </w:rPr>
        <w:t xml:space="preserve">SDA Macerata - </w:t>
      </w:r>
      <w:hyperlink r:id="rId17" w:history="1">
        <w:r w:rsidRPr="00CB608F">
          <w:rPr>
            <w:szCs w:val="24"/>
          </w:rPr>
          <w:t>regione.marche.decentratoagrimc@emarche.it</w:t>
        </w:r>
      </w:hyperlink>
    </w:p>
    <w:p w:rsidR="00BD78B0" w:rsidRDefault="00BD78B0" w:rsidP="00BD78B0">
      <w:pPr>
        <w:spacing w:after="0" w:line="240" w:lineRule="auto"/>
        <w:jc w:val="both"/>
        <w:rPr>
          <w:szCs w:val="24"/>
        </w:rPr>
      </w:pPr>
      <w:r w:rsidRPr="00CB608F">
        <w:rPr>
          <w:szCs w:val="24"/>
        </w:rPr>
        <w:t>SDA Pesaro – regione.marche.agricoltura@emarche.it</w:t>
      </w:r>
      <w:r>
        <w:rPr>
          <w:szCs w:val="24"/>
        </w:rPr>
        <w:t>.</w:t>
      </w:r>
    </w:p>
    <w:p w:rsidR="00E1566C" w:rsidRPr="00A67185" w:rsidRDefault="00E1566C" w:rsidP="00E1566C">
      <w:pPr>
        <w:spacing w:before="240" w:after="240"/>
        <w:rPr>
          <w:b/>
          <w:i/>
          <w:szCs w:val="24"/>
          <w:u w:val="single"/>
        </w:rPr>
      </w:pPr>
      <w:r w:rsidRPr="00A67185">
        <w:rPr>
          <w:b/>
          <w:i/>
          <w:szCs w:val="24"/>
          <w:u w:val="single"/>
        </w:rPr>
        <w:t>Invio di documentazione integrativa</w:t>
      </w:r>
    </w:p>
    <w:p w:rsidR="00E1566C" w:rsidRDefault="00E1566C" w:rsidP="00E1566C">
      <w:pPr>
        <w:spacing w:before="240" w:after="240"/>
        <w:jc w:val="both"/>
        <w:rPr>
          <w:szCs w:val="24"/>
        </w:rPr>
      </w:pPr>
      <w:r w:rsidRPr="00F11EDE">
        <w:rPr>
          <w:szCs w:val="24"/>
        </w:rPr>
        <w:t xml:space="preserve">Qualora per lo svolgimento della istruttoria sia necessario acquisire </w:t>
      </w:r>
      <w:r w:rsidRPr="00A67185">
        <w:rPr>
          <w:szCs w:val="24"/>
        </w:rPr>
        <w:t>ulteriore documentazione</w:t>
      </w:r>
      <w:r w:rsidRPr="00F11EDE">
        <w:rPr>
          <w:szCs w:val="24"/>
        </w:rPr>
        <w:t>, al richiedente viene inviata una richiesta motivata di integrazione contenente l’elenco completo dei documenti da integrare nonché il termine perentorio entro il quale dovrà essere prodotta la documentazione richiesta, pena il mancato esame della medesima</w:t>
      </w:r>
      <w:r>
        <w:rPr>
          <w:szCs w:val="24"/>
        </w:rPr>
        <w:t>.</w:t>
      </w:r>
    </w:p>
    <w:p w:rsidR="00FC089C" w:rsidRDefault="00FC089C" w:rsidP="00FC089C">
      <w:pPr>
        <w:spacing w:before="240" w:after="240"/>
        <w:jc w:val="both"/>
        <w:rPr>
          <w:szCs w:val="24"/>
        </w:rPr>
      </w:pPr>
      <w:r>
        <w:rPr>
          <w:szCs w:val="24"/>
        </w:rPr>
        <w:t>S</w:t>
      </w:r>
      <w:r w:rsidRPr="001E3B17">
        <w:rPr>
          <w:szCs w:val="24"/>
        </w:rPr>
        <w:t>i prevede che le comunicazioni del beneficiario siano effettuate tramite PEC</w:t>
      </w:r>
      <w:r w:rsidRPr="00FC089C">
        <w:rPr>
          <w:szCs w:val="24"/>
          <w:vertAlign w:val="superscript"/>
        </w:rPr>
        <w:t>6</w:t>
      </w:r>
    </w:p>
    <w:p w:rsidR="00E1566C" w:rsidRPr="003B45DC" w:rsidRDefault="00E1566C" w:rsidP="00E1566C">
      <w:pPr>
        <w:pStyle w:val="Titolo2"/>
        <w:numPr>
          <w:ilvl w:val="1"/>
          <w:numId w:val="1"/>
        </w:numPr>
        <w:spacing w:line="360" w:lineRule="auto"/>
        <w:ind w:left="357" w:hanging="357"/>
        <w:rPr>
          <w:rFonts w:ascii="Cambria" w:eastAsia="Times New Roman" w:hAnsi="Cambria"/>
          <w:b/>
          <w:lang w:eastAsia="it-IT"/>
        </w:rPr>
      </w:pPr>
      <w:bookmarkStart w:id="31" w:name="_Toc457983984"/>
      <w:r w:rsidRPr="003B45DC">
        <w:rPr>
          <w:rFonts w:ascii="Cambria" w:eastAsia="Times New Roman" w:hAnsi="Cambria"/>
          <w:b/>
          <w:lang w:eastAsia="it-IT"/>
        </w:rPr>
        <w:t>Istruttoria di ammissibilità della domanda di aiuto</w:t>
      </w:r>
      <w:bookmarkEnd w:id="31"/>
    </w:p>
    <w:p w:rsidR="00E1566C" w:rsidRDefault="00E1566C" w:rsidP="00DD27BD">
      <w:pPr>
        <w:pStyle w:val="Paragrafoelenco"/>
        <w:keepNext/>
        <w:keepLines/>
        <w:numPr>
          <w:ilvl w:val="2"/>
          <w:numId w:val="1"/>
        </w:numPr>
        <w:spacing w:before="200" w:after="0"/>
        <w:jc w:val="both"/>
        <w:outlineLvl w:val="2"/>
        <w:rPr>
          <w:rFonts w:ascii="Cambria" w:eastAsia="Times New Roman" w:hAnsi="Cambria" w:cs="Times New Roman"/>
          <w:bCs/>
          <w:i/>
          <w:color w:val="365F91"/>
        </w:rPr>
      </w:pPr>
      <w:bookmarkStart w:id="32" w:name="_Toc457983985"/>
      <w:r w:rsidRPr="00DD27BD">
        <w:rPr>
          <w:rFonts w:ascii="Cambria" w:eastAsia="Times New Roman" w:hAnsi="Cambria" w:cs="Times New Roman"/>
          <w:bCs/>
          <w:i/>
          <w:color w:val="365F91"/>
        </w:rPr>
        <w:t>Controlli amministrativi in fase di istruttoria</w:t>
      </w:r>
      <w:bookmarkEnd w:id="32"/>
    </w:p>
    <w:p w:rsidR="00DD27BD" w:rsidRPr="00DD27BD" w:rsidRDefault="00DD27BD" w:rsidP="00DD27BD">
      <w:pPr>
        <w:pStyle w:val="Paragrafoelenco"/>
        <w:keepNext/>
        <w:keepLines/>
        <w:spacing w:before="200" w:after="0"/>
        <w:jc w:val="both"/>
        <w:outlineLvl w:val="2"/>
        <w:rPr>
          <w:rFonts w:ascii="Cambria" w:eastAsia="Times New Roman" w:hAnsi="Cambria" w:cs="Times New Roman"/>
          <w:bCs/>
          <w:i/>
          <w:color w:val="365F91"/>
        </w:rPr>
      </w:pPr>
    </w:p>
    <w:p w:rsidR="00DD27BD" w:rsidRPr="00585B96" w:rsidRDefault="00DD27BD" w:rsidP="00DD27BD">
      <w:pPr>
        <w:pStyle w:val="Paragrafoelenco"/>
        <w:spacing w:before="240" w:after="240"/>
        <w:ind w:left="0"/>
        <w:jc w:val="both"/>
        <w:rPr>
          <w:szCs w:val="24"/>
        </w:rPr>
      </w:pPr>
      <w:r w:rsidRPr="00585B96">
        <w:rPr>
          <w:b/>
          <w:szCs w:val="24"/>
        </w:rPr>
        <w:t>I controlli amministrativi</w:t>
      </w:r>
      <w:r w:rsidRPr="00585B96">
        <w:rPr>
          <w:szCs w:val="24"/>
        </w:rPr>
        <w:t xml:space="preserve"> sulla totalità delle domande sono relativi agli elementi anagrafici della domanda e di incrocio con altre misure del PSR e con altri regimi di aiuto, nonché agli elementi che è possibile e appropriato verificare mediante questo tipo di controlli.</w:t>
      </w:r>
    </w:p>
    <w:p w:rsidR="00DD27BD" w:rsidRDefault="00DD27BD" w:rsidP="00DD27BD">
      <w:pPr>
        <w:pStyle w:val="Paragrafoelenco"/>
        <w:spacing w:before="240" w:after="240"/>
        <w:ind w:left="0"/>
        <w:jc w:val="both"/>
        <w:rPr>
          <w:szCs w:val="24"/>
        </w:rPr>
      </w:pPr>
      <w:r w:rsidRPr="00585B96">
        <w:rPr>
          <w:szCs w:val="24"/>
        </w:rPr>
        <w:t>Essi comprendono controlli incrociati con altri sistemi e tengono conto dei risultati delle verifiche di altri servizi o enti o organizzazioni responsabili dei controlli delle sovvenzioni agricole al fine di evitare ogni pagamento indebito di aiuto</w:t>
      </w:r>
      <w:r>
        <w:rPr>
          <w:szCs w:val="24"/>
        </w:rPr>
        <w:t>.</w:t>
      </w:r>
    </w:p>
    <w:p w:rsidR="00DD27BD" w:rsidRPr="00585B96" w:rsidRDefault="00DD27BD" w:rsidP="00DD27BD">
      <w:pPr>
        <w:spacing w:before="240" w:after="240"/>
        <w:rPr>
          <w:szCs w:val="24"/>
        </w:rPr>
      </w:pPr>
      <w:r w:rsidRPr="00F05AA2">
        <w:rPr>
          <w:szCs w:val="24"/>
        </w:rPr>
        <w:t>Le verifiche vengono svolte nell’arco temporale di 90 giorni</w:t>
      </w:r>
      <w:r w:rsidR="00266171" w:rsidRPr="00F05AA2">
        <w:rPr>
          <w:szCs w:val="24"/>
        </w:rPr>
        <w:t xml:space="preserve"> </w:t>
      </w:r>
      <w:r w:rsidR="00266171" w:rsidRPr="00F05AA2">
        <w:rPr>
          <w:rFonts w:ascii="Calibri" w:eastAsia="Times New Roman" w:hAnsi="Calibri" w:cs="Times New Roman"/>
        </w:rPr>
        <w:t>che decorrono dal termine di presentazione delle domande</w:t>
      </w:r>
      <w:r w:rsidRPr="00F05AA2">
        <w:rPr>
          <w:szCs w:val="24"/>
        </w:rPr>
        <w:t>.</w:t>
      </w:r>
    </w:p>
    <w:p w:rsidR="00DD27BD" w:rsidRPr="00585B96" w:rsidRDefault="00DD27BD" w:rsidP="00DD27BD">
      <w:pPr>
        <w:spacing w:before="240" w:after="240"/>
        <w:rPr>
          <w:szCs w:val="24"/>
        </w:rPr>
      </w:pPr>
      <w:r w:rsidRPr="00585B96">
        <w:rPr>
          <w:szCs w:val="24"/>
        </w:rPr>
        <w:t>I contro</w:t>
      </w:r>
      <w:r w:rsidR="00765C0A">
        <w:rPr>
          <w:szCs w:val="24"/>
        </w:rPr>
        <w:t xml:space="preserve">lli riguardano in particolare: </w:t>
      </w:r>
    </w:p>
    <w:p w:rsidR="00DD27BD" w:rsidRPr="0005226E" w:rsidRDefault="00DD27BD" w:rsidP="006A758E">
      <w:pPr>
        <w:pStyle w:val="Paragrafoelenco"/>
        <w:numPr>
          <w:ilvl w:val="0"/>
          <w:numId w:val="16"/>
        </w:numPr>
        <w:spacing w:after="0" w:line="240" w:lineRule="auto"/>
        <w:rPr>
          <w:b/>
          <w:szCs w:val="24"/>
        </w:rPr>
      </w:pPr>
      <w:r w:rsidRPr="0005226E">
        <w:rPr>
          <w:b/>
          <w:szCs w:val="24"/>
        </w:rPr>
        <w:t>verifica di validità tecnica;</w:t>
      </w:r>
    </w:p>
    <w:p w:rsidR="0005226E" w:rsidRDefault="00DD27BD" w:rsidP="00557F19">
      <w:pPr>
        <w:keepNext/>
        <w:keepLines/>
        <w:spacing w:after="0" w:line="240" w:lineRule="auto"/>
        <w:jc w:val="both"/>
        <w:outlineLvl w:val="2"/>
        <w:rPr>
          <w:szCs w:val="24"/>
        </w:rPr>
      </w:pPr>
      <w:bookmarkStart w:id="33" w:name="_Toc457983986"/>
      <w:r w:rsidRPr="0005226E">
        <w:rPr>
          <w:szCs w:val="24"/>
        </w:rPr>
        <w:t xml:space="preserve">La verifica ha ad oggetto i parametri indicati al paragrafo </w:t>
      </w:r>
      <w:r w:rsidR="0005226E" w:rsidRPr="0005226E">
        <w:rPr>
          <w:szCs w:val="24"/>
        </w:rPr>
        <w:t>5.1.2. “Requisiti dell’impresa</w:t>
      </w:r>
      <w:r w:rsidR="0005226E">
        <w:rPr>
          <w:szCs w:val="24"/>
        </w:rPr>
        <w:t xml:space="preserve">” e </w:t>
      </w:r>
      <w:r w:rsidRPr="0005226E">
        <w:rPr>
          <w:szCs w:val="24"/>
        </w:rPr>
        <w:t>5.1.3. “Requisiti del progetto” del presente bando</w:t>
      </w:r>
      <w:r w:rsidR="0005226E">
        <w:rPr>
          <w:szCs w:val="24"/>
        </w:rPr>
        <w:t>;</w:t>
      </w:r>
      <w:bookmarkEnd w:id="33"/>
    </w:p>
    <w:p w:rsidR="00DD27BD" w:rsidRPr="00585B96" w:rsidRDefault="00DD27BD" w:rsidP="006A758E">
      <w:pPr>
        <w:pStyle w:val="Paragrafoelenco"/>
        <w:numPr>
          <w:ilvl w:val="0"/>
          <w:numId w:val="16"/>
        </w:numPr>
        <w:spacing w:after="0" w:line="240" w:lineRule="auto"/>
        <w:rPr>
          <w:b/>
          <w:szCs w:val="24"/>
        </w:rPr>
      </w:pPr>
      <w:r w:rsidRPr="00585B96">
        <w:rPr>
          <w:b/>
          <w:szCs w:val="24"/>
        </w:rPr>
        <w:t xml:space="preserve">verifica di conformità alla normativa comunitaria, nazionale e regionale. </w:t>
      </w:r>
    </w:p>
    <w:p w:rsidR="00DD27BD" w:rsidRPr="00585B96" w:rsidRDefault="00DD27BD" w:rsidP="00DD27BD">
      <w:pPr>
        <w:pStyle w:val="Paragrafoelenco"/>
        <w:spacing w:before="240" w:after="240"/>
        <w:rPr>
          <w:b/>
          <w:szCs w:val="24"/>
        </w:rPr>
      </w:pPr>
    </w:p>
    <w:p w:rsidR="00DD27BD" w:rsidRPr="0005226E" w:rsidRDefault="00557F19" w:rsidP="00E43244">
      <w:pPr>
        <w:pStyle w:val="Paragrafoelenco"/>
        <w:pBdr>
          <w:top w:val="single" w:sz="4" w:space="1" w:color="auto"/>
          <w:left w:val="single" w:sz="4" w:space="4" w:color="auto"/>
          <w:bottom w:val="single" w:sz="4" w:space="1" w:color="auto"/>
          <w:right w:val="single" w:sz="4" w:space="4" w:color="auto"/>
        </w:pBdr>
        <w:spacing w:before="240" w:after="240"/>
        <w:ind w:left="0"/>
        <w:rPr>
          <w:b/>
          <w:szCs w:val="24"/>
        </w:rPr>
      </w:pPr>
      <w:r>
        <w:rPr>
          <w:b/>
          <w:szCs w:val="24"/>
        </w:rPr>
        <w:t>Sopralluoghi</w:t>
      </w:r>
      <w:r w:rsidR="00DD27BD" w:rsidRPr="0005226E">
        <w:rPr>
          <w:b/>
          <w:szCs w:val="24"/>
        </w:rPr>
        <w:t xml:space="preserve"> </w:t>
      </w:r>
    </w:p>
    <w:p w:rsidR="001F172D" w:rsidRDefault="00557F19" w:rsidP="00557F19">
      <w:pPr>
        <w:spacing w:before="60" w:after="60"/>
        <w:jc w:val="both"/>
      </w:pPr>
      <w:r w:rsidRPr="00557F19">
        <w:rPr>
          <w:szCs w:val="24"/>
        </w:rPr>
        <w:t xml:space="preserve">Al fine di </w:t>
      </w:r>
      <w:r w:rsidRPr="00557F19">
        <w:t>accertare il rea</w:t>
      </w:r>
      <w:r w:rsidR="000E07B6">
        <w:t xml:space="preserve">le svolgimento delle attività </w:t>
      </w:r>
      <w:r w:rsidRPr="00557F19">
        <w:t xml:space="preserve">formative e la corrispondenza con quelle approvate, saranno effettuati </w:t>
      </w:r>
      <w:r w:rsidR="001F172D" w:rsidRPr="00557F19">
        <w:rPr>
          <w:b/>
        </w:rPr>
        <w:t>senza preavviso</w:t>
      </w:r>
      <w:r w:rsidR="001F172D" w:rsidRPr="00557F19">
        <w:t xml:space="preserve"> in fas</w:t>
      </w:r>
      <w:r w:rsidR="001F172D">
        <w:t xml:space="preserve">e di svolgimento delle azioni </w:t>
      </w:r>
      <w:r w:rsidR="001F172D" w:rsidRPr="00557F19">
        <w:t>formative calendarizzate</w:t>
      </w:r>
      <w:r w:rsidR="000E07B6">
        <w:t xml:space="preserve">, </w:t>
      </w:r>
      <w:r w:rsidR="000E07B6" w:rsidRPr="00CB608F">
        <w:t>anche prima della formazione della graduatoria</w:t>
      </w:r>
      <w:r w:rsidR="001F172D">
        <w:t>:</w:t>
      </w:r>
    </w:p>
    <w:p w:rsidR="001F172D" w:rsidRDefault="00557F19" w:rsidP="00557F19">
      <w:pPr>
        <w:spacing w:before="60" w:after="60"/>
        <w:jc w:val="both"/>
      </w:pPr>
      <w:r w:rsidRPr="00557F19">
        <w:t xml:space="preserve"> n. </w:t>
      </w:r>
      <w:r w:rsidR="007810F5">
        <w:t>1</w:t>
      </w:r>
      <w:r w:rsidRPr="00557F19">
        <w:t xml:space="preserve"> sopralluog</w:t>
      </w:r>
      <w:r w:rsidR="007810F5">
        <w:t>o</w:t>
      </w:r>
      <w:r w:rsidRPr="00557F19">
        <w:t xml:space="preserve"> (controlli tecnici in itinere) </w:t>
      </w:r>
      <w:r w:rsidR="001F172D">
        <w:t>per i corsi di massimo 4</w:t>
      </w:r>
      <w:r w:rsidR="007906C5">
        <w:t>0 ore</w:t>
      </w:r>
      <w:r w:rsidR="001F172D">
        <w:t>.</w:t>
      </w:r>
    </w:p>
    <w:p w:rsidR="001F172D" w:rsidRDefault="001F172D" w:rsidP="00557F19">
      <w:pPr>
        <w:spacing w:before="60" w:after="60"/>
        <w:jc w:val="both"/>
      </w:pPr>
      <w:r>
        <w:t xml:space="preserve">n. 2 </w:t>
      </w:r>
      <w:r w:rsidR="007906C5">
        <w:t xml:space="preserve"> </w:t>
      </w:r>
      <w:r>
        <w:t xml:space="preserve">sopralluoghi </w:t>
      </w:r>
      <w:r w:rsidRPr="00557F19">
        <w:t xml:space="preserve">(controlli tecnici in itinere) </w:t>
      </w:r>
      <w:r>
        <w:t xml:space="preserve">per i corsi di durata maggiore di 40 ore. </w:t>
      </w:r>
    </w:p>
    <w:p w:rsidR="00557F19" w:rsidRPr="00BC7359" w:rsidRDefault="00557F19" w:rsidP="00557F19">
      <w:pPr>
        <w:spacing w:before="60" w:after="60"/>
        <w:jc w:val="both"/>
      </w:pPr>
      <w:r w:rsidRPr="001F172D">
        <w:t xml:space="preserve">Al termine di ogni sopralluogo </w:t>
      </w:r>
      <w:r w:rsidR="00BC7359" w:rsidRPr="001F172D">
        <w:t>sarà redatto</w:t>
      </w:r>
      <w:r w:rsidRPr="001F172D">
        <w:t xml:space="preserve"> un verbale riportante gli esiti del controllo, che sarà la base per la valut</w:t>
      </w:r>
      <w:r w:rsidR="00BC7359" w:rsidRPr="001F172D">
        <w:t>azione delle eventuali sanzioni (</w:t>
      </w:r>
      <w:proofErr w:type="spellStart"/>
      <w:r w:rsidR="00BC7359" w:rsidRPr="001F172D">
        <w:t>cfr</w:t>
      </w:r>
      <w:proofErr w:type="spellEnd"/>
      <w:r w:rsidR="00BC7359" w:rsidRPr="001F172D">
        <w:t xml:space="preserve"> </w:t>
      </w:r>
      <w:proofErr w:type="spellStart"/>
      <w:r w:rsidR="00BC7359" w:rsidRPr="001F172D">
        <w:t>paragr</w:t>
      </w:r>
      <w:proofErr w:type="spellEnd"/>
      <w:r w:rsidR="00BC7359" w:rsidRPr="001F172D">
        <w:t>. 7.7)</w:t>
      </w:r>
      <w:r w:rsidR="007810F5" w:rsidRPr="001F172D">
        <w:t>.</w:t>
      </w:r>
      <w:r w:rsidR="007810F5">
        <w:t xml:space="preserve"> </w:t>
      </w:r>
    </w:p>
    <w:p w:rsidR="00DD27BD" w:rsidRPr="00BC7359" w:rsidRDefault="00DD27BD" w:rsidP="007B2FCF">
      <w:pPr>
        <w:pStyle w:val="Paragrafoelenco"/>
        <w:pBdr>
          <w:top w:val="single" w:sz="4" w:space="1" w:color="auto"/>
          <w:left w:val="single" w:sz="4" w:space="4" w:color="auto"/>
          <w:bottom w:val="single" w:sz="4" w:space="1" w:color="auto"/>
          <w:right w:val="single" w:sz="4" w:space="4" w:color="auto"/>
        </w:pBdr>
        <w:spacing w:before="240" w:after="240"/>
        <w:ind w:left="0"/>
        <w:jc w:val="both"/>
        <w:rPr>
          <w:b/>
          <w:szCs w:val="24"/>
        </w:rPr>
      </w:pPr>
      <w:r w:rsidRPr="00BC7359">
        <w:rPr>
          <w:b/>
          <w:szCs w:val="24"/>
        </w:rPr>
        <w:t>Attribuzione del punteggio di priorità;</w:t>
      </w:r>
    </w:p>
    <w:p w:rsidR="00DD27BD" w:rsidRPr="00BC7359" w:rsidRDefault="00DD27BD" w:rsidP="00DD27BD">
      <w:pPr>
        <w:pStyle w:val="Paragrafoelenco"/>
        <w:spacing w:before="240" w:after="240"/>
        <w:ind w:left="0"/>
        <w:jc w:val="both"/>
        <w:rPr>
          <w:szCs w:val="24"/>
        </w:rPr>
      </w:pPr>
      <w:r w:rsidRPr="00BC7359">
        <w:rPr>
          <w:szCs w:val="24"/>
        </w:rPr>
        <w:t xml:space="preserve">I punteggi saranno attribuiti sulla base dei criteri previsti dal presente bando al paragrafo 5.5.1 e documentati dai </w:t>
      </w:r>
      <w:r w:rsidR="00BC7359" w:rsidRPr="00BC7359">
        <w:rPr>
          <w:szCs w:val="24"/>
        </w:rPr>
        <w:t>richiedenti</w:t>
      </w:r>
      <w:r w:rsidRPr="00BC7359">
        <w:rPr>
          <w:szCs w:val="24"/>
        </w:rPr>
        <w:t xml:space="preserve">.  </w:t>
      </w:r>
    </w:p>
    <w:p w:rsidR="00DD27BD" w:rsidRDefault="00DD27BD" w:rsidP="00DD27BD">
      <w:pPr>
        <w:pStyle w:val="Paragrafoelenco"/>
        <w:spacing w:before="240" w:after="240"/>
        <w:ind w:left="0"/>
        <w:jc w:val="both"/>
        <w:rPr>
          <w:szCs w:val="24"/>
        </w:rPr>
      </w:pPr>
      <w:r w:rsidRPr="00BC7359">
        <w:rPr>
          <w:szCs w:val="24"/>
        </w:rPr>
        <w:t>I requisiti devono essere posseduti dal richiedente al momento della presentazione della domanda.</w:t>
      </w:r>
    </w:p>
    <w:p w:rsidR="00DD27BD" w:rsidRPr="00FE7B9E" w:rsidRDefault="00DD27BD" w:rsidP="007B2FCF">
      <w:pPr>
        <w:pStyle w:val="Paragrafoelenco"/>
        <w:pBdr>
          <w:top w:val="single" w:sz="4" w:space="1" w:color="auto"/>
          <w:left w:val="single" w:sz="4" w:space="4" w:color="auto"/>
          <w:bottom w:val="single" w:sz="4" w:space="1" w:color="auto"/>
          <w:right w:val="single" w:sz="4" w:space="4" w:color="auto"/>
        </w:pBdr>
        <w:spacing w:before="240" w:after="240"/>
        <w:ind w:left="0"/>
        <w:jc w:val="both"/>
        <w:rPr>
          <w:b/>
          <w:szCs w:val="24"/>
        </w:rPr>
      </w:pPr>
      <w:r w:rsidRPr="00FE7B9E">
        <w:rPr>
          <w:b/>
          <w:szCs w:val="24"/>
        </w:rPr>
        <w:t>Cause di inammissibilità</w:t>
      </w:r>
    </w:p>
    <w:p w:rsidR="00B0085B" w:rsidRPr="001E02C0" w:rsidRDefault="00B0085B" w:rsidP="00425B69">
      <w:pPr>
        <w:contextualSpacing/>
        <w:jc w:val="both"/>
        <w:rPr>
          <w:szCs w:val="24"/>
        </w:rPr>
      </w:pPr>
      <w:r w:rsidRPr="001E02C0">
        <w:rPr>
          <w:szCs w:val="24"/>
        </w:rPr>
        <w:t>Determina</w:t>
      </w:r>
      <w:r w:rsidR="00425B69">
        <w:rPr>
          <w:szCs w:val="24"/>
        </w:rPr>
        <w:t>no</w:t>
      </w:r>
      <w:r w:rsidRPr="001E02C0">
        <w:rPr>
          <w:szCs w:val="24"/>
        </w:rPr>
        <w:t xml:space="preserve"> la </w:t>
      </w:r>
      <w:r w:rsidR="00BC7359">
        <w:rPr>
          <w:szCs w:val="24"/>
        </w:rPr>
        <w:t xml:space="preserve">non ammissibilità della domanda </w:t>
      </w:r>
      <w:r w:rsidR="00425B69">
        <w:t>l</w:t>
      </w:r>
      <w:r w:rsidR="00425B69" w:rsidRPr="002F1D9A">
        <w:t xml:space="preserve">a mancanza </w:t>
      </w:r>
      <w:r w:rsidR="00425B69" w:rsidRPr="00CA17FC">
        <w:t xml:space="preserve">di uno dei requisiti </w:t>
      </w:r>
      <w:r w:rsidR="00425B69" w:rsidRPr="002F1D9A">
        <w:t xml:space="preserve">richiesti per il </w:t>
      </w:r>
      <w:r w:rsidR="00425B69" w:rsidRPr="00CA17FC">
        <w:t>soggetto</w:t>
      </w:r>
      <w:r w:rsidR="00425B69">
        <w:t>, per l’</w:t>
      </w:r>
      <w:r w:rsidR="00425B69" w:rsidRPr="00CA17FC">
        <w:t xml:space="preserve">impresa </w:t>
      </w:r>
      <w:r w:rsidR="00425B69">
        <w:t>o per il progetto</w:t>
      </w:r>
      <w:r w:rsidR="00425B69" w:rsidRPr="00CA17FC">
        <w:t xml:space="preserve"> </w:t>
      </w:r>
      <w:r w:rsidR="00425B69">
        <w:t xml:space="preserve">oltre alla </w:t>
      </w:r>
      <w:r w:rsidRPr="001E02C0">
        <w:rPr>
          <w:szCs w:val="24"/>
        </w:rPr>
        <w:t xml:space="preserve">presentazione </w:t>
      </w:r>
      <w:r w:rsidR="00A93663">
        <w:rPr>
          <w:szCs w:val="24"/>
        </w:rPr>
        <w:t xml:space="preserve">della domanda </w:t>
      </w:r>
      <w:r w:rsidRPr="001E02C0">
        <w:rPr>
          <w:szCs w:val="24"/>
        </w:rPr>
        <w:t xml:space="preserve">oltre i termini (cfr. </w:t>
      </w:r>
      <w:proofErr w:type="spellStart"/>
      <w:r w:rsidRPr="001E02C0">
        <w:rPr>
          <w:szCs w:val="24"/>
        </w:rPr>
        <w:t>paragr</w:t>
      </w:r>
      <w:proofErr w:type="spellEnd"/>
      <w:r w:rsidRPr="001E02C0">
        <w:rPr>
          <w:szCs w:val="24"/>
        </w:rPr>
        <w:t>. 6.1.2</w:t>
      </w:r>
      <w:r w:rsidR="00A93663">
        <w:rPr>
          <w:szCs w:val="24"/>
        </w:rPr>
        <w:t>).</w:t>
      </w:r>
    </w:p>
    <w:p w:rsidR="00B0085B" w:rsidRDefault="00B0085B" w:rsidP="00B0085B">
      <w:pPr>
        <w:pStyle w:val="Paragrafoelenco"/>
        <w:spacing w:before="240" w:after="240" w:line="259" w:lineRule="auto"/>
        <w:ind w:left="1004"/>
        <w:jc w:val="both"/>
        <w:rPr>
          <w:szCs w:val="24"/>
        </w:rPr>
      </w:pPr>
    </w:p>
    <w:p w:rsidR="00E1566C" w:rsidRPr="00DD27BD" w:rsidRDefault="00DD27BD" w:rsidP="00DD27BD">
      <w:pPr>
        <w:pStyle w:val="Paragrafoelenco"/>
        <w:keepNext/>
        <w:keepLines/>
        <w:numPr>
          <w:ilvl w:val="2"/>
          <w:numId w:val="1"/>
        </w:numPr>
        <w:spacing w:before="200" w:after="0"/>
        <w:jc w:val="both"/>
        <w:outlineLvl w:val="2"/>
        <w:rPr>
          <w:rFonts w:ascii="Cambria" w:eastAsia="Times New Roman" w:hAnsi="Cambria" w:cs="Times New Roman"/>
          <w:bCs/>
          <w:i/>
          <w:color w:val="365F91"/>
        </w:rPr>
      </w:pPr>
      <w:bookmarkStart w:id="34" w:name="_Toc457983987"/>
      <w:r w:rsidRPr="00DD27BD">
        <w:rPr>
          <w:rFonts w:ascii="Cambria" w:eastAsia="Times New Roman" w:hAnsi="Cambria" w:cs="Times New Roman"/>
          <w:bCs/>
          <w:i/>
          <w:color w:val="365F91"/>
        </w:rPr>
        <w:t>Comunicazione dell’esito dell’istruttoria al richiedente</w:t>
      </w:r>
      <w:bookmarkEnd w:id="34"/>
    </w:p>
    <w:p w:rsidR="00DD27BD" w:rsidRPr="004E2084" w:rsidRDefault="00DD27BD" w:rsidP="00DD27BD">
      <w:pPr>
        <w:spacing w:before="240" w:after="240"/>
        <w:jc w:val="both"/>
        <w:rPr>
          <w:szCs w:val="24"/>
        </w:rPr>
      </w:pPr>
      <w:r w:rsidRPr="004E2084">
        <w:rPr>
          <w:szCs w:val="24"/>
        </w:rPr>
        <w:t xml:space="preserve">Nel caso di inammissibilità parziale o totale della domanda si provvederà all’invio al richiedente della comunicazione di esito istruttorio </w:t>
      </w:r>
      <w:r w:rsidRPr="004E2084">
        <w:rPr>
          <w:szCs w:val="24"/>
          <w:u w:val="single"/>
        </w:rPr>
        <w:t>motivato</w:t>
      </w:r>
      <w:r w:rsidRPr="004E2084">
        <w:rPr>
          <w:szCs w:val="24"/>
        </w:rPr>
        <w:t xml:space="preserve"> contenente l’indicazione: </w:t>
      </w:r>
    </w:p>
    <w:p w:rsidR="00DD27BD" w:rsidRPr="004E2084" w:rsidRDefault="00DD27BD" w:rsidP="005A581B">
      <w:pPr>
        <w:pStyle w:val="Paragrafoelenco"/>
        <w:numPr>
          <w:ilvl w:val="0"/>
          <w:numId w:val="7"/>
        </w:numPr>
        <w:spacing w:before="240" w:after="240"/>
        <w:jc w:val="both"/>
        <w:rPr>
          <w:szCs w:val="24"/>
        </w:rPr>
      </w:pPr>
      <w:r w:rsidRPr="004E2084">
        <w:rPr>
          <w:szCs w:val="24"/>
        </w:rPr>
        <w:t>del punteggio assegnato;</w:t>
      </w:r>
    </w:p>
    <w:p w:rsidR="00DD27BD" w:rsidRPr="00BC7359" w:rsidRDefault="00DD27BD" w:rsidP="005A581B">
      <w:pPr>
        <w:pStyle w:val="Paragrafoelenco"/>
        <w:numPr>
          <w:ilvl w:val="0"/>
          <w:numId w:val="7"/>
        </w:numPr>
        <w:spacing w:before="240" w:after="240"/>
        <w:jc w:val="both"/>
        <w:rPr>
          <w:szCs w:val="24"/>
        </w:rPr>
      </w:pPr>
      <w:r w:rsidRPr="00BC7359">
        <w:rPr>
          <w:szCs w:val="24"/>
        </w:rPr>
        <w:t>della spesa ammessa per singolo</w:t>
      </w:r>
      <w:r w:rsidRPr="00BC7359">
        <w:rPr>
          <w:strike/>
          <w:szCs w:val="24"/>
        </w:rPr>
        <w:t xml:space="preserve"> </w:t>
      </w:r>
      <w:r w:rsidR="00BC7359" w:rsidRPr="00BC7359">
        <w:rPr>
          <w:szCs w:val="24"/>
        </w:rPr>
        <w:t>investimento;</w:t>
      </w:r>
    </w:p>
    <w:p w:rsidR="00DD27BD" w:rsidRPr="00BC7359" w:rsidRDefault="00DD27BD" w:rsidP="005A581B">
      <w:pPr>
        <w:pStyle w:val="Paragrafoelenco"/>
        <w:numPr>
          <w:ilvl w:val="0"/>
          <w:numId w:val="7"/>
        </w:numPr>
        <w:spacing w:before="240" w:after="240"/>
        <w:jc w:val="both"/>
        <w:rPr>
          <w:szCs w:val="24"/>
        </w:rPr>
      </w:pPr>
      <w:r w:rsidRPr="00BC7359">
        <w:rPr>
          <w:szCs w:val="24"/>
        </w:rPr>
        <w:t>del dettaglio degli investimenti non ammessi;</w:t>
      </w:r>
    </w:p>
    <w:p w:rsidR="00DD27BD" w:rsidRPr="00BC7359" w:rsidRDefault="00DD27BD" w:rsidP="005A581B">
      <w:pPr>
        <w:pStyle w:val="Paragrafoelenco"/>
        <w:numPr>
          <w:ilvl w:val="0"/>
          <w:numId w:val="7"/>
        </w:numPr>
        <w:spacing w:before="240" w:after="240"/>
        <w:jc w:val="both"/>
        <w:rPr>
          <w:szCs w:val="24"/>
        </w:rPr>
      </w:pPr>
      <w:r w:rsidRPr="00BC7359">
        <w:rPr>
          <w:szCs w:val="24"/>
        </w:rPr>
        <w:t>del contributo concedibile;</w:t>
      </w:r>
    </w:p>
    <w:p w:rsidR="00DD27BD" w:rsidRDefault="00DD27BD" w:rsidP="005A581B">
      <w:pPr>
        <w:pStyle w:val="Paragrafoelenco"/>
        <w:numPr>
          <w:ilvl w:val="0"/>
          <w:numId w:val="7"/>
        </w:numPr>
        <w:spacing w:before="240" w:after="240"/>
        <w:jc w:val="both"/>
        <w:rPr>
          <w:szCs w:val="24"/>
        </w:rPr>
      </w:pPr>
      <w:r w:rsidRPr="004E2084">
        <w:rPr>
          <w:szCs w:val="24"/>
        </w:rPr>
        <w:t xml:space="preserve">del termine perentorio entro cui è possibile presentare memorie scritte ai fini della richiesta di riesame (cfr. </w:t>
      </w:r>
      <w:proofErr w:type="spellStart"/>
      <w:r w:rsidRPr="004E2084">
        <w:rPr>
          <w:szCs w:val="24"/>
        </w:rPr>
        <w:t>paragr</w:t>
      </w:r>
      <w:proofErr w:type="spellEnd"/>
      <w:r>
        <w:rPr>
          <w:szCs w:val="24"/>
        </w:rPr>
        <w:t>. 6.2.3.</w:t>
      </w:r>
      <w:r w:rsidRPr="004E2084">
        <w:rPr>
          <w:szCs w:val="24"/>
        </w:rPr>
        <w:t>).</w:t>
      </w:r>
    </w:p>
    <w:p w:rsidR="00DD27BD" w:rsidRDefault="00DD27BD" w:rsidP="00DD27BD">
      <w:pPr>
        <w:pStyle w:val="Paragrafoelenco"/>
        <w:spacing w:before="240" w:after="240"/>
        <w:jc w:val="both"/>
        <w:rPr>
          <w:szCs w:val="24"/>
        </w:rPr>
      </w:pPr>
    </w:p>
    <w:p w:rsidR="00DD27BD" w:rsidRDefault="00DD27BD" w:rsidP="00DD27BD">
      <w:pPr>
        <w:pStyle w:val="Paragrafoelenco"/>
        <w:keepNext/>
        <w:keepLines/>
        <w:numPr>
          <w:ilvl w:val="2"/>
          <w:numId w:val="1"/>
        </w:numPr>
        <w:spacing w:before="200" w:after="0"/>
        <w:jc w:val="both"/>
        <w:outlineLvl w:val="2"/>
        <w:rPr>
          <w:rFonts w:ascii="Cambria" w:eastAsia="Times New Roman" w:hAnsi="Cambria" w:cs="Times New Roman"/>
          <w:bCs/>
          <w:i/>
          <w:color w:val="365F91"/>
        </w:rPr>
      </w:pPr>
      <w:bookmarkStart w:id="35" w:name="_Toc457983988"/>
      <w:r w:rsidRPr="00DD27BD">
        <w:rPr>
          <w:rFonts w:ascii="Cambria" w:eastAsia="Times New Roman" w:hAnsi="Cambria" w:cs="Times New Roman"/>
          <w:bCs/>
          <w:i/>
          <w:color w:val="365F91"/>
        </w:rPr>
        <w:t>Richiesta di riesame</w:t>
      </w:r>
      <w:bookmarkEnd w:id="35"/>
    </w:p>
    <w:p w:rsidR="00DD27BD" w:rsidRPr="004E2084" w:rsidRDefault="00DD27BD" w:rsidP="005C4502">
      <w:pPr>
        <w:spacing w:before="240" w:after="240"/>
        <w:jc w:val="both"/>
        <w:rPr>
          <w:szCs w:val="24"/>
        </w:rPr>
      </w:pPr>
      <w:r w:rsidRPr="004E2084">
        <w:rPr>
          <w:szCs w:val="24"/>
        </w:rPr>
        <w:t xml:space="preserve">Entro </w:t>
      </w:r>
      <w:r w:rsidRPr="00B0085B">
        <w:rPr>
          <w:szCs w:val="24"/>
          <w:u w:val="single"/>
        </w:rPr>
        <w:t>dieci giorni</w:t>
      </w:r>
      <w:r w:rsidRPr="004E2084">
        <w:rPr>
          <w:szCs w:val="24"/>
        </w:rPr>
        <w:t xml:space="preserve"> dalla comunicazione di esito istruttorio sopraindicata, il richiedente può richiedere il riesame e la ridefinizione della propria posizione al Comitato di Coordinamento di Misura (CCM</w:t>
      </w:r>
      <w:r w:rsidRPr="00476C45">
        <w:rPr>
          <w:vertAlign w:val="superscript"/>
        </w:rPr>
        <w:footnoteReference w:id="7"/>
      </w:r>
      <w:r w:rsidRPr="004E2084">
        <w:rPr>
          <w:szCs w:val="24"/>
        </w:rPr>
        <w:t xml:space="preserve">), attraverso la presentazione di memorie scritte. </w:t>
      </w:r>
    </w:p>
    <w:p w:rsidR="00DD27BD" w:rsidRPr="004E2084" w:rsidRDefault="00DD27BD" w:rsidP="00DD27BD">
      <w:pPr>
        <w:ind w:right="141"/>
        <w:jc w:val="both"/>
        <w:rPr>
          <w:szCs w:val="24"/>
        </w:rPr>
      </w:pPr>
      <w:r w:rsidRPr="004E2084">
        <w:rPr>
          <w:szCs w:val="24"/>
        </w:rPr>
        <w:t>Le istanze vanno indirizzate al C.C.M</w:t>
      </w:r>
      <w:r w:rsidRPr="00BC7359">
        <w:rPr>
          <w:szCs w:val="24"/>
        </w:rPr>
        <w:t>.</w:t>
      </w:r>
    </w:p>
    <w:p w:rsidR="00DD27BD" w:rsidRPr="004E2084" w:rsidRDefault="00DD27BD" w:rsidP="00DD27BD">
      <w:pPr>
        <w:spacing w:before="240" w:after="240"/>
        <w:jc w:val="both"/>
        <w:rPr>
          <w:szCs w:val="24"/>
        </w:rPr>
      </w:pPr>
      <w:r w:rsidRPr="004E2084">
        <w:rPr>
          <w:szCs w:val="24"/>
        </w:rPr>
        <w:t xml:space="preserve">Tali istanze saranno esaminate dal CCM nei </w:t>
      </w:r>
      <w:r w:rsidRPr="00E43244">
        <w:rPr>
          <w:szCs w:val="24"/>
        </w:rPr>
        <w:t xml:space="preserve">20 giorni </w:t>
      </w:r>
      <w:r w:rsidRPr="004E2084">
        <w:rPr>
          <w:szCs w:val="24"/>
        </w:rPr>
        <w:t>successivi al ricevimento e comunque prima della pubblicazione della graduatoria regionale</w:t>
      </w:r>
      <w:r w:rsidRPr="004E2084">
        <w:rPr>
          <w:b/>
          <w:color w:val="004620"/>
        </w:rPr>
        <w:t>.</w:t>
      </w:r>
    </w:p>
    <w:p w:rsidR="00DD27BD" w:rsidRPr="004E2084" w:rsidRDefault="00DD27BD" w:rsidP="00DD27BD">
      <w:pPr>
        <w:ind w:right="141"/>
        <w:jc w:val="both"/>
        <w:rPr>
          <w:szCs w:val="24"/>
        </w:rPr>
      </w:pPr>
      <w:r w:rsidRPr="004E2084">
        <w:rPr>
          <w:szCs w:val="24"/>
        </w:rPr>
        <w:t>Nel caso di inammissibilità totale o parziale il provvedimento di non ammissibilità, adottato dal dirigente responsabile di misura, è comunicato ai soggetti interessati.</w:t>
      </w:r>
    </w:p>
    <w:p w:rsidR="00DD27BD" w:rsidRPr="004E2084" w:rsidRDefault="00DD27BD" w:rsidP="00DD27BD">
      <w:pPr>
        <w:ind w:right="141"/>
        <w:jc w:val="both"/>
        <w:rPr>
          <w:szCs w:val="24"/>
        </w:rPr>
      </w:pPr>
      <w:r w:rsidRPr="004E2084">
        <w:rPr>
          <w:szCs w:val="24"/>
        </w:rPr>
        <w:t>Esso contiene anche l’indicazione delle modalità per proporre ricorso avverso la decisione e cioè:</w:t>
      </w:r>
    </w:p>
    <w:p w:rsidR="00DD27BD" w:rsidRDefault="00DD27BD" w:rsidP="006A758E">
      <w:pPr>
        <w:numPr>
          <w:ilvl w:val="0"/>
          <w:numId w:val="18"/>
        </w:numPr>
        <w:spacing w:after="0" w:line="240" w:lineRule="auto"/>
        <w:ind w:right="141"/>
        <w:jc w:val="both"/>
        <w:rPr>
          <w:szCs w:val="24"/>
        </w:rPr>
      </w:pPr>
      <w:r w:rsidRPr="004E2084">
        <w:rPr>
          <w:szCs w:val="24"/>
        </w:rPr>
        <w:t xml:space="preserve">ricorso presso il Tribunale Amministrativo Regionale entro 60 gg. dal ricevimento della comunicazione; </w:t>
      </w:r>
    </w:p>
    <w:p w:rsidR="00DD27BD" w:rsidRDefault="00DD27BD" w:rsidP="00DD27BD">
      <w:pPr>
        <w:spacing w:after="0" w:line="240" w:lineRule="auto"/>
        <w:ind w:right="141"/>
        <w:jc w:val="both"/>
        <w:rPr>
          <w:szCs w:val="24"/>
        </w:rPr>
      </w:pPr>
      <w:r w:rsidRPr="004E2084">
        <w:rPr>
          <w:szCs w:val="24"/>
        </w:rPr>
        <w:t>o, in alternativa,</w:t>
      </w:r>
    </w:p>
    <w:p w:rsidR="00DD27BD" w:rsidRDefault="00DD27BD" w:rsidP="005A581B">
      <w:pPr>
        <w:numPr>
          <w:ilvl w:val="0"/>
          <w:numId w:val="8"/>
        </w:numPr>
        <w:spacing w:after="0" w:line="240" w:lineRule="auto"/>
        <w:ind w:left="0" w:right="141" w:firstLine="0"/>
        <w:jc w:val="both"/>
        <w:rPr>
          <w:szCs w:val="24"/>
        </w:rPr>
      </w:pPr>
      <w:r w:rsidRPr="0061354D">
        <w:rPr>
          <w:szCs w:val="24"/>
        </w:rPr>
        <w:t>ricorso straordinario al Capo dello Stato entro 120 gg. dal ricevimento della comunicazione</w:t>
      </w:r>
      <w:r>
        <w:rPr>
          <w:szCs w:val="24"/>
        </w:rPr>
        <w:t>.</w:t>
      </w:r>
    </w:p>
    <w:p w:rsidR="003B707D" w:rsidRDefault="003B707D" w:rsidP="003B707D">
      <w:pPr>
        <w:spacing w:after="0" w:line="240" w:lineRule="auto"/>
        <w:ind w:right="141"/>
        <w:jc w:val="both"/>
        <w:rPr>
          <w:szCs w:val="24"/>
        </w:rPr>
      </w:pPr>
    </w:p>
    <w:p w:rsidR="00DD27BD" w:rsidRPr="00A5734E" w:rsidRDefault="00A5734E" w:rsidP="00A5734E">
      <w:pPr>
        <w:pStyle w:val="Paragrafoelenco"/>
        <w:keepNext/>
        <w:keepLines/>
        <w:numPr>
          <w:ilvl w:val="2"/>
          <w:numId w:val="1"/>
        </w:numPr>
        <w:spacing w:before="200" w:after="0"/>
        <w:jc w:val="both"/>
        <w:outlineLvl w:val="2"/>
        <w:rPr>
          <w:rFonts w:ascii="Cambria" w:eastAsia="Times New Roman" w:hAnsi="Cambria" w:cs="Times New Roman"/>
          <w:bCs/>
          <w:i/>
          <w:color w:val="365F91"/>
        </w:rPr>
      </w:pPr>
      <w:bookmarkStart w:id="36" w:name="_Toc457983989"/>
      <w:r w:rsidRPr="00A5734E">
        <w:rPr>
          <w:rFonts w:ascii="Cambria" w:eastAsia="Times New Roman" w:hAnsi="Cambria" w:cs="Times New Roman"/>
          <w:bCs/>
          <w:i/>
          <w:color w:val="365F91"/>
        </w:rPr>
        <w:t>Completamento dell’istruttoria e redazione della graduatoria</w:t>
      </w:r>
      <w:bookmarkEnd w:id="36"/>
    </w:p>
    <w:p w:rsidR="00A5734E" w:rsidRDefault="00A5734E" w:rsidP="005C4502">
      <w:pPr>
        <w:spacing w:before="240" w:after="240"/>
        <w:jc w:val="both"/>
        <w:rPr>
          <w:szCs w:val="24"/>
        </w:rPr>
      </w:pPr>
      <w:r w:rsidRPr="00502CA7">
        <w:rPr>
          <w:szCs w:val="24"/>
        </w:rPr>
        <w:t xml:space="preserve">A conclusione dell’attività istruttoria, </w:t>
      </w:r>
      <w:r>
        <w:rPr>
          <w:szCs w:val="24"/>
        </w:rPr>
        <w:t>il Responsabile</w:t>
      </w:r>
      <w:r w:rsidRPr="004E2084">
        <w:rPr>
          <w:szCs w:val="24"/>
        </w:rPr>
        <w:t xml:space="preserve"> regionale di misura predispone la graduatoria, sulla base delle domande </w:t>
      </w:r>
      <w:r>
        <w:rPr>
          <w:szCs w:val="24"/>
        </w:rPr>
        <w:t xml:space="preserve">dichiarate </w:t>
      </w:r>
      <w:r w:rsidRPr="004E2084">
        <w:rPr>
          <w:szCs w:val="24"/>
        </w:rPr>
        <w:t>ammissibili</w:t>
      </w:r>
      <w:r>
        <w:rPr>
          <w:szCs w:val="24"/>
        </w:rPr>
        <w:t>.</w:t>
      </w:r>
    </w:p>
    <w:p w:rsidR="00A5734E" w:rsidRDefault="00A5734E" w:rsidP="00A5734E">
      <w:pPr>
        <w:ind w:right="141"/>
        <w:jc w:val="both"/>
        <w:rPr>
          <w:szCs w:val="24"/>
        </w:rPr>
      </w:pPr>
      <w:r>
        <w:rPr>
          <w:szCs w:val="24"/>
        </w:rPr>
        <w:t>S</w:t>
      </w:r>
      <w:r w:rsidRPr="004E2084">
        <w:rPr>
          <w:szCs w:val="24"/>
        </w:rPr>
        <w:t xml:space="preserve">ono ammessi a finanziamento tutti i progetti collocati in posizione utile </w:t>
      </w:r>
      <w:r>
        <w:rPr>
          <w:szCs w:val="24"/>
        </w:rPr>
        <w:t>in</w:t>
      </w:r>
      <w:r w:rsidRPr="004E2084">
        <w:rPr>
          <w:szCs w:val="24"/>
        </w:rPr>
        <w:t xml:space="preserve"> graduatoria fino alla copertura delle risorse attribuite. </w:t>
      </w:r>
      <w:r>
        <w:rPr>
          <w:szCs w:val="24"/>
        </w:rPr>
        <w:t xml:space="preserve">L’assegnazione </w:t>
      </w:r>
      <w:r w:rsidRPr="00BE3A67">
        <w:rPr>
          <w:szCs w:val="24"/>
        </w:rPr>
        <w:t xml:space="preserve">contributo </w:t>
      </w:r>
      <w:r>
        <w:rPr>
          <w:szCs w:val="24"/>
        </w:rPr>
        <w:t>avverrà nel rispetto dei</w:t>
      </w:r>
      <w:r w:rsidRPr="00BE3A67">
        <w:rPr>
          <w:szCs w:val="24"/>
        </w:rPr>
        <w:t xml:space="preserve"> limiti </w:t>
      </w:r>
      <w:r>
        <w:rPr>
          <w:szCs w:val="24"/>
        </w:rPr>
        <w:t>previsti da</w:t>
      </w:r>
      <w:r w:rsidRPr="00BE3A67">
        <w:rPr>
          <w:szCs w:val="24"/>
        </w:rPr>
        <w:t xml:space="preserve">lla disponibilità finanziaria </w:t>
      </w:r>
      <w:r w:rsidR="00383B57">
        <w:rPr>
          <w:szCs w:val="24"/>
        </w:rPr>
        <w:t>della misura</w:t>
      </w:r>
      <w:r>
        <w:rPr>
          <w:szCs w:val="24"/>
        </w:rPr>
        <w:t xml:space="preserve"> </w:t>
      </w:r>
      <w:r w:rsidRPr="00126021">
        <w:rPr>
          <w:szCs w:val="24"/>
        </w:rPr>
        <w:t xml:space="preserve">(cfr. </w:t>
      </w:r>
      <w:proofErr w:type="spellStart"/>
      <w:r w:rsidRPr="00126021">
        <w:rPr>
          <w:szCs w:val="24"/>
        </w:rPr>
        <w:t>paragr</w:t>
      </w:r>
      <w:proofErr w:type="spellEnd"/>
      <w:r>
        <w:rPr>
          <w:szCs w:val="24"/>
        </w:rPr>
        <w:t>.</w:t>
      </w:r>
      <w:r w:rsidRPr="00126021">
        <w:rPr>
          <w:szCs w:val="24"/>
        </w:rPr>
        <w:t xml:space="preserve"> </w:t>
      </w:r>
      <w:r>
        <w:rPr>
          <w:szCs w:val="24"/>
        </w:rPr>
        <w:t>4.).</w:t>
      </w:r>
    </w:p>
    <w:p w:rsidR="00383B57" w:rsidRDefault="00383B57" w:rsidP="00383B57">
      <w:pPr>
        <w:ind w:right="141"/>
        <w:contextualSpacing/>
        <w:jc w:val="both"/>
        <w:rPr>
          <w:rFonts w:ascii="Calibri" w:eastAsia="Times New Roman" w:hAnsi="Calibri" w:cs="Times New Roman"/>
        </w:rPr>
      </w:pPr>
      <w:r w:rsidRPr="007B306E">
        <w:rPr>
          <w:rFonts w:ascii="Calibri" w:eastAsia="Times New Roman" w:hAnsi="Calibri" w:cs="Times New Roman"/>
        </w:rPr>
        <w:t>La graduatoria è approvata con decreto del dirigente preposto al coordinamento della Misura.</w:t>
      </w:r>
    </w:p>
    <w:p w:rsidR="00170BA6" w:rsidRPr="007B306E" w:rsidRDefault="00170BA6" w:rsidP="00383B57">
      <w:pPr>
        <w:ind w:right="141"/>
        <w:contextualSpacing/>
        <w:jc w:val="both"/>
        <w:rPr>
          <w:rFonts w:ascii="Calibri" w:eastAsia="Times New Roman" w:hAnsi="Calibri" w:cs="Times New Roman"/>
        </w:rPr>
      </w:pPr>
      <w:r>
        <w:rPr>
          <w:rFonts w:ascii="Calibri" w:eastAsia="Times New Roman" w:hAnsi="Calibri" w:cs="Times New Roman"/>
        </w:rPr>
        <w:t>Trattandosi di bando aperto saranno elaborate tante graduatorie quante sono le scadenze previste per il bando.</w:t>
      </w:r>
    </w:p>
    <w:p w:rsidR="00DD27BD" w:rsidRPr="009E2BC9" w:rsidRDefault="003511BF" w:rsidP="003511BF">
      <w:pPr>
        <w:pStyle w:val="Paragrafoelenco"/>
        <w:keepNext/>
        <w:keepLines/>
        <w:numPr>
          <w:ilvl w:val="2"/>
          <w:numId w:val="1"/>
        </w:numPr>
        <w:spacing w:before="200" w:after="0"/>
        <w:jc w:val="both"/>
        <w:outlineLvl w:val="2"/>
        <w:rPr>
          <w:rFonts w:ascii="Cambria" w:eastAsia="Times New Roman" w:hAnsi="Cambria" w:cs="Times New Roman"/>
          <w:bCs/>
          <w:i/>
          <w:color w:val="365F91"/>
        </w:rPr>
      </w:pPr>
      <w:bookmarkStart w:id="37" w:name="_Toc457983990"/>
      <w:r w:rsidRPr="003511BF">
        <w:rPr>
          <w:rFonts w:ascii="Cambria" w:eastAsia="Times New Roman" w:hAnsi="Cambria" w:cs="Times New Roman"/>
          <w:bCs/>
          <w:i/>
          <w:color w:val="365F91"/>
        </w:rPr>
        <w:t xml:space="preserve">Pubblicazione della graduatoria e comunicazione </w:t>
      </w:r>
      <w:r w:rsidR="00430625">
        <w:rPr>
          <w:rFonts w:ascii="Cambria" w:eastAsia="Times New Roman" w:hAnsi="Cambria" w:cs="Times New Roman"/>
          <w:bCs/>
          <w:i/>
          <w:color w:val="365F91"/>
        </w:rPr>
        <w:t>di finanziabilità</w:t>
      </w:r>
      <w:bookmarkEnd w:id="37"/>
    </w:p>
    <w:p w:rsidR="00F05AA2" w:rsidRPr="00F05AA2" w:rsidRDefault="00F05AA2" w:rsidP="00F05AA2">
      <w:pPr>
        <w:spacing w:before="240"/>
        <w:ind w:right="142"/>
        <w:jc w:val="both"/>
        <w:rPr>
          <w:strike/>
          <w:szCs w:val="24"/>
        </w:rPr>
      </w:pPr>
      <w:r w:rsidRPr="00F05AA2">
        <w:rPr>
          <w:szCs w:val="24"/>
        </w:rPr>
        <w:t>Il decreto di approvazione della graduatoria è pubblicato nel BURM</w:t>
      </w:r>
      <w:r w:rsidRPr="00F05AA2">
        <w:rPr>
          <w:strike/>
          <w:szCs w:val="24"/>
        </w:rPr>
        <w:t xml:space="preserve"> </w:t>
      </w:r>
      <w:r w:rsidRPr="00F05AA2">
        <w:rPr>
          <w:szCs w:val="24"/>
        </w:rPr>
        <w:t xml:space="preserve">e nel sito istituzionale dell’AdG </w:t>
      </w:r>
      <w:hyperlink r:id="rId18" w:history="1">
        <w:r w:rsidRPr="00F05AA2">
          <w:rPr>
            <w:rStyle w:val="Collegamentoipertestuale"/>
            <w:b/>
            <w:szCs w:val="24"/>
          </w:rPr>
          <w:t>http://agricoltura.regione.marche.it/</w:t>
        </w:r>
      </w:hyperlink>
      <w:r>
        <w:rPr>
          <w:b/>
          <w:szCs w:val="24"/>
        </w:rPr>
        <w:t xml:space="preserve"> </w:t>
      </w:r>
      <w:r w:rsidRPr="00F05AA2">
        <w:rPr>
          <w:szCs w:val="24"/>
        </w:rPr>
        <w:t>ai richiedenti che, in base alla graduatoria medesima, risultano ammessi ma non finanziabili per carenza di fondi, sarà inviata la relativa comunicazione.</w:t>
      </w:r>
    </w:p>
    <w:p w:rsidR="002D41EF" w:rsidRPr="004E2084" w:rsidRDefault="002D41EF" w:rsidP="002D41EF">
      <w:pPr>
        <w:ind w:right="141"/>
        <w:rPr>
          <w:szCs w:val="24"/>
        </w:rPr>
      </w:pPr>
      <w:r w:rsidRPr="004E2084">
        <w:rPr>
          <w:szCs w:val="24"/>
        </w:rPr>
        <w:t>Avverso il provvedimento di approvazione della graduatoria qualunque interessato può proporre:</w:t>
      </w:r>
    </w:p>
    <w:p w:rsidR="002D41EF" w:rsidRPr="004E2084" w:rsidRDefault="002D41EF" w:rsidP="006A758E">
      <w:pPr>
        <w:numPr>
          <w:ilvl w:val="0"/>
          <w:numId w:val="18"/>
        </w:numPr>
        <w:spacing w:after="0" w:line="240" w:lineRule="auto"/>
        <w:ind w:right="141"/>
        <w:jc w:val="both"/>
        <w:rPr>
          <w:szCs w:val="24"/>
        </w:rPr>
      </w:pPr>
      <w:r w:rsidRPr="004E2084">
        <w:rPr>
          <w:szCs w:val="24"/>
        </w:rPr>
        <w:t>ricorso presso il Tribunale Amministrativo Regionale entro 60 gg. dalla pubblicazione sul BURM; o, in alternativa,</w:t>
      </w:r>
    </w:p>
    <w:p w:rsidR="002D41EF" w:rsidRPr="004E2084" w:rsidRDefault="002D41EF" w:rsidP="005A581B">
      <w:pPr>
        <w:numPr>
          <w:ilvl w:val="0"/>
          <w:numId w:val="8"/>
        </w:numPr>
        <w:spacing w:after="0" w:line="240" w:lineRule="auto"/>
        <w:ind w:left="0" w:right="141" w:firstLine="0"/>
        <w:jc w:val="both"/>
        <w:rPr>
          <w:szCs w:val="24"/>
        </w:rPr>
      </w:pPr>
      <w:r w:rsidRPr="004E2084">
        <w:rPr>
          <w:szCs w:val="24"/>
        </w:rPr>
        <w:t>ricorso straordinario al Capo dello Stato entro 120 gg. dalla pubblicazione sul BUR</w:t>
      </w:r>
      <w:r>
        <w:rPr>
          <w:szCs w:val="24"/>
        </w:rPr>
        <w:t>.</w:t>
      </w:r>
    </w:p>
    <w:p w:rsidR="007412EA" w:rsidRPr="007412EA" w:rsidRDefault="007412EA" w:rsidP="007412EA">
      <w:pPr>
        <w:spacing w:after="0"/>
        <w:jc w:val="both"/>
        <w:rPr>
          <w:sz w:val="16"/>
          <w:szCs w:val="16"/>
        </w:rPr>
      </w:pPr>
    </w:p>
    <w:p w:rsidR="00F05AA2" w:rsidRPr="00F05AA2" w:rsidRDefault="00F05AA2" w:rsidP="00F05AA2">
      <w:pPr>
        <w:spacing w:after="0" w:line="240" w:lineRule="auto"/>
        <w:jc w:val="both"/>
      </w:pPr>
    </w:p>
    <w:p w:rsidR="00F05AA2" w:rsidRPr="00F05AA2" w:rsidRDefault="00F05AA2" w:rsidP="00F05AA2">
      <w:pPr>
        <w:spacing w:after="0" w:line="240" w:lineRule="auto"/>
        <w:jc w:val="both"/>
        <w:rPr>
          <w:strike/>
        </w:rPr>
      </w:pPr>
      <w:r w:rsidRPr="00F05AA2">
        <w:t>La comunicazione di finanziabilità e di non finanziabilità è inviata a firma del responsabile regionale di misura</w:t>
      </w:r>
      <w:r w:rsidRPr="00F05AA2">
        <w:rPr>
          <w:szCs w:val="24"/>
        </w:rPr>
        <w:t xml:space="preserve">. </w:t>
      </w:r>
    </w:p>
    <w:p w:rsidR="002D41EF" w:rsidRDefault="002D41EF" w:rsidP="00261E37">
      <w:pPr>
        <w:keepNext/>
        <w:keepLines/>
        <w:numPr>
          <w:ilvl w:val="0"/>
          <w:numId w:val="1"/>
        </w:numPr>
        <w:spacing w:before="480" w:after="0" w:line="360" w:lineRule="auto"/>
        <w:ind w:left="357" w:hanging="357"/>
        <w:outlineLvl w:val="0"/>
        <w:rPr>
          <w:rFonts w:ascii="Cambria" w:eastAsia="Times New Roman" w:hAnsi="Cambria" w:cs="Times New Roman"/>
          <w:b/>
          <w:bCs/>
          <w:color w:val="365F91"/>
          <w:sz w:val="28"/>
          <w:szCs w:val="28"/>
          <w:lang w:eastAsia="it-IT"/>
        </w:rPr>
      </w:pPr>
      <w:bookmarkStart w:id="38" w:name="_Toc457983991"/>
      <w:r w:rsidRPr="002D41EF">
        <w:rPr>
          <w:rFonts w:ascii="Cambria" w:eastAsia="Times New Roman" w:hAnsi="Cambria" w:cs="Times New Roman"/>
          <w:b/>
          <w:bCs/>
          <w:color w:val="365F91"/>
          <w:sz w:val="28"/>
          <w:szCs w:val="28"/>
          <w:lang w:eastAsia="it-IT"/>
        </w:rPr>
        <w:t>Fase di realizzazione e pagamento</w:t>
      </w:r>
      <w:bookmarkEnd w:id="38"/>
    </w:p>
    <w:p w:rsidR="002D41EF" w:rsidRPr="002D41EF" w:rsidRDefault="002D41EF" w:rsidP="002D41EF">
      <w:pPr>
        <w:spacing w:before="240" w:after="240"/>
        <w:jc w:val="both"/>
        <w:rPr>
          <w:szCs w:val="24"/>
        </w:rPr>
      </w:pPr>
      <w:r w:rsidRPr="002D41EF">
        <w:rPr>
          <w:szCs w:val="24"/>
        </w:rPr>
        <w:t xml:space="preserve">La Regione Marche raccoglie le domande di pagamento dei beneficiari, indirizzate all’Organismo Pagatore AGEA, finalizzate ad ottenere la liquidazione dell’aiuto spettante. </w:t>
      </w:r>
    </w:p>
    <w:p w:rsidR="002D41EF" w:rsidRPr="002D41EF" w:rsidRDefault="002D41EF" w:rsidP="002D41EF">
      <w:pPr>
        <w:spacing w:before="240" w:after="240"/>
        <w:jc w:val="both"/>
        <w:rPr>
          <w:szCs w:val="24"/>
        </w:rPr>
      </w:pPr>
      <w:r w:rsidRPr="002D41EF">
        <w:rPr>
          <w:szCs w:val="24"/>
        </w:rPr>
        <w:t xml:space="preserve">Il pagamento può essere richiesto sotto forma di: </w:t>
      </w:r>
    </w:p>
    <w:p w:rsidR="002D41EF" w:rsidRPr="002D41EF" w:rsidRDefault="002D41EF" w:rsidP="005A581B">
      <w:pPr>
        <w:pStyle w:val="Paragrafoelenco"/>
        <w:numPr>
          <w:ilvl w:val="0"/>
          <w:numId w:val="9"/>
        </w:numPr>
        <w:spacing w:before="240" w:after="240"/>
        <w:jc w:val="both"/>
        <w:rPr>
          <w:szCs w:val="24"/>
        </w:rPr>
      </w:pPr>
      <w:r w:rsidRPr="002D41EF">
        <w:rPr>
          <w:szCs w:val="24"/>
        </w:rPr>
        <w:t xml:space="preserve">domanda di pagamento su stato avanzamento lavori (SAL); </w:t>
      </w:r>
    </w:p>
    <w:p w:rsidR="002D41EF" w:rsidRPr="002D41EF" w:rsidRDefault="002D41EF" w:rsidP="005A581B">
      <w:pPr>
        <w:pStyle w:val="Paragrafoelenco"/>
        <w:numPr>
          <w:ilvl w:val="0"/>
          <w:numId w:val="9"/>
        </w:numPr>
        <w:spacing w:before="240" w:after="240"/>
        <w:jc w:val="both"/>
        <w:rPr>
          <w:szCs w:val="24"/>
        </w:rPr>
      </w:pPr>
      <w:r w:rsidRPr="002D41EF">
        <w:rPr>
          <w:szCs w:val="24"/>
        </w:rPr>
        <w:t xml:space="preserve">domanda di pagamento del saldo. </w:t>
      </w:r>
    </w:p>
    <w:p w:rsidR="005D2171" w:rsidRPr="002D41EF" w:rsidRDefault="007412EA" w:rsidP="002D41EF">
      <w:pPr>
        <w:spacing w:before="240" w:after="240"/>
        <w:jc w:val="both"/>
        <w:rPr>
          <w:szCs w:val="24"/>
        </w:rPr>
      </w:pPr>
      <w:r w:rsidRPr="007412EA">
        <w:rPr>
          <w:szCs w:val="24"/>
        </w:rPr>
        <w:t xml:space="preserve">In questa fase inoltre i richiedenti possono presentare eventuali domande di variazione progettuale, adeguamenti tecnici e modifiche progettuali non sostanziali. </w:t>
      </w:r>
    </w:p>
    <w:p w:rsidR="00226804" w:rsidRPr="003A06ED" w:rsidRDefault="00226804" w:rsidP="00226804">
      <w:pPr>
        <w:pStyle w:val="Titolo2"/>
        <w:numPr>
          <w:ilvl w:val="1"/>
          <w:numId w:val="1"/>
        </w:numPr>
        <w:spacing w:line="360" w:lineRule="auto"/>
        <w:ind w:left="357" w:hanging="357"/>
        <w:rPr>
          <w:rFonts w:ascii="Cambria" w:eastAsia="Times New Roman" w:hAnsi="Cambria"/>
          <w:b/>
          <w:lang w:eastAsia="it-IT"/>
        </w:rPr>
      </w:pPr>
      <w:bookmarkStart w:id="39" w:name="_Toc457983992"/>
      <w:r w:rsidRPr="003A06ED">
        <w:rPr>
          <w:rFonts w:ascii="Cambria" w:eastAsia="Times New Roman" w:hAnsi="Cambria"/>
          <w:b/>
          <w:lang w:eastAsia="it-IT"/>
        </w:rPr>
        <w:t>Variazioni progettuali</w:t>
      </w:r>
      <w:bookmarkEnd w:id="39"/>
    </w:p>
    <w:p w:rsidR="00226804" w:rsidRDefault="00226804" w:rsidP="00226804">
      <w:pPr>
        <w:rPr>
          <w:lang w:eastAsia="it-IT"/>
        </w:rPr>
      </w:pPr>
      <w:r>
        <w:rPr>
          <w:lang w:eastAsia="it-IT"/>
        </w:rPr>
        <w:t xml:space="preserve">Il beneficiario può presentare </w:t>
      </w:r>
      <w:r w:rsidRPr="00226804">
        <w:rPr>
          <w:b/>
          <w:lang w:eastAsia="it-IT"/>
        </w:rPr>
        <w:t>1 sola richiesta</w:t>
      </w:r>
      <w:r>
        <w:rPr>
          <w:lang w:eastAsia="it-IT"/>
        </w:rPr>
        <w:t xml:space="preserve"> di variante al progetto approvato.</w:t>
      </w:r>
    </w:p>
    <w:p w:rsidR="007412EA" w:rsidRPr="004F3844" w:rsidRDefault="007412EA" w:rsidP="007412EA">
      <w:pPr>
        <w:pStyle w:val="Default"/>
        <w:widowControl w:val="0"/>
        <w:spacing w:before="240" w:after="120"/>
        <w:jc w:val="both"/>
        <w:rPr>
          <w:rFonts w:ascii="Calibri" w:eastAsia="Times New Roman" w:hAnsi="Calibri" w:cs="Times New Roman"/>
          <w:color w:val="0070C0"/>
          <w:sz w:val="22"/>
        </w:rPr>
      </w:pPr>
      <w:r w:rsidRPr="001E02C0">
        <w:rPr>
          <w:rFonts w:ascii="Calibri" w:eastAsia="Times New Roman" w:hAnsi="Calibri" w:cs="Times New Roman"/>
          <w:color w:val="auto"/>
          <w:sz w:val="22"/>
        </w:rPr>
        <w:t>In tale limite non va considerata la variante per cambio di beneficiario, per cui solo nel caso di presentazione di quest’ultima è consentita la presentazione di una seconda variante.</w:t>
      </w:r>
      <w:r w:rsidRPr="004F3844">
        <w:rPr>
          <w:rFonts w:ascii="Calibri" w:eastAsia="Times New Roman" w:hAnsi="Calibri" w:cs="Times New Roman"/>
          <w:color w:val="0070C0"/>
          <w:sz w:val="22"/>
        </w:rPr>
        <w:t xml:space="preserve"> </w:t>
      </w:r>
    </w:p>
    <w:p w:rsidR="00A93663" w:rsidRDefault="00226804" w:rsidP="006D4DE4">
      <w:pPr>
        <w:jc w:val="both"/>
        <w:rPr>
          <w:lang w:eastAsia="it-IT"/>
        </w:rPr>
      </w:pPr>
      <w:r>
        <w:rPr>
          <w:lang w:eastAsia="it-IT"/>
        </w:rPr>
        <w:t>Sono da considerarsi varianti i cambiamenti del progetto originario che comportino modifiche dei parametri che hanno reso l’iniziativa finanziabile</w:t>
      </w:r>
      <w:r w:rsidR="00BD1123">
        <w:rPr>
          <w:lang w:eastAsia="it-IT"/>
        </w:rPr>
        <w:t xml:space="preserve">: </w:t>
      </w:r>
      <w:r w:rsidR="00425B69" w:rsidRPr="006D4DE4">
        <w:rPr>
          <w:lang w:eastAsia="it-IT"/>
        </w:rPr>
        <w:t>m</w:t>
      </w:r>
      <w:r w:rsidR="00425B69" w:rsidRPr="00425B69">
        <w:rPr>
          <w:lang w:eastAsia="it-IT"/>
        </w:rPr>
        <w:t>odifiche tecniche sostanziali degli elementi che hanno determinato l’ammissibilità della domanda</w:t>
      </w:r>
      <w:r w:rsidR="00A93663">
        <w:rPr>
          <w:lang w:eastAsia="it-IT"/>
        </w:rPr>
        <w:t xml:space="preserve">: </w:t>
      </w:r>
      <w:r w:rsidR="00A93663" w:rsidRPr="00A93663">
        <w:rPr>
          <w:lang w:eastAsia="it-IT"/>
        </w:rPr>
        <w:t>Requisiti del soggetto richiedente (</w:t>
      </w:r>
      <w:proofErr w:type="spellStart"/>
      <w:r w:rsidR="00A93663" w:rsidRPr="00A93663">
        <w:rPr>
          <w:lang w:eastAsia="it-IT"/>
        </w:rPr>
        <w:t>paragr</w:t>
      </w:r>
      <w:proofErr w:type="spellEnd"/>
      <w:r w:rsidR="00A93663" w:rsidRPr="00A93663">
        <w:rPr>
          <w:lang w:eastAsia="it-IT"/>
        </w:rPr>
        <w:t>, 5.1.1.), Requisiti dell’impresa (</w:t>
      </w:r>
      <w:proofErr w:type="spellStart"/>
      <w:r w:rsidR="00A93663" w:rsidRPr="00A93663">
        <w:rPr>
          <w:lang w:eastAsia="it-IT"/>
        </w:rPr>
        <w:t>paragr</w:t>
      </w:r>
      <w:proofErr w:type="spellEnd"/>
      <w:r w:rsidR="00A93663" w:rsidRPr="00A93663">
        <w:rPr>
          <w:lang w:eastAsia="it-IT"/>
        </w:rPr>
        <w:t>. 5.1.2.), Requisiti del progetto</w:t>
      </w:r>
      <w:r w:rsidR="00A93663">
        <w:rPr>
          <w:lang w:eastAsia="it-IT"/>
        </w:rPr>
        <w:t xml:space="preserve"> (</w:t>
      </w:r>
      <w:proofErr w:type="spellStart"/>
      <w:r w:rsidR="00A93663">
        <w:rPr>
          <w:lang w:eastAsia="it-IT"/>
        </w:rPr>
        <w:t>paragr</w:t>
      </w:r>
      <w:proofErr w:type="spellEnd"/>
      <w:r w:rsidR="00A93663">
        <w:rPr>
          <w:lang w:eastAsia="it-IT"/>
        </w:rPr>
        <w:t>. 5.1.3.);</w:t>
      </w:r>
    </w:p>
    <w:p w:rsidR="00BD1123" w:rsidRDefault="00A93663" w:rsidP="006A758E">
      <w:pPr>
        <w:pStyle w:val="Paragrafoelenco"/>
        <w:numPr>
          <w:ilvl w:val="0"/>
          <w:numId w:val="27"/>
        </w:numPr>
        <w:tabs>
          <w:tab w:val="clear" w:pos="360"/>
          <w:tab w:val="left" w:pos="284"/>
        </w:tabs>
        <w:ind w:left="0" w:firstLine="0"/>
        <w:jc w:val="both"/>
        <w:rPr>
          <w:rFonts w:eastAsiaTheme="minorHAnsi"/>
        </w:rPr>
      </w:pPr>
      <w:r w:rsidRPr="00BD1123">
        <w:rPr>
          <w:rFonts w:eastAsiaTheme="minorHAnsi"/>
        </w:rPr>
        <w:t>modifiche tecniche sostanziali degli elementi che hanno determinato le priorità attribuite al progetto (</w:t>
      </w:r>
      <w:proofErr w:type="spellStart"/>
      <w:r w:rsidRPr="00BD1123">
        <w:rPr>
          <w:rFonts w:eastAsiaTheme="minorHAnsi"/>
        </w:rPr>
        <w:t>paragr</w:t>
      </w:r>
      <w:proofErr w:type="spellEnd"/>
      <w:r w:rsidRPr="00BD1123">
        <w:rPr>
          <w:rFonts w:eastAsiaTheme="minorHAnsi"/>
        </w:rPr>
        <w:t xml:space="preserve">. 5.5.1.): </w:t>
      </w:r>
      <w:r w:rsidR="00BD1123" w:rsidRPr="00350EE1">
        <w:t>Rispondenza della tipologia del corso agli obiettivi del Programma, attraverso la verifica della rispondenza del singolo progetto ai temi trasversali</w:t>
      </w:r>
      <w:r w:rsidR="00BD1123">
        <w:t>, alle FA</w:t>
      </w:r>
      <w:r w:rsidR="00BD1123" w:rsidRPr="00350EE1">
        <w:t xml:space="preserve"> ed ai </w:t>
      </w:r>
      <w:r w:rsidR="00BD1123">
        <w:t xml:space="preserve">relativi </w:t>
      </w:r>
      <w:r w:rsidR="00BD1123" w:rsidRPr="00350EE1">
        <w:t>fabbisogni del Programma</w:t>
      </w:r>
      <w:r w:rsidR="00BD1123">
        <w:rPr>
          <w:rFonts w:eastAsiaTheme="minorHAnsi"/>
        </w:rPr>
        <w:t xml:space="preserve">, </w:t>
      </w:r>
      <w:r w:rsidR="00BD1123" w:rsidRPr="00BD1123">
        <w:rPr>
          <w:rFonts w:eastAsiaTheme="minorHAnsi"/>
        </w:rPr>
        <w:t>Capacità organizzativa del soggetto proponente</w:t>
      </w:r>
      <w:r w:rsidR="00BD1123">
        <w:rPr>
          <w:rFonts w:eastAsiaTheme="minorHAnsi"/>
        </w:rPr>
        <w:t xml:space="preserve">, </w:t>
      </w:r>
      <w:r w:rsidR="00BD1123" w:rsidRPr="00350EE1">
        <w:t>Competenza tecnica del personale docente inserito nel progetto formativo in relazione ai temi formativi</w:t>
      </w:r>
      <w:r w:rsidR="00BD1123">
        <w:t xml:space="preserve">, </w:t>
      </w:r>
      <w:r w:rsidR="00BD1123" w:rsidRPr="00350EE1">
        <w:t>Corretta individuazione dei soggetti destinatari delle attività formative che mostrano i fabbisogni più elevati rispetto al Programma</w:t>
      </w:r>
      <w:r w:rsidR="00BD1123">
        <w:t>.</w:t>
      </w:r>
    </w:p>
    <w:p w:rsidR="002F3F51" w:rsidRDefault="002F3F51" w:rsidP="006A758E">
      <w:pPr>
        <w:pStyle w:val="Paragrafoelenco"/>
        <w:numPr>
          <w:ilvl w:val="0"/>
          <w:numId w:val="27"/>
        </w:numPr>
        <w:tabs>
          <w:tab w:val="clear" w:pos="360"/>
          <w:tab w:val="left" w:pos="284"/>
        </w:tabs>
        <w:ind w:left="0" w:firstLine="0"/>
        <w:jc w:val="both"/>
        <w:rPr>
          <w:rFonts w:eastAsiaTheme="minorHAnsi"/>
        </w:rPr>
      </w:pPr>
      <w:r w:rsidRPr="00D24912">
        <w:rPr>
          <w:rFonts w:eastAsiaTheme="minorHAnsi"/>
        </w:rPr>
        <w:t xml:space="preserve">Variazione del piano degli investimenti </w:t>
      </w:r>
    </w:p>
    <w:p w:rsidR="00E1678E" w:rsidRDefault="00E1678E" w:rsidP="00E1678E">
      <w:pPr>
        <w:pStyle w:val="Paragrafoelenco"/>
        <w:tabs>
          <w:tab w:val="left" w:pos="284"/>
        </w:tabs>
        <w:ind w:left="0"/>
        <w:jc w:val="both"/>
        <w:rPr>
          <w:rFonts w:eastAsiaTheme="minorHAnsi"/>
        </w:rPr>
      </w:pPr>
    </w:p>
    <w:p w:rsidR="00226804" w:rsidRDefault="00226804" w:rsidP="00226804">
      <w:pPr>
        <w:pStyle w:val="Paragrafoelenco"/>
        <w:keepNext/>
        <w:keepLines/>
        <w:numPr>
          <w:ilvl w:val="2"/>
          <w:numId w:val="1"/>
        </w:numPr>
        <w:spacing w:before="200" w:after="0"/>
        <w:jc w:val="both"/>
        <w:outlineLvl w:val="2"/>
        <w:rPr>
          <w:rFonts w:ascii="Cambria" w:eastAsia="Times New Roman" w:hAnsi="Cambria" w:cs="Times New Roman"/>
          <w:bCs/>
          <w:i/>
          <w:color w:val="365F91"/>
        </w:rPr>
      </w:pPr>
      <w:bookmarkStart w:id="40" w:name="_Toc457983993"/>
      <w:r w:rsidRPr="00226804">
        <w:rPr>
          <w:rFonts w:ascii="Cambria" w:eastAsia="Times New Roman" w:hAnsi="Cambria" w:cs="Times New Roman"/>
          <w:bCs/>
          <w:i/>
          <w:color w:val="365F91"/>
        </w:rPr>
        <w:t>Presentazione delle domande di variazione progettuale</w:t>
      </w:r>
      <w:bookmarkEnd w:id="40"/>
    </w:p>
    <w:p w:rsidR="00226804" w:rsidRPr="005C4502" w:rsidRDefault="00226804" w:rsidP="005C4502">
      <w:pPr>
        <w:spacing w:before="240" w:after="240"/>
        <w:jc w:val="both"/>
        <w:rPr>
          <w:szCs w:val="24"/>
        </w:rPr>
      </w:pPr>
      <w:r w:rsidRPr="005C4502">
        <w:rPr>
          <w:szCs w:val="24"/>
        </w:rPr>
        <w:t xml:space="preserve">Le domande di variante possono essere presentate </w:t>
      </w:r>
      <w:r w:rsidRPr="005C4502">
        <w:rPr>
          <w:b/>
          <w:szCs w:val="24"/>
        </w:rPr>
        <w:t>solo tramite SIAR</w:t>
      </w:r>
      <w:r w:rsidRPr="005C4502">
        <w:rPr>
          <w:szCs w:val="24"/>
        </w:rPr>
        <w:t xml:space="preserve">. Le domande presentate con diversa modalità </w:t>
      </w:r>
      <w:r w:rsidRPr="007412EA">
        <w:rPr>
          <w:szCs w:val="24"/>
          <w:u w:val="single"/>
        </w:rPr>
        <w:t>non</w:t>
      </w:r>
      <w:r w:rsidRPr="005C4502">
        <w:rPr>
          <w:szCs w:val="24"/>
        </w:rPr>
        <w:t xml:space="preserve"> potranno essere accolte e saranno dichiarate immediatamente inammissibili. </w:t>
      </w:r>
    </w:p>
    <w:p w:rsidR="007412EA" w:rsidRPr="00273E5C" w:rsidRDefault="007412EA" w:rsidP="007412EA">
      <w:pPr>
        <w:contextualSpacing/>
        <w:jc w:val="both"/>
        <w:rPr>
          <w:rFonts w:ascii="Calibri" w:eastAsia="Times New Roman" w:hAnsi="Calibri" w:cs="Times New Roman"/>
          <w:highlight w:val="darkGray"/>
        </w:rPr>
      </w:pPr>
      <w:r w:rsidRPr="00273E5C">
        <w:rPr>
          <w:rFonts w:ascii="Calibri" w:eastAsia="Times New Roman" w:hAnsi="Calibri" w:cs="Times New Roman"/>
          <w:u w:val="single"/>
        </w:rPr>
        <w:t xml:space="preserve">Non è prevista la </w:t>
      </w:r>
      <w:r w:rsidRPr="000F1ACD">
        <w:rPr>
          <w:rFonts w:ascii="Calibri" w:eastAsia="Times New Roman" w:hAnsi="Calibri" w:cs="Times New Roman"/>
          <w:u w:val="single"/>
        </w:rPr>
        <w:t xml:space="preserve">comunicazione della </w:t>
      </w:r>
      <w:r w:rsidRPr="00273E5C">
        <w:rPr>
          <w:rFonts w:ascii="Calibri" w:eastAsia="Times New Roman" w:hAnsi="Calibri" w:cs="Times New Roman"/>
          <w:u w:val="single"/>
        </w:rPr>
        <w:t>variante prima della sua realizzazione.</w:t>
      </w:r>
    </w:p>
    <w:p w:rsidR="007412EA" w:rsidRDefault="007412EA" w:rsidP="00226804">
      <w:pPr>
        <w:jc w:val="both"/>
        <w:rPr>
          <w:lang w:eastAsia="it-IT"/>
        </w:rPr>
      </w:pPr>
    </w:p>
    <w:p w:rsidR="00226804" w:rsidRDefault="00226804" w:rsidP="00226804">
      <w:pPr>
        <w:jc w:val="both"/>
        <w:rPr>
          <w:lang w:eastAsia="it-IT"/>
        </w:rPr>
      </w:pPr>
      <w:r>
        <w:rPr>
          <w:lang w:eastAsia="it-IT"/>
        </w:rPr>
        <w:t xml:space="preserve">Il beneficiario può presentare la richiesta di variante (comprendente gli adeguamenti realizzati e non comunicati) fino a </w:t>
      </w:r>
      <w:r w:rsidRPr="00226804">
        <w:rPr>
          <w:b/>
          <w:lang w:eastAsia="it-IT"/>
        </w:rPr>
        <w:t>60</w:t>
      </w:r>
      <w:r>
        <w:rPr>
          <w:lang w:eastAsia="it-IT"/>
        </w:rPr>
        <w:t xml:space="preserve"> giorni prima della data stabilita per la rendicontazione. </w:t>
      </w:r>
    </w:p>
    <w:p w:rsidR="00226804" w:rsidRDefault="00226804" w:rsidP="00226804">
      <w:pPr>
        <w:jc w:val="both"/>
        <w:rPr>
          <w:lang w:eastAsia="it-IT"/>
        </w:rPr>
      </w:pPr>
      <w:r w:rsidRPr="00484016">
        <w:rPr>
          <w:lang w:eastAsia="it-IT"/>
        </w:rPr>
        <w:t xml:space="preserve">Le varianti </w:t>
      </w:r>
      <w:r w:rsidR="003420B0" w:rsidRPr="00484016">
        <w:rPr>
          <w:lang w:eastAsia="it-IT"/>
        </w:rPr>
        <w:t>approvate</w:t>
      </w:r>
      <w:r w:rsidRPr="00484016">
        <w:rPr>
          <w:lang w:eastAsia="it-IT"/>
        </w:rPr>
        <w:t xml:space="preserve"> ma eseguite in maniera difforme corrispondono a varianti non </w:t>
      </w:r>
      <w:r w:rsidR="003420B0" w:rsidRPr="00484016">
        <w:rPr>
          <w:lang w:eastAsia="it-IT"/>
        </w:rPr>
        <w:t>approvate</w:t>
      </w:r>
      <w:r w:rsidRPr="00484016">
        <w:rPr>
          <w:lang w:eastAsia="it-IT"/>
        </w:rPr>
        <w:t>.</w:t>
      </w:r>
      <w:r>
        <w:rPr>
          <w:lang w:eastAsia="it-IT"/>
        </w:rPr>
        <w:t xml:space="preserve"> </w:t>
      </w:r>
    </w:p>
    <w:p w:rsidR="00226804" w:rsidRDefault="00226804" w:rsidP="00226804">
      <w:pPr>
        <w:jc w:val="both"/>
        <w:rPr>
          <w:lang w:eastAsia="it-IT"/>
        </w:rPr>
      </w:pPr>
      <w:r>
        <w:rPr>
          <w:lang w:eastAsia="it-IT"/>
        </w:rPr>
        <w:t>Le maggiori spese eventualmente sostenute dal beneficiario per la realizzazione della variante rispetto al piano approvato non determinano aumento di contributo; sono quindi totalmente a carico del beneficiario.</w:t>
      </w:r>
    </w:p>
    <w:p w:rsidR="00226804" w:rsidRDefault="00226804" w:rsidP="00226804">
      <w:pPr>
        <w:jc w:val="both"/>
        <w:rPr>
          <w:lang w:eastAsia="it-IT"/>
        </w:rPr>
      </w:pPr>
      <w:r>
        <w:rPr>
          <w:lang w:eastAsia="it-IT"/>
        </w:rPr>
        <w:t>Diversamente, nel caso in cui la variante produca una riduzione della spesa ammessa il contributo viene ricalcolato.</w:t>
      </w:r>
    </w:p>
    <w:p w:rsidR="00226804" w:rsidRPr="00226804" w:rsidRDefault="00226804" w:rsidP="00186F99">
      <w:pPr>
        <w:jc w:val="both"/>
        <w:rPr>
          <w:lang w:eastAsia="it-IT"/>
        </w:rPr>
      </w:pPr>
      <w:r>
        <w:rPr>
          <w:lang w:eastAsia="it-IT"/>
        </w:rPr>
        <w:t>La variante può essere ritirata fino a quando al beneficiario non vengano comunicate inadempienze o l’intenzione di svolgere un controllo in loco (</w:t>
      </w:r>
      <w:r w:rsidR="00484016" w:rsidRPr="00186F99">
        <w:rPr>
          <w:lang w:eastAsia="it-IT"/>
        </w:rPr>
        <w:t>Re</w:t>
      </w:r>
      <w:r w:rsidR="00484016">
        <w:rPr>
          <w:lang w:eastAsia="it-IT"/>
        </w:rPr>
        <w:t>golamento d</w:t>
      </w:r>
      <w:r w:rsidR="00484016" w:rsidRPr="00186F99">
        <w:rPr>
          <w:lang w:eastAsia="it-IT"/>
        </w:rPr>
        <w:t>i Esecuzione (U</w:t>
      </w:r>
      <w:r w:rsidR="00484016">
        <w:rPr>
          <w:lang w:eastAsia="it-IT"/>
        </w:rPr>
        <w:t>E) N. 809/2014 d</w:t>
      </w:r>
      <w:r w:rsidR="00484016" w:rsidRPr="00186F99">
        <w:rPr>
          <w:lang w:eastAsia="it-IT"/>
        </w:rPr>
        <w:t>ella Commissione</w:t>
      </w:r>
      <w:r w:rsidR="00186F99">
        <w:rPr>
          <w:lang w:eastAsia="it-IT"/>
        </w:rPr>
        <w:t xml:space="preserve"> </w:t>
      </w:r>
      <w:r w:rsidR="00186F99" w:rsidRPr="00186F99">
        <w:rPr>
          <w:lang w:eastAsia="it-IT"/>
        </w:rPr>
        <w:t>del 17 luglio 2014</w:t>
      </w:r>
      <w:r w:rsidR="00186F99">
        <w:rPr>
          <w:lang w:eastAsia="it-IT"/>
        </w:rPr>
        <w:t xml:space="preserve"> </w:t>
      </w:r>
      <w:r w:rsidR="00186F99" w:rsidRPr="00186F99">
        <w:rPr>
          <w:lang w:eastAsia="it-IT"/>
        </w:rPr>
        <w:t>recante modalità di applicazione del regolamento (UE) n. 1306/2013 del Parlamento europeo e del</w:t>
      </w:r>
      <w:r w:rsidR="00186F99">
        <w:rPr>
          <w:lang w:eastAsia="it-IT"/>
        </w:rPr>
        <w:t xml:space="preserve"> </w:t>
      </w:r>
      <w:r w:rsidR="00186F99" w:rsidRPr="00186F99">
        <w:rPr>
          <w:lang w:eastAsia="it-IT"/>
        </w:rPr>
        <w:t>Consiglio per quanto riguarda il sistema integrato di gestione e di controllo, le misure di sviluppo</w:t>
      </w:r>
      <w:r w:rsidR="00186F99">
        <w:rPr>
          <w:lang w:eastAsia="it-IT"/>
        </w:rPr>
        <w:t xml:space="preserve"> </w:t>
      </w:r>
      <w:r w:rsidR="00186F99" w:rsidRPr="00186F99">
        <w:rPr>
          <w:lang w:eastAsia="it-IT"/>
        </w:rPr>
        <w:t>rurale e la condizionalità</w:t>
      </w:r>
      <w:r w:rsidR="00186F99">
        <w:rPr>
          <w:rStyle w:val="Rimandonotaapidipagina"/>
          <w:lang w:eastAsia="it-IT"/>
        </w:rPr>
        <w:t xml:space="preserve"> </w:t>
      </w:r>
      <w:r w:rsidR="00186F99">
        <w:rPr>
          <w:rStyle w:val="Rimandonotaapidipagina"/>
          <w:lang w:eastAsia="it-IT"/>
        </w:rPr>
        <w:footnoteReference w:id="8"/>
      </w:r>
      <w:r>
        <w:rPr>
          <w:lang w:eastAsia="it-IT"/>
        </w:rPr>
        <w:t>).</w:t>
      </w:r>
    </w:p>
    <w:p w:rsidR="00252750" w:rsidRPr="00252750" w:rsidRDefault="00226804" w:rsidP="00252750">
      <w:pPr>
        <w:pStyle w:val="Paragrafoelenco"/>
        <w:keepNext/>
        <w:keepLines/>
        <w:numPr>
          <w:ilvl w:val="2"/>
          <w:numId w:val="1"/>
        </w:numPr>
        <w:spacing w:before="200" w:after="0" w:line="360" w:lineRule="auto"/>
        <w:jc w:val="both"/>
        <w:outlineLvl w:val="2"/>
        <w:rPr>
          <w:rFonts w:ascii="Cambria" w:eastAsia="Times New Roman" w:hAnsi="Cambria" w:cs="Times New Roman"/>
          <w:bCs/>
          <w:i/>
          <w:color w:val="365F91"/>
        </w:rPr>
      </w:pPr>
      <w:bookmarkStart w:id="41" w:name="_Toc457983994"/>
      <w:r w:rsidRPr="00226804">
        <w:rPr>
          <w:rFonts w:ascii="Cambria" w:eastAsia="Times New Roman" w:hAnsi="Cambria" w:cs="Times New Roman"/>
          <w:bCs/>
          <w:i/>
          <w:color w:val="365F91"/>
        </w:rPr>
        <w:t>Documentazione da allegare</w:t>
      </w:r>
      <w:bookmarkEnd w:id="41"/>
    </w:p>
    <w:p w:rsidR="00226804" w:rsidRPr="00EC6003" w:rsidRDefault="00226804" w:rsidP="00252750">
      <w:pPr>
        <w:spacing w:line="240" w:lineRule="auto"/>
        <w:jc w:val="both"/>
        <w:rPr>
          <w:b/>
          <w:color w:val="000000" w:themeColor="text1"/>
          <w:lang w:eastAsia="it-IT"/>
        </w:rPr>
      </w:pPr>
      <w:r w:rsidRPr="00EC6003">
        <w:rPr>
          <w:szCs w:val="24"/>
        </w:rPr>
        <w:t xml:space="preserve">Alla richiesta </w:t>
      </w:r>
      <w:r w:rsidR="006A4EC5" w:rsidRPr="00EC6003">
        <w:rPr>
          <w:szCs w:val="24"/>
        </w:rPr>
        <w:t>deve essere allegata</w:t>
      </w:r>
      <w:r w:rsidRPr="00EC6003">
        <w:rPr>
          <w:szCs w:val="24"/>
        </w:rPr>
        <w:t xml:space="preserve"> la seguente </w:t>
      </w:r>
      <w:r w:rsidR="00484016" w:rsidRPr="00EC6003">
        <w:rPr>
          <w:szCs w:val="24"/>
        </w:rPr>
        <w:t>documentazione</w:t>
      </w:r>
      <w:r w:rsidR="006A4EC5" w:rsidRPr="00EC6003">
        <w:rPr>
          <w:szCs w:val="24"/>
        </w:rPr>
        <w:t xml:space="preserve"> da presentare tramite SIAR</w:t>
      </w:r>
      <w:r w:rsidR="00484016" w:rsidRPr="00EC6003">
        <w:rPr>
          <w:szCs w:val="24"/>
        </w:rPr>
        <w:t>:</w:t>
      </w:r>
    </w:p>
    <w:p w:rsidR="00226804" w:rsidRPr="00EC6003" w:rsidRDefault="00226804" w:rsidP="008E392F">
      <w:pPr>
        <w:numPr>
          <w:ilvl w:val="0"/>
          <w:numId w:val="10"/>
        </w:numPr>
        <w:jc w:val="both"/>
        <w:rPr>
          <w:lang w:eastAsia="it-IT"/>
        </w:rPr>
      </w:pPr>
      <w:r w:rsidRPr="00EC6003">
        <w:rPr>
          <w:lang w:eastAsia="it-IT"/>
        </w:rPr>
        <w:t xml:space="preserve">richiesta corredata di una relazione nella quale sia fatto esplicito riferimento alla natura e alle motivazioni che hanno portato alle modifiche del progetto inizialmente approvato. </w:t>
      </w:r>
    </w:p>
    <w:p w:rsidR="00226804" w:rsidRDefault="00226804" w:rsidP="008E392F">
      <w:pPr>
        <w:numPr>
          <w:ilvl w:val="0"/>
          <w:numId w:val="10"/>
        </w:numPr>
        <w:jc w:val="both"/>
        <w:rPr>
          <w:lang w:eastAsia="it-IT"/>
        </w:rPr>
      </w:pPr>
      <w:r w:rsidRPr="00226804">
        <w:rPr>
          <w:lang w:eastAsia="it-IT"/>
        </w:rPr>
        <w:t>un prospetto riepilogativo delle voci soggette a variazione, che consenta di effettuare un collegamento tra la situazione precedentemente approvata e quella risultante dalla variante richiesta, come previsto dal sistema SIAR.</w:t>
      </w:r>
    </w:p>
    <w:p w:rsidR="00226804" w:rsidRPr="00226804" w:rsidRDefault="00226804" w:rsidP="00226804">
      <w:pPr>
        <w:pStyle w:val="Paragrafoelenco"/>
        <w:keepNext/>
        <w:keepLines/>
        <w:numPr>
          <w:ilvl w:val="2"/>
          <w:numId w:val="1"/>
        </w:numPr>
        <w:spacing w:before="200" w:after="0"/>
        <w:jc w:val="both"/>
        <w:outlineLvl w:val="2"/>
        <w:rPr>
          <w:rFonts w:ascii="Cambria" w:eastAsia="Times New Roman" w:hAnsi="Cambria" w:cs="Times New Roman"/>
          <w:bCs/>
          <w:i/>
          <w:color w:val="365F91"/>
        </w:rPr>
      </w:pPr>
      <w:bookmarkStart w:id="42" w:name="_Toc457983995"/>
      <w:r w:rsidRPr="00226804">
        <w:rPr>
          <w:rFonts w:ascii="Cambria" w:eastAsia="Times New Roman" w:hAnsi="Cambria" w:cs="Times New Roman"/>
          <w:bCs/>
          <w:i/>
          <w:color w:val="365F91"/>
        </w:rPr>
        <w:t>Istruttoria delle domande</w:t>
      </w:r>
      <w:bookmarkEnd w:id="42"/>
    </w:p>
    <w:p w:rsidR="00226804" w:rsidRPr="00252750" w:rsidRDefault="00226804" w:rsidP="00252750">
      <w:pPr>
        <w:spacing w:before="240" w:after="240"/>
        <w:jc w:val="both"/>
        <w:rPr>
          <w:szCs w:val="24"/>
        </w:rPr>
      </w:pPr>
      <w:r w:rsidRPr="00252750">
        <w:rPr>
          <w:szCs w:val="24"/>
        </w:rPr>
        <w:t>L’istruttoria si svolge nell’arco temporale di 45 giorni</w:t>
      </w:r>
      <w:r w:rsidR="007D7848">
        <w:rPr>
          <w:szCs w:val="24"/>
        </w:rPr>
        <w:t xml:space="preserve"> </w:t>
      </w:r>
    </w:p>
    <w:p w:rsidR="00226804" w:rsidRPr="00226804" w:rsidRDefault="00226804" w:rsidP="00252750">
      <w:pPr>
        <w:jc w:val="both"/>
        <w:rPr>
          <w:lang w:eastAsia="it-IT"/>
        </w:rPr>
      </w:pPr>
      <w:r w:rsidRPr="00226804">
        <w:rPr>
          <w:lang w:eastAsia="it-IT"/>
        </w:rPr>
        <w:t xml:space="preserve">L’istruttoria può determinare la totale o parziale ammissibilità della richiesta oppure l’inammissibilità della stessa. </w:t>
      </w:r>
    </w:p>
    <w:p w:rsidR="00226804" w:rsidRPr="00226804" w:rsidRDefault="00226804" w:rsidP="00252750">
      <w:pPr>
        <w:jc w:val="both"/>
        <w:rPr>
          <w:lang w:eastAsia="it-IT"/>
        </w:rPr>
      </w:pPr>
      <w:r w:rsidRPr="00226804">
        <w:rPr>
          <w:lang w:eastAsia="it-IT"/>
        </w:rPr>
        <w:t>Nel secondo e nel terzo caso la comunicazione del responsabile provinciale dovrà contenere le motivazioni ed indicare il termine perentorio entro il quale dovranno pervenire eventuali memorie per il riesame ad opera del CCM .</w:t>
      </w:r>
    </w:p>
    <w:p w:rsidR="00226804" w:rsidRPr="00226804" w:rsidRDefault="00226804" w:rsidP="00252750">
      <w:pPr>
        <w:jc w:val="both"/>
        <w:rPr>
          <w:lang w:eastAsia="it-IT"/>
        </w:rPr>
      </w:pPr>
      <w:r w:rsidRPr="00226804">
        <w:rPr>
          <w:lang w:eastAsia="it-IT"/>
        </w:rPr>
        <w:t xml:space="preserve">Il Dirigente responsabile di misura adotta il provvedimento con il quale si determina l’esito delle richieste di variante. </w:t>
      </w:r>
    </w:p>
    <w:p w:rsidR="00226804" w:rsidRPr="00D24912" w:rsidRDefault="00226804" w:rsidP="00226804">
      <w:pPr>
        <w:pStyle w:val="Titolo2"/>
        <w:numPr>
          <w:ilvl w:val="1"/>
          <w:numId w:val="1"/>
        </w:numPr>
        <w:spacing w:line="360" w:lineRule="auto"/>
        <w:ind w:left="357" w:hanging="357"/>
        <w:rPr>
          <w:rFonts w:ascii="Cambria" w:eastAsia="Times New Roman" w:hAnsi="Cambria"/>
          <w:b/>
          <w:lang w:eastAsia="it-IT"/>
        </w:rPr>
      </w:pPr>
      <w:bookmarkStart w:id="43" w:name="_Toc457983996"/>
      <w:r w:rsidRPr="00D24912">
        <w:rPr>
          <w:rFonts w:ascii="Cambria" w:eastAsia="Times New Roman" w:hAnsi="Cambria"/>
          <w:b/>
          <w:lang w:eastAsia="it-IT"/>
        </w:rPr>
        <w:t>Adeguamenti tecnici e modifiche progettuali non sostanziali</w:t>
      </w:r>
      <w:bookmarkEnd w:id="43"/>
    </w:p>
    <w:p w:rsidR="00A93663" w:rsidRPr="0072581B" w:rsidRDefault="00D24912" w:rsidP="00252750">
      <w:pPr>
        <w:jc w:val="both"/>
        <w:rPr>
          <w:b/>
          <w:highlight w:val="yellow"/>
          <w:lang w:eastAsia="it-IT"/>
        </w:rPr>
      </w:pPr>
      <w:r w:rsidRPr="00066A8F">
        <w:rPr>
          <w:lang w:eastAsia="it-IT"/>
        </w:rPr>
        <w:t xml:space="preserve">Sono da considerarsi </w:t>
      </w:r>
      <w:r w:rsidRPr="00066A8F">
        <w:rPr>
          <w:b/>
          <w:lang w:eastAsia="it-IT"/>
        </w:rPr>
        <w:t>“adeguamenti tecnici”,</w:t>
      </w:r>
      <w:r w:rsidRPr="00066A8F">
        <w:rPr>
          <w:lang w:eastAsia="it-IT"/>
        </w:rPr>
        <w:t xml:space="preserve"> i cambiamenti del progetto originario che non alterano i parametri che hanno</w:t>
      </w:r>
      <w:r>
        <w:rPr>
          <w:lang w:eastAsia="it-IT"/>
        </w:rPr>
        <w:t xml:space="preserve"> reso finanziabile l’iniziativa, vale a dire esclusivamente il </w:t>
      </w:r>
      <w:r w:rsidR="00F47E3D">
        <w:rPr>
          <w:lang w:eastAsia="it-IT"/>
        </w:rPr>
        <w:t xml:space="preserve">solo </w:t>
      </w:r>
      <w:r>
        <w:rPr>
          <w:lang w:eastAsia="it-IT"/>
        </w:rPr>
        <w:t>cambio del discente appartenente alla stessa tipologia di destinatari inserita nell’attività formativa.</w:t>
      </w:r>
    </w:p>
    <w:p w:rsidR="000E201C" w:rsidRPr="00D24912" w:rsidRDefault="00066A8F" w:rsidP="000E201C">
      <w:pPr>
        <w:jc w:val="both"/>
        <w:rPr>
          <w:lang w:eastAsia="it-IT"/>
        </w:rPr>
      </w:pPr>
      <w:r w:rsidRPr="00D24912">
        <w:rPr>
          <w:lang w:eastAsia="it-IT"/>
        </w:rPr>
        <w:t xml:space="preserve">Le </w:t>
      </w:r>
      <w:r w:rsidRPr="00D24912">
        <w:rPr>
          <w:b/>
          <w:lang w:eastAsia="it-IT"/>
        </w:rPr>
        <w:t>“modifiche progettuali non sostanziali”</w:t>
      </w:r>
      <w:r w:rsidRPr="00D24912">
        <w:rPr>
          <w:lang w:eastAsia="it-IT"/>
        </w:rPr>
        <w:t xml:space="preserve"> sono le soluzioni tecniche migliorative</w:t>
      </w:r>
      <w:r w:rsidR="000E201C" w:rsidRPr="00D24912">
        <w:rPr>
          <w:lang w:eastAsia="it-IT"/>
        </w:rPr>
        <w:t>, le trasformazioni di dettaglio, vale a dire:</w:t>
      </w:r>
    </w:p>
    <w:p w:rsidR="000E201C" w:rsidRPr="00D24912" w:rsidRDefault="000E201C" w:rsidP="006A758E">
      <w:pPr>
        <w:numPr>
          <w:ilvl w:val="0"/>
          <w:numId w:val="26"/>
        </w:numPr>
        <w:tabs>
          <w:tab w:val="clear" w:pos="360"/>
          <w:tab w:val="left" w:pos="426"/>
        </w:tabs>
        <w:spacing w:after="0" w:line="240" w:lineRule="auto"/>
        <w:ind w:left="284" w:firstLine="0"/>
        <w:jc w:val="both"/>
        <w:rPr>
          <w:lang w:eastAsia="it-IT"/>
        </w:rPr>
      </w:pPr>
      <w:r w:rsidRPr="00D24912">
        <w:rPr>
          <w:lang w:eastAsia="it-IT"/>
        </w:rPr>
        <w:t>cambio della sede dell’iniziativa</w:t>
      </w:r>
      <w:r w:rsidR="00077852" w:rsidRPr="00D24912">
        <w:rPr>
          <w:lang w:eastAsia="it-IT"/>
        </w:rPr>
        <w:t>.</w:t>
      </w:r>
    </w:p>
    <w:p w:rsidR="000E201C" w:rsidRPr="00D24912" w:rsidRDefault="000E201C" w:rsidP="006A758E">
      <w:pPr>
        <w:numPr>
          <w:ilvl w:val="0"/>
          <w:numId w:val="26"/>
        </w:numPr>
        <w:tabs>
          <w:tab w:val="clear" w:pos="360"/>
          <w:tab w:val="left" w:pos="426"/>
        </w:tabs>
        <w:spacing w:after="0" w:line="240" w:lineRule="auto"/>
        <w:ind w:left="284" w:firstLine="0"/>
        <w:jc w:val="both"/>
        <w:rPr>
          <w:lang w:eastAsia="it-IT"/>
        </w:rPr>
      </w:pPr>
      <w:r w:rsidRPr="00D24912">
        <w:rPr>
          <w:lang w:eastAsia="it-IT"/>
        </w:rPr>
        <w:t>cambio del cronoprogramma</w:t>
      </w:r>
      <w:r w:rsidR="006D4DE4" w:rsidRPr="00D24912">
        <w:rPr>
          <w:lang w:eastAsia="it-IT"/>
        </w:rPr>
        <w:t xml:space="preserve"> del corso</w:t>
      </w:r>
      <w:r w:rsidR="00077852" w:rsidRPr="00D24912">
        <w:rPr>
          <w:lang w:eastAsia="it-IT"/>
        </w:rPr>
        <w:t>.</w:t>
      </w:r>
    </w:p>
    <w:p w:rsidR="000E201C" w:rsidRDefault="000E201C" w:rsidP="0072581B">
      <w:pPr>
        <w:tabs>
          <w:tab w:val="left" w:pos="426"/>
        </w:tabs>
        <w:spacing w:after="0" w:line="240" w:lineRule="auto"/>
        <w:ind w:left="284"/>
        <w:jc w:val="both"/>
        <w:rPr>
          <w:lang w:eastAsia="it-IT"/>
        </w:rPr>
      </w:pPr>
    </w:p>
    <w:p w:rsidR="00066A8F" w:rsidRPr="00261E37" w:rsidRDefault="00066A8F" w:rsidP="00252750">
      <w:pPr>
        <w:jc w:val="both"/>
        <w:rPr>
          <w:b/>
          <w:lang w:eastAsia="it-IT"/>
        </w:rPr>
      </w:pPr>
      <w:r w:rsidRPr="00261E37">
        <w:rPr>
          <w:lang w:eastAsia="it-IT"/>
        </w:rPr>
        <w:t xml:space="preserve">Per gli ADEGUAMENTI TECNICI </w:t>
      </w:r>
      <w:r w:rsidR="000E201C">
        <w:rPr>
          <w:lang w:eastAsia="it-IT"/>
        </w:rPr>
        <w:t xml:space="preserve">e per </w:t>
      </w:r>
      <w:r w:rsidR="000E201C" w:rsidRPr="00261E37">
        <w:rPr>
          <w:lang w:eastAsia="it-IT"/>
        </w:rPr>
        <w:t xml:space="preserve">le MODIFICHE PROGETTUALI NON SOSTANZIALI </w:t>
      </w:r>
      <w:r w:rsidRPr="00261E37">
        <w:rPr>
          <w:u w:val="single"/>
          <w:lang w:eastAsia="it-IT"/>
        </w:rPr>
        <w:t>non è prevista la comunicazione preventiva</w:t>
      </w:r>
      <w:r w:rsidRPr="00261E37">
        <w:rPr>
          <w:lang w:eastAsia="it-IT"/>
        </w:rPr>
        <w:t xml:space="preserve">. </w:t>
      </w:r>
      <w:r w:rsidR="000E201C" w:rsidRPr="00261E37">
        <w:rPr>
          <w:lang w:eastAsia="it-IT"/>
        </w:rPr>
        <w:t>La valutazione sarà effettuata direttamente al momento dell’accertamento finale e, di conseguenza, in caso di esito negativo, le spese rimarranno a totale carico del beneficiario.</w:t>
      </w:r>
    </w:p>
    <w:p w:rsidR="006D4DE4" w:rsidRDefault="000E201C" w:rsidP="006D4DE4">
      <w:pPr>
        <w:spacing w:before="60" w:after="60"/>
        <w:jc w:val="both"/>
      </w:pPr>
      <w:r w:rsidRPr="000E201C">
        <w:rPr>
          <w:lang w:eastAsia="it-IT"/>
        </w:rPr>
        <w:t xml:space="preserve">La mancata comunicazione comporterà l’applicazione </w:t>
      </w:r>
      <w:r w:rsidR="002A61A1">
        <w:t>del</w:t>
      </w:r>
      <w:r w:rsidR="002A61A1" w:rsidRPr="00700140">
        <w:t>le riduzioni e</w:t>
      </w:r>
      <w:r w:rsidR="002A61A1">
        <w:t xml:space="preserve"> del</w:t>
      </w:r>
      <w:r w:rsidR="002A61A1" w:rsidRPr="00700140">
        <w:t>le esclusioni che saranno disciplinate da successivo Atto della G.R., in attuazione del D.M. 23/01/2015 n. 180</w:t>
      </w:r>
      <w:r w:rsidR="002A61A1">
        <w:t>.</w:t>
      </w:r>
      <w:r w:rsidR="006D4DE4">
        <w:t xml:space="preserve"> </w:t>
      </w:r>
    </w:p>
    <w:p w:rsidR="000E201C" w:rsidRDefault="003F73BE" w:rsidP="000E201C">
      <w:pPr>
        <w:tabs>
          <w:tab w:val="left" w:pos="284"/>
          <w:tab w:val="left" w:pos="709"/>
        </w:tabs>
        <w:spacing w:after="0"/>
        <w:jc w:val="both"/>
      </w:pPr>
      <w:r w:rsidRPr="002A61A1">
        <w:t>Tale preavviso può essere più breve solo in presenza di una causa di forza maggiore, dichiarata dall’interessato e verificata dall’Autorità di Gestione.</w:t>
      </w:r>
    </w:p>
    <w:p w:rsidR="00114230" w:rsidRPr="000E201C" w:rsidRDefault="00114230" w:rsidP="000E201C">
      <w:pPr>
        <w:tabs>
          <w:tab w:val="left" w:pos="284"/>
          <w:tab w:val="left" w:pos="709"/>
        </w:tabs>
        <w:spacing w:after="0"/>
        <w:jc w:val="both"/>
        <w:rPr>
          <w:lang w:eastAsia="it-IT"/>
        </w:rPr>
      </w:pPr>
    </w:p>
    <w:p w:rsidR="00226804" w:rsidRPr="009E73CE" w:rsidRDefault="00066A8F" w:rsidP="00066A8F">
      <w:pPr>
        <w:pStyle w:val="Titolo2"/>
        <w:numPr>
          <w:ilvl w:val="1"/>
          <w:numId w:val="1"/>
        </w:numPr>
        <w:spacing w:line="360" w:lineRule="auto"/>
        <w:ind w:left="357" w:hanging="357"/>
        <w:rPr>
          <w:rFonts w:ascii="Cambria" w:eastAsia="Times New Roman" w:hAnsi="Cambria"/>
          <w:b/>
          <w:lang w:eastAsia="it-IT"/>
        </w:rPr>
      </w:pPr>
      <w:bookmarkStart w:id="44" w:name="_Toc457983997"/>
      <w:r w:rsidRPr="009E73CE">
        <w:rPr>
          <w:rFonts w:ascii="Cambria" w:eastAsia="Times New Roman" w:hAnsi="Cambria"/>
          <w:b/>
          <w:lang w:eastAsia="it-IT"/>
        </w:rPr>
        <w:t>Domanda di pagamento dell’anticipo</w:t>
      </w:r>
      <w:bookmarkEnd w:id="44"/>
    </w:p>
    <w:p w:rsidR="001612AB" w:rsidRPr="00551829" w:rsidRDefault="00551829" w:rsidP="00551829">
      <w:pPr>
        <w:autoSpaceDE w:val="0"/>
        <w:autoSpaceDN w:val="0"/>
        <w:adjustRightInd w:val="0"/>
        <w:spacing w:after="0" w:line="240" w:lineRule="auto"/>
      </w:pPr>
      <w:r>
        <w:t>Nel</w:t>
      </w:r>
      <w:r w:rsidRPr="00551829">
        <w:t xml:space="preserve"> PSR non </w:t>
      </w:r>
      <w:r>
        <w:t>è prevista</w:t>
      </w:r>
      <w:r w:rsidRPr="00551829">
        <w:t xml:space="preserve"> l’erogazione </w:t>
      </w:r>
      <w:r>
        <w:t>di anticipi.</w:t>
      </w:r>
    </w:p>
    <w:p w:rsidR="00551829" w:rsidRPr="001612AB" w:rsidRDefault="00551829" w:rsidP="00551829">
      <w:pPr>
        <w:autoSpaceDE w:val="0"/>
        <w:autoSpaceDN w:val="0"/>
        <w:adjustRightInd w:val="0"/>
        <w:spacing w:after="0" w:line="240" w:lineRule="auto"/>
        <w:rPr>
          <w:rFonts w:ascii="Calibri" w:eastAsia="Calibri" w:hAnsi="Calibri" w:cs="Times New Roman"/>
        </w:rPr>
      </w:pPr>
    </w:p>
    <w:p w:rsidR="00066A8F" w:rsidRPr="009E73CE" w:rsidRDefault="00066A8F" w:rsidP="009E73CE">
      <w:pPr>
        <w:pStyle w:val="Titolo2"/>
        <w:numPr>
          <w:ilvl w:val="1"/>
          <w:numId w:val="1"/>
        </w:numPr>
        <w:tabs>
          <w:tab w:val="left" w:pos="426"/>
        </w:tabs>
        <w:spacing w:line="360" w:lineRule="auto"/>
        <w:ind w:left="0" w:firstLine="0"/>
        <w:rPr>
          <w:rFonts w:ascii="Cambria" w:eastAsia="Times New Roman" w:hAnsi="Cambria"/>
          <w:b/>
          <w:lang w:eastAsia="it-IT"/>
        </w:rPr>
      </w:pPr>
      <w:r w:rsidRPr="009E73CE">
        <w:rPr>
          <w:rFonts w:ascii="Cambria" w:eastAsia="Times New Roman" w:hAnsi="Cambria"/>
          <w:b/>
          <w:lang w:eastAsia="it-IT"/>
        </w:rPr>
        <w:tab/>
      </w:r>
      <w:bookmarkStart w:id="45" w:name="_Toc457983998"/>
      <w:r w:rsidRPr="009E73CE">
        <w:rPr>
          <w:rFonts w:ascii="Cambria" w:eastAsia="Times New Roman" w:hAnsi="Cambria"/>
          <w:b/>
          <w:lang w:eastAsia="it-IT"/>
        </w:rPr>
        <w:t>Domanda di pagamento di acconto su Stato Avanzamento Lavori (SAL)</w:t>
      </w:r>
      <w:bookmarkEnd w:id="45"/>
    </w:p>
    <w:p w:rsidR="001612AB" w:rsidRPr="001612AB" w:rsidRDefault="001612AB" w:rsidP="001612AB">
      <w:pPr>
        <w:tabs>
          <w:tab w:val="left" w:pos="792"/>
        </w:tabs>
        <w:jc w:val="both"/>
        <w:rPr>
          <w:rFonts w:ascii="Calibri" w:eastAsia="Calibri" w:hAnsi="Calibri" w:cs="Times New Roman"/>
        </w:rPr>
      </w:pPr>
      <w:r w:rsidRPr="001612AB">
        <w:rPr>
          <w:rFonts w:ascii="Calibri" w:eastAsia="Calibri" w:hAnsi="Calibri" w:cs="Times New Roman"/>
        </w:rPr>
        <w:t xml:space="preserve">E’ possibile presentare richieste di liquidazione dell’aiuto corrispondenti ai lavori parzialmente eseguiti. </w:t>
      </w:r>
    </w:p>
    <w:p w:rsidR="001612AB" w:rsidRPr="001612AB" w:rsidRDefault="001612AB" w:rsidP="001612AB">
      <w:pPr>
        <w:tabs>
          <w:tab w:val="left" w:pos="792"/>
        </w:tabs>
        <w:jc w:val="both"/>
        <w:rPr>
          <w:rFonts w:ascii="Calibri" w:eastAsia="Calibri" w:hAnsi="Calibri" w:cs="Times New Roman"/>
          <w:b/>
        </w:rPr>
      </w:pPr>
      <w:r w:rsidRPr="001612AB">
        <w:rPr>
          <w:rFonts w:ascii="Calibri" w:eastAsia="Calibri" w:hAnsi="Calibri" w:cs="Times New Roman"/>
        </w:rPr>
        <w:t xml:space="preserve">Lo Stato Avanzamento Lavori (SAL) può essere </w:t>
      </w:r>
      <w:r w:rsidRPr="001612AB">
        <w:rPr>
          <w:rFonts w:ascii="Calibri" w:eastAsia="Calibri" w:hAnsi="Calibri" w:cs="Times New Roman"/>
          <w:b/>
        </w:rPr>
        <w:t xml:space="preserve">richiesto </w:t>
      </w:r>
      <w:r w:rsidRPr="001612AB">
        <w:rPr>
          <w:rFonts w:ascii="Calibri" w:eastAsia="Calibri" w:hAnsi="Calibri" w:cs="Times New Roman"/>
          <w:b/>
          <w:u w:val="single"/>
        </w:rPr>
        <w:t xml:space="preserve">massimo due volte. </w:t>
      </w:r>
    </w:p>
    <w:p w:rsidR="001612AB" w:rsidRPr="001612AB" w:rsidRDefault="001612AB" w:rsidP="001612AB">
      <w:pPr>
        <w:tabs>
          <w:tab w:val="left" w:pos="792"/>
        </w:tabs>
        <w:jc w:val="both"/>
        <w:rPr>
          <w:rFonts w:ascii="Calibri" w:eastAsia="Calibri" w:hAnsi="Calibri" w:cs="Times New Roman"/>
        </w:rPr>
      </w:pPr>
      <w:r w:rsidRPr="001612AB">
        <w:rPr>
          <w:rFonts w:ascii="Calibri" w:eastAsia="Calibri" w:hAnsi="Calibri" w:cs="Times New Roman"/>
          <w:b/>
        </w:rPr>
        <w:t>Il SAL deve</w:t>
      </w:r>
      <w:r w:rsidRPr="001612AB">
        <w:rPr>
          <w:rFonts w:ascii="Calibri" w:eastAsia="Calibri" w:hAnsi="Calibri" w:cs="Times New Roman"/>
        </w:rPr>
        <w:t xml:space="preserve"> rappresentare almeno il 30% del contributo richiesto e per la sua presentazione </w:t>
      </w:r>
      <w:r w:rsidRPr="001612AB">
        <w:rPr>
          <w:rFonts w:ascii="Calibri" w:eastAsia="Calibri" w:hAnsi="Calibri" w:cs="Times New Roman"/>
          <w:u w:val="single"/>
        </w:rPr>
        <w:t>non</w:t>
      </w:r>
      <w:r w:rsidRPr="001612AB">
        <w:rPr>
          <w:rFonts w:ascii="Calibri" w:eastAsia="Calibri" w:hAnsi="Calibri" w:cs="Times New Roman"/>
        </w:rPr>
        <w:t xml:space="preserve"> necessita di presentazione di polizza </w:t>
      </w:r>
      <w:proofErr w:type="spellStart"/>
      <w:r w:rsidRPr="001612AB">
        <w:rPr>
          <w:rFonts w:ascii="Calibri" w:eastAsia="Calibri" w:hAnsi="Calibri" w:cs="Times New Roman"/>
        </w:rPr>
        <w:t>fidejussoria</w:t>
      </w:r>
      <w:proofErr w:type="spellEnd"/>
      <w:r w:rsidRPr="001612AB">
        <w:rPr>
          <w:rFonts w:ascii="Calibri" w:eastAsia="Calibri" w:hAnsi="Calibri" w:cs="Times New Roman"/>
        </w:rPr>
        <w:t xml:space="preserve">. </w:t>
      </w:r>
    </w:p>
    <w:p w:rsidR="00066A8F" w:rsidRDefault="00066A8F" w:rsidP="00252750">
      <w:pPr>
        <w:jc w:val="both"/>
        <w:rPr>
          <w:lang w:eastAsia="it-IT"/>
        </w:rPr>
      </w:pPr>
      <w:r>
        <w:rPr>
          <w:lang w:eastAsia="it-IT"/>
        </w:rPr>
        <w:t xml:space="preserve">E’ possibile erogare acconti fino all’ </w:t>
      </w:r>
      <w:r w:rsidRPr="00285D9B">
        <w:rPr>
          <w:b/>
          <w:lang w:eastAsia="it-IT"/>
        </w:rPr>
        <w:t>80%</w:t>
      </w:r>
      <w:r w:rsidR="00252750">
        <w:rPr>
          <w:lang w:eastAsia="it-IT"/>
        </w:rPr>
        <w:t xml:space="preserve"> </w:t>
      </w:r>
      <w:r>
        <w:rPr>
          <w:lang w:eastAsia="it-IT"/>
        </w:rPr>
        <w:t xml:space="preserve">dell’importo dell’aiuto totale concesso. </w:t>
      </w:r>
    </w:p>
    <w:p w:rsidR="00066A8F" w:rsidRPr="00066A8F" w:rsidRDefault="00066A8F" w:rsidP="00FE7B9E">
      <w:pPr>
        <w:pStyle w:val="Paragrafoelenco"/>
        <w:keepNext/>
        <w:keepLines/>
        <w:numPr>
          <w:ilvl w:val="2"/>
          <w:numId w:val="1"/>
        </w:numPr>
        <w:spacing w:before="200" w:after="0" w:line="360" w:lineRule="auto"/>
        <w:jc w:val="both"/>
        <w:outlineLvl w:val="2"/>
        <w:rPr>
          <w:rFonts w:ascii="Cambria" w:eastAsia="Times New Roman" w:hAnsi="Cambria" w:cs="Times New Roman"/>
          <w:bCs/>
          <w:i/>
          <w:color w:val="365F91"/>
        </w:rPr>
      </w:pPr>
      <w:bookmarkStart w:id="46" w:name="_Toc457983999"/>
      <w:r w:rsidRPr="00066A8F">
        <w:rPr>
          <w:rFonts w:ascii="Cambria" w:eastAsia="Times New Roman" w:hAnsi="Cambria" w:cs="Times New Roman"/>
          <w:bCs/>
          <w:i/>
          <w:color w:val="365F91"/>
        </w:rPr>
        <w:t>Presentazione delle domande</w:t>
      </w:r>
      <w:bookmarkEnd w:id="46"/>
    </w:p>
    <w:p w:rsidR="00066A8F" w:rsidRPr="00066A8F" w:rsidRDefault="00066A8F" w:rsidP="00252750">
      <w:pPr>
        <w:jc w:val="both"/>
        <w:rPr>
          <w:lang w:eastAsia="it-IT"/>
        </w:rPr>
      </w:pPr>
      <w:r w:rsidRPr="00066A8F">
        <w:rPr>
          <w:lang w:eastAsia="it-IT"/>
        </w:rPr>
        <w:t xml:space="preserve">La domanda deve essere presentata attraverso il SIAR all’indirizzo </w:t>
      </w:r>
      <w:hyperlink r:id="rId19" w:history="1">
        <w:r w:rsidRPr="00066A8F">
          <w:rPr>
            <w:rStyle w:val="Collegamentoipertestuale"/>
            <w:lang w:eastAsia="it-IT"/>
          </w:rPr>
          <w:t>http://siar.regione.marche.it/siarweb/homepage.aspx</w:t>
        </w:r>
      </w:hyperlink>
      <w:r w:rsidRPr="00066A8F">
        <w:rPr>
          <w:lang w:eastAsia="it-IT"/>
        </w:rPr>
        <w:t xml:space="preserve"> </w:t>
      </w:r>
      <w:r w:rsidRPr="00285D9B">
        <w:rPr>
          <w:b/>
          <w:lang w:eastAsia="it-IT"/>
        </w:rPr>
        <w:t>fino a tre mesi prima</w:t>
      </w:r>
      <w:r w:rsidRPr="00066A8F">
        <w:rPr>
          <w:lang w:eastAsia="it-IT"/>
        </w:rPr>
        <w:t xml:space="preserve"> della conclusione delle operazioni fissata nella decisione di finanziamento dell’Autorità di gestione. </w:t>
      </w:r>
    </w:p>
    <w:p w:rsidR="00066A8F" w:rsidRDefault="00066A8F" w:rsidP="00252750">
      <w:pPr>
        <w:jc w:val="both"/>
        <w:rPr>
          <w:lang w:eastAsia="it-IT"/>
        </w:rPr>
      </w:pPr>
      <w:r w:rsidRPr="00066A8F">
        <w:rPr>
          <w:lang w:eastAsia="it-IT"/>
        </w:rPr>
        <w:t xml:space="preserve">Alla richiesta deve essere allegata </w:t>
      </w:r>
      <w:r w:rsidR="00285D9B">
        <w:rPr>
          <w:lang w:eastAsia="it-IT"/>
        </w:rPr>
        <w:t>la seguente documentazione</w:t>
      </w:r>
      <w:r w:rsidR="006A4EC5" w:rsidRPr="00D533EF">
        <w:rPr>
          <w:lang w:eastAsia="it-IT"/>
        </w:rPr>
        <w:t xml:space="preserve"> da presentare tramite SIAR</w:t>
      </w:r>
      <w:r w:rsidR="00285D9B">
        <w:rPr>
          <w:lang w:eastAsia="it-IT"/>
        </w:rPr>
        <w:t>:</w:t>
      </w:r>
    </w:p>
    <w:p w:rsidR="00D307C6" w:rsidRPr="00D307C6" w:rsidRDefault="00D307C6" w:rsidP="006A758E">
      <w:pPr>
        <w:pStyle w:val="Default"/>
        <w:widowControl w:val="0"/>
        <w:numPr>
          <w:ilvl w:val="0"/>
          <w:numId w:val="22"/>
        </w:numPr>
        <w:tabs>
          <w:tab w:val="left" w:pos="426"/>
        </w:tabs>
        <w:jc w:val="both"/>
        <w:rPr>
          <w:rFonts w:asciiTheme="minorHAnsi" w:eastAsiaTheme="minorHAnsi" w:hAnsiTheme="minorHAnsi" w:cstheme="minorBidi"/>
          <w:color w:val="auto"/>
          <w:sz w:val="22"/>
          <w:szCs w:val="22"/>
        </w:rPr>
      </w:pPr>
      <w:r w:rsidRPr="00D307C6">
        <w:rPr>
          <w:rFonts w:asciiTheme="minorHAnsi" w:eastAsiaTheme="minorHAnsi" w:hAnsiTheme="minorHAnsi" w:cstheme="minorBidi"/>
          <w:color w:val="auto"/>
          <w:sz w:val="22"/>
          <w:szCs w:val="22"/>
        </w:rPr>
        <w:t>relazione tecnica ill</w:t>
      </w:r>
      <w:r w:rsidR="00D24912">
        <w:rPr>
          <w:rFonts w:asciiTheme="minorHAnsi" w:eastAsiaTheme="minorHAnsi" w:hAnsiTheme="minorHAnsi" w:cstheme="minorBidi"/>
          <w:color w:val="auto"/>
          <w:sz w:val="22"/>
          <w:szCs w:val="22"/>
        </w:rPr>
        <w:t>ustrativa delle attività svolte;</w:t>
      </w:r>
    </w:p>
    <w:p w:rsidR="001612AB" w:rsidRPr="00D307C6" w:rsidRDefault="00D307C6" w:rsidP="006A758E">
      <w:pPr>
        <w:numPr>
          <w:ilvl w:val="0"/>
          <w:numId w:val="22"/>
        </w:numPr>
        <w:spacing w:after="0" w:line="240" w:lineRule="auto"/>
        <w:jc w:val="both"/>
        <w:rPr>
          <w:rFonts w:ascii="Calibri" w:eastAsia="Calibri" w:hAnsi="Calibri" w:cs="Times New Roman"/>
          <w:strike/>
        </w:rPr>
      </w:pPr>
      <w:r w:rsidRPr="00D307C6">
        <w:rPr>
          <w:rFonts w:ascii="Calibri" w:eastAsia="Calibri" w:hAnsi="Calibri" w:cs="Times New Roman"/>
        </w:rPr>
        <w:t xml:space="preserve">Fatture o altro documento contabile avente forza probante equivalente. I documenti </w:t>
      </w:r>
      <w:r w:rsidR="001612AB" w:rsidRPr="00D307C6">
        <w:rPr>
          <w:rFonts w:ascii="Calibri" w:eastAsia="Calibri" w:hAnsi="Calibri" w:cs="Times New Roman"/>
        </w:rPr>
        <w:t xml:space="preserve">debbono recare il dettaglio </w:t>
      </w:r>
      <w:r w:rsidRPr="00D307C6">
        <w:rPr>
          <w:rFonts w:ascii="Calibri" w:eastAsia="Calibri" w:hAnsi="Calibri" w:cs="Times New Roman"/>
        </w:rPr>
        <w:t>delle attività svolte</w:t>
      </w:r>
      <w:r w:rsidR="001612AB" w:rsidRPr="00D307C6">
        <w:rPr>
          <w:rFonts w:ascii="Calibri" w:eastAsia="Calibri" w:hAnsi="Calibri" w:cs="Times New Roman"/>
        </w:rPr>
        <w:t xml:space="preserve"> con specifico riferimento </w:t>
      </w:r>
      <w:r w:rsidRPr="00D307C6">
        <w:rPr>
          <w:rFonts w:ascii="Calibri" w:eastAsia="Calibri" w:hAnsi="Calibri" w:cs="Times New Roman"/>
        </w:rPr>
        <w:t>all’azione informativa</w:t>
      </w:r>
      <w:r w:rsidR="001612AB" w:rsidRPr="00D307C6">
        <w:rPr>
          <w:rFonts w:ascii="Calibri" w:eastAsia="Calibri" w:hAnsi="Calibri" w:cs="Times New Roman"/>
        </w:rPr>
        <w:t xml:space="preserve"> finanziat</w:t>
      </w:r>
      <w:r w:rsidRPr="00D307C6">
        <w:rPr>
          <w:rFonts w:ascii="Calibri" w:eastAsia="Calibri" w:hAnsi="Calibri" w:cs="Times New Roman"/>
        </w:rPr>
        <w:t>a</w:t>
      </w:r>
      <w:r w:rsidR="001612AB" w:rsidRPr="00D307C6">
        <w:rPr>
          <w:rFonts w:ascii="Calibri" w:eastAsia="Calibri" w:hAnsi="Calibri" w:cs="Times New Roman"/>
        </w:rPr>
        <w:t>, in difetto dovranno essere rettificate, pena l’inammissibilità della spesa;</w:t>
      </w:r>
    </w:p>
    <w:p w:rsidR="00E60A04" w:rsidRPr="00E60A04" w:rsidRDefault="00D307C6" w:rsidP="006A758E">
      <w:pPr>
        <w:numPr>
          <w:ilvl w:val="0"/>
          <w:numId w:val="22"/>
        </w:numPr>
        <w:tabs>
          <w:tab w:val="left" w:pos="426"/>
        </w:tabs>
        <w:spacing w:after="0" w:line="240" w:lineRule="auto"/>
        <w:jc w:val="both"/>
        <w:rPr>
          <w:rFonts w:ascii="Calibri" w:eastAsia="Calibri" w:hAnsi="Calibri" w:cs="Times New Roman"/>
          <w:strike/>
        </w:rPr>
      </w:pPr>
      <w:r>
        <w:rPr>
          <w:rFonts w:ascii="Calibri" w:eastAsia="Calibri" w:hAnsi="Calibri" w:cs="Times New Roman"/>
        </w:rPr>
        <w:t>buste paga del personale impiegato nelle azioni e relativo modello di versamento oneri e contributi</w:t>
      </w:r>
      <w:r w:rsidR="00E60A04">
        <w:rPr>
          <w:rFonts w:ascii="Calibri" w:eastAsia="Calibri" w:hAnsi="Calibri" w:cs="Times New Roman"/>
        </w:rPr>
        <w:t>;</w:t>
      </w:r>
    </w:p>
    <w:p w:rsidR="00D307C6" w:rsidRPr="00D724C5" w:rsidRDefault="00D307C6" w:rsidP="006A758E">
      <w:pPr>
        <w:numPr>
          <w:ilvl w:val="0"/>
          <w:numId w:val="22"/>
        </w:numPr>
        <w:tabs>
          <w:tab w:val="left" w:pos="426"/>
        </w:tabs>
        <w:spacing w:after="0" w:line="240" w:lineRule="auto"/>
        <w:jc w:val="both"/>
        <w:rPr>
          <w:rFonts w:ascii="Calibri" w:eastAsia="Calibri" w:hAnsi="Calibri" w:cs="Times New Roman"/>
          <w:strike/>
        </w:rPr>
      </w:pPr>
      <w:r w:rsidRPr="00D724C5">
        <w:rPr>
          <w:rFonts w:ascii="Calibri" w:eastAsia="Calibri" w:hAnsi="Calibri" w:cs="Times New Roman"/>
        </w:rPr>
        <w:t>schema riepilogativo</w:t>
      </w:r>
      <w:r w:rsidR="00551829" w:rsidRPr="00D724C5">
        <w:rPr>
          <w:rFonts w:ascii="Calibri" w:eastAsia="Calibri" w:hAnsi="Calibri" w:cs="Times New Roman"/>
        </w:rPr>
        <w:t xml:space="preserve"> come da schema (Allegato</w:t>
      </w:r>
      <w:r w:rsidR="00D724C5" w:rsidRPr="00D724C5">
        <w:rPr>
          <w:rFonts w:ascii="Calibri" w:eastAsia="Calibri" w:hAnsi="Calibri" w:cs="Times New Roman"/>
        </w:rPr>
        <w:t xml:space="preserve"> 2</w:t>
      </w:r>
      <w:r w:rsidR="00551829" w:rsidRPr="00D724C5">
        <w:rPr>
          <w:rFonts w:ascii="Calibri" w:eastAsia="Calibri" w:hAnsi="Calibri" w:cs="Times New Roman"/>
        </w:rPr>
        <w:t>)</w:t>
      </w:r>
    </w:p>
    <w:p w:rsidR="001612AB" w:rsidRPr="00D724C5" w:rsidRDefault="001612AB" w:rsidP="006A758E">
      <w:pPr>
        <w:numPr>
          <w:ilvl w:val="0"/>
          <w:numId w:val="22"/>
        </w:numPr>
        <w:tabs>
          <w:tab w:val="left" w:pos="426"/>
        </w:tabs>
        <w:spacing w:after="0" w:line="240" w:lineRule="auto"/>
        <w:jc w:val="both"/>
        <w:rPr>
          <w:rFonts w:ascii="Calibri" w:eastAsia="Calibri" w:hAnsi="Calibri" w:cs="Times New Roman"/>
        </w:rPr>
      </w:pPr>
      <w:r w:rsidRPr="00D724C5">
        <w:rPr>
          <w:rFonts w:ascii="Calibri" w:eastAsia="Calibri" w:hAnsi="Calibri" w:cs="Times New Roman"/>
        </w:rPr>
        <w:t xml:space="preserve">copia delle contabili dei pagamenti effettuati: </w:t>
      </w:r>
    </w:p>
    <w:p w:rsidR="00551829" w:rsidRPr="00551829" w:rsidRDefault="00551829" w:rsidP="006A758E">
      <w:pPr>
        <w:pStyle w:val="Paragrafoelenco"/>
        <w:numPr>
          <w:ilvl w:val="0"/>
          <w:numId w:val="29"/>
        </w:numPr>
        <w:spacing w:after="0" w:line="240" w:lineRule="auto"/>
        <w:ind w:left="426" w:firstLine="0"/>
        <w:jc w:val="both"/>
        <w:rPr>
          <w:rFonts w:ascii="Calibri" w:eastAsia="Calibri" w:hAnsi="Calibri" w:cs="Times New Roman"/>
        </w:rPr>
      </w:pPr>
      <w:r w:rsidRPr="00551829">
        <w:rPr>
          <w:rFonts w:ascii="Calibri" w:eastAsia="Calibri" w:hAnsi="Calibri" w:cs="Times New Roman"/>
        </w:rPr>
        <w:t>Copia dei bonifici / Riba eseguiti, prodotti dalla Banca o dalla Posta, con il riferimento alla fattura per la quale è</w:t>
      </w:r>
      <w:r w:rsidR="000F604E">
        <w:rPr>
          <w:rFonts w:ascii="Calibri" w:eastAsia="Calibri" w:hAnsi="Calibri" w:cs="Times New Roman"/>
        </w:rPr>
        <w:t xml:space="preserve"> stato disposto il pagamento;  n</w:t>
      </w:r>
      <w:r w:rsidRPr="00551829">
        <w:rPr>
          <w:rFonts w:ascii="Calibri" w:eastAsia="Calibri" w:hAnsi="Calibri" w:cs="Times New Roman"/>
        </w:rPr>
        <w:t>el caso in cui il bonifico sia disposto tramite “home banking”, il beneficiario del contributo è tenuto a produrre la stampa dell’operazione dalla quale risulti la data ed il numero della transazione eseguita, oltre alla descrizione della causale dell’operazione a cui la stessa fa riferimento.</w:t>
      </w:r>
    </w:p>
    <w:p w:rsidR="00551829" w:rsidRPr="00551829" w:rsidRDefault="00551829" w:rsidP="006A758E">
      <w:pPr>
        <w:pStyle w:val="Paragrafoelenco"/>
        <w:numPr>
          <w:ilvl w:val="0"/>
          <w:numId w:val="29"/>
        </w:numPr>
        <w:spacing w:after="0" w:line="240" w:lineRule="auto"/>
        <w:ind w:left="426" w:firstLine="0"/>
        <w:jc w:val="both"/>
        <w:rPr>
          <w:rFonts w:ascii="Calibri" w:eastAsia="Calibri" w:hAnsi="Calibri" w:cs="Times New Roman"/>
        </w:rPr>
      </w:pPr>
      <w:r w:rsidRPr="00551829">
        <w:rPr>
          <w:rFonts w:ascii="Calibri" w:eastAsia="Calibri" w:hAnsi="Calibri" w:cs="Times New Roman"/>
        </w:rPr>
        <w:t>copia degli assegni emessi per il pagamento ed estratto conto rilasciato dall’istituto di credito di appoggio riferito all’assegno con il quale è stato effettuato il pagamento. delle opere/beni rendicontati. Tale modalità di pagamento può essere accettata, purché l’assegno sia sempre emesso con la dicitura “non trasferibile</w:t>
      </w:r>
      <w:r w:rsidRPr="00AE0FF3">
        <w:rPr>
          <w:rStyle w:val="Rimandonotaapidipagina"/>
          <w:rFonts w:eastAsia="Calibri"/>
        </w:rPr>
        <w:footnoteReference w:id="9"/>
      </w:r>
      <w:r w:rsidRPr="00551829">
        <w:rPr>
          <w:rFonts w:ascii="Calibri" w:eastAsia="Calibri" w:hAnsi="Calibri" w:cs="Times New Roman"/>
        </w:rPr>
        <w:t>”.</w:t>
      </w:r>
    </w:p>
    <w:p w:rsidR="00551829" w:rsidRPr="00551829" w:rsidRDefault="00D307C6" w:rsidP="006A758E">
      <w:pPr>
        <w:pStyle w:val="Paragrafoelenco"/>
        <w:numPr>
          <w:ilvl w:val="0"/>
          <w:numId w:val="29"/>
        </w:numPr>
        <w:spacing w:after="0" w:line="240" w:lineRule="auto"/>
        <w:ind w:left="426" w:firstLine="0"/>
        <w:jc w:val="both"/>
        <w:rPr>
          <w:rFonts w:ascii="Calibri" w:eastAsia="Calibri" w:hAnsi="Calibri" w:cs="Times New Roman"/>
          <w:strike/>
          <w:lang w:eastAsia="en-US"/>
        </w:rPr>
      </w:pPr>
      <w:r w:rsidRPr="00D307C6">
        <w:t>Carta di credito e/o bancomat. È necessario produrre l’estratto conto rilasciato dall’istituto di credito di appoggio riferito all’operazione con il quale è stato effettuato il pagamento. Non sono ammessi pagamenti tramite carte prepagate.</w:t>
      </w:r>
    </w:p>
    <w:p w:rsidR="00D307C6" w:rsidRPr="00D307C6" w:rsidRDefault="00D307C6" w:rsidP="00551829">
      <w:pPr>
        <w:tabs>
          <w:tab w:val="left" w:pos="426"/>
        </w:tabs>
        <w:spacing w:after="0" w:line="240" w:lineRule="auto"/>
        <w:ind w:left="284"/>
        <w:jc w:val="both"/>
        <w:rPr>
          <w:u w:val="single"/>
          <w:lang w:eastAsia="it-IT"/>
        </w:rPr>
      </w:pPr>
    </w:p>
    <w:p w:rsidR="00066A8F" w:rsidRPr="00066A8F" w:rsidRDefault="00066A8F" w:rsidP="00FE7B9E">
      <w:pPr>
        <w:pStyle w:val="Paragrafoelenco"/>
        <w:keepNext/>
        <w:keepLines/>
        <w:numPr>
          <w:ilvl w:val="2"/>
          <w:numId w:val="1"/>
        </w:numPr>
        <w:spacing w:before="200" w:after="0" w:line="360" w:lineRule="auto"/>
        <w:jc w:val="both"/>
        <w:outlineLvl w:val="2"/>
        <w:rPr>
          <w:rFonts w:ascii="Cambria" w:eastAsia="Times New Roman" w:hAnsi="Cambria" w:cs="Times New Roman"/>
          <w:bCs/>
          <w:i/>
          <w:color w:val="365F91"/>
        </w:rPr>
      </w:pPr>
      <w:bookmarkStart w:id="47" w:name="_Toc457984000"/>
      <w:r w:rsidRPr="00066A8F">
        <w:rPr>
          <w:rFonts w:ascii="Cambria" w:eastAsia="Times New Roman" w:hAnsi="Cambria" w:cs="Times New Roman"/>
          <w:bCs/>
          <w:i/>
          <w:color w:val="365F91"/>
        </w:rPr>
        <w:t>Istruttoria delle domande</w:t>
      </w:r>
      <w:bookmarkEnd w:id="47"/>
    </w:p>
    <w:p w:rsidR="00066A8F" w:rsidRPr="00066A8F" w:rsidRDefault="00066A8F" w:rsidP="00252750">
      <w:pPr>
        <w:jc w:val="both"/>
        <w:rPr>
          <w:lang w:eastAsia="it-IT"/>
        </w:rPr>
      </w:pPr>
      <w:r w:rsidRPr="00066A8F">
        <w:rPr>
          <w:lang w:eastAsia="it-IT"/>
        </w:rPr>
        <w:t xml:space="preserve">Le verifiche vengono svolte nell’arco temporale di 45 giorni a decorrere dalla data di </w:t>
      </w:r>
      <w:r w:rsidR="002A0757">
        <w:rPr>
          <w:rFonts w:ascii="Calibri" w:eastAsia="Calibri" w:hAnsi="Calibri" w:cs="Times New Roman"/>
        </w:rPr>
        <w:t>protocollazione della domanda di SAL</w:t>
      </w:r>
      <w:r w:rsidR="00752EC1" w:rsidRPr="002A0757">
        <w:rPr>
          <w:rFonts w:ascii="Calibri" w:eastAsia="Calibri" w:hAnsi="Calibri" w:cs="Times New Roman"/>
        </w:rPr>
        <w:t xml:space="preserve"> </w:t>
      </w:r>
      <w:r w:rsidRPr="002A0757">
        <w:rPr>
          <w:rFonts w:ascii="Calibri" w:eastAsia="Calibri" w:hAnsi="Calibri" w:cs="Times New Roman"/>
        </w:rPr>
        <w:t>e consistono nel</w:t>
      </w:r>
      <w:r w:rsidRPr="00066A8F">
        <w:rPr>
          <w:lang w:eastAsia="it-IT"/>
        </w:rPr>
        <w:t>:</w:t>
      </w:r>
    </w:p>
    <w:p w:rsidR="00066A8F" w:rsidRPr="00066A8F" w:rsidRDefault="00066A8F" w:rsidP="006A758E">
      <w:pPr>
        <w:pStyle w:val="Paragrafoelenco"/>
        <w:numPr>
          <w:ilvl w:val="0"/>
          <w:numId w:val="17"/>
        </w:numPr>
        <w:jc w:val="both"/>
      </w:pPr>
      <w:r w:rsidRPr="00066A8F">
        <w:t>verificare la presenza, l’adeguatezza, la completezza dei documenti richiesti e la sottoscrizione del tecnico progettista, se dovuta;</w:t>
      </w:r>
    </w:p>
    <w:p w:rsidR="00066A8F" w:rsidRPr="00066A8F" w:rsidRDefault="00066A8F" w:rsidP="006A758E">
      <w:pPr>
        <w:pStyle w:val="Paragrafoelenco"/>
        <w:numPr>
          <w:ilvl w:val="0"/>
          <w:numId w:val="17"/>
        </w:numPr>
        <w:jc w:val="both"/>
      </w:pPr>
      <w:r w:rsidRPr="00066A8F">
        <w:t xml:space="preserve">verificare che le spese siano state sostenute, imputate e comprovate in conformità alla normativa comunitaria e nazionale applicabile all’operazione considerata; </w:t>
      </w:r>
    </w:p>
    <w:p w:rsidR="00066A8F" w:rsidRPr="00166700" w:rsidRDefault="00066A8F" w:rsidP="006A758E">
      <w:pPr>
        <w:pStyle w:val="Paragrafoelenco"/>
        <w:numPr>
          <w:ilvl w:val="0"/>
          <w:numId w:val="17"/>
        </w:numPr>
        <w:jc w:val="both"/>
      </w:pPr>
      <w:r w:rsidRPr="00166700">
        <w:t xml:space="preserve">verificare che le spese abbiano dato luogo ad adeguate registrazioni contabili, in conformità alle disposizioni </w:t>
      </w:r>
      <w:r w:rsidR="00166700" w:rsidRPr="00166700">
        <w:t>di legge, ai principi contabili.</w:t>
      </w:r>
      <w:r w:rsidRPr="00166700">
        <w:t xml:space="preserve"> </w:t>
      </w:r>
    </w:p>
    <w:p w:rsidR="00166700" w:rsidRDefault="00166700" w:rsidP="00166700">
      <w:pPr>
        <w:pStyle w:val="Default"/>
        <w:widowControl w:val="0"/>
        <w:spacing w:after="120"/>
        <w:jc w:val="both"/>
        <w:rPr>
          <w:rFonts w:ascii="Calibri" w:eastAsia="Calibri" w:hAnsi="Calibri" w:cs="Times New Roman"/>
          <w:color w:val="auto"/>
          <w:sz w:val="22"/>
          <w:szCs w:val="22"/>
          <w:lang w:eastAsia="en-US"/>
        </w:rPr>
      </w:pPr>
      <w:r w:rsidRPr="0068689F">
        <w:rPr>
          <w:rFonts w:ascii="Calibri" w:eastAsia="Calibri" w:hAnsi="Calibri" w:cs="Times New Roman"/>
          <w:color w:val="auto"/>
          <w:sz w:val="22"/>
          <w:szCs w:val="22"/>
          <w:lang w:eastAsia="en-US"/>
        </w:rPr>
        <w:t xml:space="preserve">Prima di procedere al pagamento devono essere effettuati i controlli in loco </w:t>
      </w:r>
      <w:r>
        <w:rPr>
          <w:rFonts w:ascii="Calibri" w:eastAsia="Calibri" w:hAnsi="Calibri" w:cs="Times New Roman"/>
          <w:color w:val="auto"/>
          <w:sz w:val="22"/>
          <w:szCs w:val="22"/>
          <w:lang w:eastAsia="en-US"/>
        </w:rPr>
        <w:t xml:space="preserve">a campione </w:t>
      </w:r>
      <w:r w:rsidRPr="0068689F">
        <w:rPr>
          <w:rFonts w:ascii="Calibri" w:eastAsia="Calibri" w:hAnsi="Calibri" w:cs="Times New Roman"/>
          <w:color w:val="auto"/>
          <w:sz w:val="22"/>
          <w:szCs w:val="22"/>
          <w:lang w:eastAsia="en-US"/>
        </w:rPr>
        <w:t>di competenza della PF Controlli Relativi ai Fondi Comunitari.</w:t>
      </w:r>
    </w:p>
    <w:p w:rsidR="00166700" w:rsidRPr="00C54C0D" w:rsidRDefault="00166700" w:rsidP="00166700">
      <w:pPr>
        <w:pStyle w:val="Default"/>
        <w:widowControl w:val="0"/>
        <w:spacing w:after="120"/>
        <w:jc w:val="both"/>
        <w:rPr>
          <w:rFonts w:ascii="Calibri" w:eastAsia="Calibri" w:hAnsi="Calibri" w:cs="Times New Roman"/>
          <w:color w:val="auto"/>
          <w:sz w:val="22"/>
          <w:szCs w:val="22"/>
          <w:lang w:eastAsia="en-US"/>
        </w:rPr>
      </w:pPr>
    </w:p>
    <w:p w:rsidR="00066A8F" w:rsidRPr="009E73CE" w:rsidRDefault="00066A8F" w:rsidP="00066A8F">
      <w:pPr>
        <w:pStyle w:val="Titolo2"/>
        <w:numPr>
          <w:ilvl w:val="1"/>
          <w:numId w:val="1"/>
        </w:numPr>
        <w:spacing w:line="360" w:lineRule="auto"/>
        <w:ind w:left="357" w:hanging="357"/>
        <w:rPr>
          <w:rFonts w:ascii="Cambria" w:eastAsia="Times New Roman" w:hAnsi="Cambria"/>
          <w:b/>
          <w:lang w:eastAsia="it-IT"/>
        </w:rPr>
      </w:pPr>
      <w:bookmarkStart w:id="48" w:name="_Toc457984001"/>
      <w:r w:rsidRPr="009E73CE">
        <w:rPr>
          <w:rFonts w:ascii="Cambria" w:eastAsia="Times New Roman" w:hAnsi="Cambria"/>
          <w:b/>
          <w:lang w:eastAsia="it-IT"/>
        </w:rPr>
        <w:t>Domanda di pagamento di saldo</w:t>
      </w:r>
      <w:bookmarkEnd w:id="48"/>
    </w:p>
    <w:p w:rsidR="00066A8F" w:rsidRPr="00CA4531" w:rsidRDefault="00CA4531" w:rsidP="00FE7B9E">
      <w:pPr>
        <w:pStyle w:val="Paragrafoelenco"/>
        <w:keepNext/>
        <w:keepLines/>
        <w:numPr>
          <w:ilvl w:val="2"/>
          <w:numId w:val="1"/>
        </w:numPr>
        <w:spacing w:before="200" w:after="0" w:line="360" w:lineRule="auto"/>
        <w:jc w:val="both"/>
        <w:outlineLvl w:val="2"/>
        <w:rPr>
          <w:rFonts w:ascii="Cambria" w:eastAsia="Times New Roman" w:hAnsi="Cambria" w:cs="Times New Roman"/>
          <w:bCs/>
          <w:i/>
          <w:color w:val="365F91"/>
        </w:rPr>
      </w:pPr>
      <w:bookmarkStart w:id="49" w:name="_Toc457984002"/>
      <w:r w:rsidRPr="00CA4531">
        <w:rPr>
          <w:rFonts w:ascii="Cambria" w:eastAsia="Times New Roman" w:hAnsi="Cambria" w:cs="Times New Roman"/>
          <w:bCs/>
          <w:i/>
          <w:color w:val="365F91"/>
        </w:rPr>
        <w:t>Presentazione delle domande</w:t>
      </w:r>
      <w:bookmarkEnd w:id="49"/>
    </w:p>
    <w:p w:rsidR="0062068C" w:rsidRPr="0062068C" w:rsidRDefault="00CA4531" w:rsidP="0062068C">
      <w:pPr>
        <w:autoSpaceDE w:val="0"/>
        <w:autoSpaceDN w:val="0"/>
        <w:adjustRightInd w:val="0"/>
        <w:rPr>
          <w:rFonts w:ascii="Calibri" w:eastAsia="Calibri" w:hAnsi="Calibri" w:cs="Times New Roman"/>
          <w:strike/>
          <w:color w:val="00B0F0"/>
        </w:rPr>
      </w:pPr>
      <w:r w:rsidRPr="00CA4531">
        <w:rPr>
          <w:lang w:eastAsia="it-IT"/>
        </w:rPr>
        <w:t xml:space="preserve">La domanda deve essere presentata attraverso il SIAR all’indirizzo </w:t>
      </w:r>
      <w:hyperlink r:id="rId20" w:history="1">
        <w:r w:rsidRPr="00166700">
          <w:rPr>
            <w:rStyle w:val="Collegamentoipertestuale"/>
            <w:lang w:eastAsia="it-IT"/>
          </w:rPr>
          <w:t>http://siar.regione.marche.it/siarweb/homepage.aspx</w:t>
        </w:r>
      </w:hyperlink>
      <w:r w:rsidRPr="00166700">
        <w:rPr>
          <w:lang w:eastAsia="it-IT"/>
        </w:rPr>
        <w:t xml:space="preserve">. </w:t>
      </w:r>
      <w:r w:rsidR="0062068C" w:rsidRPr="00166700">
        <w:rPr>
          <w:rFonts w:ascii="Calibri" w:eastAsia="Calibri" w:hAnsi="Calibri" w:cs="Times New Roman"/>
        </w:rPr>
        <w:t xml:space="preserve">entro </w:t>
      </w:r>
      <w:proofErr w:type="spellStart"/>
      <w:r w:rsidR="00166700">
        <w:rPr>
          <w:rFonts w:ascii="Calibri" w:eastAsia="Calibri" w:hAnsi="Calibri" w:cs="Times New Roman"/>
        </w:rPr>
        <w:t>xxxxxxxxxx</w:t>
      </w:r>
      <w:proofErr w:type="spellEnd"/>
    </w:p>
    <w:p w:rsidR="0001155A" w:rsidRDefault="0001155A" w:rsidP="0001155A">
      <w:pPr>
        <w:tabs>
          <w:tab w:val="left" w:pos="426"/>
        </w:tabs>
        <w:autoSpaceDE w:val="0"/>
        <w:autoSpaceDN w:val="0"/>
        <w:adjustRightInd w:val="0"/>
        <w:spacing w:after="0" w:line="240" w:lineRule="auto"/>
      </w:pPr>
    </w:p>
    <w:p w:rsidR="00CA4531" w:rsidRPr="005F3188" w:rsidRDefault="00752EC1" w:rsidP="00CA4531">
      <w:pPr>
        <w:jc w:val="both"/>
        <w:rPr>
          <w:strike/>
          <w:lang w:eastAsia="it-IT"/>
        </w:rPr>
      </w:pPr>
      <w:r w:rsidRPr="00295B04">
        <w:rPr>
          <w:rFonts w:ascii="Calibri" w:eastAsia="Calibri" w:hAnsi="Calibri" w:cs="Times New Roman"/>
        </w:rPr>
        <w:t xml:space="preserve">Alla richiesta di saldo deve essere allegata la seguente </w:t>
      </w:r>
      <w:r w:rsidR="00295B04" w:rsidRPr="00295B04">
        <w:rPr>
          <w:rFonts w:ascii="Calibri" w:eastAsia="Calibri" w:hAnsi="Calibri" w:cs="Times New Roman"/>
        </w:rPr>
        <w:t>documentazione</w:t>
      </w:r>
      <w:r w:rsidR="00484FE5" w:rsidRPr="00484FE5">
        <w:rPr>
          <w:szCs w:val="24"/>
        </w:rPr>
        <w:t xml:space="preserve"> </w:t>
      </w:r>
      <w:r w:rsidR="00484FE5">
        <w:rPr>
          <w:szCs w:val="24"/>
        </w:rPr>
        <w:t>da presentare tramite SIAR</w:t>
      </w:r>
      <w:r w:rsidR="00295B04">
        <w:rPr>
          <w:rFonts w:ascii="Calibri" w:eastAsia="Calibri" w:hAnsi="Calibri" w:cs="Times New Roman"/>
        </w:rPr>
        <w:t>:</w:t>
      </w:r>
    </w:p>
    <w:p w:rsidR="00E60A04" w:rsidRPr="00166700" w:rsidRDefault="00E60A04" w:rsidP="008E392F">
      <w:pPr>
        <w:pStyle w:val="Default"/>
        <w:widowControl w:val="0"/>
        <w:numPr>
          <w:ilvl w:val="0"/>
          <w:numId w:val="11"/>
        </w:numPr>
        <w:tabs>
          <w:tab w:val="left" w:pos="426"/>
        </w:tabs>
        <w:jc w:val="both"/>
        <w:rPr>
          <w:rFonts w:asciiTheme="minorHAnsi" w:eastAsiaTheme="minorHAnsi" w:hAnsiTheme="minorHAnsi" w:cstheme="minorBidi"/>
          <w:color w:val="auto"/>
          <w:sz w:val="22"/>
          <w:szCs w:val="22"/>
        </w:rPr>
      </w:pPr>
      <w:r w:rsidRPr="00166700">
        <w:rPr>
          <w:rFonts w:asciiTheme="minorHAnsi" w:eastAsiaTheme="minorHAnsi" w:hAnsiTheme="minorHAnsi" w:cstheme="minorBidi"/>
          <w:color w:val="auto"/>
          <w:sz w:val="22"/>
          <w:szCs w:val="22"/>
        </w:rPr>
        <w:t>relazione tecnica illustrativa delle attività svolte</w:t>
      </w:r>
      <w:r w:rsidR="00AF7955" w:rsidRPr="00166700">
        <w:rPr>
          <w:rFonts w:asciiTheme="minorHAnsi" w:eastAsiaTheme="minorHAnsi" w:hAnsiTheme="minorHAnsi" w:cstheme="minorBidi"/>
          <w:color w:val="auto"/>
          <w:sz w:val="22"/>
          <w:szCs w:val="22"/>
        </w:rPr>
        <w:t xml:space="preserve">. La relazione dovrà contenere </w:t>
      </w:r>
      <w:r w:rsidRPr="00166700">
        <w:rPr>
          <w:rFonts w:asciiTheme="minorHAnsi" w:eastAsiaTheme="minorHAnsi" w:hAnsiTheme="minorHAnsi" w:cstheme="minorBidi"/>
          <w:color w:val="auto"/>
          <w:sz w:val="22"/>
          <w:szCs w:val="22"/>
        </w:rPr>
        <w:t xml:space="preserve"> </w:t>
      </w:r>
      <w:r w:rsidR="00AF7955" w:rsidRPr="00166700">
        <w:rPr>
          <w:rFonts w:asciiTheme="minorHAnsi" w:eastAsiaTheme="minorHAnsi" w:hAnsiTheme="minorHAnsi" w:cstheme="minorBidi"/>
          <w:color w:val="auto"/>
          <w:sz w:val="22"/>
          <w:szCs w:val="22"/>
        </w:rPr>
        <w:t>la giustificazione della scelta dei preventivi qualora non si sia scelto il preventivo più basso a parità di condizioni</w:t>
      </w:r>
    </w:p>
    <w:p w:rsidR="00E60A04" w:rsidRPr="00166700" w:rsidRDefault="00E60A04" w:rsidP="008E392F">
      <w:pPr>
        <w:numPr>
          <w:ilvl w:val="0"/>
          <w:numId w:val="11"/>
        </w:numPr>
        <w:spacing w:after="0" w:line="240" w:lineRule="auto"/>
        <w:jc w:val="both"/>
        <w:rPr>
          <w:rFonts w:ascii="Calibri" w:eastAsia="Calibri" w:hAnsi="Calibri" w:cs="Times New Roman"/>
          <w:strike/>
        </w:rPr>
      </w:pPr>
      <w:r w:rsidRPr="00D307C6">
        <w:rPr>
          <w:rFonts w:ascii="Calibri" w:eastAsia="Calibri" w:hAnsi="Calibri" w:cs="Times New Roman"/>
        </w:rPr>
        <w:t xml:space="preserve">Fatture o altro documento contabile avente forza probante equivalente. </w:t>
      </w:r>
      <w:r w:rsidRPr="00CA4531">
        <w:rPr>
          <w:lang w:eastAsia="it-IT"/>
        </w:rPr>
        <w:t xml:space="preserve">In sede di accertamento finale le fatture originali, dopo il confronto con le copie presentate, verranno annullate con l’apposizione della dicitura </w:t>
      </w:r>
      <w:r w:rsidRPr="00166700">
        <w:rPr>
          <w:lang w:eastAsia="it-IT"/>
        </w:rPr>
        <w:t xml:space="preserve">“Prestazione e/o fornitura inerente all’attuazione della Misura “1.1” del PSR Marche - Reg. CEE 1305/13”. Le fatture debbono recare, </w:t>
      </w:r>
      <w:r w:rsidRPr="00166700">
        <w:rPr>
          <w:b/>
          <w:lang w:eastAsia="it-IT"/>
        </w:rPr>
        <w:t>pena l’inammissibilità della spesa, il</w:t>
      </w:r>
      <w:r w:rsidRPr="00166700">
        <w:rPr>
          <w:lang w:eastAsia="it-IT"/>
        </w:rPr>
        <w:t xml:space="preserve"> dettaglio </w:t>
      </w:r>
      <w:r w:rsidRPr="00166700">
        <w:rPr>
          <w:rFonts w:ascii="Calibri" w:eastAsia="Calibri" w:hAnsi="Calibri" w:cs="Times New Roman"/>
        </w:rPr>
        <w:t>delle attività svolte con specifico riferimento all’azione informativa finanziata;</w:t>
      </w:r>
      <w:r w:rsidRPr="00166700">
        <w:rPr>
          <w:lang w:eastAsia="it-IT"/>
        </w:rPr>
        <w:t xml:space="preserve"> </w:t>
      </w:r>
    </w:p>
    <w:p w:rsidR="00E60A04" w:rsidRPr="00D724C5" w:rsidRDefault="00E60A04" w:rsidP="008E392F">
      <w:pPr>
        <w:numPr>
          <w:ilvl w:val="0"/>
          <w:numId w:val="11"/>
        </w:numPr>
        <w:tabs>
          <w:tab w:val="left" w:pos="426"/>
        </w:tabs>
        <w:spacing w:after="0" w:line="240" w:lineRule="auto"/>
        <w:jc w:val="both"/>
        <w:rPr>
          <w:rFonts w:ascii="Calibri" w:eastAsia="Calibri" w:hAnsi="Calibri" w:cs="Times New Roman"/>
          <w:strike/>
        </w:rPr>
      </w:pPr>
      <w:r w:rsidRPr="00D724C5">
        <w:rPr>
          <w:rFonts w:ascii="Calibri" w:eastAsia="Calibri" w:hAnsi="Calibri" w:cs="Times New Roman"/>
        </w:rPr>
        <w:t>buste paga del personale impiegato nelle azioni e relativo modello di versamento oneri e contributi;</w:t>
      </w:r>
    </w:p>
    <w:p w:rsidR="00166700" w:rsidRPr="00D724C5" w:rsidRDefault="00166700" w:rsidP="00166700">
      <w:pPr>
        <w:numPr>
          <w:ilvl w:val="0"/>
          <w:numId w:val="11"/>
        </w:numPr>
        <w:tabs>
          <w:tab w:val="left" w:pos="426"/>
        </w:tabs>
        <w:spacing w:after="0" w:line="240" w:lineRule="auto"/>
        <w:jc w:val="both"/>
        <w:rPr>
          <w:rFonts w:ascii="Calibri" w:eastAsia="Calibri" w:hAnsi="Calibri" w:cs="Times New Roman"/>
          <w:strike/>
        </w:rPr>
      </w:pPr>
      <w:r w:rsidRPr="00D724C5">
        <w:rPr>
          <w:rFonts w:ascii="Calibri" w:eastAsia="Calibri" w:hAnsi="Calibri" w:cs="Times New Roman"/>
        </w:rPr>
        <w:t xml:space="preserve">schema riepilogativo come da schema </w:t>
      </w:r>
      <w:r w:rsidR="00D724C5" w:rsidRPr="00D724C5">
        <w:rPr>
          <w:rFonts w:ascii="Calibri" w:eastAsia="Calibri" w:hAnsi="Calibri" w:cs="Times New Roman"/>
        </w:rPr>
        <w:t>(Allegato 2</w:t>
      </w:r>
      <w:r w:rsidRPr="00D724C5">
        <w:rPr>
          <w:rFonts w:ascii="Calibri" w:eastAsia="Calibri" w:hAnsi="Calibri" w:cs="Times New Roman"/>
        </w:rPr>
        <w:t>)</w:t>
      </w:r>
      <w:r w:rsidR="00D724C5" w:rsidRPr="00D724C5">
        <w:rPr>
          <w:rFonts w:ascii="Calibri" w:eastAsia="Calibri" w:hAnsi="Calibri" w:cs="Times New Roman"/>
        </w:rPr>
        <w:t>;</w:t>
      </w:r>
    </w:p>
    <w:p w:rsidR="0062068C" w:rsidRPr="00E60A04" w:rsidRDefault="00CA4531" w:rsidP="008E392F">
      <w:pPr>
        <w:numPr>
          <w:ilvl w:val="0"/>
          <w:numId w:val="11"/>
        </w:numPr>
        <w:jc w:val="both"/>
        <w:rPr>
          <w:u w:val="single"/>
          <w:lang w:eastAsia="it-IT"/>
        </w:rPr>
      </w:pPr>
      <w:r w:rsidRPr="00CA4531">
        <w:rPr>
          <w:lang w:eastAsia="it-IT"/>
        </w:rPr>
        <w:t xml:space="preserve">Copia </w:t>
      </w:r>
      <w:r w:rsidR="0002257E" w:rsidRPr="00295B04">
        <w:rPr>
          <w:lang w:eastAsia="it-IT"/>
        </w:rPr>
        <w:t xml:space="preserve">dei documenti </w:t>
      </w:r>
      <w:r w:rsidRPr="00295B04">
        <w:rPr>
          <w:lang w:eastAsia="it-IT"/>
        </w:rPr>
        <w:t>contabili</w:t>
      </w:r>
      <w:r w:rsidRPr="00CA4531">
        <w:rPr>
          <w:lang w:eastAsia="it-IT"/>
        </w:rPr>
        <w:t>, nello specifico per i pagamenti effettuati</w:t>
      </w:r>
      <w:r w:rsidR="0062068C">
        <w:rPr>
          <w:lang w:eastAsia="it-IT"/>
        </w:rPr>
        <w:t>. Per le modalità di pagamento ammesse cfr. paragrafo 7.4.1</w:t>
      </w:r>
      <w:r w:rsidR="00E60A04">
        <w:rPr>
          <w:lang w:eastAsia="it-IT"/>
        </w:rPr>
        <w:t>;</w:t>
      </w:r>
    </w:p>
    <w:p w:rsidR="00AF7955" w:rsidRPr="00FB16F2" w:rsidRDefault="00E60A04" w:rsidP="008E392F">
      <w:pPr>
        <w:numPr>
          <w:ilvl w:val="0"/>
          <w:numId w:val="11"/>
        </w:numPr>
        <w:jc w:val="both"/>
        <w:rPr>
          <w:rFonts w:ascii="Arial" w:eastAsia="Arial Unicode MS" w:hAnsi="Arial" w:cs="Arial"/>
          <w:bCs/>
          <w:i/>
          <w:w w:val="90"/>
          <w:sz w:val="20"/>
          <w:szCs w:val="20"/>
          <w:lang w:eastAsia="it-IT"/>
        </w:rPr>
      </w:pPr>
      <w:r w:rsidRPr="00FB16F2">
        <w:rPr>
          <w:snapToGrid w:val="0"/>
        </w:rPr>
        <w:t xml:space="preserve">TRE differenti offerte di </w:t>
      </w:r>
      <w:r w:rsidR="002C2D36" w:rsidRPr="00FB16F2">
        <w:rPr>
          <w:snapToGrid w:val="0"/>
        </w:rPr>
        <w:t xml:space="preserve">preventivo per ciascun beni, servizio e </w:t>
      </w:r>
      <w:r w:rsidRPr="00FB16F2">
        <w:rPr>
          <w:snapToGrid w:val="0"/>
        </w:rPr>
        <w:t>p</w:t>
      </w:r>
      <w:r w:rsidR="00236514" w:rsidRPr="00FB16F2">
        <w:rPr>
          <w:snapToGrid w:val="0"/>
        </w:rPr>
        <w:t xml:space="preserve">restazione inerente le azioni </w:t>
      </w:r>
      <w:r w:rsidRPr="00FB16F2">
        <w:rPr>
          <w:snapToGrid w:val="0"/>
        </w:rPr>
        <w:t>formative</w:t>
      </w:r>
      <w:r w:rsidR="002C2D36" w:rsidRPr="00FB16F2">
        <w:rPr>
          <w:snapToGrid w:val="0"/>
        </w:rPr>
        <w:t xml:space="preserve"> compresa la docenza</w:t>
      </w:r>
      <w:r w:rsidRPr="00FB16F2">
        <w:rPr>
          <w:snapToGrid w:val="0"/>
        </w:rPr>
        <w:t xml:space="preserve">. I preventivi dettagliati di spesa debbono essere forniti da </w:t>
      </w:r>
      <w:r w:rsidR="002C2D36" w:rsidRPr="00FB16F2">
        <w:rPr>
          <w:snapToGrid w:val="0"/>
        </w:rPr>
        <w:t>ditte o professionisti soggetti</w:t>
      </w:r>
      <w:r w:rsidRPr="00FB16F2">
        <w:rPr>
          <w:snapToGrid w:val="0"/>
        </w:rPr>
        <w:t xml:space="preserve"> specializzat</w:t>
      </w:r>
      <w:r w:rsidR="002C2D36" w:rsidRPr="00FB16F2">
        <w:rPr>
          <w:snapToGrid w:val="0"/>
        </w:rPr>
        <w:t>i datati e firmati</w:t>
      </w:r>
      <w:r w:rsidRPr="00FB16F2">
        <w:rPr>
          <w:snapToGrid w:val="0"/>
        </w:rPr>
        <w:t xml:space="preserve">, di cui uno prescelto e altri 2 di raffronto. </w:t>
      </w:r>
    </w:p>
    <w:p w:rsidR="00114230" w:rsidRPr="00FB16F2" w:rsidRDefault="00FB16F2" w:rsidP="008E392F">
      <w:pPr>
        <w:numPr>
          <w:ilvl w:val="0"/>
          <w:numId w:val="11"/>
        </w:numPr>
        <w:jc w:val="both"/>
        <w:rPr>
          <w:rFonts w:ascii="Arial" w:eastAsia="Arial Unicode MS" w:hAnsi="Arial" w:cs="Arial"/>
          <w:bCs/>
          <w:i/>
          <w:w w:val="90"/>
          <w:sz w:val="20"/>
          <w:szCs w:val="20"/>
          <w:lang w:eastAsia="it-IT"/>
        </w:rPr>
      </w:pPr>
      <w:r>
        <w:rPr>
          <w:snapToGrid w:val="0"/>
        </w:rPr>
        <w:t>documentazione relativa a</w:t>
      </w:r>
      <w:r w:rsidR="00114230" w:rsidRPr="00FB16F2">
        <w:rPr>
          <w:snapToGrid w:val="0"/>
        </w:rPr>
        <w:t>lla quota di cofinanziamento (busta paga o dichiarazione dell’imprenditore  secondo l’allegato XXXXXXX).</w:t>
      </w:r>
    </w:p>
    <w:p w:rsidR="00E60A04" w:rsidRPr="00166700" w:rsidRDefault="00E60A04" w:rsidP="00AF7955">
      <w:pPr>
        <w:ind w:left="426"/>
        <w:jc w:val="both"/>
        <w:rPr>
          <w:snapToGrid w:val="0"/>
        </w:rPr>
      </w:pPr>
      <w:r w:rsidRPr="00166700">
        <w:rPr>
          <w:snapToGrid w:val="0"/>
        </w:rPr>
        <w:t xml:space="preserve">Si precisa che detti preventivi di raffronto devono riferirsi a servizi/prestazioni con le medesime caratteristiche e prodotti da tre fornitori diversi ed in concorrenza tra loro. </w:t>
      </w:r>
      <w:r w:rsidR="00AF7955" w:rsidRPr="00166700">
        <w:rPr>
          <w:snapToGrid w:val="0"/>
        </w:rPr>
        <w:t>I preventivi debbono contenere una serie di info</w:t>
      </w:r>
      <w:r w:rsidR="00166700" w:rsidRPr="00166700">
        <w:rPr>
          <w:snapToGrid w:val="0"/>
        </w:rPr>
        <w:t xml:space="preserve">rmazioni puntuali sul fornitore </w:t>
      </w:r>
      <w:r w:rsidR="00AF7955" w:rsidRPr="00166700">
        <w:rPr>
          <w:snapToGrid w:val="0"/>
        </w:rPr>
        <w:t>elenco delle attività eseguite, curriculum delle pertinenti figure professionali della struttura o in collaborazione esterna, sulla modalità di esecuzione del progetto (piano di lavoro, figure professionali da utilizzare, tempi di realizzazione) e sui costi previsti.</w:t>
      </w:r>
    </w:p>
    <w:p w:rsidR="00AF7955" w:rsidRPr="00AF7955" w:rsidRDefault="00AF7955" w:rsidP="00AF7955">
      <w:pPr>
        <w:tabs>
          <w:tab w:val="left" w:pos="709"/>
          <w:tab w:val="right" w:pos="8672"/>
        </w:tabs>
        <w:spacing w:before="120"/>
        <w:ind w:left="426" w:right="126"/>
        <w:jc w:val="both"/>
        <w:rPr>
          <w:snapToGrid w:val="0"/>
        </w:rPr>
      </w:pPr>
      <w:r w:rsidRPr="00166700">
        <w:rPr>
          <w:snapToGrid w:val="0"/>
        </w:rPr>
        <w:t>Ove non sia possibile disporre di tre offerte di preventivo, è necessario</w:t>
      </w:r>
      <w:r w:rsidRPr="00166700">
        <w:t xml:space="preserve">, dopo aver effettuato un’accurata indagine di mercato, predisporre una dichiarazione nella quale si attesti l’impossibilità di individuare altri soggetti concorrenti in grado di fornire i servizi oggetto del finanziamento, allegando una specifica relazione descrittiva, </w:t>
      </w:r>
      <w:r w:rsidRPr="00166700">
        <w:rPr>
          <w:snapToGrid w:val="0"/>
        </w:rPr>
        <w:t>corredata degli elementi necessari per la relativa valutazione.</w:t>
      </w:r>
      <w:r w:rsidRPr="00AF7955">
        <w:rPr>
          <w:snapToGrid w:val="0"/>
        </w:rPr>
        <w:t xml:space="preserve">   </w:t>
      </w:r>
    </w:p>
    <w:p w:rsidR="00AF7955" w:rsidRDefault="00AF7955" w:rsidP="00166700">
      <w:pPr>
        <w:tabs>
          <w:tab w:val="left" w:pos="426"/>
        </w:tabs>
        <w:autoSpaceDE w:val="0"/>
        <w:autoSpaceDN w:val="0"/>
        <w:adjustRightInd w:val="0"/>
        <w:spacing w:after="0" w:line="240" w:lineRule="auto"/>
        <w:ind w:left="426"/>
        <w:rPr>
          <w:rFonts w:ascii="Calibri" w:eastAsia="Times New Roman" w:hAnsi="Calibri" w:cs="Times New Roman"/>
          <w:lang w:eastAsia="it-IT"/>
        </w:rPr>
      </w:pPr>
      <w:r w:rsidRPr="00166700">
        <w:rPr>
          <w:rFonts w:ascii="Calibri" w:eastAsia="Times New Roman" w:hAnsi="Calibri" w:cs="Times New Roman"/>
          <w:lang w:eastAsia="it-IT"/>
        </w:rPr>
        <w:t>In presenza di costi standard/listini prezzi approvati dalla Regione, i preventivi delle ditte fornitrici non sono necessari</w:t>
      </w:r>
      <w:r w:rsidR="00166700">
        <w:rPr>
          <w:rFonts w:ascii="Calibri" w:eastAsia="Times New Roman" w:hAnsi="Calibri" w:cs="Times New Roman"/>
          <w:lang w:eastAsia="it-IT"/>
        </w:rPr>
        <w:t>.</w:t>
      </w:r>
    </w:p>
    <w:p w:rsidR="008F56CB" w:rsidRPr="00CE2F9E" w:rsidRDefault="008F56CB" w:rsidP="008F56CB">
      <w:pPr>
        <w:pStyle w:val="Paragrafoelenco"/>
        <w:numPr>
          <w:ilvl w:val="0"/>
          <w:numId w:val="11"/>
        </w:numPr>
        <w:spacing w:after="0" w:line="240" w:lineRule="auto"/>
        <w:jc w:val="both"/>
        <w:rPr>
          <w:rFonts w:ascii="Calibri" w:eastAsia="Calibri" w:hAnsi="Calibri" w:cs="Times New Roman"/>
        </w:rPr>
      </w:pPr>
      <w:r w:rsidRPr="00CE2F9E">
        <w:rPr>
          <w:rFonts w:ascii="Calibri" w:eastAsia="Calibri" w:hAnsi="Calibri" w:cs="Times New Roman"/>
        </w:rPr>
        <w:t>questionari</w:t>
      </w:r>
      <w:r w:rsidR="00CE2F9E" w:rsidRPr="00CE2F9E">
        <w:rPr>
          <w:rFonts w:ascii="Calibri" w:eastAsia="Calibri" w:hAnsi="Calibri" w:cs="Times New Roman"/>
        </w:rPr>
        <w:t>o di gradimento del corso come da allegato</w:t>
      </w:r>
      <w:r w:rsidR="00CE2F9E">
        <w:rPr>
          <w:rFonts w:ascii="Calibri" w:eastAsia="Calibri" w:hAnsi="Calibri" w:cs="Times New Roman"/>
        </w:rPr>
        <w:t xml:space="preserve"> </w:t>
      </w:r>
      <w:r w:rsidR="00CE2F9E" w:rsidRPr="00CE2F9E">
        <w:rPr>
          <w:rFonts w:ascii="Calibri" w:eastAsia="Calibri" w:hAnsi="Calibri" w:cs="Times New Roman"/>
        </w:rPr>
        <w:t>XXXXXXXXXXXX</w:t>
      </w:r>
    </w:p>
    <w:p w:rsidR="00F46269" w:rsidRPr="00CE2F9E" w:rsidRDefault="00F46269" w:rsidP="008F56CB">
      <w:pPr>
        <w:pStyle w:val="Paragrafoelenco"/>
        <w:numPr>
          <w:ilvl w:val="0"/>
          <w:numId w:val="11"/>
        </w:numPr>
        <w:spacing w:after="0" w:line="240" w:lineRule="auto"/>
        <w:jc w:val="both"/>
        <w:rPr>
          <w:rFonts w:ascii="Calibri" w:eastAsia="Calibri" w:hAnsi="Calibri" w:cs="Times New Roman"/>
        </w:rPr>
      </w:pPr>
      <w:r w:rsidRPr="00CE2F9E">
        <w:rPr>
          <w:rFonts w:ascii="Calibri" w:eastAsia="Calibri" w:hAnsi="Calibri" w:cs="Times New Roman"/>
        </w:rPr>
        <w:t>attestati di frequenza</w:t>
      </w:r>
      <w:r w:rsidR="00CE2F9E" w:rsidRPr="00CE2F9E">
        <w:rPr>
          <w:rFonts w:ascii="Calibri" w:eastAsia="Calibri" w:hAnsi="Calibri" w:cs="Times New Roman"/>
        </w:rPr>
        <w:t xml:space="preserve"> come da allegato XXXXXXXXX</w:t>
      </w:r>
    </w:p>
    <w:p w:rsidR="008F56CB" w:rsidRDefault="008F56CB" w:rsidP="008F56CB">
      <w:pPr>
        <w:autoSpaceDE w:val="0"/>
        <w:autoSpaceDN w:val="0"/>
        <w:adjustRightInd w:val="0"/>
        <w:spacing w:after="0" w:line="240" w:lineRule="auto"/>
        <w:ind w:left="360"/>
        <w:jc w:val="both"/>
      </w:pPr>
    </w:p>
    <w:p w:rsidR="00CA4531" w:rsidRPr="009A5841" w:rsidRDefault="009A5841" w:rsidP="00FE7B9E">
      <w:pPr>
        <w:pStyle w:val="Paragrafoelenco"/>
        <w:keepNext/>
        <w:keepLines/>
        <w:numPr>
          <w:ilvl w:val="2"/>
          <w:numId w:val="1"/>
        </w:numPr>
        <w:spacing w:before="200" w:after="0" w:line="360" w:lineRule="auto"/>
        <w:jc w:val="both"/>
        <w:outlineLvl w:val="2"/>
        <w:rPr>
          <w:rFonts w:ascii="Cambria" w:eastAsia="Times New Roman" w:hAnsi="Cambria" w:cs="Times New Roman"/>
          <w:bCs/>
          <w:i/>
          <w:color w:val="365F91"/>
        </w:rPr>
      </w:pPr>
      <w:bookmarkStart w:id="50" w:name="_Toc457984003"/>
      <w:r w:rsidRPr="009A5841">
        <w:rPr>
          <w:rFonts w:ascii="Cambria" w:eastAsia="Times New Roman" w:hAnsi="Cambria" w:cs="Times New Roman"/>
          <w:bCs/>
          <w:i/>
          <w:color w:val="365F91"/>
        </w:rPr>
        <w:t>Istruttoria delle domande</w:t>
      </w:r>
      <w:bookmarkEnd w:id="50"/>
    </w:p>
    <w:p w:rsidR="009A5841" w:rsidRPr="009A5841" w:rsidRDefault="009A5841" w:rsidP="009A5841">
      <w:pPr>
        <w:rPr>
          <w:lang w:eastAsia="it-IT"/>
        </w:rPr>
      </w:pPr>
      <w:r w:rsidRPr="009A5841">
        <w:rPr>
          <w:lang w:eastAsia="it-IT"/>
        </w:rPr>
        <w:t>La liquidazione del saldo del contributo, è concessa soltanto dopo:</w:t>
      </w:r>
    </w:p>
    <w:p w:rsidR="009A5841" w:rsidRPr="00166700" w:rsidRDefault="009A5841" w:rsidP="008E392F">
      <w:pPr>
        <w:numPr>
          <w:ilvl w:val="0"/>
          <w:numId w:val="12"/>
        </w:numPr>
        <w:jc w:val="both"/>
        <w:rPr>
          <w:lang w:eastAsia="it-IT"/>
        </w:rPr>
      </w:pPr>
      <w:r w:rsidRPr="00166700">
        <w:rPr>
          <w:u w:val="single"/>
          <w:lang w:eastAsia="it-IT"/>
        </w:rPr>
        <w:t>la verifica del raggiungimento degli obiettivi</w:t>
      </w:r>
      <w:r w:rsidRPr="00166700">
        <w:rPr>
          <w:lang w:eastAsia="it-IT"/>
        </w:rPr>
        <w:t xml:space="preserve"> indicati nel piano aziendale</w:t>
      </w:r>
      <w:r w:rsidR="003F73BE" w:rsidRPr="00166700">
        <w:rPr>
          <w:lang w:eastAsia="it-IT"/>
        </w:rPr>
        <w:t>/ progetto informativo</w:t>
      </w:r>
      <w:r w:rsidRPr="00166700">
        <w:rPr>
          <w:lang w:eastAsia="it-IT"/>
        </w:rPr>
        <w:t xml:space="preserve"> presentato con la domanda di aiuto. La mancata corrispondenza fra quanto previsto e quanto realizzato, in assenza di cause di forza maggiore, determinerà la revisione del sostegno accordato, fino al recupero totale delle provvidenze erogate. </w:t>
      </w:r>
    </w:p>
    <w:p w:rsidR="009A5841" w:rsidRPr="00166700" w:rsidRDefault="009A5841" w:rsidP="008E392F">
      <w:pPr>
        <w:numPr>
          <w:ilvl w:val="0"/>
          <w:numId w:val="12"/>
        </w:numPr>
        <w:jc w:val="both"/>
        <w:rPr>
          <w:lang w:eastAsia="it-IT"/>
        </w:rPr>
      </w:pPr>
      <w:r w:rsidRPr="00166700">
        <w:rPr>
          <w:u w:val="single"/>
          <w:lang w:eastAsia="it-IT"/>
        </w:rPr>
        <w:t>l’effettuazione di un sopralluogo aziendale inteso a verificare</w:t>
      </w:r>
      <w:r w:rsidRPr="00166700">
        <w:rPr>
          <w:lang w:eastAsia="it-IT"/>
        </w:rPr>
        <w:t>:</w:t>
      </w:r>
    </w:p>
    <w:p w:rsidR="009A5841" w:rsidRPr="00AF7955" w:rsidRDefault="009A5841" w:rsidP="008E392F">
      <w:pPr>
        <w:numPr>
          <w:ilvl w:val="0"/>
          <w:numId w:val="13"/>
        </w:numPr>
        <w:jc w:val="both"/>
        <w:rPr>
          <w:lang w:eastAsia="it-IT"/>
        </w:rPr>
      </w:pPr>
      <w:r w:rsidRPr="00AF7955">
        <w:rPr>
          <w:lang w:eastAsia="it-IT"/>
        </w:rPr>
        <w:t xml:space="preserve">il rispetto delle prescrizioni, dei vincoli e del raggiungimento degli obiettivi previsti dal </w:t>
      </w:r>
      <w:r w:rsidR="00AF7955" w:rsidRPr="00AF7955">
        <w:rPr>
          <w:lang w:eastAsia="it-IT"/>
        </w:rPr>
        <w:t>progetto</w:t>
      </w:r>
      <w:r w:rsidRPr="00AF7955">
        <w:rPr>
          <w:lang w:eastAsia="it-IT"/>
        </w:rPr>
        <w:t>;</w:t>
      </w:r>
    </w:p>
    <w:p w:rsidR="009A5841" w:rsidRPr="00AF7955" w:rsidRDefault="009A5841" w:rsidP="008E392F">
      <w:pPr>
        <w:numPr>
          <w:ilvl w:val="0"/>
          <w:numId w:val="13"/>
        </w:numPr>
        <w:jc w:val="both"/>
        <w:rPr>
          <w:lang w:eastAsia="it-IT"/>
        </w:rPr>
      </w:pPr>
      <w:r w:rsidRPr="00AF7955">
        <w:rPr>
          <w:lang w:eastAsia="it-IT"/>
        </w:rPr>
        <w:t xml:space="preserve">la regolare esecuzione delle </w:t>
      </w:r>
      <w:r w:rsidR="00AF7955" w:rsidRPr="00AF7955">
        <w:rPr>
          <w:lang w:eastAsia="it-IT"/>
        </w:rPr>
        <w:t>azioni</w:t>
      </w:r>
      <w:r w:rsidRPr="00AF7955">
        <w:rPr>
          <w:lang w:eastAsia="it-IT"/>
        </w:rPr>
        <w:t xml:space="preserve"> previsti </w:t>
      </w:r>
      <w:r w:rsidR="00AF7955" w:rsidRPr="00AF7955">
        <w:rPr>
          <w:lang w:eastAsia="it-IT"/>
        </w:rPr>
        <w:t>nel cronoprogramma</w:t>
      </w:r>
      <w:r w:rsidR="0002257E" w:rsidRPr="00AF7955">
        <w:rPr>
          <w:lang w:eastAsia="it-IT"/>
        </w:rPr>
        <w:t>;</w:t>
      </w:r>
    </w:p>
    <w:p w:rsidR="009A5841" w:rsidRPr="00D724C5" w:rsidRDefault="009A5841" w:rsidP="008E392F">
      <w:pPr>
        <w:numPr>
          <w:ilvl w:val="0"/>
          <w:numId w:val="13"/>
        </w:numPr>
        <w:jc w:val="both"/>
        <w:rPr>
          <w:lang w:eastAsia="it-IT"/>
        </w:rPr>
      </w:pPr>
      <w:r w:rsidRPr="009A5841">
        <w:rPr>
          <w:lang w:eastAsia="it-IT"/>
        </w:rPr>
        <w:t xml:space="preserve">che sia stata data adeguata pubblicità al finanziamento pubblico, secondo gli obblighi riportati </w:t>
      </w:r>
      <w:r w:rsidRPr="00D724C5">
        <w:rPr>
          <w:lang w:eastAsia="it-IT"/>
        </w:rPr>
        <w:t>nell’Allegato III, Parte 1 punto 2 e Parte 2 punti 1 e 2 del Reg. di esecuzione (UE) n. 808/14.</w:t>
      </w:r>
    </w:p>
    <w:p w:rsidR="009A5841" w:rsidRDefault="009A5841" w:rsidP="0002257E">
      <w:pPr>
        <w:jc w:val="both"/>
        <w:rPr>
          <w:lang w:eastAsia="it-IT"/>
        </w:rPr>
      </w:pPr>
      <w:r w:rsidRPr="009A5841">
        <w:rPr>
          <w:lang w:eastAsia="it-IT"/>
        </w:rPr>
        <w:t xml:space="preserve">Le verifiche vengono svolte entro 75 </w:t>
      </w:r>
      <w:r w:rsidR="0002257E" w:rsidRPr="00434C5E">
        <w:rPr>
          <w:lang w:eastAsia="it-IT"/>
        </w:rPr>
        <w:t xml:space="preserve">giorni </w:t>
      </w:r>
      <w:r w:rsidRPr="009A5841">
        <w:rPr>
          <w:lang w:eastAsia="it-IT"/>
        </w:rPr>
        <w:t xml:space="preserve">a decorrere dalla data di </w:t>
      </w:r>
      <w:r w:rsidR="00434C5E">
        <w:rPr>
          <w:lang w:eastAsia="it-IT"/>
        </w:rPr>
        <w:t xml:space="preserve">ricezione </w:t>
      </w:r>
      <w:r w:rsidR="00EC64B0" w:rsidRPr="00EC64B0">
        <w:rPr>
          <w:lang w:eastAsia="it-IT"/>
        </w:rPr>
        <w:t>della domanda di saldo</w:t>
      </w:r>
      <w:r w:rsidRPr="00EC64B0">
        <w:rPr>
          <w:lang w:eastAsia="it-IT"/>
        </w:rPr>
        <w:t>.</w:t>
      </w:r>
    </w:p>
    <w:p w:rsidR="00860721" w:rsidRPr="00C61695" w:rsidRDefault="00860721" w:rsidP="00860721">
      <w:pPr>
        <w:pStyle w:val="Paragrafoelenco"/>
        <w:keepNext/>
        <w:keepLines/>
        <w:numPr>
          <w:ilvl w:val="2"/>
          <w:numId w:val="1"/>
        </w:numPr>
        <w:spacing w:before="200" w:after="0" w:line="360" w:lineRule="auto"/>
        <w:jc w:val="both"/>
        <w:outlineLvl w:val="2"/>
        <w:rPr>
          <w:rFonts w:ascii="Cambria" w:eastAsia="Times New Roman" w:hAnsi="Cambria" w:cs="Times New Roman"/>
          <w:bCs/>
          <w:i/>
          <w:color w:val="365F91"/>
        </w:rPr>
      </w:pPr>
      <w:bookmarkStart w:id="51" w:name="_Toc434833687"/>
      <w:bookmarkStart w:id="52" w:name="_Toc457984004"/>
      <w:r>
        <w:rPr>
          <w:rFonts w:ascii="Cambria" w:eastAsia="Times New Roman" w:hAnsi="Cambria" w:cs="Times New Roman"/>
          <w:bCs/>
          <w:i/>
          <w:color w:val="365F91"/>
        </w:rPr>
        <w:t>D</w:t>
      </w:r>
      <w:r w:rsidRPr="00C61695">
        <w:rPr>
          <w:rFonts w:ascii="Cambria" w:eastAsia="Times New Roman" w:hAnsi="Cambria" w:cs="Times New Roman"/>
          <w:bCs/>
          <w:i/>
          <w:color w:val="365F91"/>
        </w:rPr>
        <w:t>omande di proroga dei termini per l’ultimazione dei lavori.</w:t>
      </w:r>
      <w:bookmarkEnd w:id="51"/>
      <w:bookmarkEnd w:id="52"/>
    </w:p>
    <w:p w:rsidR="00860721" w:rsidRPr="00166700" w:rsidRDefault="00860721" w:rsidP="00860721">
      <w:pPr>
        <w:jc w:val="both"/>
        <w:rPr>
          <w:rFonts w:ascii="Calibri" w:eastAsia="Calibri" w:hAnsi="Calibri" w:cs="Times New Roman"/>
        </w:rPr>
      </w:pPr>
      <w:r w:rsidRPr="00166700">
        <w:rPr>
          <w:rFonts w:ascii="Calibri" w:eastAsia="Calibri" w:hAnsi="Calibri" w:cs="Times New Roman"/>
        </w:rPr>
        <w:t xml:space="preserve">Il termine per l’ultimazione </w:t>
      </w:r>
      <w:r w:rsidR="00166700" w:rsidRPr="00166700">
        <w:rPr>
          <w:rFonts w:ascii="Calibri" w:eastAsia="Calibri" w:hAnsi="Calibri" w:cs="Times New Roman"/>
        </w:rPr>
        <w:t>delle attività</w:t>
      </w:r>
      <w:r w:rsidRPr="00166700">
        <w:rPr>
          <w:rFonts w:ascii="Calibri" w:eastAsia="Calibri" w:hAnsi="Calibri" w:cs="Times New Roman"/>
        </w:rPr>
        <w:t xml:space="preserve"> e per la relativa rendicontazione è fissato </w:t>
      </w:r>
      <w:r w:rsidR="006D2BFD" w:rsidRPr="00166700">
        <w:rPr>
          <w:rFonts w:ascii="Calibri" w:eastAsia="Calibri" w:hAnsi="Calibri" w:cs="Times New Roman"/>
        </w:rPr>
        <w:t>in</w:t>
      </w:r>
      <w:r w:rsidR="00166700" w:rsidRPr="00166700">
        <w:rPr>
          <w:rFonts w:ascii="Calibri" w:eastAsia="Calibri" w:hAnsi="Calibri" w:cs="Times New Roman"/>
        </w:rPr>
        <w:t xml:space="preserve"> XXXXXX</w:t>
      </w:r>
      <w:r w:rsidRPr="00166700">
        <w:rPr>
          <w:rFonts w:ascii="Calibri" w:eastAsia="Calibri" w:hAnsi="Calibri" w:cs="Times New Roman"/>
        </w:rPr>
        <w:t xml:space="preserve"> dalla data di comunicazione di finanziabilità. </w:t>
      </w:r>
    </w:p>
    <w:p w:rsidR="00860721" w:rsidRPr="00166700" w:rsidRDefault="00860721" w:rsidP="00166700">
      <w:pPr>
        <w:jc w:val="both"/>
        <w:rPr>
          <w:rFonts w:ascii="Calibri" w:eastAsia="Calibri" w:hAnsi="Calibri" w:cs="Times New Roman"/>
        </w:rPr>
      </w:pPr>
      <w:r w:rsidRPr="00166700">
        <w:rPr>
          <w:rFonts w:ascii="Calibri" w:eastAsia="Calibri" w:hAnsi="Calibri" w:cs="Times New Roman"/>
        </w:rPr>
        <w:t xml:space="preserve">È possibile richiedere </w:t>
      </w:r>
      <w:r w:rsidR="00166700" w:rsidRPr="00166700">
        <w:rPr>
          <w:rFonts w:ascii="Calibri" w:eastAsia="Calibri" w:hAnsi="Calibri" w:cs="Times New Roman"/>
        </w:rPr>
        <w:t xml:space="preserve">proroghe motivate indicando </w:t>
      </w:r>
    </w:p>
    <w:p w:rsidR="00860721" w:rsidRPr="00166700" w:rsidRDefault="00860721" w:rsidP="006A758E">
      <w:pPr>
        <w:pStyle w:val="Paragrafoelenco"/>
        <w:numPr>
          <w:ilvl w:val="0"/>
          <w:numId w:val="23"/>
        </w:numPr>
        <w:spacing w:after="0" w:line="240" w:lineRule="auto"/>
        <w:jc w:val="both"/>
        <w:rPr>
          <w:rFonts w:ascii="Calibri" w:eastAsia="Calibri" w:hAnsi="Calibri" w:cs="Times New Roman"/>
        </w:rPr>
      </w:pPr>
      <w:r w:rsidRPr="00166700">
        <w:rPr>
          <w:rFonts w:ascii="Calibri" w:eastAsia="Calibri" w:hAnsi="Calibri" w:cs="Times New Roman"/>
        </w:rPr>
        <w:t>i motivi che hanno determinato il ritardo ;</w:t>
      </w:r>
    </w:p>
    <w:p w:rsidR="00860721" w:rsidRDefault="00860721" w:rsidP="006A758E">
      <w:pPr>
        <w:pStyle w:val="Paragrafoelenco"/>
        <w:numPr>
          <w:ilvl w:val="0"/>
          <w:numId w:val="23"/>
        </w:numPr>
        <w:spacing w:after="0" w:line="240" w:lineRule="auto"/>
        <w:jc w:val="both"/>
        <w:rPr>
          <w:rFonts w:ascii="Calibri" w:eastAsia="Calibri" w:hAnsi="Calibri" w:cs="Times New Roman"/>
        </w:rPr>
      </w:pPr>
      <w:r w:rsidRPr="00166700">
        <w:rPr>
          <w:rFonts w:ascii="Calibri" w:eastAsia="Calibri" w:hAnsi="Calibri" w:cs="Times New Roman"/>
        </w:rPr>
        <w:t xml:space="preserve">il nuovo </w:t>
      </w:r>
      <w:r w:rsidR="00166700" w:rsidRPr="00166700">
        <w:rPr>
          <w:rFonts w:ascii="Calibri" w:eastAsia="Calibri" w:hAnsi="Calibri" w:cs="Times New Roman"/>
        </w:rPr>
        <w:t>cronoprogramma degli interventi.</w:t>
      </w:r>
    </w:p>
    <w:p w:rsidR="00143E5F" w:rsidRDefault="00143E5F" w:rsidP="00143E5F">
      <w:pPr>
        <w:spacing w:after="0" w:line="240" w:lineRule="auto"/>
        <w:jc w:val="both"/>
        <w:rPr>
          <w:rFonts w:ascii="Calibri" w:eastAsia="Calibri" w:hAnsi="Calibri" w:cs="Times New Roman"/>
        </w:rPr>
      </w:pPr>
    </w:p>
    <w:p w:rsidR="00CA4531" w:rsidRPr="008B14BC" w:rsidRDefault="009A5841" w:rsidP="008B14BC">
      <w:pPr>
        <w:pStyle w:val="Titolo2"/>
        <w:numPr>
          <w:ilvl w:val="1"/>
          <w:numId w:val="1"/>
        </w:numPr>
        <w:spacing w:line="360" w:lineRule="auto"/>
        <w:ind w:left="357" w:hanging="357"/>
        <w:rPr>
          <w:rFonts w:ascii="Cambria" w:eastAsia="Times New Roman" w:hAnsi="Cambria"/>
          <w:b/>
          <w:lang w:eastAsia="it-IT"/>
        </w:rPr>
      </w:pPr>
      <w:bookmarkStart w:id="53" w:name="_Toc457984005"/>
      <w:r w:rsidRPr="008B14BC">
        <w:rPr>
          <w:rFonts w:ascii="Cambria" w:eastAsia="Times New Roman" w:hAnsi="Cambria"/>
          <w:b/>
          <w:lang w:eastAsia="it-IT"/>
        </w:rPr>
        <w:t>Impegni dei beneficiari</w:t>
      </w:r>
      <w:bookmarkEnd w:id="53"/>
    </w:p>
    <w:p w:rsidR="009A5841" w:rsidRPr="009A5841" w:rsidRDefault="009A5841" w:rsidP="0002257E">
      <w:pPr>
        <w:jc w:val="both"/>
        <w:rPr>
          <w:b/>
          <w:lang w:eastAsia="it-IT"/>
        </w:rPr>
      </w:pPr>
      <w:r w:rsidRPr="009A5841">
        <w:rPr>
          <w:lang w:eastAsia="it-IT"/>
        </w:rPr>
        <w:t>Tramite la sottoscrizione della domanda di aiuto il richiedente si impegna a:</w:t>
      </w:r>
    </w:p>
    <w:p w:rsidR="00EB6CC5" w:rsidRPr="001A5DF5" w:rsidRDefault="00EB6CC5" w:rsidP="00EB6CC5">
      <w:pPr>
        <w:pStyle w:val="Paragrafoelenco"/>
        <w:numPr>
          <w:ilvl w:val="0"/>
          <w:numId w:val="14"/>
        </w:numPr>
        <w:autoSpaceDE w:val="0"/>
        <w:autoSpaceDN w:val="0"/>
        <w:adjustRightInd w:val="0"/>
        <w:spacing w:after="76" w:line="240" w:lineRule="auto"/>
        <w:rPr>
          <w:rFonts w:eastAsiaTheme="minorHAnsi"/>
        </w:rPr>
      </w:pPr>
      <w:r w:rsidRPr="001A5DF5">
        <w:rPr>
          <w:rFonts w:eastAsiaTheme="minorHAnsi"/>
        </w:rPr>
        <w:t xml:space="preserve">svolgere i corsi secondo i contenuti e le modalità del progetto approvato; </w:t>
      </w:r>
    </w:p>
    <w:p w:rsidR="00307EBB" w:rsidRPr="001A5DF5" w:rsidRDefault="00307EBB" w:rsidP="00307EBB">
      <w:pPr>
        <w:pStyle w:val="Paragrafoelenco"/>
        <w:numPr>
          <w:ilvl w:val="0"/>
          <w:numId w:val="14"/>
        </w:numPr>
        <w:spacing w:before="60" w:after="60"/>
        <w:jc w:val="both"/>
        <w:rPr>
          <w:rFonts w:eastAsiaTheme="minorHAnsi"/>
        </w:rPr>
      </w:pPr>
      <w:r w:rsidRPr="001A5DF5">
        <w:rPr>
          <w:rFonts w:eastAsiaTheme="minorHAnsi"/>
        </w:rPr>
        <w:t xml:space="preserve">tutte le azioni di formazione dovranno prevedere il rilascio dell’attestato di frequenza ai </w:t>
      </w:r>
      <w:r w:rsidR="001A5DF5" w:rsidRPr="001A5DF5">
        <w:rPr>
          <w:rFonts w:eastAsiaTheme="minorHAnsi"/>
        </w:rPr>
        <w:t xml:space="preserve">soli </w:t>
      </w:r>
      <w:r w:rsidRPr="001A5DF5">
        <w:rPr>
          <w:rFonts w:eastAsiaTheme="minorHAnsi"/>
        </w:rPr>
        <w:t>beneficiari che abbiano frequentato almeno il 75% del monte ore del corso.</w:t>
      </w:r>
    </w:p>
    <w:p w:rsidR="00EB6CC5" w:rsidRDefault="00EB6CC5" w:rsidP="00EB6CC5">
      <w:pPr>
        <w:pStyle w:val="Paragrafoelenco"/>
        <w:numPr>
          <w:ilvl w:val="0"/>
          <w:numId w:val="14"/>
        </w:numPr>
        <w:autoSpaceDE w:val="0"/>
        <w:autoSpaceDN w:val="0"/>
        <w:adjustRightInd w:val="0"/>
        <w:spacing w:after="76" w:line="240" w:lineRule="auto"/>
        <w:rPr>
          <w:rFonts w:eastAsiaTheme="minorHAnsi"/>
        </w:rPr>
      </w:pPr>
      <w:r w:rsidRPr="001A5DF5">
        <w:rPr>
          <w:rFonts w:eastAsiaTheme="minorHAnsi"/>
        </w:rPr>
        <w:t xml:space="preserve">svolgere le attività presso sedi rispondenti alle vigenti norme in materia di igiene </w:t>
      </w:r>
      <w:r w:rsidRPr="009B4010">
        <w:rPr>
          <w:rFonts w:eastAsiaTheme="minorHAnsi"/>
        </w:rPr>
        <w:t xml:space="preserve">e sicurezza; </w:t>
      </w:r>
    </w:p>
    <w:p w:rsidR="00A80B0C" w:rsidRPr="00CE2F9E" w:rsidRDefault="00A80B0C" w:rsidP="00A80B0C">
      <w:pPr>
        <w:pStyle w:val="Paragrafoelenco"/>
        <w:numPr>
          <w:ilvl w:val="0"/>
          <w:numId w:val="14"/>
        </w:numPr>
        <w:spacing w:before="60" w:after="60"/>
        <w:jc w:val="both"/>
      </w:pPr>
      <w:r w:rsidRPr="00CE2F9E">
        <w:t>utilizzare le attrezzature previste nel progetto formativo;</w:t>
      </w:r>
    </w:p>
    <w:p w:rsidR="00A80B0C" w:rsidRPr="00CE2F9E" w:rsidRDefault="00A80B0C" w:rsidP="00A80B0C">
      <w:pPr>
        <w:pStyle w:val="Paragrafoelenco"/>
        <w:numPr>
          <w:ilvl w:val="0"/>
          <w:numId w:val="14"/>
        </w:numPr>
        <w:spacing w:before="60" w:after="60"/>
        <w:jc w:val="both"/>
      </w:pPr>
      <w:r w:rsidRPr="00CE2F9E">
        <w:t>utilizzare il materiale didattico e quant’altro previsto dal progetto;</w:t>
      </w:r>
    </w:p>
    <w:p w:rsidR="00CE2F9E" w:rsidRDefault="00BF3842" w:rsidP="00A80B0C">
      <w:pPr>
        <w:pStyle w:val="Paragrafoelenco"/>
        <w:numPr>
          <w:ilvl w:val="0"/>
          <w:numId w:val="14"/>
        </w:numPr>
        <w:spacing w:before="60" w:after="60"/>
        <w:jc w:val="both"/>
      </w:pPr>
      <w:r>
        <w:t>tenere i</w:t>
      </w:r>
      <w:r w:rsidR="00A80B0C">
        <w:t xml:space="preserve"> registri delle lezioni </w:t>
      </w:r>
      <w:r>
        <w:t xml:space="preserve">in aula, o di FAD, o di </w:t>
      </w:r>
      <w:proofErr w:type="spellStart"/>
      <w:r>
        <w:t>coaching</w:t>
      </w:r>
      <w:proofErr w:type="spellEnd"/>
      <w:r>
        <w:t xml:space="preserve"> nel luogo di svolgimento della formazione</w:t>
      </w:r>
      <w:r w:rsidR="00CE2F9E">
        <w:t xml:space="preserve"> per consentire i controlli in itinere;</w:t>
      </w:r>
    </w:p>
    <w:p w:rsidR="00A80B0C" w:rsidRDefault="00CE2F9E" w:rsidP="00A80B0C">
      <w:pPr>
        <w:pStyle w:val="Paragrafoelenco"/>
        <w:numPr>
          <w:ilvl w:val="0"/>
          <w:numId w:val="14"/>
        </w:numPr>
        <w:spacing w:before="60" w:after="60"/>
        <w:jc w:val="both"/>
      </w:pPr>
      <w:r>
        <w:t xml:space="preserve">tenere i registri delle lezioni senza </w:t>
      </w:r>
      <w:r w:rsidR="00BF3842">
        <w:t xml:space="preserve">commettere </w:t>
      </w:r>
      <w:r w:rsidR="00A80B0C">
        <w:t>gravi irrego</w:t>
      </w:r>
      <w:r>
        <w:t xml:space="preserve">larità nella loro compilazione: </w:t>
      </w:r>
      <w:r w:rsidR="00A80B0C">
        <w:t xml:space="preserve">mancata vidimazione da parte della PA, </w:t>
      </w:r>
      <w:r>
        <w:t xml:space="preserve">presenza di cancellature e di </w:t>
      </w:r>
      <w:r w:rsidR="00A80B0C">
        <w:t xml:space="preserve"> correzioni che non consentano la lettura di quanto scritto, </w:t>
      </w:r>
      <w:r>
        <w:t xml:space="preserve">presenza di </w:t>
      </w:r>
      <w:r w:rsidR="00A80B0C">
        <w:t>fogli strappati</w:t>
      </w:r>
      <w:r w:rsidR="00523748">
        <w:t>;</w:t>
      </w:r>
    </w:p>
    <w:p w:rsidR="00EB6CC5" w:rsidRPr="009B4010" w:rsidRDefault="009B4010" w:rsidP="00CE2F9E">
      <w:pPr>
        <w:pStyle w:val="Paragrafoelenco"/>
        <w:numPr>
          <w:ilvl w:val="0"/>
          <w:numId w:val="14"/>
        </w:numPr>
        <w:autoSpaceDE w:val="0"/>
        <w:autoSpaceDN w:val="0"/>
        <w:adjustRightInd w:val="0"/>
        <w:spacing w:after="0" w:line="240" w:lineRule="auto"/>
        <w:jc w:val="both"/>
        <w:rPr>
          <w:rFonts w:eastAsiaTheme="minorHAnsi"/>
        </w:rPr>
      </w:pPr>
      <w:r w:rsidRPr="009B4010">
        <w:rPr>
          <w:rFonts w:eastAsiaTheme="minorHAnsi"/>
        </w:rPr>
        <w:t>inviare</w:t>
      </w:r>
      <w:r>
        <w:rPr>
          <w:rFonts w:eastAsiaTheme="minorHAnsi"/>
        </w:rPr>
        <w:t>,</w:t>
      </w:r>
      <w:r w:rsidRPr="009B4010">
        <w:rPr>
          <w:rFonts w:eastAsiaTheme="minorHAnsi"/>
        </w:rPr>
        <w:t xml:space="preserve"> </w:t>
      </w:r>
      <w:r>
        <w:rPr>
          <w:rFonts w:eastAsiaTheme="minorHAnsi"/>
        </w:rPr>
        <w:t>tramite PEC, alla struttura decentrata competente per territorio,</w:t>
      </w:r>
      <w:r w:rsidRPr="009B4010">
        <w:rPr>
          <w:rFonts w:eastAsiaTheme="minorHAnsi"/>
        </w:rPr>
        <w:t>10 gg prima dell’avvio del corso</w:t>
      </w:r>
      <w:r w:rsidR="003633F5">
        <w:rPr>
          <w:rFonts w:eastAsiaTheme="minorHAnsi"/>
        </w:rPr>
        <w:t>,</w:t>
      </w:r>
      <w:r w:rsidRPr="009B4010">
        <w:rPr>
          <w:rFonts w:eastAsiaTheme="minorHAnsi"/>
        </w:rPr>
        <w:t xml:space="preserve"> il calendario d</w:t>
      </w:r>
      <w:r>
        <w:rPr>
          <w:rFonts w:eastAsiaTheme="minorHAnsi"/>
        </w:rPr>
        <w:t>elle lezioni.</w:t>
      </w:r>
      <w:r w:rsidR="00EB6CC5" w:rsidRPr="009B4010">
        <w:rPr>
          <w:rFonts w:eastAsiaTheme="minorHAnsi"/>
        </w:rPr>
        <w:t xml:space="preserve"> </w:t>
      </w:r>
    </w:p>
    <w:p w:rsidR="009A5841" w:rsidRPr="00CE2F9E" w:rsidRDefault="009A5841" w:rsidP="008E392F">
      <w:pPr>
        <w:pStyle w:val="Paragrafoelenco"/>
        <w:numPr>
          <w:ilvl w:val="0"/>
          <w:numId w:val="14"/>
        </w:numPr>
        <w:autoSpaceDE w:val="0"/>
        <w:autoSpaceDN w:val="0"/>
        <w:adjustRightInd w:val="0"/>
        <w:spacing w:after="0" w:line="240" w:lineRule="auto"/>
        <w:jc w:val="both"/>
        <w:rPr>
          <w:rFonts w:ascii="Calibri" w:eastAsia="Calibri" w:hAnsi="Calibri" w:cs="Times New Roman"/>
        </w:rPr>
      </w:pPr>
      <w:r w:rsidRPr="009B4010">
        <w:t xml:space="preserve">realizzare il programma previsto dal </w:t>
      </w:r>
      <w:r w:rsidR="006D2BFD" w:rsidRPr="009B4010">
        <w:t xml:space="preserve">progetto </w:t>
      </w:r>
      <w:r w:rsidR="00166700" w:rsidRPr="009B4010">
        <w:t>e presentare</w:t>
      </w:r>
      <w:r w:rsidR="00166700" w:rsidRPr="00CE2F9E">
        <w:rPr>
          <w:rFonts w:ascii="Calibri" w:eastAsia="Calibri" w:hAnsi="Calibri" w:cs="Times New Roman"/>
        </w:rPr>
        <w:t xml:space="preserve"> la rendicontazione </w:t>
      </w:r>
      <w:r w:rsidRPr="00CE2F9E">
        <w:rPr>
          <w:rFonts w:ascii="Calibri" w:eastAsia="Calibri" w:hAnsi="Calibri" w:cs="Times New Roman"/>
        </w:rPr>
        <w:t xml:space="preserve">entro </w:t>
      </w:r>
      <w:r w:rsidR="006D2BFD" w:rsidRPr="00CE2F9E">
        <w:rPr>
          <w:rFonts w:ascii="Calibri" w:eastAsia="Calibri" w:hAnsi="Calibri" w:cs="Times New Roman"/>
        </w:rPr>
        <w:t>…</w:t>
      </w:r>
      <w:r w:rsidR="00166700" w:rsidRPr="00CE2F9E">
        <w:rPr>
          <w:rFonts w:ascii="Calibri" w:eastAsia="Calibri" w:hAnsi="Calibri" w:cs="Times New Roman"/>
        </w:rPr>
        <w:t xml:space="preserve">XXXXXX </w:t>
      </w:r>
      <w:r w:rsidRPr="00CE2F9E">
        <w:rPr>
          <w:rFonts w:ascii="Calibri" w:eastAsia="Calibri" w:hAnsi="Calibri" w:cs="Times New Roman"/>
        </w:rPr>
        <w:t xml:space="preserve"> dalla data </w:t>
      </w:r>
      <w:r w:rsidR="00166700" w:rsidRPr="00CE2F9E">
        <w:rPr>
          <w:rFonts w:ascii="Calibri" w:eastAsia="Calibri" w:hAnsi="Calibri" w:cs="Times New Roman"/>
        </w:rPr>
        <w:t>di comunicazione di finanziabilità</w:t>
      </w:r>
      <w:r w:rsidRPr="00CE2F9E">
        <w:rPr>
          <w:rFonts w:ascii="Calibri" w:eastAsia="Calibri" w:hAnsi="Calibri" w:cs="Times New Roman"/>
        </w:rPr>
        <w:t>;</w:t>
      </w:r>
    </w:p>
    <w:p w:rsidR="009A5841" w:rsidRPr="009A5841" w:rsidRDefault="009A5841" w:rsidP="006205FD">
      <w:pPr>
        <w:pStyle w:val="Paragrafoelenco"/>
        <w:numPr>
          <w:ilvl w:val="0"/>
          <w:numId w:val="14"/>
        </w:numPr>
        <w:spacing w:before="60" w:after="60"/>
        <w:jc w:val="both"/>
      </w:pPr>
      <w:r w:rsidRPr="009A5841">
        <w:t>realizzare l’intervento in modo conforme rispetto alle finalità delle misura e coerente con il progetto approvato;</w:t>
      </w:r>
    </w:p>
    <w:p w:rsidR="009A5841" w:rsidRPr="00EC64B0" w:rsidRDefault="00F21023" w:rsidP="006205FD">
      <w:pPr>
        <w:pStyle w:val="Paragrafoelenco"/>
        <w:numPr>
          <w:ilvl w:val="0"/>
          <w:numId w:val="14"/>
        </w:numPr>
        <w:spacing w:before="60" w:after="60"/>
        <w:jc w:val="both"/>
      </w:pPr>
      <w:r w:rsidRPr="006205FD">
        <w:t>conservare a disposizione degli uffici della Regione Marche, della Commissione Europea, nonché dei tecnici incaricati, la documentazione originale di spesa dei costi ammessi a contributo per i 5 anni successivi alla liquidazione del saldo del contributo</w:t>
      </w:r>
      <w:r w:rsidR="009A5841" w:rsidRPr="00EC64B0">
        <w:t>;</w:t>
      </w:r>
    </w:p>
    <w:p w:rsidR="009A5841" w:rsidRPr="009A5841" w:rsidRDefault="009A5841" w:rsidP="006205FD">
      <w:pPr>
        <w:pStyle w:val="Paragrafoelenco"/>
        <w:numPr>
          <w:ilvl w:val="0"/>
          <w:numId w:val="14"/>
        </w:numPr>
        <w:spacing w:before="60" w:after="60"/>
        <w:jc w:val="both"/>
      </w:pPr>
      <w:r w:rsidRPr="009A5841">
        <w:t>consentire l'accesso in azienda e alla documentazione agli organi incaricati dei controlli, in ogni momento e senza restrizioni</w:t>
      </w:r>
    </w:p>
    <w:p w:rsidR="009A5841" w:rsidRPr="009A5841" w:rsidRDefault="009A5841" w:rsidP="006205FD">
      <w:pPr>
        <w:pStyle w:val="Paragrafoelenco"/>
        <w:numPr>
          <w:ilvl w:val="0"/>
          <w:numId w:val="14"/>
        </w:numPr>
        <w:spacing w:before="60" w:after="60"/>
        <w:jc w:val="both"/>
      </w:pPr>
      <w:r w:rsidRPr="009A5841">
        <w:t>restituire, anche mediante compensazione con importi dovuti da parte degli Organismi Pagatori, le somme eventualmente percepite in eccesso quale aiuto, ovvero sanzioni amministrative, così come previsto dalle disposizioni e norme nazionali e comunitarie;</w:t>
      </w:r>
    </w:p>
    <w:p w:rsidR="009A5841" w:rsidRPr="0046612F" w:rsidRDefault="009A5841" w:rsidP="006205FD">
      <w:pPr>
        <w:pStyle w:val="Paragrafoelenco"/>
        <w:numPr>
          <w:ilvl w:val="0"/>
          <w:numId w:val="14"/>
        </w:numPr>
        <w:spacing w:before="60" w:after="60"/>
        <w:jc w:val="both"/>
      </w:pPr>
      <w:r w:rsidRPr="009A5841">
        <w:t xml:space="preserve">dare adeguata pubblicità al finanziamento pubblico, secondo gli obblighi riportati nell’Allegato III, Parte 1 punto 2 e Parte 2 punti 1 e 2 del Reg. di esecuzione (UE) n. 808/14. </w:t>
      </w:r>
      <w:r w:rsidRPr="006205FD">
        <w:rPr>
          <w:b/>
        </w:rPr>
        <w:t>(</w:t>
      </w:r>
      <w:proofErr w:type="spellStart"/>
      <w:r w:rsidRPr="006205FD">
        <w:rPr>
          <w:b/>
        </w:rPr>
        <w:t>cfr</w:t>
      </w:r>
      <w:proofErr w:type="spellEnd"/>
      <w:r w:rsidRPr="006205FD">
        <w:rPr>
          <w:b/>
        </w:rPr>
        <w:t xml:space="preserve"> </w:t>
      </w:r>
      <w:proofErr w:type="spellStart"/>
      <w:r w:rsidRPr="006205FD">
        <w:rPr>
          <w:b/>
        </w:rPr>
        <w:t>paragr</w:t>
      </w:r>
      <w:proofErr w:type="spellEnd"/>
      <w:r w:rsidRPr="006205FD">
        <w:rPr>
          <w:b/>
        </w:rPr>
        <w:t>. 7.6.1)</w:t>
      </w:r>
      <w:r w:rsidR="00385649" w:rsidRPr="006205FD">
        <w:t>.</w:t>
      </w:r>
    </w:p>
    <w:p w:rsidR="009B2A3E" w:rsidRPr="009A5841" w:rsidRDefault="009B2A3E" w:rsidP="009B2A3E">
      <w:pPr>
        <w:jc w:val="both"/>
        <w:rPr>
          <w:lang w:eastAsia="it-IT"/>
        </w:rPr>
      </w:pPr>
    </w:p>
    <w:p w:rsidR="009A5841" w:rsidRPr="00D41F5E" w:rsidRDefault="00D41F5E" w:rsidP="00FE7B9E">
      <w:pPr>
        <w:pStyle w:val="Paragrafoelenco"/>
        <w:keepNext/>
        <w:keepLines/>
        <w:numPr>
          <w:ilvl w:val="2"/>
          <w:numId w:val="1"/>
        </w:numPr>
        <w:spacing w:before="200" w:after="0" w:line="360" w:lineRule="auto"/>
        <w:jc w:val="both"/>
        <w:outlineLvl w:val="2"/>
        <w:rPr>
          <w:rFonts w:ascii="Cambria" w:eastAsia="Times New Roman" w:hAnsi="Cambria" w:cs="Times New Roman"/>
          <w:bCs/>
          <w:i/>
          <w:color w:val="365F91"/>
        </w:rPr>
      </w:pPr>
      <w:bookmarkStart w:id="54" w:name="_Toc457984006"/>
      <w:r w:rsidRPr="00D41F5E">
        <w:rPr>
          <w:rFonts w:ascii="Cambria" w:eastAsia="Times New Roman" w:hAnsi="Cambria" w:cs="Times New Roman"/>
          <w:bCs/>
          <w:i/>
          <w:color w:val="365F91"/>
        </w:rPr>
        <w:t>Disposizioni in materia di informazione e pubblicità</w:t>
      </w:r>
      <w:bookmarkEnd w:id="54"/>
    </w:p>
    <w:p w:rsidR="00905FD0" w:rsidRDefault="0034602A" w:rsidP="00905FD0">
      <w:pPr>
        <w:jc w:val="both"/>
        <w:rPr>
          <w:lang w:eastAsia="it-IT"/>
        </w:rPr>
      </w:pPr>
      <w:r w:rsidRPr="0034602A">
        <w:rPr>
          <w:lang w:eastAsia="it-IT"/>
        </w:rPr>
        <w:t xml:space="preserve">Tutte le azioni di </w:t>
      </w:r>
      <w:r w:rsidR="00337AE6">
        <w:rPr>
          <w:lang w:eastAsia="it-IT"/>
        </w:rPr>
        <w:t>formazione</w:t>
      </w:r>
      <w:r w:rsidRPr="0034602A">
        <w:rPr>
          <w:lang w:eastAsia="it-IT"/>
        </w:rPr>
        <w:t xml:space="preserve"> e di comunicazione</w:t>
      </w:r>
      <w:r w:rsidR="00905FD0">
        <w:rPr>
          <w:lang w:eastAsia="it-IT"/>
        </w:rPr>
        <w:t>, pena la non ammissibilità della relativa spesa,</w:t>
      </w:r>
      <w:r w:rsidR="00905FD0" w:rsidRPr="0034602A">
        <w:rPr>
          <w:lang w:eastAsia="it-IT"/>
        </w:rPr>
        <w:t xml:space="preserve"> </w:t>
      </w:r>
      <w:r w:rsidRPr="0034602A">
        <w:rPr>
          <w:lang w:eastAsia="it-IT"/>
        </w:rPr>
        <w:t>devono fare riferimento al sostegno del</w:t>
      </w:r>
      <w:r>
        <w:rPr>
          <w:lang w:eastAsia="it-IT"/>
        </w:rPr>
        <w:t xml:space="preserve"> </w:t>
      </w:r>
      <w:r w:rsidRPr="0034602A">
        <w:rPr>
          <w:lang w:eastAsia="it-IT"/>
        </w:rPr>
        <w:t>FEASR riportando:</w:t>
      </w:r>
    </w:p>
    <w:p w:rsidR="0034602A" w:rsidRDefault="0034602A" w:rsidP="00905FD0">
      <w:pPr>
        <w:jc w:val="both"/>
        <w:rPr>
          <w:lang w:eastAsia="it-IT"/>
        </w:rPr>
      </w:pPr>
      <w:r w:rsidRPr="0034602A">
        <w:rPr>
          <w:lang w:eastAsia="it-IT"/>
        </w:rPr>
        <w:t>a) l’emblema dell’Unione</w:t>
      </w:r>
      <w:r w:rsidR="00905FD0">
        <w:rPr>
          <w:lang w:eastAsia="it-IT"/>
        </w:rPr>
        <w:t>, l’emblema nazionale e l’emblema regionale</w:t>
      </w:r>
      <w:r w:rsidRPr="0034602A">
        <w:rPr>
          <w:lang w:eastAsia="it-IT"/>
        </w:rPr>
        <w:t>;</w:t>
      </w:r>
    </w:p>
    <w:p w:rsidR="0034602A" w:rsidRDefault="0034602A" w:rsidP="0034602A">
      <w:pPr>
        <w:rPr>
          <w:lang w:eastAsia="it-IT"/>
        </w:rPr>
      </w:pPr>
      <w:r w:rsidRPr="0034602A">
        <w:rPr>
          <w:lang w:eastAsia="it-IT"/>
        </w:rPr>
        <w:t xml:space="preserve">b) </w:t>
      </w:r>
      <w:r w:rsidR="00905FD0">
        <w:rPr>
          <w:lang w:eastAsia="it-IT"/>
        </w:rPr>
        <w:t>il</w:t>
      </w:r>
      <w:r w:rsidRPr="0034602A">
        <w:rPr>
          <w:lang w:eastAsia="it-IT"/>
        </w:rPr>
        <w:t xml:space="preserve"> riferimento al sostegno da parte del </w:t>
      </w:r>
      <w:r>
        <w:rPr>
          <w:lang w:eastAsia="it-IT"/>
        </w:rPr>
        <w:t>PSR</w:t>
      </w:r>
      <w:r w:rsidRPr="0034602A">
        <w:rPr>
          <w:lang w:eastAsia="it-IT"/>
        </w:rPr>
        <w:t>.</w:t>
      </w:r>
    </w:p>
    <w:p w:rsidR="00D41F5E" w:rsidRPr="00D41F5E" w:rsidRDefault="0034602A" w:rsidP="00905FD0">
      <w:pPr>
        <w:jc w:val="both"/>
      </w:pPr>
      <w:r w:rsidRPr="0034602A">
        <w:rPr>
          <w:lang w:eastAsia="it-IT"/>
        </w:rPr>
        <w:br/>
      </w:r>
      <w:r w:rsidR="00905FD0">
        <w:rPr>
          <w:lang w:eastAsia="it-IT"/>
        </w:rPr>
        <w:t>D</w:t>
      </w:r>
      <w:r w:rsidR="00D41F5E" w:rsidRPr="0034602A">
        <w:rPr>
          <w:lang w:eastAsia="it-IT"/>
        </w:rPr>
        <w:t>urante</w:t>
      </w:r>
      <w:r w:rsidR="00D41F5E" w:rsidRPr="00D41F5E">
        <w:rPr>
          <w:b/>
          <w:lang w:eastAsia="it-IT"/>
        </w:rPr>
        <w:t xml:space="preserve"> l'esecuzione di un'operazione ammessa a contributo</w:t>
      </w:r>
      <w:r w:rsidR="00905FD0">
        <w:rPr>
          <w:lang w:eastAsia="it-IT"/>
        </w:rPr>
        <w:t xml:space="preserve">  inoltre </w:t>
      </w:r>
      <w:r w:rsidR="00D41F5E" w:rsidRPr="00D41F5E">
        <w:t xml:space="preserve"> i beneficiari che dispongono di un sito web, </w:t>
      </w:r>
      <w:r w:rsidR="00905FD0">
        <w:t xml:space="preserve">debbono </w:t>
      </w:r>
      <w:r w:rsidR="00D41F5E" w:rsidRPr="00D41F5E">
        <w:t>fornire sul sito una breve descrizione dell’operazione</w:t>
      </w:r>
      <w:r w:rsidR="00905FD0">
        <w:t>,</w:t>
      </w:r>
      <w:r w:rsidR="00D41F5E" w:rsidRPr="00D41F5E">
        <w:t xml:space="preserve"> compresi finalità e risultati ed evidenziando il sostegno finanziario ricevuto dall’Unione</w:t>
      </w:r>
      <w:r w:rsidR="00905FD0">
        <w:t>.</w:t>
      </w:r>
    </w:p>
    <w:p w:rsidR="00D41F5E" w:rsidRPr="00D41F5E" w:rsidRDefault="00D41F5E" w:rsidP="00D41F5E">
      <w:pPr>
        <w:jc w:val="both"/>
        <w:rPr>
          <w:lang w:eastAsia="it-IT"/>
        </w:rPr>
      </w:pPr>
      <w:r w:rsidRPr="000C545E">
        <w:rPr>
          <w:lang w:eastAsia="it-IT"/>
        </w:rPr>
        <w:t>Ogni beneficiario è tenuto a mantenere il materiale di informazione e pubblicità per almeno un periodo di cinque anni successivi al pagamento finale.</w:t>
      </w:r>
    </w:p>
    <w:p w:rsidR="00D41F5E" w:rsidRPr="00D41F5E" w:rsidRDefault="00D41F5E" w:rsidP="00D41F5E">
      <w:pPr>
        <w:jc w:val="both"/>
        <w:rPr>
          <w:lang w:eastAsia="it-IT"/>
        </w:rPr>
      </w:pPr>
      <w:r w:rsidRPr="00D41F5E">
        <w:rPr>
          <w:lang w:eastAsia="it-IT"/>
        </w:rPr>
        <w:t>In caso di inadempienza e di inosservanza delle prescrizioni e dei richiami dell’ufficio preposto ai controlli in merito agli obblighi di cui sopra, il beneficiario è passibile di revoca dell’assegnazione dei contributi con recupero dei fondi già percepiti.</w:t>
      </w:r>
    </w:p>
    <w:p w:rsidR="00D41F5E" w:rsidRDefault="00D41F5E" w:rsidP="00D41F5E">
      <w:pPr>
        <w:jc w:val="both"/>
        <w:rPr>
          <w:lang w:eastAsia="it-IT"/>
        </w:rPr>
      </w:pPr>
      <w:r w:rsidRPr="000C545E">
        <w:rPr>
          <w:lang w:eastAsia="it-IT"/>
        </w:rPr>
        <w:t>Le azioni informative e pubblicitarie devono essere realizzate in conformità a quanto riportato nell’Allegato III, Parte 1 punto 2 e Parte 2 punti 1 e 2 del Reg. di esecuzione (UE) n. 808/14; le spese relative sono el</w:t>
      </w:r>
      <w:r w:rsidR="00B84FEF" w:rsidRPr="000C545E">
        <w:rPr>
          <w:lang w:eastAsia="it-IT"/>
        </w:rPr>
        <w:t>eg</w:t>
      </w:r>
      <w:r w:rsidRPr="000C545E">
        <w:rPr>
          <w:lang w:eastAsia="it-IT"/>
        </w:rPr>
        <w:t>gibili a cofinanziamento nella misura stabilita per le spese generali dell’operazione considerata, in quanto parte integrante dell’operazione cofinanziata.</w:t>
      </w:r>
    </w:p>
    <w:p w:rsidR="009A5841" w:rsidRPr="008B14BC" w:rsidRDefault="00D41F5E" w:rsidP="00D41F5E">
      <w:pPr>
        <w:pStyle w:val="Titolo2"/>
        <w:numPr>
          <w:ilvl w:val="1"/>
          <w:numId w:val="1"/>
        </w:numPr>
        <w:spacing w:line="360" w:lineRule="auto"/>
        <w:ind w:left="357" w:hanging="357"/>
        <w:rPr>
          <w:rFonts w:ascii="Cambria" w:eastAsia="Times New Roman" w:hAnsi="Cambria"/>
          <w:b/>
          <w:lang w:eastAsia="it-IT"/>
        </w:rPr>
      </w:pPr>
      <w:bookmarkStart w:id="55" w:name="_Toc457984007"/>
      <w:r w:rsidRPr="008B14BC">
        <w:rPr>
          <w:rFonts w:ascii="Cambria" w:eastAsia="Times New Roman" w:hAnsi="Cambria"/>
          <w:b/>
          <w:lang w:eastAsia="it-IT"/>
        </w:rPr>
        <w:t>Controlli e sanzioni</w:t>
      </w:r>
      <w:bookmarkEnd w:id="55"/>
    </w:p>
    <w:p w:rsidR="00D41F5E" w:rsidRDefault="00D41F5E" w:rsidP="00FB7420">
      <w:pPr>
        <w:jc w:val="both"/>
        <w:rPr>
          <w:lang w:eastAsia="it-IT"/>
        </w:rPr>
      </w:pPr>
      <w:r w:rsidRPr="00D41F5E">
        <w:rPr>
          <w:lang w:eastAsia="it-IT"/>
        </w:rPr>
        <w:t xml:space="preserve">Fatta salva l’applicazione dell’art. 63 del Reg. UE 809/2014, in caso di mancato rispetto degli impegni ai quali è subordinata la concessione del contributo </w:t>
      </w:r>
      <w:r w:rsidRPr="00A25155">
        <w:rPr>
          <w:vertAlign w:val="superscript"/>
          <w:lang w:eastAsia="it-IT"/>
        </w:rPr>
        <w:footnoteReference w:id="10"/>
      </w:r>
      <w:r w:rsidR="00FB7420">
        <w:rPr>
          <w:lang w:eastAsia="it-IT"/>
        </w:rPr>
        <w:t xml:space="preserve"> </w:t>
      </w:r>
      <w:r w:rsidRPr="00D41F5E">
        <w:rPr>
          <w:lang w:eastAsia="it-IT"/>
        </w:rPr>
        <w:t xml:space="preserve">si applicano le riduzioni e le esclusioni che saranno disciplinate da successivo Atto della G.R., in attuazione del D.M. </w:t>
      </w:r>
      <w:smartTag w:uri="urn:schemas-microsoft-com:office:smarttags" w:element="date">
        <w:smartTagPr>
          <w:attr w:name="Year" w:val="2015"/>
          <w:attr w:name="Day" w:val="23"/>
          <w:attr w:name="Month" w:val="01"/>
          <w:attr w:name="ls" w:val="trans"/>
        </w:smartTagPr>
        <w:r w:rsidRPr="00D41F5E">
          <w:rPr>
            <w:lang w:eastAsia="it-IT"/>
          </w:rPr>
          <w:t>23/01/2015</w:t>
        </w:r>
      </w:smartTag>
      <w:r w:rsidRPr="00D41F5E">
        <w:rPr>
          <w:lang w:eastAsia="it-IT"/>
        </w:rPr>
        <w:t xml:space="preserve"> n. 180.</w:t>
      </w:r>
    </w:p>
    <w:p w:rsidR="00BC7359" w:rsidRPr="00D41F5E" w:rsidRDefault="00545F27" w:rsidP="009C50DE">
      <w:pPr>
        <w:pStyle w:val="Paragrafoelenco"/>
        <w:spacing w:before="60" w:after="60"/>
        <w:ind w:left="0"/>
        <w:jc w:val="both"/>
      </w:pPr>
      <w:r>
        <w:t xml:space="preserve">Le irregolarità saranno segnalate alla PF </w:t>
      </w:r>
      <w:r w:rsidRPr="00A91C5E">
        <w:rPr>
          <w:color w:val="333333"/>
          <w:sz w:val="20"/>
          <w:szCs w:val="20"/>
        </w:rPr>
        <w:t xml:space="preserve">Formazione e lavoro e coordinamento presidi territoriali di formazione e lavoro, </w:t>
      </w:r>
      <w:r>
        <w:t>responsabile dell’accreditamento.</w:t>
      </w:r>
    </w:p>
    <w:p w:rsidR="00D41F5E" w:rsidRPr="008B14BC" w:rsidRDefault="00D41F5E" w:rsidP="008B14BC">
      <w:pPr>
        <w:pStyle w:val="Titolo2"/>
        <w:numPr>
          <w:ilvl w:val="1"/>
          <w:numId w:val="1"/>
        </w:numPr>
        <w:spacing w:line="360" w:lineRule="auto"/>
        <w:ind w:left="357" w:hanging="357"/>
        <w:rPr>
          <w:rFonts w:ascii="Cambria" w:eastAsia="Times New Roman" w:hAnsi="Cambria"/>
          <w:b/>
          <w:lang w:eastAsia="it-IT"/>
        </w:rPr>
      </w:pPr>
      <w:r w:rsidRPr="008B14BC">
        <w:rPr>
          <w:rFonts w:ascii="Cambria" w:eastAsia="Times New Roman" w:hAnsi="Cambria"/>
          <w:b/>
          <w:lang w:eastAsia="it-IT"/>
        </w:rPr>
        <w:t xml:space="preserve"> </w:t>
      </w:r>
      <w:bookmarkStart w:id="56" w:name="_Toc457984008"/>
      <w:r w:rsidRPr="008B14BC">
        <w:rPr>
          <w:rFonts w:ascii="Cambria" w:eastAsia="Times New Roman" w:hAnsi="Cambria"/>
          <w:b/>
          <w:lang w:eastAsia="it-IT"/>
        </w:rPr>
        <w:t>Richieste di riesame e presentazione di ricorsi</w:t>
      </w:r>
      <w:bookmarkEnd w:id="56"/>
    </w:p>
    <w:p w:rsidR="00D41F5E" w:rsidRDefault="00D41F5E" w:rsidP="00FB7420">
      <w:pPr>
        <w:jc w:val="both"/>
        <w:rPr>
          <w:lang w:eastAsia="it-IT"/>
        </w:rPr>
      </w:pPr>
      <w:r>
        <w:rPr>
          <w:lang w:eastAsia="it-IT"/>
        </w:rPr>
        <w:t>Avverso la comunicazione di esito istruttorio negativo o parzialmente negativo relativa alla domanda di variante, alla domanda di SAL e a quella di SALDO, il beneficiario può presentare al CCM memorie scritte entro il termine perentorio indicato nella comunicazione.</w:t>
      </w:r>
    </w:p>
    <w:p w:rsidR="00D41F5E" w:rsidRDefault="00D41F5E" w:rsidP="00FB7420">
      <w:pPr>
        <w:jc w:val="both"/>
        <w:rPr>
          <w:lang w:eastAsia="it-IT"/>
        </w:rPr>
      </w:pPr>
      <w:r>
        <w:rPr>
          <w:lang w:eastAsia="it-IT"/>
        </w:rPr>
        <w:t>La richiesta di riesame viene esaminata entro i quindici giorni successivi alla ricezione delle osservazioni.</w:t>
      </w:r>
    </w:p>
    <w:p w:rsidR="00D41F5E" w:rsidRPr="00D41F5E" w:rsidRDefault="00D41F5E" w:rsidP="00FB7420">
      <w:pPr>
        <w:jc w:val="both"/>
        <w:rPr>
          <w:lang w:eastAsia="it-IT"/>
        </w:rPr>
      </w:pPr>
      <w:r w:rsidRPr="00D41F5E">
        <w:rPr>
          <w:lang w:eastAsia="it-IT"/>
        </w:rPr>
        <w:t xml:space="preserve">A seguito dell’emanazione </w:t>
      </w:r>
      <w:r w:rsidRPr="00D41F5E">
        <w:rPr>
          <w:u w:val="single"/>
          <w:lang w:eastAsia="it-IT"/>
        </w:rPr>
        <w:t>del provvedimento definitivo</w:t>
      </w:r>
      <w:r w:rsidRPr="00D41F5E">
        <w:rPr>
          <w:lang w:eastAsia="it-IT"/>
        </w:rPr>
        <w:t>, il beneficiario può presentare:</w:t>
      </w:r>
    </w:p>
    <w:p w:rsidR="00D41F5E" w:rsidRPr="00D41F5E" w:rsidRDefault="00D41F5E" w:rsidP="006A758E">
      <w:pPr>
        <w:numPr>
          <w:ilvl w:val="0"/>
          <w:numId w:val="15"/>
        </w:numPr>
        <w:jc w:val="both"/>
        <w:rPr>
          <w:lang w:eastAsia="it-IT"/>
        </w:rPr>
      </w:pPr>
      <w:r w:rsidRPr="00D41F5E">
        <w:rPr>
          <w:lang w:eastAsia="it-IT"/>
        </w:rPr>
        <w:t xml:space="preserve">ricorso presso il Tribunale Amministrativo Regionale entro 60 giorni dal ricevimento della comunicazione </w:t>
      </w:r>
    </w:p>
    <w:p w:rsidR="00D41F5E" w:rsidRPr="00D41F5E" w:rsidRDefault="00D41F5E" w:rsidP="006A758E">
      <w:pPr>
        <w:numPr>
          <w:ilvl w:val="0"/>
          <w:numId w:val="15"/>
        </w:numPr>
        <w:jc w:val="both"/>
        <w:rPr>
          <w:lang w:eastAsia="it-IT"/>
        </w:rPr>
      </w:pPr>
      <w:r w:rsidRPr="00D41F5E">
        <w:rPr>
          <w:lang w:eastAsia="it-IT"/>
        </w:rPr>
        <w:t xml:space="preserve">ricorso straordinario al Capo dello Stato entro 120 giorni dal ricevimento della comunicazione. </w:t>
      </w:r>
    </w:p>
    <w:p w:rsidR="00D41F5E" w:rsidRPr="00D41F5E" w:rsidRDefault="00D41F5E" w:rsidP="00FB7420">
      <w:pPr>
        <w:jc w:val="both"/>
        <w:rPr>
          <w:lang w:eastAsia="it-IT"/>
        </w:rPr>
      </w:pPr>
      <w:r w:rsidRPr="00D41F5E">
        <w:rPr>
          <w:lang w:eastAsia="it-IT"/>
        </w:rPr>
        <w:t xml:space="preserve">Per i casi in cui la decadenza si riconnette a situazioni di inadempimento </w:t>
      </w:r>
      <w:r w:rsidRPr="003B6013">
        <w:rPr>
          <w:lang w:eastAsia="it-IT"/>
        </w:rPr>
        <w:t xml:space="preserve">la </w:t>
      </w:r>
      <w:r w:rsidR="00FB7420" w:rsidRPr="003B6013">
        <w:rPr>
          <w:lang w:eastAsia="it-IT"/>
        </w:rPr>
        <w:t xml:space="preserve">cui </w:t>
      </w:r>
      <w:r w:rsidRPr="003B6013">
        <w:rPr>
          <w:lang w:eastAsia="it-IT"/>
        </w:rPr>
        <w:t xml:space="preserve">giurisdizione </w:t>
      </w:r>
      <w:r w:rsidRPr="00D41F5E">
        <w:rPr>
          <w:lang w:eastAsia="it-IT"/>
        </w:rPr>
        <w:t>appartiene al giudice ordinario, l’art.7 comma 8</w:t>
      </w:r>
      <w:r w:rsidR="004A0763">
        <w:rPr>
          <w:lang w:eastAsia="it-IT"/>
        </w:rPr>
        <w:t>2</w:t>
      </w:r>
      <w:r w:rsidRPr="00D41F5E">
        <w:rPr>
          <w:lang w:eastAsia="it-IT"/>
        </w:rPr>
        <w:t xml:space="preserve"> del nuovo codice di procedura amministrativa </w:t>
      </w:r>
      <w:proofErr w:type="spellStart"/>
      <w:r w:rsidRPr="00D41F5E">
        <w:rPr>
          <w:lang w:eastAsia="it-IT"/>
        </w:rPr>
        <w:t>D.Lgs</w:t>
      </w:r>
      <w:proofErr w:type="spellEnd"/>
      <w:r w:rsidRPr="00D41F5E">
        <w:rPr>
          <w:lang w:eastAsia="it-IT"/>
        </w:rPr>
        <w:t xml:space="preserve"> 2.7.2010 n.104 esclude l'</w:t>
      </w:r>
      <w:proofErr w:type="spellStart"/>
      <w:r w:rsidRPr="00D41F5E">
        <w:rPr>
          <w:lang w:eastAsia="it-IT"/>
        </w:rPr>
        <w:t>esperibilità</w:t>
      </w:r>
      <w:proofErr w:type="spellEnd"/>
      <w:r w:rsidRPr="00D41F5E">
        <w:rPr>
          <w:lang w:eastAsia="it-IT"/>
        </w:rPr>
        <w:t xml:space="preserve"> del ricorso straordinario al Capo dello Stato. </w:t>
      </w:r>
    </w:p>
    <w:p w:rsidR="00D41F5E" w:rsidRPr="008B14BC" w:rsidRDefault="00FB7420" w:rsidP="008B14BC">
      <w:pPr>
        <w:pStyle w:val="Titolo2"/>
        <w:numPr>
          <w:ilvl w:val="1"/>
          <w:numId w:val="1"/>
        </w:numPr>
        <w:spacing w:line="360" w:lineRule="auto"/>
        <w:ind w:left="357" w:hanging="357"/>
        <w:rPr>
          <w:rFonts w:ascii="Cambria" w:eastAsia="Times New Roman" w:hAnsi="Cambria"/>
          <w:b/>
          <w:lang w:eastAsia="it-IT"/>
        </w:rPr>
      </w:pPr>
      <w:r w:rsidRPr="008B14BC">
        <w:rPr>
          <w:rFonts w:ascii="Cambria" w:eastAsia="Times New Roman" w:hAnsi="Cambria"/>
          <w:b/>
          <w:lang w:eastAsia="it-IT"/>
        </w:rPr>
        <w:t xml:space="preserve"> </w:t>
      </w:r>
      <w:bookmarkStart w:id="57" w:name="_Toc457984009"/>
      <w:r w:rsidR="00D41F5E" w:rsidRPr="008B14BC">
        <w:rPr>
          <w:rFonts w:ascii="Cambria" w:eastAsia="Times New Roman" w:hAnsi="Cambria"/>
          <w:b/>
          <w:lang w:eastAsia="it-IT"/>
        </w:rPr>
        <w:t>Informativa trattamento dati personali e pubblicità</w:t>
      </w:r>
      <w:r w:rsidR="00D41F5E" w:rsidRPr="005F2239">
        <w:rPr>
          <w:rFonts w:ascii="Cambria" w:eastAsia="Times New Roman" w:hAnsi="Cambria"/>
          <w:b/>
          <w:sz w:val="16"/>
          <w:vertAlign w:val="superscript"/>
          <w:lang w:eastAsia="it-IT"/>
        </w:rPr>
        <w:footnoteReference w:id="11"/>
      </w:r>
      <w:r w:rsidR="00D41F5E" w:rsidRPr="005F2239">
        <w:rPr>
          <w:rFonts w:ascii="Cambria" w:eastAsia="Times New Roman" w:hAnsi="Cambria"/>
          <w:b/>
          <w:sz w:val="16"/>
          <w:vertAlign w:val="superscript"/>
          <w:lang w:eastAsia="it-IT"/>
        </w:rPr>
        <w:t>.</w:t>
      </w:r>
      <w:bookmarkEnd w:id="57"/>
    </w:p>
    <w:p w:rsidR="00FD5BA2" w:rsidRDefault="00FD5BA2" w:rsidP="00FB7420">
      <w:pPr>
        <w:jc w:val="both"/>
        <w:rPr>
          <w:lang w:eastAsia="it-IT"/>
        </w:rPr>
      </w:pPr>
      <w:r>
        <w:rPr>
          <w:lang w:eastAsia="it-IT"/>
        </w:rPr>
        <w:t xml:space="preserve">Si informano i richiedenti che i dati personali ed aziendali indicati saranno oggetto di trattamento da parte della Regione Marche o dei soggetti pubblici o privati a ciò autorizzati, con le modalità sia manuale che informatizzata, esclusivamente al fine di poter assolvere tutti gli obblighi giuridici previsti da leggi, regolamenti e dalle normative comunitarie nonché da disposizioni impartite da autorità a ciò legittimate. </w:t>
      </w:r>
    </w:p>
    <w:p w:rsidR="00B84FEF" w:rsidRPr="00100429" w:rsidRDefault="00B84FEF" w:rsidP="00B84FEF">
      <w:pPr>
        <w:jc w:val="both"/>
        <w:rPr>
          <w:lang w:eastAsia="it-IT"/>
        </w:rPr>
      </w:pPr>
      <w:r w:rsidRPr="00FC718F">
        <w:rPr>
          <w:lang w:eastAsia="it-IT"/>
        </w:rPr>
        <w:t>Il responsabile del trattamento è il Dirigente del Servizio Ambiente e Agricoltura in qualità di Autorità di Gestione presso cui possono essere esercitati i diritti di cui all’articolo 7 del decreto legislativo 196/2003.</w:t>
      </w:r>
    </w:p>
    <w:p w:rsidR="00BC67E7" w:rsidRDefault="00FD5BA2" w:rsidP="00732B83">
      <w:pPr>
        <w:jc w:val="both"/>
        <w:rPr>
          <w:lang w:eastAsia="it-IT"/>
        </w:rPr>
      </w:pPr>
      <w:r>
        <w:rPr>
          <w:lang w:eastAsia="it-IT"/>
        </w:rPr>
        <w:t>Al fine di esplicitare l’obbligo comunitario di pubblicare le informazioni relative ai beneficiari di fondi provenienti dal bilancio comunitario (Reg CE n. 1306/2013 art. 111 del Parlamento Europeo e del Consiglio) l’Autorità di Gestione del PSR 2014-2020 pubblica l’elenco dei beneficiari (con relativo titolo delle operazioni e importi della partecipazione pubblica assegnati a tali operazioni) del sostegno allo sviluppo rurale da parte del FEASR - Fondo Europeo Agricolo per lo Sviluppo Rurale.</w:t>
      </w:r>
    </w:p>
    <w:sectPr w:rsidR="00BC67E7" w:rsidSect="003312F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9D6" w:rsidRDefault="007779D6" w:rsidP="00E430A9">
      <w:pPr>
        <w:spacing w:after="0" w:line="240" w:lineRule="auto"/>
      </w:pPr>
      <w:r>
        <w:separator/>
      </w:r>
    </w:p>
  </w:endnote>
  <w:endnote w:type="continuationSeparator" w:id="0">
    <w:p w:rsidR="007779D6" w:rsidRDefault="007779D6" w:rsidP="00E4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TE1834AD0t00">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604170"/>
      <w:docPartObj>
        <w:docPartGallery w:val="Page Numbers (Bottom of Page)"/>
        <w:docPartUnique/>
      </w:docPartObj>
    </w:sdtPr>
    <w:sdtEndPr/>
    <w:sdtContent>
      <w:p w:rsidR="00E51D30" w:rsidRDefault="00E51D30">
        <w:pPr>
          <w:pStyle w:val="Pidipagina"/>
          <w:jc w:val="right"/>
        </w:pPr>
        <w:r w:rsidRPr="00E430A9">
          <w:rPr>
            <w:rFonts w:cs="Calibri"/>
            <w:sz w:val="16"/>
            <w:szCs w:val="16"/>
          </w:rPr>
          <w:fldChar w:fldCharType="begin"/>
        </w:r>
        <w:r w:rsidRPr="00E430A9">
          <w:rPr>
            <w:rFonts w:cs="Calibri"/>
            <w:sz w:val="16"/>
            <w:szCs w:val="16"/>
          </w:rPr>
          <w:instrText>PAGE   \* MERGEFORMAT</w:instrText>
        </w:r>
        <w:r w:rsidRPr="00E430A9">
          <w:rPr>
            <w:rFonts w:cs="Calibri"/>
            <w:sz w:val="16"/>
            <w:szCs w:val="16"/>
          </w:rPr>
          <w:fldChar w:fldCharType="separate"/>
        </w:r>
        <w:r w:rsidR="009855AE">
          <w:rPr>
            <w:rFonts w:cs="Calibri"/>
            <w:noProof/>
            <w:sz w:val="16"/>
            <w:szCs w:val="16"/>
          </w:rPr>
          <w:t>1</w:t>
        </w:r>
        <w:r w:rsidRPr="00E430A9">
          <w:rPr>
            <w:rFonts w:cs="Calibri"/>
            <w:sz w:val="16"/>
            <w:szCs w:val="16"/>
          </w:rPr>
          <w:fldChar w:fldCharType="end"/>
        </w:r>
      </w:p>
    </w:sdtContent>
  </w:sdt>
  <w:p w:rsidR="00E51D30" w:rsidRDefault="00E51D3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9D6" w:rsidRDefault="007779D6" w:rsidP="00E430A9">
      <w:pPr>
        <w:spacing w:after="0" w:line="240" w:lineRule="auto"/>
      </w:pPr>
      <w:r>
        <w:separator/>
      </w:r>
    </w:p>
  </w:footnote>
  <w:footnote w:type="continuationSeparator" w:id="0">
    <w:p w:rsidR="007779D6" w:rsidRDefault="007779D6" w:rsidP="00E430A9">
      <w:pPr>
        <w:spacing w:after="0" w:line="240" w:lineRule="auto"/>
      </w:pPr>
      <w:r>
        <w:continuationSeparator/>
      </w:r>
    </w:p>
  </w:footnote>
  <w:footnote w:id="1">
    <w:p w:rsidR="00E51D30" w:rsidRDefault="00E51D30" w:rsidP="00E9709F">
      <w:pPr>
        <w:pStyle w:val="Testonotaapidipagina"/>
      </w:pPr>
      <w:r>
        <w:rPr>
          <w:rStyle w:val="Rimandonotaapidipagina"/>
        </w:rPr>
        <w:footnoteRef/>
      </w:r>
      <w:r w:rsidRPr="00FA58C2">
        <w:t>Il fascicolo contiene quindi le informazioni certificate indicate sopra, ivi incluse le informazioni costituenti il patrimonio produttivo dell’azienda agricola reso in forma dichiarativa e sottoscritto dall’agricoltore, in particolare: a) Composizione strutturale;  b) Piano di coltivazione; c) Composizione zootecnica; d) Composizione dei beni immateriali; e) Adesioni ad organismi associativi; f) Iscrizione ad altri registri ed elenchi compresi i sistemi volontari di controllo funzionali all’ottenimento delle certificazioni. (</w:t>
      </w:r>
      <w:proofErr w:type="spellStart"/>
      <w:r w:rsidRPr="00FA58C2">
        <w:t>Cfr</w:t>
      </w:r>
      <w:proofErr w:type="spellEnd"/>
      <w:r w:rsidRPr="00FA58C2">
        <w:t xml:space="preserve"> DM Ministero delle politiche agricole alimentari e forestali n.162 del 12/01/2015 Decreto relativo alla semplificazione della gestione della PAC 2014-2020)</w:t>
      </w:r>
      <w:r>
        <w:t>.</w:t>
      </w:r>
    </w:p>
  </w:footnote>
  <w:footnote w:id="2">
    <w:p w:rsidR="00E51D30" w:rsidRDefault="00E51D30" w:rsidP="00231D06">
      <w:pPr>
        <w:spacing w:after="0" w:line="240" w:lineRule="auto"/>
        <w:jc w:val="both"/>
        <w:rPr>
          <w:sz w:val="16"/>
          <w:szCs w:val="16"/>
          <w:lang w:eastAsia="it-IT"/>
        </w:rPr>
      </w:pPr>
      <w:r>
        <w:rPr>
          <w:rStyle w:val="Rimandonotaapidipagina"/>
        </w:rPr>
        <w:footnoteRef/>
      </w:r>
      <w:r>
        <w:t xml:space="preserve"> </w:t>
      </w:r>
      <w:r>
        <w:rPr>
          <w:sz w:val="16"/>
          <w:szCs w:val="16"/>
          <w:lang w:eastAsia="it-IT"/>
        </w:rPr>
        <w:t>Al fine dell’accreditamento vengono valutati anche i seguenti aspetti:</w:t>
      </w:r>
    </w:p>
    <w:p w:rsidR="00E51D30" w:rsidRDefault="00E51D30" w:rsidP="006A758E">
      <w:pPr>
        <w:pStyle w:val="Paragrafoelenco"/>
        <w:numPr>
          <w:ilvl w:val="0"/>
          <w:numId w:val="33"/>
        </w:numPr>
        <w:tabs>
          <w:tab w:val="left" w:pos="284"/>
        </w:tabs>
        <w:spacing w:after="0" w:line="240" w:lineRule="auto"/>
        <w:ind w:left="0" w:firstLine="0"/>
        <w:jc w:val="both"/>
        <w:rPr>
          <w:sz w:val="16"/>
          <w:szCs w:val="16"/>
        </w:rPr>
      </w:pPr>
      <w:r>
        <w:rPr>
          <w:sz w:val="16"/>
          <w:szCs w:val="16"/>
        </w:rPr>
        <w:t xml:space="preserve">l’ufficio amministrativo esclusivamente dedicato all’attività formativa  (capacità organizzativa) </w:t>
      </w:r>
    </w:p>
    <w:p w:rsidR="00E51D30" w:rsidRDefault="00E51D30" w:rsidP="006A758E">
      <w:pPr>
        <w:pStyle w:val="Paragrafoelenco"/>
        <w:numPr>
          <w:ilvl w:val="0"/>
          <w:numId w:val="33"/>
        </w:numPr>
        <w:tabs>
          <w:tab w:val="left" w:pos="284"/>
        </w:tabs>
        <w:spacing w:after="0" w:line="240" w:lineRule="auto"/>
        <w:ind w:left="0" w:firstLine="0"/>
        <w:jc w:val="both"/>
        <w:rPr>
          <w:sz w:val="16"/>
          <w:szCs w:val="16"/>
        </w:rPr>
      </w:pPr>
      <w:r>
        <w:rPr>
          <w:sz w:val="16"/>
          <w:szCs w:val="16"/>
        </w:rPr>
        <w:t xml:space="preserve">il personale con  competenze nella progettazione, </w:t>
      </w:r>
      <w:proofErr w:type="spellStart"/>
      <w:r>
        <w:rPr>
          <w:sz w:val="16"/>
          <w:szCs w:val="16"/>
        </w:rPr>
        <w:t>rendicontrazione</w:t>
      </w:r>
      <w:proofErr w:type="spellEnd"/>
      <w:r>
        <w:rPr>
          <w:sz w:val="16"/>
          <w:szCs w:val="16"/>
        </w:rPr>
        <w:t>, docenza e segreteria.</w:t>
      </w:r>
    </w:p>
    <w:p w:rsidR="00E51D30" w:rsidRDefault="00E51D30" w:rsidP="00231D06">
      <w:pPr>
        <w:spacing w:after="0" w:line="240" w:lineRule="auto"/>
        <w:jc w:val="both"/>
        <w:rPr>
          <w:sz w:val="16"/>
          <w:szCs w:val="16"/>
          <w:lang w:eastAsia="it-IT"/>
        </w:rPr>
      </w:pPr>
      <w:r>
        <w:rPr>
          <w:sz w:val="16"/>
          <w:szCs w:val="16"/>
          <w:lang w:eastAsia="it-IT"/>
        </w:rPr>
        <w:t xml:space="preserve">Inoltre viene richiesta una </w:t>
      </w:r>
      <w:proofErr w:type="spellStart"/>
      <w:r>
        <w:rPr>
          <w:sz w:val="16"/>
          <w:szCs w:val="16"/>
          <w:lang w:eastAsia="it-IT"/>
        </w:rPr>
        <w:t>customer</w:t>
      </w:r>
      <w:proofErr w:type="spellEnd"/>
      <w:r>
        <w:rPr>
          <w:sz w:val="16"/>
          <w:szCs w:val="16"/>
          <w:lang w:eastAsia="it-IT"/>
        </w:rPr>
        <w:t xml:space="preserve"> </w:t>
      </w:r>
      <w:proofErr w:type="spellStart"/>
      <w:r>
        <w:rPr>
          <w:sz w:val="16"/>
          <w:szCs w:val="16"/>
          <w:lang w:eastAsia="it-IT"/>
        </w:rPr>
        <w:t>satisfaction</w:t>
      </w:r>
      <w:proofErr w:type="spellEnd"/>
      <w:r>
        <w:rPr>
          <w:sz w:val="16"/>
          <w:szCs w:val="16"/>
          <w:lang w:eastAsia="it-IT"/>
        </w:rPr>
        <w:t xml:space="preserve"> e predisposto un sistema di valutazione degli allievi.</w:t>
      </w:r>
    </w:p>
    <w:p w:rsidR="00E51D30" w:rsidRDefault="00E51D30" w:rsidP="00231D06">
      <w:pPr>
        <w:pStyle w:val="Testonotaapidipagina"/>
      </w:pPr>
    </w:p>
  </w:footnote>
  <w:footnote w:id="3">
    <w:p w:rsidR="00E51D30" w:rsidRPr="00B63901" w:rsidRDefault="00E51D30" w:rsidP="00492B76">
      <w:pPr>
        <w:rPr>
          <w:rFonts w:eastAsia="Times New Roman" w:cs="Times New Roman"/>
          <w:sz w:val="18"/>
          <w:szCs w:val="18"/>
        </w:rPr>
      </w:pPr>
      <w:r w:rsidRPr="00DB3CA4">
        <w:rPr>
          <w:rStyle w:val="Rimandonotaapidipagina"/>
        </w:rPr>
        <w:footnoteRef/>
      </w:r>
      <w:r w:rsidRPr="00B63901">
        <w:t xml:space="preserve"> </w:t>
      </w:r>
      <w:r w:rsidRPr="00B63901">
        <w:rPr>
          <w:rFonts w:eastAsia="Times New Roman" w:cs="Times New Roman"/>
          <w:sz w:val="18"/>
          <w:szCs w:val="18"/>
        </w:rPr>
        <w:t xml:space="preserve">L. 241/90 </w:t>
      </w:r>
    </w:p>
    <w:p w:rsidR="00E51D30" w:rsidRPr="00B63901" w:rsidRDefault="00E51D30" w:rsidP="00492B76">
      <w:pPr>
        <w:pStyle w:val="Testonotaapidipagina"/>
      </w:pPr>
    </w:p>
  </w:footnote>
  <w:footnote w:id="4">
    <w:p w:rsidR="00E51D30" w:rsidRPr="001112B2" w:rsidRDefault="00E51D30" w:rsidP="00E1566C">
      <w:pPr>
        <w:tabs>
          <w:tab w:val="left" w:pos="284"/>
        </w:tabs>
        <w:spacing w:after="120" w:line="240" w:lineRule="auto"/>
        <w:jc w:val="both"/>
        <w:rPr>
          <w:rFonts w:cstheme="minorHAnsi"/>
          <w:sz w:val="14"/>
          <w:szCs w:val="14"/>
        </w:rPr>
      </w:pPr>
      <w:r w:rsidRPr="00EC662E">
        <w:rPr>
          <w:rStyle w:val="Rimandonotaapidipagina"/>
        </w:rPr>
        <w:footnoteRef/>
      </w:r>
      <w:r w:rsidRPr="00EC662E">
        <w:t xml:space="preserve"> </w:t>
      </w:r>
      <w:r w:rsidRPr="00EC662E">
        <w:rPr>
          <w:rFonts w:cstheme="minorHAnsi"/>
          <w:sz w:val="14"/>
          <w:szCs w:val="14"/>
        </w:rPr>
        <w:t>(art</w:t>
      </w:r>
      <w:r w:rsidRPr="001112B2">
        <w:rPr>
          <w:rFonts w:cstheme="minorHAnsi"/>
          <w:sz w:val="14"/>
          <w:szCs w:val="14"/>
        </w:rPr>
        <w:t>. 4 REGOLAMENTO DI ESECUZIONE (UE) N. 809/2014 DELLA COMMISSIONE del 17 luglio 2014) Il regolamento prevede inoltre “</w:t>
      </w:r>
      <w:r w:rsidRPr="001112B2">
        <w:rPr>
          <w:rFonts w:cstheme="minorHAnsi"/>
          <w:color w:val="19161A"/>
          <w:sz w:val="14"/>
          <w:szCs w:val="14"/>
        </w:rPr>
        <w:t>Qualora l’autorità competente non abbia ancora informato il beneficiario degli eventuali errori contenuti nella domanda di aiuto o nella domanda di pagamento né abbia annunciato un controllo in loco, i beneficiari dovrebbero essere autorizzati a ritirare le loro domande di aiuto o domande di pagamento o parti di esse in qualsiasi momento. Essi dovrebbero inoltre essere autorizzati a correggere o adeguare gli errori palesi, che in alcuni casi devono essere riconosciuti dalle autorità nazionali, contenuti nelle domande di aiuto o nelle domande di pagamento o negli eventuali documenti giustificativi.</w:t>
      </w:r>
    </w:p>
  </w:footnote>
  <w:footnote w:id="5">
    <w:p w:rsidR="00E51D30" w:rsidRDefault="00E51D30" w:rsidP="00E1566C">
      <w:pPr>
        <w:pStyle w:val="Testonotaapidipagina"/>
        <w:spacing w:line="240" w:lineRule="auto"/>
      </w:pPr>
      <w:r>
        <w:rPr>
          <w:rStyle w:val="Rimandonotaapidipagina"/>
        </w:rPr>
        <w:footnoteRef/>
      </w:r>
      <w:r w:rsidRPr="00DB1B1B">
        <w:rPr>
          <w:rFonts w:asciiTheme="minorHAnsi" w:hAnsiTheme="minorHAnsi" w:cstheme="minorHAnsi"/>
          <w:i/>
          <w:iCs/>
          <w:szCs w:val="16"/>
        </w:rPr>
        <w:t xml:space="preserve"> </w:t>
      </w:r>
      <w:r w:rsidRPr="004E2084">
        <w:rPr>
          <w:rFonts w:asciiTheme="minorHAnsi" w:hAnsiTheme="minorHAnsi" w:cstheme="minorHAnsi"/>
          <w:szCs w:val="16"/>
        </w:rPr>
        <w:t>Nella fattispecie non sono comprese le “varianti” che possono essere invece presentate successivamente alla formazione della graduatoria disciplinate al paragr</w:t>
      </w:r>
      <w:r>
        <w:rPr>
          <w:rFonts w:asciiTheme="minorHAnsi" w:hAnsiTheme="minorHAnsi" w:cstheme="minorHAnsi"/>
          <w:szCs w:val="16"/>
        </w:rPr>
        <w:t>afo 7.1</w:t>
      </w:r>
      <w:r w:rsidRPr="004E2084">
        <w:rPr>
          <w:rFonts w:asciiTheme="minorHAnsi" w:hAnsiTheme="minorHAnsi" w:cstheme="minorHAnsi"/>
          <w:szCs w:val="16"/>
        </w:rPr>
        <w:t>. del presente bando.</w:t>
      </w:r>
    </w:p>
  </w:footnote>
  <w:footnote w:id="6">
    <w:p w:rsidR="00E51D30" w:rsidRDefault="00E51D30" w:rsidP="00FC089C">
      <w:pPr>
        <w:pStyle w:val="Testonotaapidipagina"/>
      </w:pPr>
      <w:r>
        <w:rPr>
          <w:rStyle w:val="Rimandonotaapidipagina"/>
        </w:rPr>
        <w:footnoteRef/>
      </w:r>
      <w:r>
        <w:t xml:space="preserve"> </w:t>
      </w:r>
      <w:r w:rsidRPr="001E3B17">
        <w:t xml:space="preserve">Codice </w:t>
      </w:r>
      <w:proofErr w:type="spellStart"/>
      <w:r w:rsidRPr="001E3B17">
        <w:t>amm</w:t>
      </w:r>
      <w:proofErr w:type="spellEnd"/>
      <w:r w:rsidRPr="001E3B17">
        <w:t xml:space="preserve">. Digitale - Art. 5-bis  Comunicazioni tra imprese e amministrazioni pubbliche (Articolo inserito dall'art. 4, comma 2, </w:t>
      </w:r>
      <w:proofErr w:type="spellStart"/>
      <w:r w:rsidRPr="001E3B17">
        <w:t>D.Lgs.</w:t>
      </w:r>
      <w:proofErr w:type="spellEnd"/>
      <w:r w:rsidRPr="001E3B17">
        <w:t xml:space="preserve"> 30 dicembre 2010, n. 235.) 1.  La presentazione di istanze, dichiarazioni, dati e lo scambio di informazioni e documenti, anche a fini statistici, tra le imprese e le amministrazioni pubbliche avviene esclusivamente utilizzando le tecnologie dell'informazione e della comunicazione. Con le medesime modalità le amministrazioni pubbliche adottano e comunicano atti e provvedimenti amministrativi nei confronti delle imprese. 2.  Con decreto del Presidente del Consiglio dei Ministri, su proposta del Ministro per la pubblica amministrazione e l'innovazione, di concerto con il Ministro dello sviluppo economico e con il Ministro per la semplificazione normativa, sono adottate le modalità di attuazione del comma 1 da parte delle pubbliche amministrazioni centrali e fissati i relativi termini (Il provvedimento previsto dal presente comma è stato emanato con D.P.C.M. 22 luglio 2011). 3.  </w:t>
      </w:r>
      <w:proofErr w:type="spellStart"/>
      <w:r w:rsidRPr="001E3B17">
        <w:t>DigitPA</w:t>
      </w:r>
      <w:proofErr w:type="spellEnd"/>
      <w:r w:rsidRPr="001E3B17">
        <w:t>, anche avvalendosi degli uffici di cui all'articolo 17, provvede alla verifica dell'attuazione del comma 1 secondo le modalità e i termini indicati nel decreto di cui al comma 2. 4.  Il Governo promuove l'intesa con regioni ed enti locali in sede di Conferenza unificata per l'adozione degli indirizzi utili alla realizzazione delle finalità di cui al comma 1.</w:t>
      </w:r>
    </w:p>
  </w:footnote>
  <w:footnote w:id="7">
    <w:p w:rsidR="00E51D30" w:rsidRPr="0026600C" w:rsidRDefault="00E51D30" w:rsidP="0026600C">
      <w:pPr>
        <w:pStyle w:val="Titolo2"/>
        <w:ind w:right="142"/>
        <w:jc w:val="both"/>
        <w:rPr>
          <w:rFonts w:asciiTheme="minorHAnsi" w:eastAsia="Times New Roman" w:hAnsiTheme="minorHAnsi" w:cstheme="minorHAnsi"/>
          <w:color w:val="auto"/>
          <w:sz w:val="16"/>
          <w:szCs w:val="16"/>
          <w:lang w:eastAsia="it-IT"/>
        </w:rPr>
      </w:pPr>
      <w:r w:rsidRPr="009E2BC9">
        <w:rPr>
          <w:rStyle w:val="Rimandonotaapidipagina"/>
        </w:rPr>
        <w:footnoteRef/>
      </w:r>
      <w:r w:rsidRPr="009E2BC9">
        <w:t xml:space="preserve"> </w:t>
      </w:r>
      <w:r w:rsidRPr="009E2BC9">
        <w:rPr>
          <w:rFonts w:asciiTheme="minorHAnsi" w:eastAsia="Times New Roman" w:hAnsiTheme="minorHAnsi" w:cstheme="minorHAnsi"/>
          <w:color w:val="auto"/>
          <w:sz w:val="16"/>
          <w:szCs w:val="16"/>
          <w:lang w:eastAsia="it-IT"/>
        </w:rPr>
        <w:t>Il</w:t>
      </w:r>
      <w:r w:rsidRPr="0026600C">
        <w:rPr>
          <w:rFonts w:asciiTheme="minorHAnsi" w:eastAsia="Times New Roman" w:hAnsiTheme="minorHAnsi" w:cstheme="minorHAnsi"/>
          <w:color w:val="auto"/>
          <w:sz w:val="16"/>
          <w:szCs w:val="16"/>
          <w:lang w:eastAsia="it-IT"/>
        </w:rPr>
        <w:t xml:space="preserve"> Comitato istituito per il coordinamento e l’omogeneizzazione dell’attività istruttoria per ciascuna Misura è costituito dai responsabili provinciali e dal responsabile regionale di misura.</w:t>
      </w:r>
    </w:p>
  </w:footnote>
  <w:footnote w:id="8">
    <w:p w:rsidR="00E51D30" w:rsidRPr="00484016" w:rsidRDefault="00E51D30" w:rsidP="002404A6">
      <w:pPr>
        <w:pStyle w:val="Testonotaapidipagina"/>
        <w:spacing w:line="240" w:lineRule="auto"/>
        <w:rPr>
          <w:rFonts w:asciiTheme="minorHAnsi" w:hAnsiTheme="minorHAnsi" w:cstheme="minorHAnsi"/>
          <w:szCs w:val="16"/>
        </w:rPr>
      </w:pPr>
      <w:r>
        <w:rPr>
          <w:rStyle w:val="Rimandonotaapidipagina"/>
        </w:rPr>
        <w:footnoteRef/>
      </w:r>
      <w:r>
        <w:t xml:space="preserve"> </w:t>
      </w:r>
      <w:r w:rsidRPr="00484016">
        <w:rPr>
          <w:rFonts w:asciiTheme="minorHAnsi" w:hAnsiTheme="minorHAnsi" w:cstheme="minorHAnsi"/>
          <w:b/>
          <w:szCs w:val="16"/>
        </w:rPr>
        <w:t>Ritiro di domande di aiuto, domande di sostegno, domande di pagamento e altre dichiarazioni 1</w:t>
      </w:r>
      <w:r w:rsidRPr="00484016">
        <w:rPr>
          <w:rFonts w:asciiTheme="minorHAnsi" w:hAnsiTheme="minorHAnsi" w:cstheme="minorHAnsi"/>
          <w:szCs w:val="16"/>
        </w:rPr>
        <w:t xml:space="preserve">.Una domanda di aiuto, una domanda di sostegno, una domanda di pagamento o un’altra dichiarazione può essere ritirata, in tutto o in parte, in qualsiasi momento per iscritto. Tale ritiro è registrato dall’autorità competente. Uno Stato membro che si avvale delle possibilità previste all’articolo 21, paragrafo 3, può disporre che la comunicazione alla banca dati informatizzata degli animali di un animale che non si trova più nell’azienda possa sostituire il ritiro scritto. </w:t>
      </w:r>
      <w:r w:rsidRPr="00484016">
        <w:rPr>
          <w:rFonts w:asciiTheme="minorHAnsi" w:hAnsiTheme="minorHAnsi" w:cstheme="minorHAnsi"/>
          <w:b/>
          <w:szCs w:val="16"/>
        </w:rPr>
        <w:t>2</w:t>
      </w:r>
      <w:r w:rsidRPr="00484016">
        <w:rPr>
          <w:rFonts w:asciiTheme="minorHAnsi" w:hAnsiTheme="minorHAnsi" w:cstheme="minorHAnsi"/>
          <w:szCs w:val="16"/>
        </w:rPr>
        <w:t>.Se l’autorità competente ha già informato il beneficiario che sono state riscontrate inadempienze nei documenti di</w:t>
      </w:r>
      <w:r w:rsidRPr="00484016">
        <w:rPr>
          <w:rFonts w:asciiTheme="minorHAnsi" w:hAnsiTheme="minorHAnsi" w:cstheme="minorHAnsi"/>
          <w:szCs w:val="16"/>
        </w:rPr>
        <w:br/>
        <w:t xml:space="preserve">cui al paragrafo 1 o se l’autorità competente gli ha comunicato la sua intenzione di svolgere un controllo in loco o se da un controllo in loco emergono inadempienze, non sono autorizzati ritiri con riguardo alle parti di tali documenti che presentano inadempienze. </w:t>
      </w:r>
      <w:r w:rsidRPr="00484016">
        <w:rPr>
          <w:rFonts w:asciiTheme="minorHAnsi" w:hAnsiTheme="minorHAnsi" w:cstheme="minorHAnsi"/>
          <w:b/>
          <w:szCs w:val="16"/>
        </w:rPr>
        <w:t>3</w:t>
      </w:r>
      <w:r w:rsidRPr="00484016">
        <w:rPr>
          <w:rFonts w:asciiTheme="minorHAnsi" w:hAnsiTheme="minorHAnsi" w:cstheme="minorHAnsi"/>
          <w:szCs w:val="16"/>
        </w:rPr>
        <w:t>. I ritiri di cui al paragrafo 1 riportano i beneficiari nella situazione in cui si trovavano prima della presentazione dei documenti in questione o di parte di essi.</w:t>
      </w:r>
    </w:p>
  </w:footnote>
  <w:footnote w:id="9">
    <w:p w:rsidR="00E51D30" w:rsidRPr="00500502" w:rsidRDefault="00E51D30" w:rsidP="00551829">
      <w:pPr>
        <w:pStyle w:val="Paragrafoelenco"/>
        <w:tabs>
          <w:tab w:val="left" w:pos="284"/>
        </w:tabs>
        <w:ind w:left="0"/>
        <w:rPr>
          <w:rFonts w:cstheme="minorHAnsi"/>
          <w:sz w:val="16"/>
          <w:szCs w:val="16"/>
        </w:rPr>
      </w:pPr>
      <w:r w:rsidRPr="00EA57CA">
        <w:rPr>
          <w:rStyle w:val="Rimandonotaapidipagina"/>
        </w:rPr>
        <w:footnoteRef/>
      </w:r>
      <w:r w:rsidRPr="00EA57CA">
        <w:t xml:space="preserve"> </w:t>
      </w:r>
      <w:r w:rsidRPr="00500502">
        <w:rPr>
          <w:rFonts w:cstheme="minorHAnsi"/>
          <w:sz w:val="16"/>
          <w:szCs w:val="16"/>
        </w:rPr>
        <w:t>Gli assegni, circolari o bancari, devono essere sempre muniti della clausola “non trasferibile” se il loro importo complessivo è pari o superiore ad € 1.000,00. Rileva quindi l’importo complessivo, non del singolo assegno ma di tutti gli assegni emessi nell’arco di sette giorni (o comunque con  modalità tali da far nascere il sospetto di un tentativo di elusione della norma). Quindi se il pagamento avviene mediante più assegni circolari, il cui importo complessivo è pari o superiore ad € 1.000,00, devono essere “non trasferibili”, anche se di importo singolarmente inferiore ad € 1.000,00.</w:t>
      </w:r>
    </w:p>
    <w:p w:rsidR="00E51D30" w:rsidRPr="00500502" w:rsidRDefault="00E51D30" w:rsidP="00551829">
      <w:pPr>
        <w:pStyle w:val="Paragrafoelenco"/>
        <w:tabs>
          <w:tab w:val="left" w:pos="284"/>
        </w:tabs>
        <w:ind w:left="0"/>
        <w:rPr>
          <w:rFonts w:cstheme="minorHAnsi"/>
          <w:sz w:val="16"/>
          <w:szCs w:val="16"/>
        </w:rPr>
      </w:pPr>
      <w:r w:rsidRPr="00500502">
        <w:rPr>
          <w:rFonts w:cstheme="minorHAnsi"/>
          <w:sz w:val="16"/>
          <w:szCs w:val="16"/>
        </w:rPr>
        <w:t xml:space="preserve">Qualora siano richiesti moduli di assegni in forma libera, dietro una specifica richiesta scritta da parte del soggetto interessato alla banca o pagando € 1,50 a titolo di imposta di bollo per ciascun modulo richiesto in forma libera, tali assegni potranno essere girati solo se il loro importo è inferiore ad € 1.000,00. E’ necessario indicare il nome o la ragione sociale del beneficiario:  sugli assegni bancari e postali emessi per importi pari o superiori a € 1.000 (che non possono essere privi della clausola di non trasferibilità);   sugli assegni circolari e vaglia postali e cambiari (a prescindere dall’importo).  Commento riassuntivo delle nuove disposizioni stabilite con il testo legislativo sotto indicato a partire dal 31.1.2012 (D.L. 6 dicembre 2011, n. 201   (1) (2).Disposizioni urgenti per la crescita, l'equità e il consolidamento dei conti pubblici. (1) Pubblicato nella </w:t>
      </w:r>
      <w:proofErr w:type="spellStart"/>
      <w:r w:rsidRPr="00500502">
        <w:rPr>
          <w:rFonts w:cstheme="minorHAnsi"/>
          <w:sz w:val="16"/>
          <w:szCs w:val="16"/>
        </w:rPr>
        <w:t>Gazz</w:t>
      </w:r>
      <w:proofErr w:type="spellEnd"/>
      <w:r w:rsidRPr="00500502">
        <w:rPr>
          <w:rFonts w:cstheme="minorHAnsi"/>
          <w:sz w:val="16"/>
          <w:szCs w:val="16"/>
        </w:rPr>
        <w:t>. Uff. 6 dicembre 2011, n. 284, S.O. (2) Convertito in legge, con modificazioni, dall'art. 1, comma 1, L. 22 dicembre 2011, n. 214.)</w:t>
      </w:r>
    </w:p>
    <w:p w:rsidR="00E51D30" w:rsidRDefault="00E51D30" w:rsidP="00551829">
      <w:pPr>
        <w:pStyle w:val="Testonotaapidipagina"/>
      </w:pPr>
    </w:p>
  </w:footnote>
  <w:footnote w:id="10">
    <w:p w:rsidR="00E51D30" w:rsidRPr="00D41F5E" w:rsidRDefault="00E51D30" w:rsidP="00D41F5E">
      <w:pPr>
        <w:pStyle w:val="CM4"/>
        <w:rPr>
          <w:rFonts w:asciiTheme="minorHAnsi" w:hAnsiTheme="minorHAnsi" w:cstheme="minorHAnsi"/>
          <w:i/>
          <w:iCs/>
          <w:color w:val="19161B"/>
          <w:sz w:val="16"/>
          <w:szCs w:val="16"/>
        </w:rPr>
      </w:pPr>
      <w:r w:rsidRPr="002E34BC">
        <w:rPr>
          <w:rFonts w:asciiTheme="minorHAnsi" w:hAnsiTheme="minorHAnsi" w:cstheme="minorHAnsi"/>
          <w:i/>
          <w:iCs/>
          <w:color w:val="19161B"/>
          <w:sz w:val="16"/>
          <w:szCs w:val="16"/>
        </w:rPr>
        <w:t xml:space="preserve">Articolo </w:t>
      </w:r>
      <w:r>
        <w:rPr>
          <w:rFonts w:asciiTheme="minorHAnsi" w:hAnsiTheme="minorHAnsi" w:cstheme="minorHAnsi"/>
          <w:i/>
          <w:iCs/>
          <w:color w:val="19161B"/>
          <w:sz w:val="16"/>
          <w:szCs w:val="16"/>
        </w:rPr>
        <w:t>63</w:t>
      </w:r>
      <w:r w:rsidRPr="002E34BC">
        <w:rPr>
          <w:rFonts w:asciiTheme="minorHAnsi" w:hAnsiTheme="minorHAnsi" w:cstheme="minorHAnsi"/>
          <w:i/>
          <w:iCs/>
          <w:color w:val="19161B"/>
          <w:sz w:val="16"/>
          <w:szCs w:val="16"/>
        </w:rPr>
        <w:t xml:space="preserve"> </w:t>
      </w:r>
    </w:p>
    <w:p w:rsidR="00E51D30" w:rsidRPr="00D41F5E" w:rsidRDefault="00E51D30" w:rsidP="00D41F5E">
      <w:pPr>
        <w:pStyle w:val="CM4"/>
        <w:jc w:val="both"/>
        <w:rPr>
          <w:rFonts w:asciiTheme="minorHAnsi" w:hAnsiTheme="minorHAnsi" w:cstheme="minorHAnsi"/>
          <w:b/>
          <w:color w:val="19161B"/>
          <w:sz w:val="16"/>
          <w:szCs w:val="16"/>
        </w:rPr>
      </w:pPr>
      <w:r w:rsidRPr="00D41F5E">
        <w:rPr>
          <w:rFonts w:asciiTheme="minorHAnsi" w:hAnsiTheme="minorHAnsi" w:cstheme="minorHAnsi"/>
          <w:b/>
          <w:color w:val="19161B"/>
          <w:sz w:val="16"/>
          <w:szCs w:val="16"/>
        </w:rPr>
        <w:t>Revoca parziale o totale del sostegno e sanzioni amministrative</w:t>
      </w:r>
    </w:p>
    <w:p w:rsidR="00E51D30" w:rsidRPr="003B1720" w:rsidRDefault="00E51D30" w:rsidP="00D41F5E">
      <w:pPr>
        <w:pStyle w:val="CM4"/>
        <w:jc w:val="both"/>
        <w:rPr>
          <w:rFonts w:asciiTheme="minorHAnsi" w:hAnsiTheme="minorHAnsi" w:cstheme="minorHAnsi"/>
          <w:color w:val="19161B"/>
          <w:sz w:val="16"/>
          <w:szCs w:val="16"/>
        </w:rPr>
      </w:pPr>
      <w:r w:rsidRPr="002E34BC">
        <w:rPr>
          <w:rFonts w:asciiTheme="minorHAnsi" w:hAnsiTheme="minorHAnsi" w:cstheme="minorHAnsi"/>
          <w:color w:val="19161B"/>
          <w:sz w:val="16"/>
          <w:szCs w:val="16"/>
        </w:rPr>
        <w:t>1</w:t>
      </w:r>
      <w:r w:rsidRPr="00D41F5E">
        <w:rPr>
          <w:rFonts w:asciiTheme="minorHAnsi" w:hAnsiTheme="minorHAnsi" w:cstheme="minorHAnsi"/>
          <w:color w:val="19161B"/>
          <w:sz w:val="16"/>
          <w:szCs w:val="16"/>
        </w:rPr>
        <w:t xml:space="preserve"> </w:t>
      </w:r>
      <w:r w:rsidRPr="003B1720">
        <w:rPr>
          <w:rFonts w:asciiTheme="minorHAnsi" w:hAnsiTheme="minorHAnsi" w:cstheme="minorHAnsi"/>
          <w:color w:val="19161B"/>
          <w:sz w:val="16"/>
          <w:szCs w:val="16"/>
        </w:rPr>
        <w:t>I pagamenti sono calcolati in funzione degli importi risultati ammissibili nel corso dei controlli amministrativi di cui all’articolo 48.</w:t>
      </w:r>
    </w:p>
    <w:p w:rsidR="00E51D30" w:rsidRPr="003B1720" w:rsidRDefault="00E51D30" w:rsidP="00D41F5E">
      <w:pPr>
        <w:pStyle w:val="CM4"/>
        <w:jc w:val="both"/>
        <w:rPr>
          <w:rFonts w:asciiTheme="minorHAnsi" w:hAnsiTheme="minorHAnsi" w:cstheme="minorHAnsi"/>
          <w:color w:val="19161B"/>
          <w:sz w:val="16"/>
          <w:szCs w:val="16"/>
        </w:rPr>
      </w:pPr>
      <w:r w:rsidRPr="003B1720">
        <w:rPr>
          <w:rFonts w:asciiTheme="minorHAnsi" w:hAnsiTheme="minorHAnsi" w:cstheme="minorHAnsi"/>
          <w:color w:val="19161B"/>
          <w:sz w:val="16"/>
          <w:szCs w:val="16"/>
        </w:rPr>
        <w:t>L’autorità competente esamina la domanda di pagamento ricevuta dal beneficiario e stabilisce gli importi ammissibili al sostegno. Essa determina:</w:t>
      </w:r>
    </w:p>
    <w:p w:rsidR="00E51D30" w:rsidRPr="003B1720" w:rsidRDefault="00E51D30" w:rsidP="00D41F5E">
      <w:pPr>
        <w:pStyle w:val="CM4"/>
        <w:jc w:val="both"/>
        <w:rPr>
          <w:rFonts w:asciiTheme="minorHAnsi" w:hAnsiTheme="minorHAnsi" w:cstheme="minorHAnsi"/>
          <w:color w:val="19161B"/>
          <w:sz w:val="16"/>
          <w:szCs w:val="16"/>
        </w:rPr>
      </w:pPr>
      <w:r w:rsidRPr="003B1720">
        <w:rPr>
          <w:rFonts w:asciiTheme="minorHAnsi" w:hAnsiTheme="minorHAnsi" w:cstheme="minorHAnsi"/>
          <w:color w:val="19161B"/>
          <w:sz w:val="16"/>
          <w:szCs w:val="16"/>
        </w:rPr>
        <w:t>a) l’importo cui il beneficiario ha diritto sulla base della domanda di pagamento e della decisione di sovvenzione;</w:t>
      </w:r>
    </w:p>
    <w:p w:rsidR="00E51D30" w:rsidRPr="003B1720" w:rsidRDefault="00E51D30" w:rsidP="00D41F5E">
      <w:pPr>
        <w:pStyle w:val="CM4"/>
        <w:jc w:val="both"/>
        <w:rPr>
          <w:rFonts w:asciiTheme="minorHAnsi" w:hAnsiTheme="minorHAnsi" w:cstheme="minorHAnsi"/>
          <w:color w:val="19161B"/>
          <w:sz w:val="16"/>
          <w:szCs w:val="16"/>
        </w:rPr>
      </w:pPr>
      <w:r w:rsidRPr="003B1720">
        <w:rPr>
          <w:rFonts w:asciiTheme="minorHAnsi" w:hAnsiTheme="minorHAnsi" w:cstheme="minorHAnsi"/>
          <w:color w:val="19161B"/>
          <w:sz w:val="16"/>
          <w:szCs w:val="16"/>
        </w:rPr>
        <w:t>b) l’importo cui il beneficiario ha diritto dopo un esame dell’ammissibilità delle spese riportate nelle domanda di pagamento.</w:t>
      </w:r>
    </w:p>
    <w:p w:rsidR="00E51D30" w:rsidRPr="003B1720" w:rsidRDefault="00E51D30" w:rsidP="00D41F5E">
      <w:pPr>
        <w:pStyle w:val="CM4"/>
        <w:jc w:val="both"/>
        <w:rPr>
          <w:rFonts w:asciiTheme="minorHAnsi" w:hAnsiTheme="minorHAnsi" w:cstheme="minorHAnsi"/>
          <w:color w:val="19161B"/>
          <w:sz w:val="16"/>
          <w:szCs w:val="16"/>
        </w:rPr>
      </w:pPr>
      <w:r w:rsidRPr="003B1720">
        <w:rPr>
          <w:rFonts w:asciiTheme="minorHAnsi" w:hAnsiTheme="minorHAnsi" w:cstheme="minorHAnsi"/>
          <w:color w:val="19161B"/>
          <w:sz w:val="16"/>
          <w:szCs w:val="16"/>
        </w:rPr>
        <w:t>Se l’importo stabilito in applicazione del secondo comma, lettera a), supera l’importo stabilito in applicazione della lettera b) dello stesso comma di più del 10 %, si applica una sanzione amministrativa all’importo stabilito ai sensi della lettera b). L’importo della sanzione corrisponde alla differenza tra questi due importi, ma non va oltre la revoca totale del sostegno.</w:t>
      </w:r>
    </w:p>
    <w:p w:rsidR="00E51D30" w:rsidRPr="003B1720" w:rsidRDefault="00E51D30" w:rsidP="00D41F5E">
      <w:pPr>
        <w:pStyle w:val="CM4"/>
        <w:jc w:val="both"/>
        <w:rPr>
          <w:rFonts w:asciiTheme="minorHAnsi" w:hAnsiTheme="minorHAnsi" w:cstheme="minorHAnsi"/>
          <w:color w:val="19161B"/>
          <w:sz w:val="16"/>
          <w:szCs w:val="16"/>
        </w:rPr>
      </w:pPr>
      <w:r w:rsidRPr="003B1720">
        <w:rPr>
          <w:rFonts w:asciiTheme="minorHAnsi" w:hAnsiTheme="minorHAnsi" w:cstheme="minorHAnsi"/>
          <w:color w:val="19161B"/>
          <w:sz w:val="16"/>
          <w:szCs w:val="16"/>
        </w:rPr>
        <w:t>Tuttavia, non si applicano sanzioni se il beneficiario può dimostrare in modo soddisfacente all’autorità competente di non essere responsabile dell’inclusione dell’importo non ammissibile o se l’autorità competente accerta altrimenti che l’</w:t>
      </w:r>
      <w:r>
        <w:rPr>
          <w:rFonts w:asciiTheme="minorHAnsi" w:hAnsiTheme="minorHAnsi" w:cstheme="minorHAnsi"/>
          <w:color w:val="19161B"/>
          <w:sz w:val="16"/>
          <w:szCs w:val="16"/>
        </w:rPr>
        <w:t>interessato non è responsabile.</w:t>
      </w:r>
    </w:p>
    <w:p w:rsidR="00E51D30" w:rsidRPr="003C3810" w:rsidRDefault="00E51D30" w:rsidP="00D41F5E">
      <w:pPr>
        <w:jc w:val="both"/>
        <w:rPr>
          <w:rFonts w:cstheme="minorHAnsi"/>
          <w:szCs w:val="16"/>
        </w:rPr>
      </w:pPr>
      <w:r w:rsidRPr="003B1720">
        <w:rPr>
          <w:rFonts w:cstheme="minorHAnsi"/>
          <w:color w:val="19161B"/>
          <w:sz w:val="16"/>
          <w:szCs w:val="16"/>
        </w:rPr>
        <w:t xml:space="preserve">2. La sanzione amministrativa di cui al paragrafo 1 si applica, </w:t>
      </w:r>
      <w:proofErr w:type="spellStart"/>
      <w:r w:rsidRPr="003B1720">
        <w:rPr>
          <w:rFonts w:cstheme="minorHAnsi"/>
          <w:color w:val="19161B"/>
          <w:sz w:val="16"/>
          <w:szCs w:val="16"/>
        </w:rPr>
        <w:t>mutatis</w:t>
      </w:r>
      <w:proofErr w:type="spellEnd"/>
      <w:r w:rsidRPr="003B1720">
        <w:rPr>
          <w:rFonts w:cstheme="minorHAnsi"/>
          <w:color w:val="19161B"/>
          <w:sz w:val="16"/>
          <w:szCs w:val="16"/>
        </w:rPr>
        <w:t xml:space="preserve"> </w:t>
      </w:r>
      <w:proofErr w:type="spellStart"/>
      <w:r w:rsidRPr="003B1720">
        <w:rPr>
          <w:rFonts w:cstheme="minorHAnsi"/>
          <w:color w:val="19161B"/>
          <w:sz w:val="16"/>
          <w:szCs w:val="16"/>
        </w:rPr>
        <w:t>mutandis</w:t>
      </w:r>
      <w:proofErr w:type="spellEnd"/>
      <w:r w:rsidRPr="003B1720">
        <w:rPr>
          <w:rFonts w:cstheme="minorHAnsi"/>
          <w:color w:val="19161B"/>
          <w:sz w:val="16"/>
          <w:szCs w:val="16"/>
        </w:rPr>
        <w:t>, alle spese non ammissibili rilevate durante i controlli in loco di cui all’articolo 49. In tal caso la spesa controllata è la spesa cumulata sostenuta per l’operazione di cui trattasi. Ciò lascia impregiudicati i risultati dei precedenti controlli in loco delle operazioni in questione</w:t>
      </w:r>
      <w:r>
        <w:rPr>
          <w:rFonts w:cstheme="minorHAnsi"/>
          <w:color w:val="19161B"/>
          <w:sz w:val="16"/>
          <w:szCs w:val="16"/>
        </w:rPr>
        <w:t>.</w:t>
      </w:r>
    </w:p>
  </w:footnote>
  <w:footnote w:id="11">
    <w:p w:rsidR="00E51D30" w:rsidRDefault="00E51D30" w:rsidP="00D41F5E">
      <w:pPr>
        <w:pStyle w:val="Testonotaapidipagina"/>
      </w:pPr>
      <w:r>
        <w:rPr>
          <w:rStyle w:val="Rimandonotaapidipagina"/>
        </w:rPr>
        <w:footnoteRef/>
      </w:r>
      <w:r>
        <w:t xml:space="preserve"> </w:t>
      </w:r>
      <w:proofErr w:type="spellStart"/>
      <w:r w:rsidRPr="005608C6">
        <w:rPr>
          <w:rFonts w:asciiTheme="minorHAnsi" w:hAnsiTheme="minorHAnsi" w:cstheme="minorHAnsi"/>
          <w:sz w:val="14"/>
          <w:szCs w:val="14"/>
        </w:rPr>
        <w:t>D.Lgs.</w:t>
      </w:r>
      <w:proofErr w:type="spellEnd"/>
      <w:r w:rsidRPr="005608C6">
        <w:rPr>
          <w:rFonts w:asciiTheme="minorHAnsi" w:hAnsiTheme="minorHAnsi" w:cstheme="minorHAnsi"/>
          <w:sz w:val="14"/>
          <w:szCs w:val="14"/>
        </w:rPr>
        <w:t xml:space="preserve"> 30-6-2003 n. 196. Codice in materia di protezione dei dati personali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C0B" w:rsidRDefault="00053C0B">
    <w:pPr>
      <w:pStyle w:val="Intestazione"/>
    </w:pPr>
    <w:r>
      <w:tab/>
    </w:r>
    <w:r>
      <w:tab/>
    </w:r>
    <w:r>
      <w:tab/>
    </w:r>
    <w:r>
      <w:tab/>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9E4A2190"/>
    <w:name w:val="WW8Num22"/>
    <w:lvl w:ilvl="0">
      <w:start w:val="1"/>
      <w:numFmt w:val="lowerLetter"/>
      <w:lvlText w:val="%1)"/>
      <w:lvlJc w:val="left"/>
      <w:pPr>
        <w:tabs>
          <w:tab w:val="num" w:pos="1080"/>
        </w:tabs>
        <w:ind w:left="1080" w:hanging="360"/>
      </w:pPr>
      <w:rPr>
        <w:rFonts w:ascii="Calibri" w:hAnsi="Calibri" w:cs="Calibri" w:hint="default"/>
      </w:rPr>
    </w:lvl>
  </w:abstractNum>
  <w:abstractNum w:abstractNumId="1">
    <w:nsid w:val="00000032"/>
    <w:multiLevelType w:val="multilevel"/>
    <w:tmpl w:val="00000032"/>
    <w:name w:val="WW8Num56"/>
    <w:lvl w:ilvl="0">
      <w:start w:val="1"/>
      <w:numFmt w:val="bullet"/>
      <w:lvlText w:val=""/>
      <w:lvlJc w:val="left"/>
      <w:pPr>
        <w:tabs>
          <w:tab w:val="num" w:pos="700"/>
        </w:tabs>
        <w:ind w:left="700" w:hanging="360"/>
      </w:pPr>
      <w:rPr>
        <w:rFonts w:ascii="Wingdings" w:hAnsi="Wingdings" w:cs="Wingdings"/>
      </w:rPr>
    </w:lvl>
    <w:lvl w:ilvl="1">
      <w:start w:val="1"/>
      <w:numFmt w:val="bullet"/>
      <w:lvlText w:val=""/>
      <w:lvlJc w:val="left"/>
      <w:pPr>
        <w:tabs>
          <w:tab w:val="num" w:pos="1060"/>
        </w:tabs>
        <w:ind w:left="1060" w:hanging="360"/>
      </w:pPr>
      <w:rPr>
        <w:rFonts w:ascii="Wingdings" w:hAnsi="Wingdings" w:cs="Wingdings"/>
      </w:rPr>
    </w:lvl>
    <w:lvl w:ilvl="2">
      <w:start w:val="1"/>
      <w:numFmt w:val="bullet"/>
      <w:lvlText w:val=""/>
      <w:lvlJc w:val="left"/>
      <w:pPr>
        <w:tabs>
          <w:tab w:val="num" w:pos="1420"/>
        </w:tabs>
        <w:ind w:left="1420" w:hanging="360"/>
      </w:pPr>
      <w:rPr>
        <w:rFonts w:ascii="Wingdings" w:hAnsi="Wingdings" w:cs="Wingdings"/>
      </w:rPr>
    </w:lvl>
    <w:lvl w:ilvl="3">
      <w:start w:val="1"/>
      <w:numFmt w:val="bullet"/>
      <w:lvlText w:val=""/>
      <w:lvlJc w:val="left"/>
      <w:pPr>
        <w:tabs>
          <w:tab w:val="num" w:pos="1780"/>
        </w:tabs>
        <w:ind w:left="1780" w:hanging="360"/>
      </w:pPr>
      <w:rPr>
        <w:rFonts w:ascii="Symbol" w:hAnsi="Symbol" w:cs="Symbol"/>
      </w:rPr>
    </w:lvl>
    <w:lvl w:ilvl="4">
      <w:start w:val="1"/>
      <w:numFmt w:val="bullet"/>
      <w:lvlText w:val=""/>
      <w:lvlJc w:val="left"/>
      <w:pPr>
        <w:tabs>
          <w:tab w:val="num" w:pos="2140"/>
        </w:tabs>
        <w:ind w:left="2140" w:hanging="360"/>
      </w:pPr>
      <w:rPr>
        <w:rFonts w:ascii="Symbol" w:hAnsi="Symbol" w:cs="Symbol"/>
      </w:rPr>
    </w:lvl>
    <w:lvl w:ilvl="5">
      <w:start w:val="1"/>
      <w:numFmt w:val="bullet"/>
      <w:lvlText w:val=""/>
      <w:lvlJc w:val="left"/>
      <w:pPr>
        <w:tabs>
          <w:tab w:val="num" w:pos="2500"/>
        </w:tabs>
        <w:ind w:left="2500" w:hanging="360"/>
      </w:pPr>
      <w:rPr>
        <w:rFonts w:ascii="Wingdings" w:hAnsi="Wingdings" w:cs="Wingdings"/>
      </w:rPr>
    </w:lvl>
    <w:lvl w:ilvl="6">
      <w:start w:val="1"/>
      <w:numFmt w:val="bullet"/>
      <w:lvlText w:val=""/>
      <w:lvlJc w:val="left"/>
      <w:pPr>
        <w:tabs>
          <w:tab w:val="num" w:pos="2860"/>
        </w:tabs>
        <w:ind w:left="2860" w:hanging="360"/>
      </w:pPr>
      <w:rPr>
        <w:rFonts w:ascii="Wingdings" w:hAnsi="Wingdings" w:cs="Wingdings"/>
      </w:rPr>
    </w:lvl>
    <w:lvl w:ilvl="7">
      <w:start w:val="1"/>
      <w:numFmt w:val="bullet"/>
      <w:lvlText w:val=""/>
      <w:lvlJc w:val="left"/>
      <w:pPr>
        <w:tabs>
          <w:tab w:val="num" w:pos="3220"/>
        </w:tabs>
        <w:ind w:left="3220" w:hanging="360"/>
      </w:pPr>
      <w:rPr>
        <w:rFonts w:ascii="Symbol" w:hAnsi="Symbol" w:cs="Symbol"/>
      </w:rPr>
    </w:lvl>
    <w:lvl w:ilvl="8">
      <w:start w:val="1"/>
      <w:numFmt w:val="bullet"/>
      <w:lvlText w:val=""/>
      <w:lvlJc w:val="left"/>
      <w:pPr>
        <w:tabs>
          <w:tab w:val="num" w:pos="3580"/>
        </w:tabs>
        <w:ind w:left="3580" w:hanging="360"/>
      </w:pPr>
      <w:rPr>
        <w:rFonts w:ascii="Symbol" w:hAnsi="Symbol" w:cs="Symbol"/>
      </w:rPr>
    </w:lvl>
  </w:abstractNum>
  <w:abstractNum w:abstractNumId="2">
    <w:nsid w:val="01430FBB"/>
    <w:multiLevelType w:val="hybridMultilevel"/>
    <w:tmpl w:val="D0A04584"/>
    <w:lvl w:ilvl="0" w:tplc="12548D60">
      <w:start w:val="1"/>
      <w:numFmt w:val="bullet"/>
      <w:lvlText w:val="-"/>
      <w:lvlJc w:val="left"/>
      <w:pPr>
        <w:ind w:left="720" w:hanging="360"/>
      </w:pPr>
      <w:rPr>
        <w:rFonts w:ascii="Shruti" w:hAnsi="Shrut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224400B"/>
    <w:multiLevelType w:val="hybridMultilevel"/>
    <w:tmpl w:val="AB44E69A"/>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5217566"/>
    <w:multiLevelType w:val="hybridMultilevel"/>
    <w:tmpl w:val="3A7CFE60"/>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7A921D2"/>
    <w:multiLevelType w:val="hybridMultilevel"/>
    <w:tmpl w:val="5F1877F6"/>
    <w:lvl w:ilvl="0" w:tplc="20BC5786">
      <w:numFmt w:val="bullet"/>
      <w:lvlText w:val="-"/>
      <w:lvlJc w:val="left"/>
      <w:pPr>
        <w:ind w:left="360" w:hanging="360"/>
      </w:pPr>
      <w:rPr>
        <w:rFonts w:ascii="Arial" w:eastAsia="Times New Roman" w:hAnsi="Aria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6">
    <w:nsid w:val="081B1F3C"/>
    <w:multiLevelType w:val="hybridMultilevel"/>
    <w:tmpl w:val="7222047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8A4193A"/>
    <w:multiLevelType w:val="hybridMultilevel"/>
    <w:tmpl w:val="B47CA8F6"/>
    <w:lvl w:ilvl="0" w:tplc="6DCA646C">
      <w:start w:val="1"/>
      <w:numFmt w:val="lowerLetter"/>
      <w:lvlText w:val="%1)"/>
      <w:lvlJc w:val="left"/>
      <w:pPr>
        <w:ind w:left="720" w:hanging="360"/>
      </w:pPr>
      <w:rPr>
        <w:rFonts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B1A22E0"/>
    <w:multiLevelType w:val="multilevel"/>
    <w:tmpl w:val="0E34359A"/>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B796394"/>
    <w:multiLevelType w:val="hybridMultilevel"/>
    <w:tmpl w:val="0BA61E82"/>
    <w:lvl w:ilvl="0" w:tplc="C2EA11CA">
      <w:numFmt w:val="bullet"/>
      <w:lvlText w:val="–"/>
      <w:lvlJc w:val="left"/>
      <w:pPr>
        <w:ind w:left="720" w:hanging="360"/>
      </w:pPr>
      <w:rPr>
        <w:rFonts w:ascii="Calibri" w:eastAsiaTheme="minorHAnsi" w:hAnsi="Calibri" w:cs="Calibri" w:hint="default"/>
      </w:rPr>
    </w:lvl>
    <w:lvl w:ilvl="1" w:tplc="A34C0EC6">
      <w:numFmt w:val="bullet"/>
      <w:lvlText w:val="-"/>
      <w:lvlJc w:val="left"/>
      <w:pPr>
        <w:ind w:left="1440" w:hanging="360"/>
      </w:pPr>
      <w:rPr>
        <w:rFonts w:ascii="Calibri" w:eastAsiaTheme="minorHAnsi" w:hAnsi="Calibri" w:cs="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13B54BF5"/>
    <w:multiLevelType w:val="hybridMultilevel"/>
    <w:tmpl w:val="C110035A"/>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5D131C7"/>
    <w:multiLevelType w:val="hybridMultilevel"/>
    <w:tmpl w:val="DEB08750"/>
    <w:lvl w:ilvl="0" w:tplc="5BB0DE80">
      <w:start w:val="1"/>
      <w:numFmt w:val="decimal"/>
      <w:lvlText w:val="%1."/>
      <w:lvlJc w:val="left"/>
      <w:pPr>
        <w:tabs>
          <w:tab w:val="num" w:pos="360"/>
        </w:tabs>
        <w:ind w:left="360" w:hanging="360"/>
      </w:pPr>
      <w:rPr>
        <w:rFonts w:hint="default"/>
        <w:b/>
        <w:i w:val="0"/>
        <w:sz w:val="20"/>
        <w:szCs w:val="20"/>
        <w:u w:val="no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nsid w:val="18EF47EA"/>
    <w:multiLevelType w:val="hybridMultilevel"/>
    <w:tmpl w:val="2DF44B98"/>
    <w:lvl w:ilvl="0" w:tplc="20BC5786">
      <w:numFmt w:val="bullet"/>
      <w:lvlText w:val="-"/>
      <w:lvlJc w:val="left"/>
      <w:pPr>
        <w:ind w:left="720" w:hanging="360"/>
      </w:pPr>
      <w:rPr>
        <w:rFonts w:ascii="Arial" w:eastAsia="Times New Roman" w:hAnsi="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A39270B"/>
    <w:multiLevelType w:val="hybridMultilevel"/>
    <w:tmpl w:val="249030BA"/>
    <w:lvl w:ilvl="0" w:tplc="B00E8C2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AEE5075"/>
    <w:multiLevelType w:val="hybridMultilevel"/>
    <w:tmpl w:val="6DCEF528"/>
    <w:lvl w:ilvl="0" w:tplc="78FE3E76">
      <w:start w:val="1"/>
      <w:numFmt w:val="decimal"/>
      <w:lvlText w:val="%1."/>
      <w:lvlJc w:val="left"/>
      <w:pPr>
        <w:ind w:left="360" w:hanging="360"/>
      </w:pPr>
      <w:rPr>
        <w:rFonts w:hint="default"/>
        <w:b w:val="0"/>
        <w:strike w:val="0"/>
        <w:color w:val="auto"/>
      </w:rPr>
    </w:lvl>
    <w:lvl w:ilvl="1" w:tplc="8D4C09C0">
      <w:start w:val="1"/>
      <w:numFmt w:val="decimal"/>
      <w:lvlText w:val="%2."/>
      <w:lvlJc w:val="left"/>
      <w:pPr>
        <w:ind w:left="360" w:hanging="360"/>
      </w:pPr>
      <w:rPr>
        <w:rFonts w:hint="default"/>
        <w:b w:val="0"/>
        <w:strike w:val="0"/>
        <w:color w:val="auto"/>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1BCE5A02"/>
    <w:multiLevelType w:val="multilevel"/>
    <w:tmpl w:val="04100025"/>
    <w:lvl w:ilvl="0">
      <w:start w:val="1"/>
      <w:numFmt w:val="decimal"/>
      <w:pStyle w:val="Titolo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itolo3"/>
      <w:lvlText w:val="%1.%2.%3"/>
      <w:lvlJc w:val="left"/>
      <w:pPr>
        <w:ind w:left="1997"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6">
    <w:nsid w:val="1C59355B"/>
    <w:multiLevelType w:val="hybridMultilevel"/>
    <w:tmpl w:val="4BF8C806"/>
    <w:lvl w:ilvl="0" w:tplc="BF98CD52">
      <w:start w:val="2"/>
      <w:numFmt w:val="decimal"/>
      <w:lvlText w:val="%1"/>
      <w:lvlJc w:val="left"/>
      <w:pPr>
        <w:ind w:left="786" w:hanging="360"/>
      </w:pPr>
      <w:rPr>
        <w:rFonts w:asciiTheme="minorHAnsi" w:hAnsiTheme="minorHAnsi"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nsid w:val="26A538E1"/>
    <w:multiLevelType w:val="hybridMultilevel"/>
    <w:tmpl w:val="5A9CAC00"/>
    <w:lvl w:ilvl="0" w:tplc="0410000F">
      <w:start w:val="1"/>
      <w:numFmt w:val="decimal"/>
      <w:lvlText w:val="%1."/>
      <w:lvlJc w:val="left"/>
      <w:pPr>
        <w:ind w:left="720" w:hanging="360"/>
      </w:pPr>
      <w:rPr>
        <w:rFonts w:hint="default"/>
      </w:rPr>
    </w:lvl>
    <w:lvl w:ilvl="1" w:tplc="01F20CBC">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782552C"/>
    <w:multiLevelType w:val="hybridMultilevel"/>
    <w:tmpl w:val="FEBADE94"/>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9">
    <w:nsid w:val="2B1865D0"/>
    <w:multiLevelType w:val="hybridMultilevel"/>
    <w:tmpl w:val="7F6E2320"/>
    <w:lvl w:ilvl="0" w:tplc="F948CCBE">
      <w:start w:val="1"/>
      <w:numFmt w:val="lowerLetter"/>
      <w:lvlText w:val="%1)"/>
      <w:lvlJc w:val="left"/>
      <w:pPr>
        <w:ind w:left="360" w:hanging="360"/>
      </w:pPr>
      <w:rPr>
        <w:rFonts w:hint="default"/>
        <w:b w:val="0"/>
        <w:i w:val="0"/>
        <w:strike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302B1932"/>
    <w:multiLevelType w:val="hybridMultilevel"/>
    <w:tmpl w:val="FE9A103E"/>
    <w:lvl w:ilvl="0" w:tplc="AF9A42CA">
      <w:start w:val="1"/>
      <w:numFmt w:val="lowerLetter"/>
      <w:lvlText w:val="%1)"/>
      <w:lvlJc w:val="left"/>
      <w:pPr>
        <w:tabs>
          <w:tab w:val="num" w:pos="720"/>
        </w:tabs>
        <w:ind w:left="720" w:hanging="360"/>
      </w:pPr>
      <w:rPr>
        <w:rFonts w:ascii="Verdana" w:hAnsi="Verdana" w:cs="Verdana" w:hint="default"/>
        <w:b w:val="0"/>
        <w:bCs w:val="0"/>
        <w:i w:val="0"/>
        <w:iCs w:val="0"/>
        <w:sz w:val="20"/>
        <w:szCs w:val="20"/>
        <w:u w:val="none"/>
      </w:rPr>
    </w:lvl>
    <w:lvl w:ilvl="1" w:tplc="FFFFFFFF">
      <w:start w:val="1"/>
      <w:numFmt w:val="lowerLetter"/>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21">
    <w:nsid w:val="30445B4E"/>
    <w:multiLevelType w:val="hybridMultilevel"/>
    <w:tmpl w:val="11BCAEA6"/>
    <w:lvl w:ilvl="0" w:tplc="0410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309B6F31"/>
    <w:multiLevelType w:val="hybridMultilevel"/>
    <w:tmpl w:val="D3CAA38A"/>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D">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30FB3F39"/>
    <w:multiLevelType w:val="hybridMultilevel"/>
    <w:tmpl w:val="758032CA"/>
    <w:lvl w:ilvl="0" w:tplc="0410000F">
      <w:start w:val="1"/>
      <w:numFmt w:val="decimal"/>
      <w:lvlText w:val="%1."/>
      <w:lvlJc w:val="left"/>
      <w:pPr>
        <w:ind w:left="720" w:hanging="360"/>
      </w:pPr>
      <w:rPr>
        <w:rFonts w:ascii="Times New Roman" w:hAnsi="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7D6547A"/>
    <w:multiLevelType w:val="hybridMultilevel"/>
    <w:tmpl w:val="6450D6BC"/>
    <w:lvl w:ilvl="0" w:tplc="0410000D">
      <w:numFmt w:val="bullet"/>
      <w:lvlText w:val="–"/>
      <w:lvlJc w:val="left"/>
      <w:pPr>
        <w:ind w:left="1068" w:hanging="360"/>
      </w:pPr>
      <w:rPr>
        <w:rFonts w:hint="default"/>
        <w:b/>
        <w:i w:val="0"/>
        <w:color w:val="auto"/>
        <w:sz w:val="20"/>
        <w:u w:val="none"/>
      </w:rPr>
    </w:lvl>
    <w:lvl w:ilvl="1" w:tplc="8C6C97E8">
      <w:start w:val="1"/>
      <w:numFmt w:val="lowerLetter"/>
      <w:lvlText w:val="%2)"/>
      <w:lvlJc w:val="left"/>
      <w:pPr>
        <w:tabs>
          <w:tab w:val="num" w:pos="1788"/>
        </w:tabs>
        <w:ind w:left="1788" w:hanging="360"/>
      </w:pPr>
      <w:rPr>
        <w:rFonts w:ascii="Verdana" w:hAnsi="Verdana" w:cs="Verdana" w:hint="default"/>
        <w:b w:val="0"/>
        <w:bCs w:val="0"/>
        <w:i w:val="0"/>
        <w:iCs w:val="0"/>
        <w:color w:val="auto"/>
        <w:sz w:val="20"/>
        <w:szCs w:val="20"/>
        <w:u w:val="none"/>
      </w:rPr>
    </w:lvl>
    <w:lvl w:ilvl="2" w:tplc="04100005">
      <w:start w:val="1"/>
      <w:numFmt w:val="lowerRoman"/>
      <w:lvlText w:val="%3."/>
      <w:lvlJc w:val="right"/>
      <w:pPr>
        <w:ind w:left="2508" w:hanging="180"/>
      </w:pPr>
      <w:rPr>
        <w:rFonts w:ascii="Times New Roman" w:hAnsi="Times New Roman" w:cs="Times New Roman"/>
      </w:rPr>
    </w:lvl>
    <w:lvl w:ilvl="3" w:tplc="04100001">
      <w:start w:val="1"/>
      <w:numFmt w:val="decimal"/>
      <w:lvlText w:val="%4."/>
      <w:lvlJc w:val="left"/>
      <w:pPr>
        <w:ind w:left="3228" w:hanging="360"/>
      </w:pPr>
      <w:rPr>
        <w:rFonts w:ascii="Times New Roman" w:hAnsi="Times New Roman" w:cs="Times New Roman"/>
      </w:rPr>
    </w:lvl>
    <w:lvl w:ilvl="4" w:tplc="04100003">
      <w:start w:val="1"/>
      <w:numFmt w:val="lowerLetter"/>
      <w:lvlText w:val="%5."/>
      <w:lvlJc w:val="left"/>
      <w:pPr>
        <w:ind w:left="3948" w:hanging="360"/>
      </w:pPr>
      <w:rPr>
        <w:rFonts w:ascii="Times New Roman" w:hAnsi="Times New Roman" w:cs="Times New Roman"/>
      </w:rPr>
    </w:lvl>
    <w:lvl w:ilvl="5" w:tplc="04100005">
      <w:start w:val="1"/>
      <w:numFmt w:val="lowerRoman"/>
      <w:lvlText w:val="%6."/>
      <w:lvlJc w:val="right"/>
      <w:pPr>
        <w:ind w:left="4668" w:hanging="180"/>
      </w:pPr>
      <w:rPr>
        <w:rFonts w:ascii="Times New Roman" w:hAnsi="Times New Roman" w:cs="Times New Roman"/>
      </w:rPr>
    </w:lvl>
    <w:lvl w:ilvl="6" w:tplc="04100001">
      <w:start w:val="1"/>
      <w:numFmt w:val="decimal"/>
      <w:lvlText w:val="%7."/>
      <w:lvlJc w:val="left"/>
      <w:pPr>
        <w:ind w:left="5388" w:hanging="360"/>
      </w:pPr>
      <w:rPr>
        <w:rFonts w:ascii="Times New Roman" w:hAnsi="Times New Roman" w:cs="Times New Roman"/>
      </w:rPr>
    </w:lvl>
    <w:lvl w:ilvl="7" w:tplc="04100003">
      <w:start w:val="1"/>
      <w:numFmt w:val="lowerLetter"/>
      <w:lvlText w:val="%8."/>
      <w:lvlJc w:val="left"/>
      <w:pPr>
        <w:ind w:left="6108" w:hanging="360"/>
      </w:pPr>
      <w:rPr>
        <w:rFonts w:ascii="Times New Roman" w:hAnsi="Times New Roman" w:cs="Times New Roman"/>
      </w:rPr>
    </w:lvl>
    <w:lvl w:ilvl="8" w:tplc="04100005">
      <w:start w:val="1"/>
      <w:numFmt w:val="lowerRoman"/>
      <w:lvlText w:val="%9."/>
      <w:lvlJc w:val="right"/>
      <w:pPr>
        <w:ind w:left="6828" w:hanging="180"/>
      </w:pPr>
      <w:rPr>
        <w:rFonts w:ascii="Times New Roman" w:hAnsi="Times New Roman" w:cs="Times New Roman"/>
      </w:rPr>
    </w:lvl>
  </w:abstractNum>
  <w:abstractNum w:abstractNumId="25">
    <w:nsid w:val="39D42B40"/>
    <w:multiLevelType w:val="multilevel"/>
    <w:tmpl w:val="C96EF422"/>
    <w:lvl w:ilvl="0">
      <w:start w:val="1"/>
      <w:numFmt w:val="upperLetter"/>
      <w:lvlText w:val="%1."/>
      <w:lvlJc w:val="left"/>
      <w:pPr>
        <w:tabs>
          <w:tab w:val="num" w:pos="360"/>
        </w:tabs>
        <w:ind w:left="360" w:hanging="360"/>
      </w:pPr>
      <w:rPr>
        <w:rFonts w:hint="default"/>
        <w:b/>
        <w:i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3F2A6991"/>
    <w:multiLevelType w:val="hybridMultilevel"/>
    <w:tmpl w:val="55506F3A"/>
    <w:lvl w:ilvl="0" w:tplc="0410000D">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27">
    <w:nsid w:val="449F38AF"/>
    <w:multiLevelType w:val="hybridMultilevel"/>
    <w:tmpl w:val="7EFAC2CE"/>
    <w:lvl w:ilvl="0" w:tplc="2D14D150">
      <w:start w:val="1"/>
      <w:numFmt w:val="bullet"/>
      <w:lvlText w:val="-"/>
      <w:lvlJc w:val="left"/>
      <w:pPr>
        <w:ind w:left="360" w:hanging="360"/>
      </w:pPr>
      <w:rPr>
        <w:rFonts w:ascii="Shruti" w:hAnsi="Shruti" w:hint="default"/>
      </w:rPr>
    </w:lvl>
    <w:lvl w:ilvl="1" w:tplc="04100003" w:tentative="1">
      <w:start w:val="1"/>
      <w:numFmt w:val="bullet"/>
      <w:lvlText w:val="o"/>
      <w:lvlJc w:val="left"/>
      <w:pPr>
        <w:tabs>
          <w:tab w:val="num" w:pos="1314"/>
        </w:tabs>
        <w:ind w:left="1314" w:hanging="360"/>
      </w:pPr>
      <w:rPr>
        <w:rFonts w:ascii="Courier New" w:hAnsi="Courier New" w:cs="Courier New" w:hint="default"/>
      </w:rPr>
    </w:lvl>
    <w:lvl w:ilvl="2" w:tplc="04100005">
      <w:start w:val="1"/>
      <w:numFmt w:val="bullet"/>
      <w:lvlText w:val=""/>
      <w:lvlJc w:val="left"/>
      <w:pPr>
        <w:tabs>
          <w:tab w:val="num" w:pos="2034"/>
        </w:tabs>
        <w:ind w:left="2034" w:hanging="360"/>
      </w:pPr>
      <w:rPr>
        <w:rFonts w:ascii="Wingdings" w:hAnsi="Wingdings" w:hint="default"/>
      </w:rPr>
    </w:lvl>
    <w:lvl w:ilvl="3" w:tplc="04100001" w:tentative="1">
      <w:start w:val="1"/>
      <w:numFmt w:val="bullet"/>
      <w:lvlText w:val=""/>
      <w:lvlJc w:val="left"/>
      <w:pPr>
        <w:tabs>
          <w:tab w:val="num" w:pos="2754"/>
        </w:tabs>
        <w:ind w:left="2754" w:hanging="360"/>
      </w:pPr>
      <w:rPr>
        <w:rFonts w:ascii="Symbol" w:hAnsi="Symbol" w:hint="default"/>
      </w:rPr>
    </w:lvl>
    <w:lvl w:ilvl="4" w:tplc="04100003" w:tentative="1">
      <w:start w:val="1"/>
      <w:numFmt w:val="bullet"/>
      <w:lvlText w:val="o"/>
      <w:lvlJc w:val="left"/>
      <w:pPr>
        <w:tabs>
          <w:tab w:val="num" w:pos="3474"/>
        </w:tabs>
        <w:ind w:left="3474" w:hanging="360"/>
      </w:pPr>
      <w:rPr>
        <w:rFonts w:ascii="Courier New" w:hAnsi="Courier New" w:cs="Courier New" w:hint="default"/>
      </w:rPr>
    </w:lvl>
    <w:lvl w:ilvl="5" w:tplc="04100005" w:tentative="1">
      <w:start w:val="1"/>
      <w:numFmt w:val="bullet"/>
      <w:lvlText w:val=""/>
      <w:lvlJc w:val="left"/>
      <w:pPr>
        <w:tabs>
          <w:tab w:val="num" w:pos="4194"/>
        </w:tabs>
        <w:ind w:left="4194" w:hanging="360"/>
      </w:pPr>
      <w:rPr>
        <w:rFonts w:ascii="Wingdings" w:hAnsi="Wingdings" w:hint="default"/>
      </w:rPr>
    </w:lvl>
    <w:lvl w:ilvl="6" w:tplc="04100001" w:tentative="1">
      <w:start w:val="1"/>
      <w:numFmt w:val="bullet"/>
      <w:lvlText w:val=""/>
      <w:lvlJc w:val="left"/>
      <w:pPr>
        <w:tabs>
          <w:tab w:val="num" w:pos="4914"/>
        </w:tabs>
        <w:ind w:left="4914" w:hanging="360"/>
      </w:pPr>
      <w:rPr>
        <w:rFonts w:ascii="Symbol" w:hAnsi="Symbol" w:hint="default"/>
      </w:rPr>
    </w:lvl>
    <w:lvl w:ilvl="7" w:tplc="04100003" w:tentative="1">
      <w:start w:val="1"/>
      <w:numFmt w:val="bullet"/>
      <w:lvlText w:val="o"/>
      <w:lvlJc w:val="left"/>
      <w:pPr>
        <w:tabs>
          <w:tab w:val="num" w:pos="5634"/>
        </w:tabs>
        <w:ind w:left="5634" w:hanging="360"/>
      </w:pPr>
      <w:rPr>
        <w:rFonts w:ascii="Courier New" w:hAnsi="Courier New" w:cs="Courier New" w:hint="default"/>
      </w:rPr>
    </w:lvl>
    <w:lvl w:ilvl="8" w:tplc="04100005" w:tentative="1">
      <w:start w:val="1"/>
      <w:numFmt w:val="bullet"/>
      <w:lvlText w:val=""/>
      <w:lvlJc w:val="left"/>
      <w:pPr>
        <w:tabs>
          <w:tab w:val="num" w:pos="6354"/>
        </w:tabs>
        <w:ind w:left="6354" w:hanging="360"/>
      </w:pPr>
      <w:rPr>
        <w:rFonts w:ascii="Wingdings" w:hAnsi="Wingdings" w:hint="default"/>
      </w:rPr>
    </w:lvl>
  </w:abstractNum>
  <w:abstractNum w:abstractNumId="28">
    <w:nsid w:val="47427A9F"/>
    <w:multiLevelType w:val="hybridMultilevel"/>
    <w:tmpl w:val="020A89FE"/>
    <w:lvl w:ilvl="0" w:tplc="67B61AE6">
      <w:start w:val="1"/>
      <w:numFmt w:val="upperLetter"/>
      <w:lvlText w:val="%1."/>
      <w:lvlJc w:val="left"/>
      <w:pPr>
        <w:tabs>
          <w:tab w:val="num" w:pos="360"/>
        </w:tabs>
        <w:ind w:left="36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48BD3BC9"/>
    <w:multiLevelType w:val="hybridMultilevel"/>
    <w:tmpl w:val="991EBC4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48CA29FD"/>
    <w:multiLevelType w:val="hybridMultilevel"/>
    <w:tmpl w:val="2A30EC76"/>
    <w:lvl w:ilvl="0" w:tplc="12548D60">
      <w:start w:val="1"/>
      <w:numFmt w:val="bullet"/>
      <w:lvlText w:val="-"/>
      <w:lvlJc w:val="left"/>
      <w:pPr>
        <w:tabs>
          <w:tab w:val="num" w:pos="1004"/>
        </w:tabs>
        <w:ind w:left="1004" w:hanging="360"/>
      </w:pPr>
      <w:rPr>
        <w:rFonts w:ascii="Shruti" w:hAnsi="Shrut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nsid w:val="4C5E647D"/>
    <w:multiLevelType w:val="hybridMultilevel"/>
    <w:tmpl w:val="D90EA154"/>
    <w:lvl w:ilvl="0" w:tplc="7A521ACC">
      <w:start w:val="1"/>
      <w:numFmt w:val="decimal"/>
      <w:lvlText w:val="%1."/>
      <w:lvlJc w:val="left"/>
      <w:pPr>
        <w:tabs>
          <w:tab w:val="num" w:pos="0"/>
        </w:tabs>
        <w:ind w:left="360" w:hanging="360"/>
      </w:pPr>
      <w:rPr>
        <w:rFonts w:asciiTheme="minorHAnsi" w:hAnsiTheme="minorHAnsi" w:cstheme="minorHAnsi" w:hint="default"/>
        <w:b w:val="0"/>
        <w:bCs w:val="0"/>
        <w:i w:val="0"/>
        <w:iCs w:val="0"/>
        <w:sz w:val="24"/>
        <w:szCs w:val="24"/>
        <w:u w:val="none"/>
      </w:rPr>
    </w:lvl>
    <w:lvl w:ilvl="1" w:tplc="95D0B56E">
      <w:start w:val="1"/>
      <w:numFmt w:val="bullet"/>
      <w:lvlText w:val="-"/>
      <w:lvlJc w:val="left"/>
      <w:pPr>
        <w:tabs>
          <w:tab w:val="num" w:pos="777"/>
        </w:tabs>
        <w:ind w:left="947" w:hanging="227"/>
      </w:pPr>
      <w:rPr>
        <w:rFonts w:ascii="Shruti" w:hAnsi="Shruti" w:hint="default"/>
        <w:b/>
        <w:i w:val="0"/>
        <w:sz w:val="20"/>
        <w:u w:val="none"/>
      </w:rPr>
    </w:lvl>
    <w:lvl w:ilvl="2" w:tplc="8C6C97E8">
      <w:start w:val="1"/>
      <w:numFmt w:val="lowerLetter"/>
      <w:lvlText w:val="%3)"/>
      <w:lvlJc w:val="left"/>
      <w:pPr>
        <w:tabs>
          <w:tab w:val="num" w:pos="1980"/>
        </w:tabs>
        <w:ind w:left="1980" w:hanging="360"/>
      </w:pPr>
      <w:rPr>
        <w:rFonts w:ascii="Verdana" w:hAnsi="Verdana" w:cs="Verdana" w:hint="default"/>
        <w:b w:val="0"/>
        <w:bCs w:val="0"/>
        <w:i w:val="0"/>
        <w:iCs w:val="0"/>
        <w:sz w:val="20"/>
        <w:szCs w:val="20"/>
        <w:u w:val="none"/>
      </w:rPr>
    </w:lvl>
    <w:lvl w:ilvl="3" w:tplc="7A521ACC">
      <w:start w:val="1"/>
      <w:numFmt w:val="decimal"/>
      <w:lvlText w:val="%4."/>
      <w:lvlJc w:val="left"/>
      <w:pPr>
        <w:ind w:left="2520" w:hanging="360"/>
      </w:pPr>
      <w:rPr>
        <w:rFonts w:asciiTheme="minorHAnsi" w:hAnsiTheme="minorHAnsi" w:cstheme="minorHAnsi" w:hint="default"/>
        <w:b w:val="0"/>
        <w:bCs w:val="0"/>
        <w:i w:val="0"/>
        <w:iCs w:val="0"/>
        <w:sz w:val="24"/>
        <w:szCs w:val="24"/>
        <w:u w:val="none"/>
      </w:rPr>
    </w:lvl>
    <w:lvl w:ilvl="4" w:tplc="FFFFFFFF">
      <w:start w:val="1"/>
      <w:numFmt w:val="lowerLetter"/>
      <w:lvlText w:val="%5."/>
      <w:lvlJc w:val="left"/>
      <w:pPr>
        <w:ind w:left="3240" w:hanging="360"/>
      </w:pPr>
      <w:rPr>
        <w:rFonts w:ascii="Times New Roman" w:hAnsi="Times New Roman" w:cs="Times New Roman"/>
      </w:rPr>
    </w:lvl>
    <w:lvl w:ilvl="5" w:tplc="FFFFFFFF">
      <w:start w:val="1"/>
      <w:numFmt w:val="lowerRoman"/>
      <w:lvlText w:val="%6."/>
      <w:lvlJc w:val="right"/>
      <w:pPr>
        <w:ind w:left="3960" w:hanging="180"/>
      </w:pPr>
      <w:rPr>
        <w:rFonts w:ascii="Times New Roman" w:hAnsi="Times New Roman" w:cs="Times New Roman"/>
      </w:rPr>
    </w:lvl>
    <w:lvl w:ilvl="6" w:tplc="FFFFFFFF">
      <w:start w:val="1"/>
      <w:numFmt w:val="decimal"/>
      <w:lvlText w:val="%7."/>
      <w:lvlJc w:val="left"/>
      <w:pPr>
        <w:ind w:left="4680" w:hanging="360"/>
      </w:pPr>
      <w:rPr>
        <w:rFonts w:ascii="Times New Roman" w:hAnsi="Times New Roman" w:cs="Times New Roman"/>
      </w:rPr>
    </w:lvl>
    <w:lvl w:ilvl="7" w:tplc="FFFFFFFF">
      <w:start w:val="1"/>
      <w:numFmt w:val="lowerLetter"/>
      <w:lvlText w:val="%8."/>
      <w:lvlJc w:val="left"/>
      <w:pPr>
        <w:ind w:left="5400" w:hanging="360"/>
      </w:pPr>
      <w:rPr>
        <w:rFonts w:ascii="Times New Roman" w:hAnsi="Times New Roman" w:cs="Times New Roman"/>
      </w:rPr>
    </w:lvl>
    <w:lvl w:ilvl="8" w:tplc="FFFFFFFF">
      <w:start w:val="1"/>
      <w:numFmt w:val="lowerRoman"/>
      <w:lvlText w:val="%9."/>
      <w:lvlJc w:val="right"/>
      <w:pPr>
        <w:ind w:left="6120" w:hanging="180"/>
      </w:pPr>
      <w:rPr>
        <w:rFonts w:ascii="Times New Roman" w:hAnsi="Times New Roman" w:cs="Times New Roman"/>
      </w:rPr>
    </w:lvl>
  </w:abstractNum>
  <w:abstractNum w:abstractNumId="32">
    <w:nsid w:val="4F6B11EF"/>
    <w:multiLevelType w:val="hybridMultilevel"/>
    <w:tmpl w:val="1A080A18"/>
    <w:lvl w:ilvl="0" w:tplc="7A521ACC">
      <w:start w:val="1"/>
      <w:numFmt w:val="decimal"/>
      <w:lvlText w:val="%1."/>
      <w:lvlJc w:val="left"/>
      <w:pPr>
        <w:tabs>
          <w:tab w:val="num" w:pos="0"/>
        </w:tabs>
        <w:ind w:left="360" w:hanging="360"/>
      </w:pPr>
      <w:rPr>
        <w:rFonts w:asciiTheme="minorHAnsi" w:hAnsiTheme="minorHAnsi" w:cstheme="minorHAnsi" w:hint="default"/>
        <w:b w:val="0"/>
        <w:bCs w:val="0"/>
        <w:i w:val="0"/>
        <w:iCs w:val="0"/>
        <w:sz w:val="24"/>
        <w:szCs w:val="24"/>
        <w:u w:val="none"/>
      </w:rPr>
    </w:lvl>
    <w:lvl w:ilvl="1" w:tplc="95D0B56E">
      <w:start w:val="1"/>
      <w:numFmt w:val="bullet"/>
      <w:lvlText w:val="-"/>
      <w:lvlJc w:val="left"/>
      <w:pPr>
        <w:tabs>
          <w:tab w:val="num" w:pos="777"/>
        </w:tabs>
        <w:ind w:left="947" w:hanging="227"/>
      </w:pPr>
      <w:rPr>
        <w:rFonts w:ascii="Shruti" w:hAnsi="Shruti" w:hint="default"/>
        <w:b/>
        <w:i w:val="0"/>
        <w:sz w:val="20"/>
        <w:u w:val="none"/>
      </w:rPr>
    </w:lvl>
    <w:lvl w:ilvl="2" w:tplc="8C6C97E8">
      <w:start w:val="1"/>
      <w:numFmt w:val="lowerLetter"/>
      <w:lvlText w:val="%3)"/>
      <w:lvlJc w:val="left"/>
      <w:pPr>
        <w:tabs>
          <w:tab w:val="num" w:pos="1980"/>
        </w:tabs>
        <w:ind w:left="1980" w:hanging="360"/>
      </w:pPr>
      <w:rPr>
        <w:rFonts w:ascii="Verdana" w:hAnsi="Verdana" w:cs="Verdana" w:hint="default"/>
        <w:b w:val="0"/>
        <w:bCs w:val="0"/>
        <w:i w:val="0"/>
        <w:iCs w:val="0"/>
        <w:sz w:val="20"/>
        <w:szCs w:val="20"/>
        <w:u w:val="none"/>
      </w:rPr>
    </w:lvl>
    <w:lvl w:ilvl="3" w:tplc="FFFFFFFF">
      <w:start w:val="1"/>
      <w:numFmt w:val="decimal"/>
      <w:lvlText w:val="%4."/>
      <w:lvlJc w:val="left"/>
      <w:pPr>
        <w:ind w:left="2520" w:hanging="360"/>
      </w:pPr>
      <w:rPr>
        <w:rFonts w:ascii="Times New Roman" w:hAnsi="Times New Roman" w:cs="Times New Roman"/>
      </w:rPr>
    </w:lvl>
    <w:lvl w:ilvl="4" w:tplc="FFFFFFFF">
      <w:start w:val="1"/>
      <w:numFmt w:val="lowerLetter"/>
      <w:lvlText w:val="%5."/>
      <w:lvlJc w:val="left"/>
      <w:pPr>
        <w:ind w:left="3240" w:hanging="360"/>
      </w:pPr>
      <w:rPr>
        <w:rFonts w:ascii="Times New Roman" w:hAnsi="Times New Roman" w:cs="Times New Roman"/>
      </w:rPr>
    </w:lvl>
    <w:lvl w:ilvl="5" w:tplc="FFFFFFFF">
      <w:start w:val="1"/>
      <w:numFmt w:val="lowerRoman"/>
      <w:lvlText w:val="%6."/>
      <w:lvlJc w:val="right"/>
      <w:pPr>
        <w:ind w:left="3960" w:hanging="180"/>
      </w:pPr>
      <w:rPr>
        <w:rFonts w:ascii="Times New Roman" w:hAnsi="Times New Roman" w:cs="Times New Roman"/>
      </w:rPr>
    </w:lvl>
    <w:lvl w:ilvl="6" w:tplc="FFFFFFFF">
      <w:start w:val="1"/>
      <w:numFmt w:val="decimal"/>
      <w:lvlText w:val="%7."/>
      <w:lvlJc w:val="left"/>
      <w:pPr>
        <w:ind w:left="4680" w:hanging="360"/>
      </w:pPr>
      <w:rPr>
        <w:rFonts w:ascii="Times New Roman" w:hAnsi="Times New Roman" w:cs="Times New Roman"/>
      </w:rPr>
    </w:lvl>
    <w:lvl w:ilvl="7" w:tplc="FFFFFFFF">
      <w:start w:val="1"/>
      <w:numFmt w:val="lowerLetter"/>
      <w:lvlText w:val="%8."/>
      <w:lvlJc w:val="left"/>
      <w:pPr>
        <w:ind w:left="5400" w:hanging="360"/>
      </w:pPr>
      <w:rPr>
        <w:rFonts w:ascii="Times New Roman" w:hAnsi="Times New Roman" w:cs="Times New Roman"/>
      </w:rPr>
    </w:lvl>
    <w:lvl w:ilvl="8" w:tplc="FFFFFFFF">
      <w:start w:val="1"/>
      <w:numFmt w:val="lowerRoman"/>
      <w:lvlText w:val="%9."/>
      <w:lvlJc w:val="right"/>
      <w:pPr>
        <w:ind w:left="6120" w:hanging="180"/>
      </w:pPr>
      <w:rPr>
        <w:rFonts w:ascii="Times New Roman" w:hAnsi="Times New Roman" w:cs="Times New Roman"/>
      </w:rPr>
    </w:lvl>
  </w:abstractNum>
  <w:abstractNum w:abstractNumId="33">
    <w:nsid w:val="51EB6A6A"/>
    <w:multiLevelType w:val="hybridMultilevel"/>
    <w:tmpl w:val="FD344CC6"/>
    <w:lvl w:ilvl="0" w:tplc="B00E8C2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2234478"/>
    <w:multiLevelType w:val="hybridMultilevel"/>
    <w:tmpl w:val="C110035A"/>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2C2252E"/>
    <w:multiLevelType w:val="hybridMultilevel"/>
    <w:tmpl w:val="64F6B46C"/>
    <w:lvl w:ilvl="0" w:tplc="9064E100">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6">
    <w:nsid w:val="55A6070E"/>
    <w:multiLevelType w:val="hybridMultilevel"/>
    <w:tmpl w:val="9F667316"/>
    <w:lvl w:ilvl="0" w:tplc="8C6C97E8">
      <w:start w:val="1"/>
      <w:numFmt w:val="lowerLetter"/>
      <w:lvlText w:val="%1)"/>
      <w:lvlJc w:val="left"/>
      <w:pPr>
        <w:ind w:left="770" w:hanging="360"/>
      </w:pPr>
      <w:rPr>
        <w:rFonts w:ascii="Verdana" w:hAnsi="Verdana" w:cs="Verdana" w:hint="default"/>
        <w:b w:val="0"/>
        <w:bCs w:val="0"/>
        <w:i w:val="0"/>
        <w:iCs w:val="0"/>
        <w:sz w:val="20"/>
        <w:szCs w:val="20"/>
        <w:u w:val="none"/>
      </w:r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37">
    <w:nsid w:val="5B64642E"/>
    <w:multiLevelType w:val="hybridMultilevel"/>
    <w:tmpl w:val="040EE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D8E5B36"/>
    <w:multiLevelType w:val="hybridMultilevel"/>
    <w:tmpl w:val="7E40EF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E925EE1"/>
    <w:multiLevelType w:val="hybridMultilevel"/>
    <w:tmpl w:val="875C704C"/>
    <w:lvl w:ilvl="0" w:tplc="7B10AEF4">
      <w:start w:val="1"/>
      <w:numFmt w:val="bullet"/>
      <w:lvlText w:val="-"/>
      <w:lvlJc w:val="left"/>
      <w:pPr>
        <w:tabs>
          <w:tab w:val="num" w:pos="360"/>
        </w:tabs>
        <w:ind w:left="360" w:hanging="360"/>
      </w:pPr>
      <w:rPr>
        <w:rFonts w:ascii="Times New Roman" w:hAnsi="Times New Roman" w:hint="default"/>
      </w:rPr>
    </w:lvl>
    <w:lvl w:ilvl="1" w:tplc="0410000F">
      <w:start w:val="1"/>
      <w:numFmt w:val="decimal"/>
      <w:lvlText w:val="%2."/>
      <w:lvlJc w:val="left"/>
      <w:pPr>
        <w:tabs>
          <w:tab w:val="num" w:pos="900"/>
        </w:tabs>
        <w:ind w:left="900" w:hanging="360"/>
      </w:pPr>
      <w:rPr>
        <w:rFonts w:ascii="Times New Roman" w:hAnsi="Times New Roman" w:cs="Times New Roman" w:hint="default"/>
      </w:rPr>
    </w:lvl>
    <w:lvl w:ilvl="2" w:tplc="04100005">
      <w:start w:val="1"/>
      <w:numFmt w:val="bullet"/>
      <w:lvlText w:val=""/>
      <w:lvlJc w:val="left"/>
      <w:pPr>
        <w:tabs>
          <w:tab w:val="num" w:pos="1620"/>
        </w:tabs>
        <w:ind w:left="1620" w:hanging="360"/>
      </w:pPr>
      <w:rPr>
        <w:rFonts w:ascii="Wingdings" w:hAnsi="Wingdings" w:hint="default"/>
      </w:rPr>
    </w:lvl>
    <w:lvl w:ilvl="3" w:tplc="04100001">
      <w:start w:val="1"/>
      <w:numFmt w:val="bullet"/>
      <w:lvlText w:val=""/>
      <w:lvlJc w:val="left"/>
      <w:pPr>
        <w:tabs>
          <w:tab w:val="num" w:pos="2340"/>
        </w:tabs>
        <w:ind w:left="2340" w:hanging="360"/>
      </w:pPr>
      <w:rPr>
        <w:rFonts w:ascii="Symbol" w:hAnsi="Symbol" w:hint="default"/>
      </w:rPr>
    </w:lvl>
    <w:lvl w:ilvl="4" w:tplc="04100003">
      <w:start w:val="1"/>
      <w:numFmt w:val="bullet"/>
      <w:lvlText w:val="o"/>
      <w:lvlJc w:val="left"/>
      <w:pPr>
        <w:tabs>
          <w:tab w:val="num" w:pos="3060"/>
        </w:tabs>
        <w:ind w:left="3060" w:hanging="360"/>
      </w:pPr>
      <w:rPr>
        <w:rFonts w:ascii="Courier New" w:hAnsi="Courier New" w:hint="default"/>
      </w:rPr>
    </w:lvl>
    <w:lvl w:ilvl="5" w:tplc="04100005">
      <w:start w:val="1"/>
      <w:numFmt w:val="bullet"/>
      <w:lvlText w:val=""/>
      <w:lvlJc w:val="left"/>
      <w:pPr>
        <w:tabs>
          <w:tab w:val="num" w:pos="3780"/>
        </w:tabs>
        <w:ind w:left="3780" w:hanging="360"/>
      </w:pPr>
      <w:rPr>
        <w:rFonts w:ascii="Wingdings" w:hAnsi="Wingdings" w:hint="default"/>
      </w:rPr>
    </w:lvl>
    <w:lvl w:ilvl="6" w:tplc="04100001">
      <w:start w:val="1"/>
      <w:numFmt w:val="bullet"/>
      <w:lvlText w:val=""/>
      <w:lvlJc w:val="left"/>
      <w:pPr>
        <w:tabs>
          <w:tab w:val="num" w:pos="4500"/>
        </w:tabs>
        <w:ind w:left="4500" w:hanging="360"/>
      </w:pPr>
      <w:rPr>
        <w:rFonts w:ascii="Symbol" w:hAnsi="Symbol" w:hint="default"/>
      </w:rPr>
    </w:lvl>
    <w:lvl w:ilvl="7" w:tplc="04100003">
      <w:start w:val="1"/>
      <w:numFmt w:val="bullet"/>
      <w:lvlText w:val="o"/>
      <w:lvlJc w:val="left"/>
      <w:pPr>
        <w:tabs>
          <w:tab w:val="num" w:pos="5220"/>
        </w:tabs>
        <w:ind w:left="5220" w:hanging="360"/>
      </w:pPr>
      <w:rPr>
        <w:rFonts w:ascii="Courier New" w:hAnsi="Courier New" w:hint="default"/>
      </w:rPr>
    </w:lvl>
    <w:lvl w:ilvl="8" w:tplc="04100005">
      <w:start w:val="1"/>
      <w:numFmt w:val="bullet"/>
      <w:lvlText w:val=""/>
      <w:lvlJc w:val="left"/>
      <w:pPr>
        <w:tabs>
          <w:tab w:val="num" w:pos="5940"/>
        </w:tabs>
        <w:ind w:left="5940" w:hanging="360"/>
      </w:pPr>
      <w:rPr>
        <w:rFonts w:ascii="Wingdings" w:hAnsi="Wingdings" w:hint="default"/>
      </w:rPr>
    </w:lvl>
  </w:abstractNum>
  <w:abstractNum w:abstractNumId="40">
    <w:nsid w:val="5F4119D1"/>
    <w:multiLevelType w:val="hybridMultilevel"/>
    <w:tmpl w:val="5B74D3F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7672965"/>
    <w:multiLevelType w:val="multilevel"/>
    <w:tmpl w:val="3A8A0EF0"/>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2F242B"/>
    <w:multiLevelType w:val="hybridMultilevel"/>
    <w:tmpl w:val="9C445CE8"/>
    <w:lvl w:ilvl="0" w:tplc="1656676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3">
    <w:nsid w:val="7223054D"/>
    <w:multiLevelType w:val="hybridMultilevel"/>
    <w:tmpl w:val="7223054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4">
    <w:nsid w:val="732110A1"/>
    <w:multiLevelType w:val="hybridMultilevel"/>
    <w:tmpl w:val="59E051F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5">
    <w:nsid w:val="756C7F9A"/>
    <w:multiLevelType w:val="hybridMultilevel"/>
    <w:tmpl w:val="35B619A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nsid w:val="7A973DB2"/>
    <w:multiLevelType w:val="hybridMultilevel"/>
    <w:tmpl w:val="5AD411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CD139FF"/>
    <w:multiLevelType w:val="hybridMultilevel"/>
    <w:tmpl w:val="B28C1F88"/>
    <w:lvl w:ilvl="0" w:tplc="12548D60">
      <w:start w:val="1"/>
      <w:numFmt w:val="bullet"/>
      <w:lvlText w:val="-"/>
      <w:lvlJc w:val="left"/>
      <w:pPr>
        <w:tabs>
          <w:tab w:val="num" w:pos="360"/>
        </w:tabs>
        <w:ind w:left="360" w:hanging="360"/>
      </w:pPr>
      <w:rPr>
        <w:rFonts w:ascii="Shruti" w:hAnsi="Shruti" w:hint="default"/>
      </w:rPr>
    </w:lvl>
    <w:lvl w:ilvl="1" w:tplc="04100003" w:tentative="1">
      <w:start w:val="1"/>
      <w:numFmt w:val="bullet"/>
      <w:lvlText w:val="o"/>
      <w:lvlJc w:val="left"/>
      <w:pPr>
        <w:tabs>
          <w:tab w:val="num" w:pos="1314"/>
        </w:tabs>
        <w:ind w:left="1314" w:hanging="360"/>
      </w:pPr>
      <w:rPr>
        <w:rFonts w:ascii="Courier New" w:hAnsi="Courier New" w:cs="Courier New" w:hint="default"/>
      </w:rPr>
    </w:lvl>
    <w:lvl w:ilvl="2" w:tplc="04100005">
      <w:start w:val="1"/>
      <w:numFmt w:val="bullet"/>
      <w:lvlText w:val=""/>
      <w:lvlJc w:val="left"/>
      <w:pPr>
        <w:tabs>
          <w:tab w:val="num" w:pos="2034"/>
        </w:tabs>
        <w:ind w:left="2034" w:hanging="360"/>
      </w:pPr>
      <w:rPr>
        <w:rFonts w:ascii="Wingdings" w:hAnsi="Wingdings" w:hint="default"/>
      </w:rPr>
    </w:lvl>
    <w:lvl w:ilvl="3" w:tplc="04100001" w:tentative="1">
      <w:start w:val="1"/>
      <w:numFmt w:val="bullet"/>
      <w:lvlText w:val=""/>
      <w:lvlJc w:val="left"/>
      <w:pPr>
        <w:tabs>
          <w:tab w:val="num" w:pos="2754"/>
        </w:tabs>
        <w:ind w:left="2754" w:hanging="360"/>
      </w:pPr>
      <w:rPr>
        <w:rFonts w:ascii="Symbol" w:hAnsi="Symbol" w:hint="default"/>
      </w:rPr>
    </w:lvl>
    <w:lvl w:ilvl="4" w:tplc="04100003" w:tentative="1">
      <w:start w:val="1"/>
      <w:numFmt w:val="bullet"/>
      <w:lvlText w:val="o"/>
      <w:lvlJc w:val="left"/>
      <w:pPr>
        <w:tabs>
          <w:tab w:val="num" w:pos="3474"/>
        </w:tabs>
        <w:ind w:left="3474" w:hanging="360"/>
      </w:pPr>
      <w:rPr>
        <w:rFonts w:ascii="Courier New" w:hAnsi="Courier New" w:cs="Courier New" w:hint="default"/>
      </w:rPr>
    </w:lvl>
    <w:lvl w:ilvl="5" w:tplc="04100005" w:tentative="1">
      <w:start w:val="1"/>
      <w:numFmt w:val="bullet"/>
      <w:lvlText w:val=""/>
      <w:lvlJc w:val="left"/>
      <w:pPr>
        <w:tabs>
          <w:tab w:val="num" w:pos="4194"/>
        </w:tabs>
        <w:ind w:left="4194" w:hanging="360"/>
      </w:pPr>
      <w:rPr>
        <w:rFonts w:ascii="Wingdings" w:hAnsi="Wingdings" w:hint="default"/>
      </w:rPr>
    </w:lvl>
    <w:lvl w:ilvl="6" w:tplc="04100001" w:tentative="1">
      <w:start w:val="1"/>
      <w:numFmt w:val="bullet"/>
      <w:lvlText w:val=""/>
      <w:lvlJc w:val="left"/>
      <w:pPr>
        <w:tabs>
          <w:tab w:val="num" w:pos="4914"/>
        </w:tabs>
        <w:ind w:left="4914" w:hanging="360"/>
      </w:pPr>
      <w:rPr>
        <w:rFonts w:ascii="Symbol" w:hAnsi="Symbol" w:hint="default"/>
      </w:rPr>
    </w:lvl>
    <w:lvl w:ilvl="7" w:tplc="04100003" w:tentative="1">
      <w:start w:val="1"/>
      <w:numFmt w:val="bullet"/>
      <w:lvlText w:val="o"/>
      <w:lvlJc w:val="left"/>
      <w:pPr>
        <w:tabs>
          <w:tab w:val="num" w:pos="5634"/>
        </w:tabs>
        <w:ind w:left="5634" w:hanging="360"/>
      </w:pPr>
      <w:rPr>
        <w:rFonts w:ascii="Courier New" w:hAnsi="Courier New" w:cs="Courier New" w:hint="default"/>
      </w:rPr>
    </w:lvl>
    <w:lvl w:ilvl="8" w:tplc="04100005" w:tentative="1">
      <w:start w:val="1"/>
      <w:numFmt w:val="bullet"/>
      <w:lvlText w:val=""/>
      <w:lvlJc w:val="left"/>
      <w:pPr>
        <w:tabs>
          <w:tab w:val="num" w:pos="6354"/>
        </w:tabs>
        <w:ind w:left="6354" w:hanging="360"/>
      </w:pPr>
      <w:rPr>
        <w:rFonts w:ascii="Wingdings" w:hAnsi="Wingdings" w:hint="default"/>
      </w:rPr>
    </w:lvl>
  </w:abstractNum>
  <w:abstractNum w:abstractNumId="48">
    <w:nsid w:val="7E45712D"/>
    <w:multiLevelType w:val="hybridMultilevel"/>
    <w:tmpl w:val="23D2A4BC"/>
    <w:lvl w:ilvl="0" w:tplc="0410000B">
      <w:start w:val="1"/>
      <w:numFmt w:val="bullet"/>
      <w:lvlText w:val=""/>
      <w:lvlJc w:val="left"/>
      <w:pPr>
        <w:ind w:left="360" w:hanging="360"/>
      </w:pPr>
      <w:rPr>
        <w:rFonts w:ascii="Wingdings" w:hAnsi="Wingdings" w:hint="default"/>
      </w:rPr>
    </w:lvl>
    <w:lvl w:ilvl="1" w:tplc="20BC5786">
      <w:numFmt w:val="bullet"/>
      <w:lvlText w:val="-"/>
      <w:lvlJc w:val="left"/>
      <w:pPr>
        <w:ind w:left="1080" w:hanging="360"/>
      </w:pPr>
      <w:rPr>
        <w:rFonts w:ascii="Arial" w:eastAsia="Times New Roman" w:hAnsi="Arial"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35"/>
  </w:num>
  <w:num w:numId="4">
    <w:abstractNumId w:val="11"/>
  </w:num>
  <w:num w:numId="5">
    <w:abstractNumId w:val="3"/>
  </w:num>
  <w:num w:numId="6">
    <w:abstractNumId w:val="30"/>
  </w:num>
  <w:num w:numId="7">
    <w:abstractNumId w:val="29"/>
  </w:num>
  <w:num w:numId="8">
    <w:abstractNumId w:val="47"/>
  </w:num>
  <w:num w:numId="9">
    <w:abstractNumId w:val="22"/>
  </w:num>
  <w:num w:numId="10">
    <w:abstractNumId w:val="45"/>
  </w:num>
  <w:num w:numId="11">
    <w:abstractNumId w:val="19"/>
  </w:num>
  <w:num w:numId="12">
    <w:abstractNumId w:val="5"/>
  </w:num>
  <w:num w:numId="13">
    <w:abstractNumId w:val="17"/>
  </w:num>
  <w:num w:numId="14">
    <w:abstractNumId w:val="4"/>
  </w:num>
  <w:num w:numId="15">
    <w:abstractNumId w:val="21"/>
  </w:num>
  <w:num w:numId="16">
    <w:abstractNumId w:val="40"/>
  </w:num>
  <w:num w:numId="17">
    <w:abstractNumId w:val="2"/>
  </w:num>
  <w:num w:numId="18">
    <w:abstractNumId w:val="27"/>
  </w:num>
  <w:num w:numId="19">
    <w:abstractNumId w:val="48"/>
  </w:num>
  <w:num w:numId="20">
    <w:abstractNumId w:val="41"/>
  </w:num>
  <w:num w:numId="21">
    <w:abstractNumId w:val="34"/>
  </w:num>
  <w:num w:numId="22">
    <w:abstractNumId w:val="14"/>
  </w:num>
  <w:num w:numId="23">
    <w:abstractNumId w:val="12"/>
  </w:num>
  <w:num w:numId="24">
    <w:abstractNumId w:val="33"/>
  </w:num>
  <w:num w:numId="25">
    <w:abstractNumId w:val="36"/>
  </w:num>
  <w:num w:numId="26">
    <w:abstractNumId w:val="26"/>
  </w:num>
  <w:num w:numId="27">
    <w:abstractNumId w:val="18"/>
  </w:num>
  <w:num w:numId="28">
    <w:abstractNumId w:val="7"/>
  </w:num>
  <w:num w:numId="29">
    <w:abstractNumId w:val="44"/>
  </w:num>
  <w:num w:numId="30">
    <w:abstractNumId w:val="42"/>
  </w:num>
  <w:num w:numId="31">
    <w:abstractNumId w:val="25"/>
  </w:num>
  <w:num w:numId="32">
    <w:abstractNumId w:val="28"/>
  </w:num>
  <w:num w:numId="33">
    <w:abstractNumId w:val="9"/>
  </w:num>
  <w:num w:numId="34">
    <w:abstractNumId w:val="35"/>
  </w:num>
  <w:num w:numId="35">
    <w:abstractNumId w:val="20"/>
  </w:num>
  <w:num w:numId="36">
    <w:abstractNumId w:val="32"/>
  </w:num>
  <w:num w:numId="37">
    <w:abstractNumId w:val="24"/>
  </w:num>
  <w:num w:numId="38">
    <w:abstractNumId w:val="46"/>
  </w:num>
  <w:num w:numId="39">
    <w:abstractNumId w:val="38"/>
  </w:num>
  <w:num w:numId="40">
    <w:abstractNumId w:val="39"/>
  </w:num>
  <w:num w:numId="41">
    <w:abstractNumId w:val="13"/>
  </w:num>
  <w:num w:numId="42">
    <w:abstractNumId w:val="23"/>
  </w:num>
  <w:num w:numId="43">
    <w:abstractNumId w:val="37"/>
  </w:num>
  <w:num w:numId="44">
    <w:abstractNumId w:val="43"/>
  </w:num>
  <w:num w:numId="45">
    <w:abstractNumId w:val="10"/>
  </w:num>
  <w:num w:numId="46">
    <w:abstractNumId w:val="6"/>
  </w:num>
  <w:num w:numId="47">
    <w:abstractNumId w:val="31"/>
  </w:num>
  <w:num w:numId="48">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B4"/>
    <w:rsid w:val="00010C53"/>
    <w:rsid w:val="0001155A"/>
    <w:rsid w:val="0002257E"/>
    <w:rsid w:val="00026781"/>
    <w:rsid w:val="00027601"/>
    <w:rsid w:val="000276EC"/>
    <w:rsid w:val="00033C3B"/>
    <w:rsid w:val="00036FD0"/>
    <w:rsid w:val="0004399C"/>
    <w:rsid w:val="0004578B"/>
    <w:rsid w:val="000506BE"/>
    <w:rsid w:val="00050E14"/>
    <w:rsid w:val="00051BBE"/>
    <w:rsid w:val="0005226E"/>
    <w:rsid w:val="00053C0B"/>
    <w:rsid w:val="00057F1E"/>
    <w:rsid w:val="00066584"/>
    <w:rsid w:val="00066A8F"/>
    <w:rsid w:val="00073CB3"/>
    <w:rsid w:val="00074DE4"/>
    <w:rsid w:val="00077852"/>
    <w:rsid w:val="0009324F"/>
    <w:rsid w:val="00094E16"/>
    <w:rsid w:val="000969F3"/>
    <w:rsid w:val="000A1010"/>
    <w:rsid w:val="000A22C2"/>
    <w:rsid w:val="000B095A"/>
    <w:rsid w:val="000B17E9"/>
    <w:rsid w:val="000B4841"/>
    <w:rsid w:val="000B56BB"/>
    <w:rsid w:val="000C002C"/>
    <w:rsid w:val="000C0B03"/>
    <w:rsid w:val="000C16F2"/>
    <w:rsid w:val="000C545E"/>
    <w:rsid w:val="000D7828"/>
    <w:rsid w:val="000E07B6"/>
    <w:rsid w:val="000E201C"/>
    <w:rsid w:val="000F1152"/>
    <w:rsid w:val="000F3800"/>
    <w:rsid w:val="000F604E"/>
    <w:rsid w:val="00104286"/>
    <w:rsid w:val="001048E4"/>
    <w:rsid w:val="00114230"/>
    <w:rsid w:val="00114431"/>
    <w:rsid w:val="001203C8"/>
    <w:rsid w:val="00133D25"/>
    <w:rsid w:val="00135A2B"/>
    <w:rsid w:val="001378F9"/>
    <w:rsid w:val="001422F6"/>
    <w:rsid w:val="00143E5F"/>
    <w:rsid w:val="00144B97"/>
    <w:rsid w:val="00145B7F"/>
    <w:rsid w:val="001460A8"/>
    <w:rsid w:val="00151E05"/>
    <w:rsid w:val="001525D5"/>
    <w:rsid w:val="001551C7"/>
    <w:rsid w:val="00156ABA"/>
    <w:rsid w:val="001612AB"/>
    <w:rsid w:val="00163AAE"/>
    <w:rsid w:val="00166700"/>
    <w:rsid w:val="001706D9"/>
    <w:rsid w:val="00170BA6"/>
    <w:rsid w:val="001722F3"/>
    <w:rsid w:val="00175B1A"/>
    <w:rsid w:val="00181A47"/>
    <w:rsid w:val="00186F99"/>
    <w:rsid w:val="00190C6E"/>
    <w:rsid w:val="0019158B"/>
    <w:rsid w:val="001915DD"/>
    <w:rsid w:val="00191E8D"/>
    <w:rsid w:val="00192D69"/>
    <w:rsid w:val="00194580"/>
    <w:rsid w:val="001A3191"/>
    <w:rsid w:val="001A5DF5"/>
    <w:rsid w:val="001B21B0"/>
    <w:rsid w:val="001B3323"/>
    <w:rsid w:val="001C190D"/>
    <w:rsid w:val="001C2E8B"/>
    <w:rsid w:val="001C43A0"/>
    <w:rsid w:val="001C690C"/>
    <w:rsid w:val="001E16AF"/>
    <w:rsid w:val="001E2CC6"/>
    <w:rsid w:val="001E7475"/>
    <w:rsid w:val="001F12C0"/>
    <w:rsid w:val="001F13C5"/>
    <w:rsid w:val="001F172D"/>
    <w:rsid w:val="0020153F"/>
    <w:rsid w:val="002029E9"/>
    <w:rsid w:val="00210352"/>
    <w:rsid w:val="0021389E"/>
    <w:rsid w:val="00220061"/>
    <w:rsid w:val="00220677"/>
    <w:rsid w:val="00222534"/>
    <w:rsid w:val="00226804"/>
    <w:rsid w:val="00231D06"/>
    <w:rsid w:val="00236514"/>
    <w:rsid w:val="002404A6"/>
    <w:rsid w:val="00242F44"/>
    <w:rsid w:val="00243576"/>
    <w:rsid w:val="00250C2F"/>
    <w:rsid w:val="0025159C"/>
    <w:rsid w:val="00252750"/>
    <w:rsid w:val="002558EF"/>
    <w:rsid w:val="00255E48"/>
    <w:rsid w:val="00257F1B"/>
    <w:rsid w:val="00261E37"/>
    <w:rsid w:val="0026600C"/>
    <w:rsid w:val="00266171"/>
    <w:rsid w:val="002738DB"/>
    <w:rsid w:val="00273B20"/>
    <w:rsid w:val="002750A8"/>
    <w:rsid w:val="00275CB4"/>
    <w:rsid w:val="002766CC"/>
    <w:rsid w:val="002823D9"/>
    <w:rsid w:val="00283C8F"/>
    <w:rsid w:val="00285D9B"/>
    <w:rsid w:val="00291681"/>
    <w:rsid w:val="00295B04"/>
    <w:rsid w:val="002A0757"/>
    <w:rsid w:val="002A3604"/>
    <w:rsid w:val="002A36B8"/>
    <w:rsid w:val="002A37EA"/>
    <w:rsid w:val="002A61A1"/>
    <w:rsid w:val="002B3E3A"/>
    <w:rsid w:val="002B6958"/>
    <w:rsid w:val="002C2D36"/>
    <w:rsid w:val="002C4FB5"/>
    <w:rsid w:val="002D07FE"/>
    <w:rsid w:val="002D290F"/>
    <w:rsid w:val="002D41EF"/>
    <w:rsid w:val="002E7232"/>
    <w:rsid w:val="002F1544"/>
    <w:rsid w:val="002F3F51"/>
    <w:rsid w:val="00304A1E"/>
    <w:rsid w:val="00305895"/>
    <w:rsid w:val="00307EBB"/>
    <w:rsid w:val="00307FF8"/>
    <w:rsid w:val="00321720"/>
    <w:rsid w:val="003312FE"/>
    <w:rsid w:val="00332309"/>
    <w:rsid w:val="00334881"/>
    <w:rsid w:val="00337AE6"/>
    <w:rsid w:val="003420B0"/>
    <w:rsid w:val="00343C10"/>
    <w:rsid w:val="003445CE"/>
    <w:rsid w:val="0034602A"/>
    <w:rsid w:val="00347C6A"/>
    <w:rsid w:val="0035103F"/>
    <w:rsid w:val="003511BF"/>
    <w:rsid w:val="00352B89"/>
    <w:rsid w:val="00352C86"/>
    <w:rsid w:val="00353896"/>
    <w:rsid w:val="0036207D"/>
    <w:rsid w:val="003633F5"/>
    <w:rsid w:val="00363F93"/>
    <w:rsid w:val="00365250"/>
    <w:rsid w:val="00370AFE"/>
    <w:rsid w:val="00375496"/>
    <w:rsid w:val="00381518"/>
    <w:rsid w:val="00383B57"/>
    <w:rsid w:val="00385649"/>
    <w:rsid w:val="00387497"/>
    <w:rsid w:val="00394667"/>
    <w:rsid w:val="00395809"/>
    <w:rsid w:val="003A06ED"/>
    <w:rsid w:val="003A2EC9"/>
    <w:rsid w:val="003A6BF7"/>
    <w:rsid w:val="003B282E"/>
    <w:rsid w:val="003B293E"/>
    <w:rsid w:val="003B45DC"/>
    <w:rsid w:val="003B527A"/>
    <w:rsid w:val="003B5A78"/>
    <w:rsid w:val="003B6013"/>
    <w:rsid w:val="003B602D"/>
    <w:rsid w:val="003B707D"/>
    <w:rsid w:val="003C12FE"/>
    <w:rsid w:val="003C27D2"/>
    <w:rsid w:val="003C3EAC"/>
    <w:rsid w:val="003C46C0"/>
    <w:rsid w:val="003D3E60"/>
    <w:rsid w:val="003D5E4B"/>
    <w:rsid w:val="003E20C8"/>
    <w:rsid w:val="003E26ED"/>
    <w:rsid w:val="003E2B03"/>
    <w:rsid w:val="003F3969"/>
    <w:rsid w:val="003F6469"/>
    <w:rsid w:val="003F73BE"/>
    <w:rsid w:val="00401379"/>
    <w:rsid w:val="004049DF"/>
    <w:rsid w:val="004063B7"/>
    <w:rsid w:val="00415138"/>
    <w:rsid w:val="00416DE1"/>
    <w:rsid w:val="00421B23"/>
    <w:rsid w:val="004250AF"/>
    <w:rsid w:val="00425B69"/>
    <w:rsid w:val="004269B7"/>
    <w:rsid w:val="00427452"/>
    <w:rsid w:val="004303E6"/>
    <w:rsid w:val="00430625"/>
    <w:rsid w:val="00434C5E"/>
    <w:rsid w:val="004427C7"/>
    <w:rsid w:val="00443AA3"/>
    <w:rsid w:val="00444A80"/>
    <w:rsid w:val="00446FB7"/>
    <w:rsid w:val="00446FBC"/>
    <w:rsid w:val="00456DD2"/>
    <w:rsid w:val="004602B8"/>
    <w:rsid w:val="0046241D"/>
    <w:rsid w:val="004625F7"/>
    <w:rsid w:val="0046612F"/>
    <w:rsid w:val="004661DD"/>
    <w:rsid w:val="0047070B"/>
    <w:rsid w:val="00473559"/>
    <w:rsid w:val="00476C45"/>
    <w:rsid w:val="00482BF7"/>
    <w:rsid w:val="004831B2"/>
    <w:rsid w:val="00484016"/>
    <w:rsid w:val="00484F0B"/>
    <w:rsid w:val="00484FE5"/>
    <w:rsid w:val="00492B76"/>
    <w:rsid w:val="004A0763"/>
    <w:rsid w:val="004B38E1"/>
    <w:rsid w:val="004B404F"/>
    <w:rsid w:val="004B7631"/>
    <w:rsid w:val="004C1C70"/>
    <w:rsid w:val="004C3023"/>
    <w:rsid w:val="004C7A89"/>
    <w:rsid w:val="004D254A"/>
    <w:rsid w:val="004D3590"/>
    <w:rsid w:val="004E6024"/>
    <w:rsid w:val="004E7659"/>
    <w:rsid w:val="004F0842"/>
    <w:rsid w:val="00510290"/>
    <w:rsid w:val="00515101"/>
    <w:rsid w:val="00517210"/>
    <w:rsid w:val="00520655"/>
    <w:rsid w:val="005216EE"/>
    <w:rsid w:val="00523748"/>
    <w:rsid w:val="00523FEF"/>
    <w:rsid w:val="00532566"/>
    <w:rsid w:val="00532E1B"/>
    <w:rsid w:val="005332C6"/>
    <w:rsid w:val="00541863"/>
    <w:rsid w:val="00545F27"/>
    <w:rsid w:val="00546ACD"/>
    <w:rsid w:val="00550013"/>
    <w:rsid w:val="00551829"/>
    <w:rsid w:val="005541AE"/>
    <w:rsid w:val="00556CB2"/>
    <w:rsid w:val="00557F19"/>
    <w:rsid w:val="00561D6E"/>
    <w:rsid w:val="0056252C"/>
    <w:rsid w:val="00563ECB"/>
    <w:rsid w:val="0056590A"/>
    <w:rsid w:val="0057209D"/>
    <w:rsid w:val="00577ECB"/>
    <w:rsid w:val="00580CE8"/>
    <w:rsid w:val="005816A4"/>
    <w:rsid w:val="00584D92"/>
    <w:rsid w:val="00587ACF"/>
    <w:rsid w:val="00592C33"/>
    <w:rsid w:val="00593E95"/>
    <w:rsid w:val="005947C2"/>
    <w:rsid w:val="0059717F"/>
    <w:rsid w:val="00597C7E"/>
    <w:rsid w:val="005A1297"/>
    <w:rsid w:val="005A581B"/>
    <w:rsid w:val="005B06DE"/>
    <w:rsid w:val="005B33A8"/>
    <w:rsid w:val="005B3864"/>
    <w:rsid w:val="005B52F2"/>
    <w:rsid w:val="005C07FC"/>
    <w:rsid w:val="005C0B8C"/>
    <w:rsid w:val="005C16E0"/>
    <w:rsid w:val="005C2147"/>
    <w:rsid w:val="005C4502"/>
    <w:rsid w:val="005C7808"/>
    <w:rsid w:val="005C792E"/>
    <w:rsid w:val="005D2171"/>
    <w:rsid w:val="005D4ED6"/>
    <w:rsid w:val="005D575F"/>
    <w:rsid w:val="005E31CF"/>
    <w:rsid w:val="005E3608"/>
    <w:rsid w:val="005F0013"/>
    <w:rsid w:val="005F2239"/>
    <w:rsid w:val="005F3188"/>
    <w:rsid w:val="005F5222"/>
    <w:rsid w:val="005F56DB"/>
    <w:rsid w:val="00604694"/>
    <w:rsid w:val="00605364"/>
    <w:rsid w:val="00605689"/>
    <w:rsid w:val="006063E7"/>
    <w:rsid w:val="006077DD"/>
    <w:rsid w:val="00613898"/>
    <w:rsid w:val="006205FD"/>
    <w:rsid w:val="0062068C"/>
    <w:rsid w:val="00625FEE"/>
    <w:rsid w:val="00626C21"/>
    <w:rsid w:val="00640C8A"/>
    <w:rsid w:val="0064209E"/>
    <w:rsid w:val="00642836"/>
    <w:rsid w:val="00647342"/>
    <w:rsid w:val="00652A00"/>
    <w:rsid w:val="00661931"/>
    <w:rsid w:val="006626B6"/>
    <w:rsid w:val="00663343"/>
    <w:rsid w:val="00663E02"/>
    <w:rsid w:val="006651D5"/>
    <w:rsid w:val="006674E2"/>
    <w:rsid w:val="00671F97"/>
    <w:rsid w:val="006804D6"/>
    <w:rsid w:val="00693B97"/>
    <w:rsid w:val="006A3085"/>
    <w:rsid w:val="006A4EC5"/>
    <w:rsid w:val="006A758E"/>
    <w:rsid w:val="006A774C"/>
    <w:rsid w:val="006B32BD"/>
    <w:rsid w:val="006B4255"/>
    <w:rsid w:val="006C63E5"/>
    <w:rsid w:val="006D176B"/>
    <w:rsid w:val="006D27AC"/>
    <w:rsid w:val="006D2BFD"/>
    <w:rsid w:val="006D4270"/>
    <w:rsid w:val="006D4DE4"/>
    <w:rsid w:val="006D73B8"/>
    <w:rsid w:val="006E2400"/>
    <w:rsid w:val="006E323B"/>
    <w:rsid w:val="006E3E39"/>
    <w:rsid w:val="006F6B36"/>
    <w:rsid w:val="00701263"/>
    <w:rsid w:val="0071400C"/>
    <w:rsid w:val="00715E93"/>
    <w:rsid w:val="007256A8"/>
    <w:rsid w:val="0072581B"/>
    <w:rsid w:val="00726B21"/>
    <w:rsid w:val="00732B83"/>
    <w:rsid w:val="007412EA"/>
    <w:rsid w:val="00743C70"/>
    <w:rsid w:val="00743DE5"/>
    <w:rsid w:val="007443FD"/>
    <w:rsid w:val="00752EC1"/>
    <w:rsid w:val="00754893"/>
    <w:rsid w:val="00754DAE"/>
    <w:rsid w:val="00755180"/>
    <w:rsid w:val="00755621"/>
    <w:rsid w:val="00755B16"/>
    <w:rsid w:val="00765C0A"/>
    <w:rsid w:val="00770D71"/>
    <w:rsid w:val="0077527E"/>
    <w:rsid w:val="007779D6"/>
    <w:rsid w:val="007810F5"/>
    <w:rsid w:val="0078137D"/>
    <w:rsid w:val="00783396"/>
    <w:rsid w:val="00786BF9"/>
    <w:rsid w:val="0078704D"/>
    <w:rsid w:val="007906C5"/>
    <w:rsid w:val="0079123F"/>
    <w:rsid w:val="007A47AE"/>
    <w:rsid w:val="007A61C6"/>
    <w:rsid w:val="007B0B52"/>
    <w:rsid w:val="007B2FCF"/>
    <w:rsid w:val="007C0388"/>
    <w:rsid w:val="007C102D"/>
    <w:rsid w:val="007C1829"/>
    <w:rsid w:val="007D5437"/>
    <w:rsid w:val="007D5957"/>
    <w:rsid w:val="007D6EFD"/>
    <w:rsid w:val="007D7848"/>
    <w:rsid w:val="007E3FFB"/>
    <w:rsid w:val="007E4C21"/>
    <w:rsid w:val="007F04AD"/>
    <w:rsid w:val="007F18C1"/>
    <w:rsid w:val="007F388D"/>
    <w:rsid w:val="007F3CD4"/>
    <w:rsid w:val="007F3E76"/>
    <w:rsid w:val="007F50CD"/>
    <w:rsid w:val="007F636E"/>
    <w:rsid w:val="007F66D4"/>
    <w:rsid w:val="007F6B5E"/>
    <w:rsid w:val="00803FBC"/>
    <w:rsid w:val="008049CD"/>
    <w:rsid w:val="008115A0"/>
    <w:rsid w:val="00811AE4"/>
    <w:rsid w:val="00822119"/>
    <w:rsid w:val="008229AD"/>
    <w:rsid w:val="00822A05"/>
    <w:rsid w:val="00823FB4"/>
    <w:rsid w:val="00824D6D"/>
    <w:rsid w:val="008302A0"/>
    <w:rsid w:val="00830F7E"/>
    <w:rsid w:val="00835088"/>
    <w:rsid w:val="00840762"/>
    <w:rsid w:val="008454FE"/>
    <w:rsid w:val="00846EFB"/>
    <w:rsid w:val="00860721"/>
    <w:rsid w:val="00870A37"/>
    <w:rsid w:val="00873793"/>
    <w:rsid w:val="0087503C"/>
    <w:rsid w:val="008808FE"/>
    <w:rsid w:val="00884A3C"/>
    <w:rsid w:val="00885D59"/>
    <w:rsid w:val="008872D4"/>
    <w:rsid w:val="0088788B"/>
    <w:rsid w:val="00887B48"/>
    <w:rsid w:val="00893737"/>
    <w:rsid w:val="008A03A6"/>
    <w:rsid w:val="008A0A01"/>
    <w:rsid w:val="008A1750"/>
    <w:rsid w:val="008B14BC"/>
    <w:rsid w:val="008B34C8"/>
    <w:rsid w:val="008B5CAF"/>
    <w:rsid w:val="008C7156"/>
    <w:rsid w:val="008E392F"/>
    <w:rsid w:val="008E624B"/>
    <w:rsid w:val="008E6633"/>
    <w:rsid w:val="008F31AF"/>
    <w:rsid w:val="008F56CB"/>
    <w:rsid w:val="008F6B44"/>
    <w:rsid w:val="00904C40"/>
    <w:rsid w:val="00905FD0"/>
    <w:rsid w:val="00906E47"/>
    <w:rsid w:val="0091186A"/>
    <w:rsid w:val="009202A2"/>
    <w:rsid w:val="0092216F"/>
    <w:rsid w:val="009260C5"/>
    <w:rsid w:val="00936734"/>
    <w:rsid w:val="009435F1"/>
    <w:rsid w:val="00944C59"/>
    <w:rsid w:val="00945F53"/>
    <w:rsid w:val="009540CE"/>
    <w:rsid w:val="00954CA0"/>
    <w:rsid w:val="00962A23"/>
    <w:rsid w:val="00965E8C"/>
    <w:rsid w:val="00967855"/>
    <w:rsid w:val="00984A99"/>
    <w:rsid w:val="009855AE"/>
    <w:rsid w:val="0098693D"/>
    <w:rsid w:val="00993B13"/>
    <w:rsid w:val="009A288C"/>
    <w:rsid w:val="009A5841"/>
    <w:rsid w:val="009B1373"/>
    <w:rsid w:val="009B1861"/>
    <w:rsid w:val="009B2A3E"/>
    <w:rsid w:val="009B2F43"/>
    <w:rsid w:val="009B4010"/>
    <w:rsid w:val="009B6BE1"/>
    <w:rsid w:val="009B79CC"/>
    <w:rsid w:val="009C04F8"/>
    <w:rsid w:val="009C50DE"/>
    <w:rsid w:val="009D3945"/>
    <w:rsid w:val="009D46A6"/>
    <w:rsid w:val="009E190E"/>
    <w:rsid w:val="009E2BC9"/>
    <w:rsid w:val="009E73CE"/>
    <w:rsid w:val="009F031B"/>
    <w:rsid w:val="009F72C5"/>
    <w:rsid w:val="00A02799"/>
    <w:rsid w:val="00A04306"/>
    <w:rsid w:val="00A118BD"/>
    <w:rsid w:val="00A1559E"/>
    <w:rsid w:val="00A212CF"/>
    <w:rsid w:val="00A21ED3"/>
    <w:rsid w:val="00A25155"/>
    <w:rsid w:val="00A26B37"/>
    <w:rsid w:val="00A34C47"/>
    <w:rsid w:val="00A37C51"/>
    <w:rsid w:val="00A37D6B"/>
    <w:rsid w:val="00A40150"/>
    <w:rsid w:val="00A4492F"/>
    <w:rsid w:val="00A52846"/>
    <w:rsid w:val="00A54EA1"/>
    <w:rsid w:val="00A5734E"/>
    <w:rsid w:val="00A64A3B"/>
    <w:rsid w:val="00A64CCC"/>
    <w:rsid w:val="00A7123D"/>
    <w:rsid w:val="00A71282"/>
    <w:rsid w:val="00A725F4"/>
    <w:rsid w:val="00A73A36"/>
    <w:rsid w:val="00A80B0C"/>
    <w:rsid w:val="00A85402"/>
    <w:rsid w:val="00A85FC9"/>
    <w:rsid w:val="00A91826"/>
    <w:rsid w:val="00A91C5E"/>
    <w:rsid w:val="00A93663"/>
    <w:rsid w:val="00A95E36"/>
    <w:rsid w:val="00AA4558"/>
    <w:rsid w:val="00AB0785"/>
    <w:rsid w:val="00AB4BC8"/>
    <w:rsid w:val="00AD3809"/>
    <w:rsid w:val="00AE24A8"/>
    <w:rsid w:val="00AF0499"/>
    <w:rsid w:val="00AF0783"/>
    <w:rsid w:val="00AF2F9E"/>
    <w:rsid w:val="00AF67A5"/>
    <w:rsid w:val="00AF7955"/>
    <w:rsid w:val="00AF7C89"/>
    <w:rsid w:val="00B0085B"/>
    <w:rsid w:val="00B04F13"/>
    <w:rsid w:val="00B142B9"/>
    <w:rsid w:val="00B14EA3"/>
    <w:rsid w:val="00B20756"/>
    <w:rsid w:val="00B23BEF"/>
    <w:rsid w:val="00B27C53"/>
    <w:rsid w:val="00B31D77"/>
    <w:rsid w:val="00B438CE"/>
    <w:rsid w:val="00B4510C"/>
    <w:rsid w:val="00B55454"/>
    <w:rsid w:val="00B62633"/>
    <w:rsid w:val="00B63901"/>
    <w:rsid w:val="00B63B6F"/>
    <w:rsid w:val="00B76378"/>
    <w:rsid w:val="00B80266"/>
    <w:rsid w:val="00B80B3C"/>
    <w:rsid w:val="00B80C88"/>
    <w:rsid w:val="00B84FEF"/>
    <w:rsid w:val="00B86BE4"/>
    <w:rsid w:val="00B9728C"/>
    <w:rsid w:val="00BA0E57"/>
    <w:rsid w:val="00BA10C8"/>
    <w:rsid w:val="00BA1840"/>
    <w:rsid w:val="00BB059C"/>
    <w:rsid w:val="00BB5D82"/>
    <w:rsid w:val="00BC1293"/>
    <w:rsid w:val="00BC1946"/>
    <w:rsid w:val="00BC51F0"/>
    <w:rsid w:val="00BC67E7"/>
    <w:rsid w:val="00BC71C9"/>
    <w:rsid w:val="00BC7359"/>
    <w:rsid w:val="00BD1123"/>
    <w:rsid w:val="00BD60CD"/>
    <w:rsid w:val="00BD65B5"/>
    <w:rsid w:val="00BD78B0"/>
    <w:rsid w:val="00BE0B0D"/>
    <w:rsid w:val="00BE1FAD"/>
    <w:rsid w:val="00BF0586"/>
    <w:rsid w:val="00BF3842"/>
    <w:rsid w:val="00BF5720"/>
    <w:rsid w:val="00BF7FA7"/>
    <w:rsid w:val="00C0181F"/>
    <w:rsid w:val="00C0274A"/>
    <w:rsid w:val="00C03B36"/>
    <w:rsid w:val="00C05991"/>
    <w:rsid w:val="00C10369"/>
    <w:rsid w:val="00C13E84"/>
    <w:rsid w:val="00C2042F"/>
    <w:rsid w:val="00C21BEE"/>
    <w:rsid w:val="00C265F3"/>
    <w:rsid w:val="00C274ED"/>
    <w:rsid w:val="00C3505A"/>
    <w:rsid w:val="00C51AC0"/>
    <w:rsid w:val="00C51AEF"/>
    <w:rsid w:val="00C55596"/>
    <w:rsid w:val="00C66560"/>
    <w:rsid w:val="00C723E1"/>
    <w:rsid w:val="00C7555A"/>
    <w:rsid w:val="00C80101"/>
    <w:rsid w:val="00C90ABC"/>
    <w:rsid w:val="00C93EE4"/>
    <w:rsid w:val="00C96DB2"/>
    <w:rsid w:val="00CA17FC"/>
    <w:rsid w:val="00CA2348"/>
    <w:rsid w:val="00CA4531"/>
    <w:rsid w:val="00CC1ABB"/>
    <w:rsid w:val="00CD4B4E"/>
    <w:rsid w:val="00CE2F9E"/>
    <w:rsid w:val="00CF2640"/>
    <w:rsid w:val="00CF6A07"/>
    <w:rsid w:val="00D03F94"/>
    <w:rsid w:val="00D1226C"/>
    <w:rsid w:val="00D12C05"/>
    <w:rsid w:val="00D12CCA"/>
    <w:rsid w:val="00D1472F"/>
    <w:rsid w:val="00D176F1"/>
    <w:rsid w:val="00D2045C"/>
    <w:rsid w:val="00D20B55"/>
    <w:rsid w:val="00D20E90"/>
    <w:rsid w:val="00D24912"/>
    <w:rsid w:val="00D307C6"/>
    <w:rsid w:val="00D30D47"/>
    <w:rsid w:val="00D328D0"/>
    <w:rsid w:val="00D355B7"/>
    <w:rsid w:val="00D36DE8"/>
    <w:rsid w:val="00D41069"/>
    <w:rsid w:val="00D41F5E"/>
    <w:rsid w:val="00D46AC5"/>
    <w:rsid w:val="00D473BB"/>
    <w:rsid w:val="00D533EF"/>
    <w:rsid w:val="00D57A6A"/>
    <w:rsid w:val="00D63544"/>
    <w:rsid w:val="00D65BE3"/>
    <w:rsid w:val="00D66499"/>
    <w:rsid w:val="00D724C5"/>
    <w:rsid w:val="00D7516B"/>
    <w:rsid w:val="00D81590"/>
    <w:rsid w:val="00D8636D"/>
    <w:rsid w:val="00D87D65"/>
    <w:rsid w:val="00D9397A"/>
    <w:rsid w:val="00D963B4"/>
    <w:rsid w:val="00DA06EE"/>
    <w:rsid w:val="00DA169C"/>
    <w:rsid w:val="00DA5B55"/>
    <w:rsid w:val="00DB1B06"/>
    <w:rsid w:val="00DB5A2A"/>
    <w:rsid w:val="00DC7F1C"/>
    <w:rsid w:val="00DD02B2"/>
    <w:rsid w:val="00DD0A91"/>
    <w:rsid w:val="00DD27BD"/>
    <w:rsid w:val="00DD57DB"/>
    <w:rsid w:val="00DF776F"/>
    <w:rsid w:val="00E11C53"/>
    <w:rsid w:val="00E1566C"/>
    <w:rsid w:val="00E1678E"/>
    <w:rsid w:val="00E216A8"/>
    <w:rsid w:val="00E3227E"/>
    <w:rsid w:val="00E33205"/>
    <w:rsid w:val="00E36553"/>
    <w:rsid w:val="00E41D37"/>
    <w:rsid w:val="00E430A9"/>
    <w:rsid w:val="00E43244"/>
    <w:rsid w:val="00E5097D"/>
    <w:rsid w:val="00E51D30"/>
    <w:rsid w:val="00E534C8"/>
    <w:rsid w:val="00E56523"/>
    <w:rsid w:val="00E57FF6"/>
    <w:rsid w:val="00E60742"/>
    <w:rsid w:val="00E60A04"/>
    <w:rsid w:val="00E61586"/>
    <w:rsid w:val="00E61FC9"/>
    <w:rsid w:val="00E67BAA"/>
    <w:rsid w:val="00E733FE"/>
    <w:rsid w:val="00E8211E"/>
    <w:rsid w:val="00E856B3"/>
    <w:rsid w:val="00E93656"/>
    <w:rsid w:val="00E948FA"/>
    <w:rsid w:val="00E9709F"/>
    <w:rsid w:val="00E97982"/>
    <w:rsid w:val="00EA22B9"/>
    <w:rsid w:val="00EA5EC6"/>
    <w:rsid w:val="00EA7AFB"/>
    <w:rsid w:val="00EB091E"/>
    <w:rsid w:val="00EB43E7"/>
    <w:rsid w:val="00EB6CC5"/>
    <w:rsid w:val="00EB7102"/>
    <w:rsid w:val="00EB7272"/>
    <w:rsid w:val="00EC1C1D"/>
    <w:rsid w:val="00EC5042"/>
    <w:rsid w:val="00EC6003"/>
    <w:rsid w:val="00EC64B0"/>
    <w:rsid w:val="00EC662E"/>
    <w:rsid w:val="00ED3852"/>
    <w:rsid w:val="00ED729F"/>
    <w:rsid w:val="00ED7775"/>
    <w:rsid w:val="00EF277E"/>
    <w:rsid w:val="00EF3CCF"/>
    <w:rsid w:val="00EF656F"/>
    <w:rsid w:val="00EF70CF"/>
    <w:rsid w:val="00F01223"/>
    <w:rsid w:val="00F0152F"/>
    <w:rsid w:val="00F021CD"/>
    <w:rsid w:val="00F05AA2"/>
    <w:rsid w:val="00F05FCF"/>
    <w:rsid w:val="00F07791"/>
    <w:rsid w:val="00F12ED0"/>
    <w:rsid w:val="00F21023"/>
    <w:rsid w:val="00F3197A"/>
    <w:rsid w:val="00F31A41"/>
    <w:rsid w:val="00F37AED"/>
    <w:rsid w:val="00F46269"/>
    <w:rsid w:val="00F4765A"/>
    <w:rsid w:val="00F47E3D"/>
    <w:rsid w:val="00F52EB9"/>
    <w:rsid w:val="00F64A54"/>
    <w:rsid w:val="00F64C09"/>
    <w:rsid w:val="00F71422"/>
    <w:rsid w:val="00F77A13"/>
    <w:rsid w:val="00F866F6"/>
    <w:rsid w:val="00F95648"/>
    <w:rsid w:val="00FA4DA8"/>
    <w:rsid w:val="00FA58B3"/>
    <w:rsid w:val="00FA7D06"/>
    <w:rsid w:val="00FB16F2"/>
    <w:rsid w:val="00FB17C0"/>
    <w:rsid w:val="00FB7420"/>
    <w:rsid w:val="00FC089C"/>
    <w:rsid w:val="00FC0B32"/>
    <w:rsid w:val="00FC3541"/>
    <w:rsid w:val="00FC4AC0"/>
    <w:rsid w:val="00FC4C94"/>
    <w:rsid w:val="00FC6BA2"/>
    <w:rsid w:val="00FC6BB1"/>
    <w:rsid w:val="00FC7C06"/>
    <w:rsid w:val="00FD0A9D"/>
    <w:rsid w:val="00FD5BA2"/>
    <w:rsid w:val="00FE5DCE"/>
    <w:rsid w:val="00FE7B9E"/>
    <w:rsid w:val="00FF306A"/>
    <w:rsid w:val="00FF46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12FE"/>
  </w:style>
  <w:style w:type="paragraph" w:styleId="Titolo1">
    <w:name w:val="heading 1"/>
    <w:basedOn w:val="Normale"/>
    <w:next w:val="Normale"/>
    <w:link w:val="Titolo1Carattere"/>
    <w:uiPriority w:val="9"/>
    <w:qFormat/>
    <w:rsid w:val="00E430A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EA7A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E430A9"/>
    <w:pPr>
      <w:keepNext/>
      <w:keepLines/>
      <w:numPr>
        <w:ilvl w:val="2"/>
        <w:numId w:val="2"/>
      </w:numPr>
      <w:spacing w:before="200" w:after="0" w:line="276" w:lineRule="auto"/>
      <w:outlineLvl w:val="2"/>
    </w:pPr>
    <w:rPr>
      <w:rFonts w:asciiTheme="majorHAnsi" w:eastAsiaTheme="majorEastAsia" w:hAnsiTheme="majorHAnsi" w:cstheme="majorBidi"/>
      <w:b/>
      <w:bCs/>
      <w:color w:val="5B9BD5" w:themeColor="accent1"/>
      <w:lang w:eastAsia="it-IT"/>
    </w:rPr>
  </w:style>
  <w:style w:type="paragraph" w:styleId="Titolo4">
    <w:name w:val="heading 4"/>
    <w:basedOn w:val="Normale"/>
    <w:next w:val="Normale"/>
    <w:link w:val="Titolo4Carattere"/>
    <w:uiPriority w:val="9"/>
    <w:semiHidden/>
    <w:unhideWhenUsed/>
    <w:qFormat/>
    <w:rsid w:val="00EA7AFB"/>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EA7AFB"/>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EA7AF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EA7AF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EA7AF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EA7AF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E430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30A9"/>
  </w:style>
  <w:style w:type="paragraph" w:styleId="Testonotaapidipagina">
    <w:name w:val="footnote text"/>
    <w:aliases w:val="foot note text,stile 1,Footnote,Footnote1,Footnote2,Footnote3,Footnote4,Footnote5,Footnote6,Footnote7,Footnote8,Footnote9,Footnote10,Footnote11,Footnote21,Footnote31,Footnote41,Footnote51,Footnote61,Footnote71,Footnote81"/>
    <w:basedOn w:val="Normale"/>
    <w:link w:val="TestonotaapidipaginaCarattere"/>
    <w:uiPriority w:val="99"/>
    <w:rsid w:val="00E430A9"/>
    <w:pPr>
      <w:spacing w:after="0" w:line="240" w:lineRule="atLeast"/>
      <w:jc w:val="both"/>
    </w:pPr>
    <w:rPr>
      <w:rFonts w:ascii="Times New Roman" w:eastAsia="Times New Roman" w:hAnsi="Times New Roman" w:cs="Times New Roman"/>
      <w:sz w:val="16"/>
      <w:szCs w:val="20"/>
      <w:lang w:eastAsia="it-IT"/>
    </w:rPr>
  </w:style>
  <w:style w:type="character" w:customStyle="1" w:styleId="TestonotaapidipaginaCarattere">
    <w:name w:val="Testo nota a piè di pagina Carattere"/>
    <w:aliases w:val="foot note text Carattere,stile 1 Carattere,Footnote Carattere,Footnote1 Carattere,Footnote2 Carattere,Footnote3 Carattere,Footnote4 Carattere,Footnote5 Carattere,Footnote6 Carattere,Footnote7 Carattere"/>
    <w:basedOn w:val="Carpredefinitoparagrafo"/>
    <w:link w:val="Testonotaapidipagina"/>
    <w:uiPriority w:val="99"/>
    <w:rsid w:val="00E430A9"/>
    <w:rPr>
      <w:rFonts w:ascii="Times New Roman" w:eastAsia="Times New Roman" w:hAnsi="Times New Roman" w:cs="Times New Roman"/>
      <w:sz w:val="16"/>
      <w:szCs w:val="20"/>
      <w:lang w:eastAsia="it-IT"/>
    </w:rPr>
  </w:style>
  <w:style w:type="character" w:styleId="Rimandonotaapidipagina">
    <w:name w:val="footnote reference"/>
    <w:aliases w:val="footnote sign,Rimando nota a piè di pagina-IMONT,Appel note de bas de p,Footnote symbol,Rimando nota a piè di pagina1,Rimando nota a piË di pagina1"/>
    <w:basedOn w:val="Carpredefinitoparagrafo"/>
    <w:uiPriority w:val="99"/>
    <w:unhideWhenUsed/>
    <w:rsid w:val="00E430A9"/>
    <w:rPr>
      <w:vertAlign w:val="superscript"/>
    </w:rPr>
  </w:style>
  <w:style w:type="character" w:customStyle="1" w:styleId="Titolo3Carattere">
    <w:name w:val="Titolo 3 Carattere"/>
    <w:basedOn w:val="Carpredefinitoparagrafo"/>
    <w:link w:val="Titolo3"/>
    <w:uiPriority w:val="9"/>
    <w:rsid w:val="00E430A9"/>
    <w:rPr>
      <w:rFonts w:asciiTheme="majorHAnsi" w:eastAsiaTheme="majorEastAsia" w:hAnsiTheme="majorHAnsi" w:cstheme="majorBidi"/>
      <w:b/>
      <w:bCs/>
      <w:color w:val="5B9BD5" w:themeColor="accent1"/>
      <w:lang w:eastAsia="it-IT"/>
    </w:rPr>
  </w:style>
  <w:style w:type="character" w:customStyle="1" w:styleId="Titolo1Carattere">
    <w:name w:val="Titolo 1 Carattere"/>
    <w:basedOn w:val="Carpredefinitoparagrafo"/>
    <w:link w:val="Titolo1"/>
    <w:uiPriority w:val="9"/>
    <w:rsid w:val="00E430A9"/>
    <w:rPr>
      <w:rFonts w:asciiTheme="majorHAnsi" w:eastAsiaTheme="majorEastAsia" w:hAnsiTheme="majorHAnsi" w:cstheme="majorBidi"/>
      <w:color w:val="2E74B5" w:themeColor="accent1" w:themeShade="BF"/>
      <w:sz w:val="32"/>
      <w:szCs w:val="32"/>
    </w:rPr>
  </w:style>
  <w:style w:type="paragraph" w:styleId="Paragrafoelenco">
    <w:name w:val="List Paragraph"/>
    <w:basedOn w:val="Normale"/>
    <w:link w:val="ParagrafoelencoCarattere"/>
    <w:uiPriority w:val="34"/>
    <w:qFormat/>
    <w:rsid w:val="00CA17FC"/>
    <w:pPr>
      <w:spacing w:after="200" w:line="276" w:lineRule="auto"/>
      <w:ind w:left="720"/>
      <w:contextualSpacing/>
    </w:pPr>
    <w:rPr>
      <w:rFonts w:eastAsiaTheme="minorEastAsia"/>
      <w:lang w:eastAsia="it-IT"/>
    </w:rPr>
  </w:style>
  <w:style w:type="character" w:customStyle="1" w:styleId="ParagrafoelencoCarattere">
    <w:name w:val="Paragrafo elenco Carattere"/>
    <w:link w:val="Paragrafoelenco"/>
    <w:uiPriority w:val="99"/>
    <w:locked/>
    <w:rsid w:val="00CA17FC"/>
    <w:rPr>
      <w:rFonts w:eastAsiaTheme="minorEastAsia"/>
      <w:lang w:eastAsia="it-IT"/>
    </w:rPr>
  </w:style>
  <w:style w:type="table" w:styleId="Grigliatabella">
    <w:name w:val="Table Grid"/>
    <w:basedOn w:val="Tabellanormale"/>
    <w:uiPriority w:val="59"/>
    <w:rsid w:val="00783396"/>
    <w:pPr>
      <w:spacing w:after="0" w:line="240" w:lineRule="auto"/>
    </w:pPr>
    <w:rPr>
      <w:rFonts w:eastAsia="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EA7AFB"/>
    <w:rPr>
      <w:rFonts w:asciiTheme="majorHAnsi" w:eastAsiaTheme="majorEastAsia" w:hAnsiTheme="majorHAnsi" w:cstheme="majorBidi"/>
      <w:color w:val="2E74B5" w:themeColor="accent1" w:themeShade="BF"/>
      <w:sz w:val="26"/>
      <w:szCs w:val="26"/>
    </w:rPr>
  </w:style>
  <w:style w:type="character" w:customStyle="1" w:styleId="Titolo4Carattere">
    <w:name w:val="Titolo 4 Carattere"/>
    <w:basedOn w:val="Carpredefinitoparagrafo"/>
    <w:link w:val="Titolo4"/>
    <w:uiPriority w:val="9"/>
    <w:semiHidden/>
    <w:rsid w:val="00EA7AFB"/>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EA7AFB"/>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EA7AFB"/>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EA7AFB"/>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EA7AFB"/>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EA7AFB"/>
    <w:rPr>
      <w:rFonts w:asciiTheme="majorHAnsi" w:eastAsiaTheme="majorEastAsia" w:hAnsiTheme="majorHAnsi" w:cstheme="majorBidi"/>
      <w:i/>
      <w:iCs/>
      <w:color w:val="272727" w:themeColor="text1" w:themeTint="D8"/>
      <w:sz w:val="21"/>
      <w:szCs w:val="21"/>
    </w:rPr>
  </w:style>
  <w:style w:type="paragraph" w:styleId="Titolosommario">
    <w:name w:val="TOC Heading"/>
    <w:basedOn w:val="Titolo1"/>
    <w:next w:val="Normale"/>
    <w:uiPriority w:val="39"/>
    <w:unhideWhenUsed/>
    <w:qFormat/>
    <w:rsid w:val="00EA7AFB"/>
    <w:pPr>
      <w:numPr>
        <w:numId w:val="0"/>
      </w:numPr>
      <w:outlineLvl w:val="9"/>
    </w:pPr>
    <w:rPr>
      <w:lang w:eastAsia="it-IT"/>
    </w:rPr>
  </w:style>
  <w:style w:type="paragraph" w:styleId="Sommario1">
    <w:name w:val="toc 1"/>
    <w:basedOn w:val="Normale"/>
    <w:next w:val="Normale"/>
    <w:autoRedefine/>
    <w:uiPriority w:val="39"/>
    <w:unhideWhenUsed/>
    <w:rsid w:val="00EA7AFB"/>
    <w:pPr>
      <w:spacing w:after="100"/>
    </w:pPr>
  </w:style>
  <w:style w:type="paragraph" w:styleId="Sommario3">
    <w:name w:val="toc 3"/>
    <w:basedOn w:val="Normale"/>
    <w:next w:val="Normale"/>
    <w:autoRedefine/>
    <w:uiPriority w:val="39"/>
    <w:unhideWhenUsed/>
    <w:rsid w:val="00EA7AFB"/>
    <w:pPr>
      <w:spacing w:after="100"/>
      <w:ind w:left="440"/>
    </w:pPr>
  </w:style>
  <w:style w:type="paragraph" w:styleId="Sommario2">
    <w:name w:val="toc 2"/>
    <w:basedOn w:val="Normale"/>
    <w:next w:val="Normale"/>
    <w:autoRedefine/>
    <w:uiPriority w:val="39"/>
    <w:unhideWhenUsed/>
    <w:rsid w:val="00EA7AFB"/>
    <w:pPr>
      <w:spacing w:after="100"/>
      <w:ind w:left="220"/>
    </w:pPr>
  </w:style>
  <w:style w:type="character" w:styleId="Collegamentoipertestuale">
    <w:name w:val="Hyperlink"/>
    <w:basedOn w:val="Carpredefinitoparagrafo"/>
    <w:uiPriority w:val="99"/>
    <w:unhideWhenUsed/>
    <w:rsid w:val="00EA7AFB"/>
    <w:rPr>
      <w:color w:val="0563C1" w:themeColor="hyperlink"/>
      <w:u w:val="single"/>
    </w:rPr>
  </w:style>
  <w:style w:type="paragraph" w:styleId="Corpotesto">
    <w:name w:val="Body Text"/>
    <w:basedOn w:val="Normale"/>
    <w:link w:val="CorpotestoCarattere"/>
    <w:rsid w:val="00492B76"/>
    <w:pPr>
      <w:spacing w:before="120" w:after="120" w:line="240" w:lineRule="auto"/>
      <w:jc w:val="both"/>
    </w:pPr>
    <w:rPr>
      <w:rFonts w:ascii="Times New Roman" w:eastAsia="Times New Roman" w:hAnsi="Times New Roman" w:cs="Times New Roman"/>
      <w:sz w:val="24"/>
      <w:szCs w:val="20"/>
      <w:lang w:val="en-GB"/>
    </w:rPr>
  </w:style>
  <w:style w:type="character" w:customStyle="1" w:styleId="CorpotestoCarattere">
    <w:name w:val="Corpo testo Carattere"/>
    <w:basedOn w:val="Carpredefinitoparagrafo"/>
    <w:link w:val="Corpotesto"/>
    <w:rsid w:val="00492B76"/>
    <w:rPr>
      <w:rFonts w:ascii="Times New Roman" w:eastAsia="Times New Roman" w:hAnsi="Times New Roman" w:cs="Times New Roman"/>
      <w:sz w:val="24"/>
      <w:szCs w:val="20"/>
      <w:lang w:val="en-GB"/>
    </w:rPr>
  </w:style>
  <w:style w:type="character" w:styleId="Rimandocommento">
    <w:name w:val="annotation reference"/>
    <w:basedOn w:val="Carpredefinitoparagrafo"/>
    <w:uiPriority w:val="99"/>
    <w:unhideWhenUsed/>
    <w:rsid w:val="00E1566C"/>
    <w:rPr>
      <w:sz w:val="16"/>
      <w:szCs w:val="16"/>
    </w:rPr>
  </w:style>
  <w:style w:type="paragraph" w:customStyle="1" w:styleId="CM4">
    <w:name w:val="CM4"/>
    <w:basedOn w:val="Normale"/>
    <w:next w:val="Normale"/>
    <w:uiPriority w:val="99"/>
    <w:rsid w:val="00D41F5E"/>
    <w:pPr>
      <w:autoSpaceDE w:val="0"/>
      <w:autoSpaceDN w:val="0"/>
      <w:adjustRightInd w:val="0"/>
      <w:spacing w:after="0" w:line="240" w:lineRule="auto"/>
    </w:pPr>
    <w:rPr>
      <w:rFonts w:ascii="EUAlbertina" w:eastAsiaTheme="minorEastAsia" w:hAnsi="EUAlbertina"/>
      <w:sz w:val="24"/>
      <w:szCs w:val="24"/>
      <w:lang w:eastAsia="it-IT"/>
    </w:rPr>
  </w:style>
  <w:style w:type="paragraph" w:styleId="Testofumetto">
    <w:name w:val="Balloon Text"/>
    <w:basedOn w:val="Normale"/>
    <w:link w:val="TestofumettoCarattere"/>
    <w:uiPriority w:val="99"/>
    <w:semiHidden/>
    <w:unhideWhenUsed/>
    <w:rsid w:val="00BA0E5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0E57"/>
    <w:rPr>
      <w:rFonts w:ascii="Segoe UI" w:hAnsi="Segoe UI" w:cs="Segoe UI"/>
      <w:sz w:val="18"/>
      <w:szCs w:val="18"/>
    </w:rPr>
  </w:style>
  <w:style w:type="paragraph" w:styleId="Titolo">
    <w:name w:val="Title"/>
    <w:basedOn w:val="Normale"/>
    <w:link w:val="TitoloCarattere"/>
    <w:uiPriority w:val="99"/>
    <w:qFormat/>
    <w:rsid w:val="00144B97"/>
    <w:pPr>
      <w:autoSpaceDE w:val="0"/>
      <w:autoSpaceDN w:val="0"/>
      <w:spacing w:after="0" w:line="240" w:lineRule="auto"/>
      <w:jc w:val="center"/>
    </w:pPr>
    <w:rPr>
      <w:rFonts w:ascii="Arial Unicode MS" w:eastAsia="Arial Unicode MS" w:hAnsi="Times New Roman" w:cs="Arial Unicode MS"/>
      <w:sz w:val="24"/>
      <w:szCs w:val="24"/>
      <w:lang w:eastAsia="it-IT"/>
    </w:rPr>
  </w:style>
  <w:style w:type="character" w:customStyle="1" w:styleId="TitoloCarattere">
    <w:name w:val="Titolo Carattere"/>
    <w:basedOn w:val="Carpredefinitoparagrafo"/>
    <w:link w:val="Titolo"/>
    <w:uiPriority w:val="99"/>
    <w:rsid w:val="00144B97"/>
    <w:rPr>
      <w:rFonts w:ascii="Arial Unicode MS" w:eastAsia="Arial Unicode MS" w:hAnsi="Times New Roman" w:cs="Arial Unicode MS"/>
      <w:sz w:val="24"/>
      <w:szCs w:val="24"/>
      <w:lang w:eastAsia="it-IT"/>
    </w:rPr>
  </w:style>
  <w:style w:type="paragraph" w:customStyle="1" w:styleId="Default">
    <w:name w:val="Default"/>
    <w:rsid w:val="007412EA"/>
    <w:pPr>
      <w:autoSpaceDE w:val="0"/>
      <w:autoSpaceDN w:val="0"/>
      <w:adjustRightInd w:val="0"/>
      <w:spacing w:after="0" w:line="240" w:lineRule="auto"/>
    </w:pPr>
    <w:rPr>
      <w:rFonts w:ascii="Arial Unicode MS" w:eastAsia="Arial Unicode MS" w:hAnsi="Times New Roman" w:cs="Arial Unicode MS"/>
      <w:color w:val="000000"/>
      <w:sz w:val="24"/>
      <w:szCs w:val="24"/>
      <w:lang w:eastAsia="it-IT"/>
    </w:rPr>
  </w:style>
  <w:style w:type="paragraph" w:styleId="Intestazione">
    <w:name w:val="header"/>
    <w:basedOn w:val="Normale"/>
    <w:link w:val="IntestazioneCarattere"/>
    <w:uiPriority w:val="99"/>
    <w:unhideWhenUsed/>
    <w:rsid w:val="00053C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3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12FE"/>
  </w:style>
  <w:style w:type="paragraph" w:styleId="Titolo1">
    <w:name w:val="heading 1"/>
    <w:basedOn w:val="Normale"/>
    <w:next w:val="Normale"/>
    <w:link w:val="Titolo1Carattere"/>
    <w:uiPriority w:val="9"/>
    <w:qFormat/>
    <w:rsid w:val="00E430A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EA7A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E430A9"/>
    <w:pPr>
      <w:keepNext/>
      <w:keepLines/>
      <w:numPr>
        <w:ilvl w:val="2"/>
        <w:numId w:val="2"/>
      </w:numPr>
      <w:spacing w:before="200" w:after="0" w:line="276" w:lineRule="auto"/>
      <w:outlineLvl w:val="2"/>
    </w:pPr>
    <w:rPr>
      <w:rFonts w:asciiTheme="majorHAnsi" w:eastAsiaTheme="majorEastAsia" w:hAnsiTheme="majorHAnsi" w:cstheme="majorBidi"/>
      <w:b/>
      <w:bCs/>
      <w:color w:val="5B9BD5" w:themeColor="accent1"/>
      <w:lang w:eastAsia="it-IT"/>
    </w:rPr>
  </w:style>
  <w:style w:type="paragraph" w:styleId="Titolo4">
    <w:name w:val="heading 4"/>
    <w:basedOn w:val="Normale"/>
    <w:next w:val="Normale"/>
    <w:link w:val="Titolo4Carattere"/>
    <w:uiPriority w:val="9"/>
    <w:semiHidden/>
    <w:unhideWhenUsed/>
    <w:qFormat/>
    <w:rsid w:val="00EA7AFB"/>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EA7AFB"/>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EA7AF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EA7AF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EA7AF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EA7AF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E430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30A9"/>
  </w:style>
  <w:style w:type="paragraph" w:styleId="Testonotaapidipagina">
    <w:name w:val="footnote text"/>
    <w:aliases w:val="foot note text,stile 1,Footnote,Footnote1,Footnote2,Footnote3,Footnote4,Footnote5,Footnote6,Footnote7,Footnote8,Footnote9,Footnote10,Footnote11,Footnote21,Footnote31,Footnote41,Footnote51,Footnote61,Footnote71,Footnote81"/>
    <w:basedOn w:val="Normale"/>
    <w:link w:val="TestonotaapidipaginaCarattere"/>
    <w:uiPriority w:val="99"/>
    <w:rsid w:val="00E430A9"/>
    <w:pPr>
      <w:spacing w:after="0" w:line="240" w:lineRule="atLeast"/>
      <w:jc w:val="both"/>
    </w:pPr>
    <w:rPr>
      <w:rFonts w:ascii="Times New Roman" w:eastAsia="Times New Roman" w:hAnsi="Times New Roman" w:cs="Times New Roman"/>
      <w:sz w:val="16"/>
      <w:szCs w:val="20"/>
      <w:lang w:eastAsia="it-IT"/>
    </w:rPr>
  </w:style>
  <w:style w:type="character" w:customStyle="1" w:styleId="TestonotaapidipaginaCarattere">
    <w:name w:val="Testo nota a piè di pagina Carattere"/>
    <w:aliases w:val="foot note text Carattere,stile 1 Carattere,Footnote Carattere,Footnote1 Carattere,Footnote2 Carattere,Footnote3 Carattere,Footnote4 Carattere,Footnote5 Carattere,Footnote6 Carattere,Footnote7 Carattere"/>
    <w:basedOn w:val="Carpredefinitoparagrafo"/>
    <w:link w:val="Testonotaapidipagina"/>
    <w:uiPriority w:val="99"/>
    <w:rsid w:val="00E430A9"/>
    <w:rPr>
      <w:rFonts w:ascii="Times New Roman" w:eastAsia="Times New Roman" w:hAnsi="Times New Roman" w:cs="Times New Roman"/>
      <w:sz w:val="16"/>
      <w:szCs w:val="20"/>
      <w:lang w:eastAsia="it-IT"/>
    </w:rPr>
  </w:style>
  <w:style w:type="character" w:styleId="Rimandonotaapidipagina">
    <w:name w:val="footnote reference"/>
    <w:aliases w:val="footnote sign,Rimando nota a piè di pagina-IMONT,Appel note de bas de p,Footnote symbol,Rimando nota a piè di pagina1,Rimando nota a piË di pagina1"/>
    <w:basedOn w:val="Carpredefinitoparagrafo"/>
    <w:uiPriority w:val="99"/>
    <w:unhideWhenUsed/>
    <w:rsid w:val="00E430A9"/>
    <w:rPr>
      <w:vertAlign w:val="superscript"/>
    </w:rPr>
  </w:style>
  <w:style w:type="character" w:customStyle="1" w:styleId="Titolo3Carattere">
    <w:name w:val="Titolo 3 Carattere"/>
    <w:basedOn w:val="Carpredefinitoparagrafo"/>
    <w:link w:val="Titolo3"/>
    <w:uiPriority w:val="9"/>
    <w:rsid w:val="00E430A9"/>
    <w:rPr>
      <w:rFonts w:asciiTheme="majorHAnsi" w:eastAsiaTheme="majorEastAsia" w:hAnsiTheme="majorHAnsi" w:cstheme="majorBidi"/>
      <w:b/>
      <w:bCs/>
      <w:color w:val="5B9BD5" w:themeColor="accent1"/>
      <w:lang w:eastAsia="it-IT"/>
    </w:rPr>
  </w:style>
  <w:style w:type="character" w:customStyle="1" w:styleId="Titolo1Carattere">
    <w:name w:val="Titolo 1 Carattere"/>
    <w:basedOn w:val="Carpredefinitoparagrafo"/>
    <w:link w:val="Titolo1"/>
    <w:uiPriority w:val="9"/>
    <w:rsid w:val="00E430A9"/>
    <w:rPr>
      <w:rFonts w:asciiTheme="majorHAnsi" w:eastAsiaTheme="majorEastAsia" w:hAnsiTheme="majorHAnsi" w:cstheme="majorBidi"/>
      <w:color w:val="2E74B5" w:themeColor="accent1" w:themeShade="BF"/>
      <w:sz w:val="32"/>
      <w:szCs w:val="32"/>
    </w:rPr>
  </w:style>
  <w:style w:type="paragraph" w:styleId="Paragrafoelenco">
    <w:name w:val="List Paragraph"/>
    <w:basedOn w:val="Normale"/>
    <w:link w:val="ParagrafoelencoCarattere"/>
    <w:uiPriority w:val="34"/>
    <w:qFormat/>
    <w:rsid w:val="00CA17FC"/>
    <w:pPr>
      <w:spacing w:after="200" w:line="276" w:lineRule="auto"/>
      <w:ind w:left="720"/>
      <w:contextualSpacing/>
    </w:pPr>
    <w:rPr>
      <w:rFonts w:eastAsiaTheme="minorEastAsia"/>
      <w:lang w:eastAsia="it-IT"/>
    </w:rPr>
  </w:style>
  <w:style w:type="character" w:customStyle="1" w:styleId="ParagrafoelencoCarattere">
    <w:name w:val="Paragrafo elenco Carattere"/>
    <w:link w:val="Paragrafoelenco"/>
    <w:uiPriority w:val="99"/>
    <w:locked/>
    <w:rsid w:val="00CA17FC"/>
    <w:rPr>
      <w:rFonts w:eastAsiaTheme="minorEastAsia"/>
      <w:lang w:eastAsia="it-IT"/>
    </w:rPr>
  </w:style>
  <w:style w:type="table" w:styleId="Grigliatabella">
    <w:name w:val="Table Grid"/>
    <w:basedOn w:val="Tabellanormale"/>
    <w:uiPriority w:val="59"/>
    <w:rsid w:val="00783396"/>
    <w:pPr>
      <w:spacing w:after="0" w:line="240" w:lineRule="auto"/>
    </w:pPr>
    <w:rPr>
      <w:rFonts w:eastAsia="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EA7AFB"/>
    <w:rPr>
      <w:rFonts w:asciiTheme="majorHAnsi" w:eastAsiaTheme="majorEastAsia" w:hAnsiTheme="majorHAnsi" w:cstheme="majorBidi"/>
      <w:color w:val="2E74B5" w:themeColor="accent1" w:themeShade="BF"/>
      <w:sz w:val="26"/>
      <w:szCs w:val="26"/>
    </w:rPr>
  </w:style>
  <w:style w:type="character" w:customStyle="1" w:styleId="Titolo4Carattere">
    <w:name w:val="Titolo 4 Carattere"/>
    <w:basedOn w:val="Carpredefinitoparagrafo"/>
    <w:link w:val="Titolo4"/>
    <w:uiPriority w:val="9"/>
    <w:semiHidden/>
    <w:rsid w:val="00EA7AFB"/>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EA7AFB"/>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EA7AFB"/>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EA7AFB"/>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EA7AFB"/>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EA7AFB"/>
    <w:rPr>
      <w:rFonts w:asciiTheme="majorHAnsi" w:eastAsiaTheme="majorEastAsia" w:hAnsiTheme="majorHAnsi" w:cstheme="majorBidi"/>
      <w:i/>
      <w:iCs/>
      <w:color w:val="272727" w:themeColor="text1" w:themeTint="D8"/>
      <w:sz w:val="21"/>
      <w:szCs w:val="21"/>
    </w:rPr>
  </w:style>
  <w:style w:type="paragraph" w:styleId="Titolosommario">
    <w:name w:val="TOC Heading"/>
    <w:basedOn w:val="Titolo1"/>
    <w:next w:val="Normale"/>
    <w:uiPriority w:val="39"/>
    <w:unhideWhenUsed/>
    <w:qFormat/>
    <w:rsid w:val="00EA7AFB"/>
    <w:pPr>
      <w:numPr>
        <w:numId w:val="0"/>
      </w:numPr>
      <w:outlineLvl w:val="9"/>
    </w:pPr>
    <w:rPr>
      <w:lang w:eastAsia="it-IT"/>
    </w:rPr>
  </w:style>
  <w:style w:type="paragraph" w:styleId="Sommario1">
    <w:name w:val="toc 1"/>
    <w:basedOn w:val="Normale"/>
    <w:next w:val="Normale"/>
    <w:autoRedefine/>
    <w:uiPriority w:val="39"/>
    <w:unhideWhenUsed/>
    <w:rsid w:val="00EA7AFB"/>
    <w:pPr>
      <w:spacing w:after="100"/>
    </w:pPr>
  </w:style>
  <w:style w:type="paragraph" w:styleId="Sommario3">
    <w:name w:val="toc 3"/>
    <w:basedOn w:val="Normale"/>
    <w:next w:val="Normale"/>
    <w:autoRedefine/>
    <w:uiPriority w:val="39"/>
    <w:unhideWhenUsed/>
    <w:rsid w:val="00EA7AFB"/>
    <w:pPr>
      <w:spacing w:after="100"/>
      <w:ind w:left="440"/>
    </w:pPr>
  </w:style>
  <w:style w:type="paragraph" w:styleId="Sommario2">
    <w:name w:val="toc 2"/>
    <w:basedOn w:val="Normale"/>
    <w:next w:val="Normale"/>
    <w:autoRedefine/>
    <w:uiPriority w:val="39"/>
    <w:unhideWhenUsed/>
    <w:rsid w:val="00EA7AFB"/>
    <w:pPr>
      <w:spacing w:after="100"/>
      <w:ind w:left="220"/>
    </w:pPr>
  </w:style>
  <w:style w:type="character" w:styleId="Collegamentoipertestuale">
    <w:name w:val="Hyperlink"/>
    <w:basedOn w:val="Carpredefinitoparagrafo"/>
    <w:uiPriority w:val="99"/>
    <w:unhideWhenUsed/>
    <w:rsid w:val="00EA7AFB"/>
    <w:rPr>
      <w:color w:val="0563C1" w:themeColor="hyperlink"/>
      <w:u w:val="single"/>
    </w:rPr>
  </w:style>
  <w:style w:type="paragraph" w:styleId="Corpotesto">
    <w:name w:val="Body Text"/>
    <w:basedOn w:val="Normale"/>
    <w:link w:val="CorpotestoCarattere"/>
    <w:rsid w:val="00492B76"/>
    <w:pPr>
      <w:spacing w:before="120" w:after="120" w:line="240" w:lineRule="auto"/>
      <w:jc w:val="both"/>
    </w:pPr>
    <w:rPr>
      <w:rFonts w:ascii="Times New Roman" w:eastAsia="Times New Roman" w:hAnsi="Times New Roman" w:cs="Times New Roman"/>
      <w:sz w:val="24"/>
      <w:szCs w:val="20"/>
      <w:lang w:val="en-GB"/>
    </w:rPr>
  </w:style>
  <w:style w:type="character" w:customStyle="1" w:styleId="CorpotestoCarattere">
    <w:name w:val="Corpo testo Carattere"/>
    <w:basedOn w:val="Carpredefinitoparagrafo"/>
    <w:link w:val="Corpotesto"/>
    <w:rsid w:val="00492B76"/>
    <w:rPr>
      <w:rFonts w:ascii="Times New Roman" w:eastAsia="Times New Roman" w:hAnsi="Times New Roman" w:cs="Times New Roman"/>
      <w:sz w:val="24"/>
      <w:szCs w:val="20"/>
      <w:lang w:val="en-GB"/>
    </w:rPr>
  </w:style>
  <w:style w:type="character" w:styleId="Rimandocommento">
    <w:name w:val="annotation reference"/>
    <w:basedOn w:val="Carpredefinitoparagrafo"/>
    <w:uiPriority w:val="99"/>
    <w:unhideWhenUsed/>
    <w:rsid w:val="00E1566C"/>
    <w:rPr>
      <w:sz w:val="16"/>
      <w:szCs w:val="16"/>
    </w:rPr>
  </w:style>
  <w:style w:type="paragraph" w:customStyle="1" w:styleId="CM4">
    <w:name w:val="CM4"/>
    <w:basedOn w:val="Normale"/>
    <w:next w:val="Normale"/>
    <w:uiPriority w:val="99"/>
    <w:rsid w:val="00D41F5E"/>
    <w:pPr>
      <w:autoSpaceDE w:val="0"/>
      <w:autoSpaceDN w:val="0"/>
      <w:adjustRightInd w:val="0"/>
      <w:spacing w:after="0" w:line="240" w:lineRule="auto"/>
    </w:pPr>
    <w:rPr>
      <w:rFonts w:ascii="EUAlbertina" w:eastAsiaTheme="minorEastAsia" w:hAnsi="EUAlbertina"/>
      <w:sz w:val="24"/>
      <w:szCs w:val="24"/>
      <w:lang w:eastAsia="it-IT"/>
    </w:rPr>
  </w:style>
  <w:style w:type="paragraph" w:styleId="Testofumetto">
    <w:name w:val="Balloon Text"/>
    <w:basedOn w:val="Normale"/>
    <w:link w:val="TestofumettoCarattere"/>
    <w:uiPriority w:val="99"/>
    <w:semiHidden/>
    <w:unhideWhenUsed/>
    <w:rsid w:val="00BA0E5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0E57"/>
    <w:rPr>
      <w:rFonts w:ascii="Segoe UI" w:hAnsi="Segoe UI" w:cs="Segoe UI"/>
      <w:sz w:val="18"/>
      <w:szCs w:val="18"/>
    </w:rPr>
  </w:style>
  <w:style w:type="paragraph" w:styleId="Titolo">
    <w:name w:val="Title"/>
    <w:basedOn w:val="Normale"/>
    <w:link w:val="TitoloCarattere"/>
    <w:uiPriority w:val="99"/>
    <w:qFormat/>
    <w:rsid w:val="00144B97"/>
    <w:pPr>
      <w:autoSpaceDE w:val="0"/>
      <w:autoSpaceDN w:val="0"/>
      <w:spacing w:after="0" w:line="240" w:lineRule="auto"/>
      <w:jc w:val="center"/>
    </w:pPr>
    <w:rPr>
      <w:rFonts w:ascii="Arial Unicode MS" w:eastAsia="Arial Unicode MS" w:hAnsi="Times New Roman" w:cs="Arial Unicode MS"/>
      <w:sz w:val="24"/>
      <w:szCs w:val="24"/>
      <w:lang w:eastAsia="it-IT"/>
    </w:rPr>
  </w:style>
  <w:style w:type="character" w:customStyle="1" w:styleId="TitoloCarattere">
    <w:name w:val="Titolo Carattere"/>
    <w:basedOn w:val="Carpredefinitoparagrafo"/>
    <w:link w:val="Titolo"/>
    <w:uiPriority w:val="99"/>
    <w:rsid w:val="00144B97"/>
    <w:rPr>
      <w:rFonts w:ascii="Arial Unicode MS" w:eastAsia="Arial Unicode MS" w:hAnsi="Times New Roman" w:cs="Arial Unicode MS"/>
      <w:sz w:val="24"/>
      <w:szCs w:val="24"/>
      <w:lang w:eastAsia="it-IT"/>
    </w:rPr>
  </w:style>
  <w:style w:type="paragraph" w:customStyle="1" w:styleId="Default">
    <w:name w:val="Default"/>
    <w:rsid w:val="007412EA"/>
    <w:pPr>
      <w:autoSpaceDE w:val="0"/>
      <w:autoSpaceDN w:val="0"/>
      <w:adjustRightInd w:val="0"/>
      <w:spacing w:after="0" w:line="240" w:lineRule="auto"/>
    </w:pPr>
    <w:rPr>
      <w:rFonts w:ascii="Arial Unicode MS" w:eastAsia="Arial Unicode MS" w:hAnsi="Times New Roman" w:cs="Arial Unicode MS"/>
      <w:color w:val="000000"/>
      <w:sz w:val="24"/>
      <w:szCs w:val="24"/>
      <w:lang w:eastAsia="it-IT"/>
    </w:rPr>
  </w:style>
  <w:style w:type="paragraph" w:styleId="Intestazione">
    <w:name w:val="header"/>
    <w:basedOn w:val="Normale"/>
    <w:link w:val="IntestazioneCarattere"/>
    <w:uiPriority w:val="99"/>
    <w:unhideWhenUsed/>
    <w:rsid w:val="00053C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3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20422">
      <w:bodyDiv w:val="1"/>
      <w:marLeft w:val="0"/>
      <w:marRight w:val="0"/>
      <w:marTop w:val="0"/>
      <w:marBottom w:val="0"/>
      <w:divBdr>
        <w:top w:val="none" w:sz="0" w:space="0" w:color="auto"/>
        <w:left w:val="none" w:sz="0" w:space="0" w:color="auto"/>
        <w:bottom w:val="none" w:sz="0" w:space="0" w:color="auto"/>
        <w:right w:val="none" w:sz="0" w:space="0" w:color="auto"/>
      </w:divBdr>
    </w:div>
    <w:div w:id="474104157">
      <w:bodyDiv w:val="1"/>
      <w:marLeft w:val="0"/>
      <w:marRight w:val="0"/>
      <w:marTop w:val="0"/>
      <w:marBottom w:val="0"/>
      <w:divBdr>
        <w:top w:val="none" w:sz="0" w:space="0" w:color="auto"/>
        <w:left w:val="none" w:sz="0" w:space="0" w:color="auto"/>
        <w:bottom w:val="none" w:sz="0" w:space="0" w:color="auto"/>
        <w:right w:val="none" w:sz="0" w:space="0" w:color="auto"/>
      </w:divBdr>
    </w:div>
    <w:div w:id="527525371">
      <w:bodyDiv w:val="1"/>
      <w:marLeft w:val="0"/>
      <w:marRight w:val="0"/>
      <w:marTop w:val="0"/>
      <w:marBottom w:val="0"/>
      <w:divBdr>
        <w:top w:val="none" w:sz="0" w:space="0" w:color="auto"/>
        <w:left w:val="none" w:sz="0" w:space="0" w:color="auto"/>
        <w:bottom w:val="none" w:sz="0" w:space="0" w:color="auto"/>
        <w:right w:val="none" w:sz="0" w:space="0" w:color="auto"/>
      </w:divBdr>
    </w:div>
    <w:div w:id="941303913">
      <w:bodyDiv w:val="1"/>
      <w:marLeft w:val="0"/>
      <w:marRight w:val="0"/>
      <w:marTop w:val="0"/>
      <w:marBottom w:val="0"/>
      <w:divBdr>
        <w:top w:val="none" w:sz="0" w:space="0" w:color="auto"/>
        <w:left w:val="none" w:sz="0" w:space="0" w:color="auto"/>
        <w:bottom w:val="none" w:sz="0" w:space="0" w:color="auto"/>
        <w:right w:val="none" w:sz="0" w:space="0" w:color="auto"/>
      </w:divBdr>
    </w:div>
    <w:div w:id="1036470381">
      <w:bodyDiv w:val="1"/>
      <w:marLeft w:val="0"/>
      <w:marRight w:val="0"/>
      <w:marTop w:val="0"/>
      <w:marBottom w:val="0"/>
      <w:divBdr>
        <w:top w:val="none" w:sz="0" w:space="0" w:color="auto"/>
        <w:left w:val="none" w:sz="0" w:space="0" w:color="auto"/>
        <w:bottom w:val="none" w:sz="0" w:space="0" w:color="auto"/>
        <w:right w:val="none" w:sz="0" w:space="0" w:color="auto"/>
      </w:divBdr>
    </w:div>
    <w:div w:id="1112164599">
      <w:bodyDiv w:val="1"/>
      <w:marLeft w:val="0"/>
      <w:marRight w:val="0"/>
      <w:marTop w:val="0"/>
      <w:marBottom w:val="0"/>
      <w:divBdr>
        <w:top w:val="none" w:sz="0" w:space="0" w:color="auto"/>
        <w:left w:val="none" w:sz="0" w:space="0" w:color="auto"/>
        <w:bottom w:val="none" w:sz="0" w:space="0" w:color="auto"/>
        <w:right w:val="none" w:sz="0" w:space="0" w:color="auto"/>
      </w:divBdr>
    </w:div>
    <w:div w:id="1203786398">
      <w:bodyDiv w:val="1"/>
      <w:marLeft w:val="0"/>
      <w:marRight w:val="0"/>
      <w:marTop w:val="0"/>
      <w:marBottom w:val="0"/>
      <w:divBdr>
        <w:top w:val="none" w:sz="0" w:space="0" w:color="auto"/>
        <w:left w:val="none" w:sz="0" w:space="0" w:color="auto"/>
        <w:bottom w:val="none" w:sz="0" w:space="0" w:color="auto"/>
        <w:right w:val="none" w:sz="0" w:space="0" w:color="auto"/>
      </w:divBdr>
    </w:div>
    <w:div w:id="1632128179">
      <w:bodyDiv w:val="1"/>
      <w:marLeft w:val="0"/>
      <w:marRight w:val="0"/>
      <w:marTop w:val="0"/>
      <w:marBottom w:val="0"/>
      <w:divBdr>
        <w:top w:val="none" w:sz="0" w:space="0" w:color="auto"/>
        <w:left w:val="none" w:sz="0" w:space="0" w:color="auto"/>
        <w:bottom w:val="none" w:sz="0" w:space="0" w:color="auto"/>
        <w:right w:val="none" w:sz="0" w:space="0" w:color="auto"/>
      </w:divBdr>
    </w:div>
    <w:div w:id="1763646639">
      <w:bodyDiv w:val="1"/>
      <w:marLeft w:val="0"/>
      <w:marRight w:val="0"/>
      <w:marTop w:val="0"/>
      <w:marBottom w:val="0"/>
      <w:divBdr>
        <w:top w:val="none" w:sz="0" w:space="0" w:color="auto"/>
        <w:left w:val="none" w:sz="0" w:space="0" w:color="auto"/>
        <w:bottom w:val="none" w:sz="0" w:space="0" w:color="auto"/>
        <w:right w:val="none" w:sz="0" w:space="0" w:color="auto"/>
      </w:divBdr>
    </w:div>
    <w:div w:id="1818450643">
      <w:bodyDiv w:val="1"/>
      <w:marLeft w:val="0"/>
      <w:marRight w:val="0"/>
      <w:marTop w:val="0"/>
      <w:marBottom w:val="0"/>
      <w:divBdr>
        <w:top w:val="none" w:sz="0" w:space="0" w:color="auto"/>
        <w:left w:val="none" w:sz="0" w:space="0" w:color="auto"/>
        <w:bottom w:val="none" w:sz="0" w:space="0" w:color="auto"/>
        <w:right w:val="none" w:sz="0" w:space="0" w:color="auto"/>
      </w:divBdr>
    </w:div>
    <w:div w:id="20116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agricoltura.regione.marche.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regione.marche.decentratoagrimc@emarche.it" TargetMode="External"/><Relationship Id="rId2" Type="http://schemas.openxmlformats.org/officeDocument/2006/relationships/numbering" Target="numbering.xml"/><Relationship Id="rId16" Type="http://schemas.openxmlformats.org/officeDocument/2006/relationships/hyperlink" Target="mailto:regione.marche.decentratoagriap@emarche.it" TargetMode="External"/><Relationship Id="rId20" Type="http://schemas.openxmlformats.org/officeDocument/2006/relationships/hyperlink" Target="http://siar.regione.marche.it/siarweb/homepag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regione.marche.pfcsi@emarche.it" TargetMode="External"/><Relationship Id="rId10" Type="http://schemas.openxmlformats.org/officeDocument/2006/relationships/image" Target="media/image2.png"/><Relationship Id="rId19" Type="http://schemas.openxmlformats.org/officeDocument/2006/relationships/hyperlink" Target="http://siar.regione.marche.it/siarweb/homepage.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ar.regione.marche.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25F1C-5DB1-45DC-A473-279FDAE2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8912</Words>
  <Characters>50803</Characters>
  <Application>Microsoft Office Word</Application>
  <DocSecurity>4</DocSecurity>
  <Lines>423</Lines>
  <Paragraphs>119</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59596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Sileoni</dc:creator>
  <cp:lastModifiedBy>Andrea Bordoni</cp:lastModifiedBy>
  <cp:revision>2</cp:revision>
  <cp:lastPrinted>2016-08-03T08:37:00Z</cp:lastPrinted>
  <dcterms:created xsi:type="dcterms:W3CDTF">2016-08-03T08:49:00Z</dcterms:created>
  <dcterms:modified xsi:type="dcterms:W3CDTF">2016-08-03T08:49:00Z</dcterms:modified>
</cp:coreProperties>
</file>