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4A" w:rsidRPr="00492CE7" w:rsidRDefault="005D02D6" w:rsidP="005D02D6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492CE7">
        <w:rPr>
          <w:b/>
          <w:sz w:val="24"/>
          <w:szCs w:val="24"/>
        </w:rPr>
        <w:t xml:space="preserve">Quadro di raffronto tra le azioni e gli investimenti previsti dalla scheda della sottomisura </w:t>
      </w:r>
      <w:r w:rsidR="0002622A">
        <w:rPr>
          <w:b/>
          <w:sz w:val="24"/>
          <w:szCs w:val="24"/>
        </w:rPr>
        <w:t>1.1. A</w:t>
      </w:r>
      <w:r w:rsidRPr="00492CE7">
        <w:rPr>
          <w:b/>
          <w:sz w:val="24"/>
          <w:szCs w:val="24"/>
        </w:rPr>
        <w:t xml:space="preserve"> del PSR Marche 2014/</w:t>
      </w:r>
      <w:r w:rsidR="0002622A">
        <w:rPr>
          <w:b/>
          <w:sz w:val="24"/>
          <w:szCs w:val="24"/>
        </w:rPr>
        <w:t>20</w:t>
      </w:r>
      <w:r w:rsidRPr="00492CE7">
        <w:rPr>
          <w:b/>
          <w:sz w:val="24"/>
          <w:szCs w:val="24"/>
        </w:rPr>
        <w:t xml:space="preserve">20 e l’articolo </w:t>
      </w:r>
      <w:r w:rsidR="0002622A">
        <w:rPr>
          <w:b/>
          <w:sz w:val="24"/>
          <w:szCs w:val="24"/>
        </w:rPr>
        <w:t>38</w:t>
      </w:r>
      <w:r w:rsidRPr="00492CE7">
        <w:rPr>
          <w:b/>
          <w:sz w:val="24"/>
          <w:szCs w:val="24"/>
        </w:rPr>
        <w:t xml:space="preserve"> del Reg. (UE) n. 702/2014 della Commissione del 25 giugno 2014 (GUCE L193/1 del 01/07/2014</w:t>
      </w:r>
      <w:r w:rsidR="00EE7D4A">
        <w:rPr>
          <w:b/>
          <w:sz w:val="24"/>
          <w:szCs w:val="24"/>
        </w:rPr>
        <w:t>)</w:t>
      </w:r>
      <w:r w:rsidRPr="00492CE7">
        <w:rPr>
          <w:b/>
          <w:sz w:val="24"/>
          <w:szCs w:val="24"/>
        </w:rPr>
        <w:t>.</w:t>
      </w:r>
    </w:p>
    <w:p w:rsidR="00F9511D" w:rsidRDefault="00F9511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9511D" w:rsidRPr="000D5CB1" w:rsidTr="00376B72">
        <w:tc>
          <w:tcPr>
            <w:tcW w:w="4889" w:type="dxa"/>
          </w:tcPr>
          <w:p w:rsidR="00F9511D" w:rsidRPr="000D5CB1" w:rsidRDefault="00F9511D" w:rsidP="005C4D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5CB1">
              <w:rPr>
                <w:rFonts w:cstheme="minorHAnsi"/>
                <w:b/>
                <w:sz w:val="24"/>
                <w:szCs w:val="24"/>
              </w:rPr>
              <w:t>Reg. (UE) n. 702/2014</w:t>
            </w:r>
            <w:r w:rsidR="008B3468">
              <w:rPr>
                <w:rFonts w:cstheme="minorHAnsi"/>
                <w:b/>
                <w:sz w:val="24"/>
                <w:szCs w:val="24"/>
              </w:rPr>
              <w:t xml:space="preserve">, articolo </w:t>
            </w:r>
            <w:r w:rsidR="005C4DC7">
              <w:rPr>
                <w:rFonts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4889" w:type="dxa"/>
          </w:tcPr>
          <w:p w:rsidR="00F9511D" w:rsidRDefault="00F9511D" w:rsidP="00376B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5CB1">
              <w:rPr>
                <w:rFonts w:cstheme="minorHAnsi"/>
                <w:b/>
                <w:sz w:val="24"/>
                <w:szCs w:val="24"/>
              </w:rPr>
              <w:t xml:space="preserve">Scheda della sottomisura </w:t>
            </w:r>
            <w:r w:rsidR="007C6634">
              <w:rPr>
                <w:rFonts w:cstheme="minorHAnsi"/>
                <w:b/>
                <w:sz w:val="24"/>
                <w:szCs w:val="24"/>
              </w:rPr>
              <w:t>1.1 A</w:t>
            </w:r>
            <w:r>
              <w:rPr>
                <w:rFonts w:cstheme="minorHAnsi"/>
                <w:b/>
                <w:sz w:val="24"/>
                <w:szCs w:val="24"/>
              </w:rPr>
              <w:t xml:space="preserve"> del</w:t>
            </w:r>
          </w:p>
          <w:p w:rsidR="00F9511D" w:rsidRPr="000D5CB1" w:rsidRDefault="00F9511D" w:rsidP="00376B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5CB1">
              <w:rPr>
                <w:rFonts w:cstheme="minorHAnsi"/>
                <w:b/>
                <w:sz w:val="24"/>
                <w:szCs w:val="24"/>
              </w:rPr>
              <w:t>PSR Marche 2014/</w:t>
            </w:r>
            <w:r w:rsidR="001D4A5A">
              <w:rPr>
                <w:rFonts w:cstheme="minorHAnsi"/>
                <w:b/>
                <w:sz w:val="24"/>
                <w:szCs w:val="24"/>
              </w:rPr>
              <w:t>20</w:t>
            </w:r>
            <w:r w:rsidRPr="000D5CB1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</w:tr>
      <w:tr w:rsidR="00F9511D" w:rsidRPr="000D5CB1" w:rsidTr="00376B72">
        <w:tc>
          <w:tcPr>
            <w:tcW w:w="4889" w:type="dxa"/>
          </w:tcPr>
          <w:p w:rsidR="00F9511D" w:rsidRPr="00BD737C" w:rsidRDefault="005C4DC7" w:rsidP="00F9511D">
            <w:pPr>
              <w:jc w:val="both"/>
              <w:rPr>
                <w:sz w:val="19"/>
                <w:szCs w:val="19"/>
              </w:rPr>
            </w:pPr>
            <w:r w:rsidRPr="00BD737C">
              <w:rPr>
                <w:sz w:val="19"/>
                <w:szCs w:val="19"/>
              </w:rPr>
              <w:t>Paragrafo 1.</w:t>
            </w:r>
          </w:p>
          <w:p w:rsidR="00C173CC" w:rsidRDefault="00C173CC" w:rsidP="00F9511D">
            <w:pPr>
              <w:jc w:val="both"/>
              <w:rPr>
                <w:sz w:val="19"/>
                <w:szCs w:val="19"/>
              </w:rPr>
            </w:pPr>
          </w:p>
          <w:p w:rsidR="00C173CC" w:rsidRPr="00BD737C" w:rsidRDefault="00C173CC" w:rsidP="00F9511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Gli aiuti per il trasferimento di conoscenze e le azioni di informazione a favore delle PMI nelle zone rurali sono compatibili con il mercato interno ai sensi dell'articolo 107, paragrafo 3, lettera c), del trattato e sono esentati dall'obbligo di notifica di cui all'articolo 108, paragrafo 3, dello stesso se soddisfano le condizioni di cui ai paragrafi da 2 a 7 del presente articolo e al capo I.</w:t>
            </w:r>
          </w:p>
          <w:p w:rsidR="00F9511D" w:rsidRPr="00BD737C" w:rsidRDefault="00F9511D" w:rsidP="00F9511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889" w:type="dxa"/>
          </w:tcPr>
          <w:p w:rsidR="00F9511D" w:rsidRPr="00192D45" w:rsidRDefault="00F9511D" w:rsidP="00376B7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782" w:rsidRPr="002C5782" w:rsidRDefault="002C5782" w:rsidP="002C578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C5782">
              <w:rPr>
                <w:sz w:val="19"/>
                <w:szCs w:val="19"/>
              </w:rPr>
              <w:t xml:space="preserve">La delibera di istituzione del regime di aiuto prevede un allegato B nel quale </w:t>
            </w:r>
            <w:r>
              <w:rPr>
                <w:sz w:val="19"/>
                <w:szCs w:val="19"/>
              </w:rPr>
              <w:t>vengono riportate le “</w:t>
            </w:r>
            <w:r w:rsidRPr="002C5782">
              <w:rPr>
                <w:sz w:val="19"/>
                <w:szCs w:val="19"/>
              </w:rPr>
              <w:t xml:space="preserve">condizioni generali di validità dei regimi di aiuto di stato </w:t>
            </w:r>
          </w:p>
          <w:p w:rsidR="002C5782" w:rsidRPr="002C5782" w:rsidRDefault="002C5782" w:rsidP="002C578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C5782">
              <w:rPr>
                <w:sz w:val="19"/>
                <w:szCs w:val="19"/>
              </w:rPr>
              <w:t xml:space="preserve">e di ammissibilità delle operazioni soggette </w:t>
            </w:r>
          </w:p>
          <w:p w:rsidR="002C5782" w:rsidRPr="002C5782" w:rsidRDefault="002C5782" w:rsidP="002C578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C5782">
              <w:rPr>
                <w:sz w:val="19"/>
                <w:szCs w:val="19"/>
              </w:rPr>
              <w:t>alle regole sugli aiuti di stato</w:t>
            </w:r>
            <w:r>
              <w:rPr>
                <w:sz w:val="19"/>
                <w:szCs w:val="19"/>
              </w:rPr>
              <w:t>” in coerenza con il capo I del Reg 702/14</w:t>
            </w:r>
            <w:r w:rsidRPr="002C5782">
              <w:rPr>
                <w:sz w:val="19"/>
                <w:szCs w:val="19"/>
              </w:rPr>
              <w:t xml:space="preserve"> </w:t>
            </w:r>
          </w:p>
          <w:p w:rsidR="00F9511D" w:rsidRPr="00192D45" w:rsidRDefault="00F9511D" w:rsidP="00376B7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9511D" w:rsidRPr="00192D45" w:rsidRDefault="00F9511D" w:rsidP="00373D0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92DD5" w:rsidRPr="000D5CB1" w:rsidTr="00376B72">
        <w:tc>
          <w:tcPr>
            <w:tcW w:w="4889" w:type="dxa"/>
          </w:tcPr>
          <w:p w:rsidR="00E92DD5" w:rsidRDefault="00E92DD5" w:rsidP="00E92DD5">
            <w:pPr>
              <w:pStyle w:val="NumPar1"/>
              <w:numPr>
                <w:ilvl w:val="0"/>
                <w:numId w:val="0"/>
              </w:numPr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</w:pPr>
            <w:r w:rsidRPr="004A579F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>Paragrafo 2</w:t>
            </w:r>
          </w:p>
          <w:p w:rsidR="00E92DD5" w:rsidRPr="004A579F" w:rsidRDefault="00E92DD5" w:rsidP="002A49B1">
            <w:pPr>
              <w:pStyle w:val="NumPar1"/>
              <w:numPr>
                <w:ilvl w:val="0"/>
                <w:numId w:val="0"/>
              </w:numPr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</w:pPr>
            <w:r w:rsidRPr="00196249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>Gli aiuti: a) sono concessi nell'ambito di un programma di sviluppo rurale a norma del regolamento (UE) n. 1305/2013 e degli atti delegati e di esecuzione adottati dalla Commissione in forza di tale regolamento: i) come aiuti cofinanziati dal FEASR; o ii) come finanziamenti nazionali integrativi degli aiuti di cui al punto i); e 1.7.2014 L 193/62 Gazzetta ufficiale dell'Unione europea IT b) sono identici alla relativa misura di sviluppo rurale prevista nel programma di sviluppo rurale di cui alla lettera a).</w:t>
            </w:r>
          </w:p>
        </w:tc>
        <w:tc>
          <w:tcPr>
            <w:tcW w:w="4889" w:type="dxa"/>
          </w:tcPr>
          <w:p w:rsidR="00E92DD5" w:rsidRPr="00183FF2" w:rsidRDefault="00DE6371" w:rsidP="000C14A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183FF2">
              <w:rPr>
                <w:sz w:val="19"/>
                <w:szCs w:val="19"/>
              </w:rPr>
              <w:t>Verifica positiva.</w:t>
            </w:r>
          </w:p>
          <w:p w:rsidR="00DE6371" w:rsidRPr="00183FF2" w:rsidRDefault="00DE6371" w:rsidP="00183FF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183FF2">
              <w:rPr>
                <w:sz w:val="19"/>
                <w:szCs w:val="19"/>
              </w:rPr>
              <w:t>Gli aiuti sono concessi nell'ambito di un programma di sviluppo rurale a norma del regolamento (UE) n. 1305/2013 e la scheda di misura contempla le stesse regole previste nell’articolo 47 del Reg 702/14</w:t>
            </w:r>
            <w:r w:rsidR="00183FF2" w:rsidRPr="00183FF2">
              <w:rPr>
                <w:sz w:val="19"/>
                <w:szCs w:val="19"/>
              </w:rPr>
              <w:t>.</w:t>
            </w:r>
            <w:r w:rsidR="00422AAD" w:rsidRPr="00183FF2">
              <w:rPr>
                <w:sz w:val="19"/>
                <w:szCs w:val="19"/>
              </w:rPr>
              <w:t xml:space="preserve"> </w:t>
            </w:r>
            <w:r w:rsidRPr="00183FF2">
              <w:rPr>
                <w:sz w:val="19"/>
                <w:szCs w:val="19"/>
              </w:rPr>
              <w:t xml:space="preserve"> </w:t>
            </w:r>
          </w:p>
        </w:tc>
      </w:tr>
      <w:tr w:rsidR="00F9511D" w:rsidRPr="000D5CB1" w:rsidTr="00376B72">
        <w:tc>
          <w:tcPr>
            <w:tcW w:w="4889" w:type="dxa"/>
          </w:tcPr>
          <w:p w:rsidR="00E92DD5" w:rsidRDefault="00E92DD5" w:rsidP="002A49B1">
            <w:pPr>
              <w:pStyle w:val="NumPar1"/>
              <w:numPr>
                <w:ilvl w:val="0"/>
                <w:numId w:val="0"/>
              </w:numPr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>Paragrafo 3</w:t>
            </w:r>
          </w:p>
          <w:p w:rsidR="00E92DD5" w:rsidRDefault="00196249" w:rsidP="00BD737C">
            <w:pPr>
              <w:pStyle w:val="Text1"/>
              <w:ind w:left="0"/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</w:pPr>
            <w:r w:rsidRPr="00196249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 xml:space="preserve">Gli aiuti sono destinati ad azioni di formazione professionale e acquisizione di competenze (come corsi di formazione, seminari e </w:t>
            </w:r>
            <w:proofErr w:type="spellStart"/>
            <w:r w:rsidRPr="00196249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>coaching</w:t>
            </w:r>
            <w:proofErr w:type="spellEnd"/>
            <w:r w:rsidRPr="00196249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>), ad attività dimostrative e ad azioni di informazione. Gli aiuti a favore di attività dimostrative possono finanziare i relativi costi di investimento</w:t>
            </w:r>
            <w:r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>.</w:t>
            </w:r>
          </w:p>
          <w:p w:rsidR="00E92DD5" w:rsidRPr="00196249" w:rsidRDefault="00E92DD5" w:rsidP="00BD737C">
            <w:pPr>
              <w:pStyle w:val="Text1"/>
              <w:ind w:left="0"/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</w:pPr>
          </w:p>
        </w:tc>
        <w:tc>
          <w:tcPr>
            <w:tcW w:w="4889" w:type="dxa"/>
          </w:tcPr>
          <w:p w:rsidR="002C5782" w:rsidRDefault="00DE08EA" w:rsidP="000C14A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C14AA">
              <w:rPr>
                <w:sz w:val="19"/>
                <w:szCs w:val="19"/>
              </w:rPr>
              <w:t>Verifica positiva.</w:t>
            </w:r>
          </w:p>
          <w:p w:rsidR="000C14AA" w:rsidRPr="000C14AA" w:rsidRDefault="002A49B1" w:rsidP="000C14A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C14AA">
              <w:rPr>
                <w:sz w:val="19"/>
                <w:szCs w:val="19"/>
              </w:rPr>
              <w:t>L</w:t>
            </w:r>
            <w:r w:rsidR="00DE08EA" w:rsidRPr="000C14AA">
              <w:rPr>
                <w:sz w:val="19"/>
                <w:szCs w:val="19"/>
              </w:rPr>
              <w:t xml:space="preserve">a </w:t>
            </w:r>
            <w:r w:rsidR="00F9511D" w:rsidRPr="000C14AA">
              <w:rPr>
                <w:sz w:val="19"/>
                <w:szCs w:val="19"/>
              </w:rPr>
              <w:t xml:space="preserve">sottomisura </w:t>
            </w:r>
            <w:r w:rsidRPr="000C14AA">
              <w:rPr>
                <w:sz w:val="19"/>
                <w:szCs w:val="19"/>
              </w:rPr>
              <w:t>1.1 A</w:t>
            </w:r>
            <w:r w:rsidR="00F9511D" w:rsidRPr="000C14AA">
              <w:rPr>
                <w:sz w:val="19"/>
                <w:szCs w:val="19"/>
              </w:rPr>
              <w:t xml:space="preserve"> </w:t>
            </w:r>
            <w:r w:rsidR="000C14AA" w:rsidRPr="000C14AA">
              <w:rPr>
                <w:sz w:val="19"/>
                <w:szCs w:val="19"/>
              </w:rPr>
              <w:t xml:space="preserve">prevede il finanziamento di attività </w:t>
            </w:r>
            <w:r w:rsidR="000C14AA">
              <w:rPr>
                <w:sz w:val="19"/>
                <w:szCs w:val="19"/>
              </w:rPr>
              <w:t xml:space="preserve">solo </w:t>
            </w:r>
            <w:r w:rsidR="000C14AA" w:rsidRPr="000C14AA">
              <w:rPr>
                <w:sz w:val="19"/>
                <w:szCs w:val="19"/>
              </w:rPr>
              <w:t>formative di tipologie anche diverse dal normale corso d’aula, non sempre</w:t>
            </w:r>
            <w:r w:rsidR="000C14AA">
              <w:rPr>
                <w:sz w:val="19"/>
                <w:szCs w:val="19"/>
              </w:rPr>
              <w:t xml:space="preserve"> </w:t>
            </w:r>
            <w:r w:rsidR="000C14AA" w:rsidRPr="000C14AA">
              <w:rPr>
                <w:sz w:val="19"/>
                <w:szCs w:val="19"/>
              </w:rPr>
              <w:t>efficaci con gli agricoltori, quindi oltre ai corsi di formazione, sono finanziati workshop e seminari di</w:t>
            </w:r>
            <w:r w:rsidR="000C14AA">
              <w:rPr>
                <w:sz w:val="19"/>
                <w:szCs w:val="19"/>
              </w:rPr>
              <w:t xml:space="preserve"> </w:t>
            </w:r>
            <w:r w:rsidR="000C14AA" w:rsidRPr="000C14AA">
              <w:rPr>
                <w:sz w:val="19"/>
                <w:szCs w:val="19"/>
              </w:rPr>
              <w:t xml:space="preserve">studio con approfondimenti su temi specifici, il </w:t>
            </w:r>
            <w:proofErr w:type="spellStart"/>
            <w:r w:rsidR="000C14AA" w:rsidRPr="000C14AA">
              <w:rPr>
                <w:sz w:val="19"/>
                <w:szCs w:val="19"/>
              </w:rPr>
              <w:t>coaching</w:t>
            </w:r>
            <w:proofErr w:type="spellEnd"/>
            <w:r w:rsidR="000C14AA" w:rsidRPr="000C14AA">
              <w:rPr>
                <w:sz w:val="19"/>
                <w:szCs w:val="19"/>
              </w:rPr>
              <w:t xml:space="preserve"> individuale con servizi su misura per dare</w:t>
            </w:r>
            <w:r w:rsidR="000C14AA">
              <w:rPr>
                <w:sz w:val="19"/>
                <w:szCs w:val="19"/>
              </w:rPr>
              <w:t xml:space="preserve"> </w:t>
            </w:r>
            <w:r w:rsidR="000C14AA" w:rsidRPr="000C14AA">
              <w:rPr>
                <w:sz w:val="19"/>
                <w:szCs w:val="19"/>
              </w:rPr>
              <w:t>risposte a esigenze specifiche</w:t>
            </w:r>
          </w:p>
          <w:p w:rsidR="000C14AA" w:rsidRPr="000C14AA" w:rsidRDefault="000C14AA" w:rsidP="00376B72">
            <w:pPr>
              <w:jc w:val="both"/>
              <w:rPr>
                <w:sz w:val="19"/>
                <w:szCs w:val="19"/>
              </w:rPr>
            </w:pPr>
          </w:p>
          <w:p w:rsidR="00F9511D" w:rsidRPr="00192D45" w:rsidRDefault="00F9511D" w:rsidP="00376B7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9511D" w:rsidRPr="000D5CB1" w:rsidTr="00376B72">
        <w:tc>
          <w:tcPr>
            <w:tcW w:w="4889" w:type="dxa"/>
          </w:tcPr>
          <w:p w:rsidR="00F9511D" w:rsidRDefault="00F9511D" w:rsidP="00376B72">
            <w:pPr>
              <w:jc w:val="both"/>
              <w:rPr>
                <w:sz w:val="19"/>
                <w:szCs w:val="19"/>
              </w:rPr>
            </w:pPr>
            <w:r w:rsidRPr="000C14AA">
              <w:rPr>
                <w:sz w:val="19"/>
                <w:szCs w:val="19"/>
              </w:rPr>
              <w:t xml:space="preserve">Paragrafo </w:t>
            </w:r>
            <w:r w:rsidR="006D7A30">
              <w:rPr>
                <w:sz w:val="19"/>
                <w:szCs w:val="19"/>
              </w:rPr>
              <w:t>4</w:t>
            </w:r>
            <w:r w:rsidRPr="000C14AA">
              <w:rPr>
                <w:sz w:val="19"/>
                <w:szCs w:val="19"/>
              </w:rPr>
              <w:t>.</w:t>
            </w:r>
          </w:p>
          <w:p w:rsidR="00E52AB6" w:rsidRPr="000C14AA" w:rsidRDefault="00E52AB6" w:rsidP="00376B72">
            <w:pPr>
              <w:jc w:val="both"/>
              <w:rPr>
                <w:sz w:val="19"/>
                <w:szCs w:val="19"/>
              </w:rPr>
            </w:pPr>
          </w:p>
          <w:p w:rsidR="00A87D89" w:rsidRDefault="00A87D89" w:rsidP="00A87D8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Gli aiuti finanziano i seguenti costi ammissibili: a) i costi sostenuti per organizzare e dispensare il trasferimento di conoscenze o l'azione di informazione; b) nel caso di progetti dimostrativi connessi agli investimenti: i) costruzione, acquisizione, incluso il leasing, o miglioramento di beni immobili; i terreni sono ammissibili solo in misura non superiore al 10 % della spesa totale ammissibile dell'intervento in questione; ii) acquisto o noleggio con patto di acquisto di macchinari e attrezzature, al massimo fino al loro valore di mercato; iii) costi generali collegati alle spese di cui ai punti i) e ii), come onorari di architetti, ingegneri e consulenti, onorari per consulenze sulla sostenibilità ambientale ed economica, compresi studi di fattibilità; gli studi di fattibilità rimangono spese ammissibili anche quando, sulla base dei loro risultati, non è sostenuta alcuna delle spese di cui ai punti i) e ii); iv) acquisizione o sviluppo di programmi informatici e acquisizione di brevetti, licenze, diritti d'autore e marchi commerciali; c) spese di viaggio, soggiorno e diaria dei partecipanti. </w:t>
            </w:r>
          </w:p>
          <w:p w:rsidR="00A87D89" w:rsidRPr="00192D45" w:rsidRDefault="00A87D89" w:rsidP="00376B7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9" w:type="dxa"/>
          </w:tcPr>
          <w:p w:rsidR="002C5782" w:rsidRDefault="002C5782" w:rsidP="000C14A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14AA">
              <w:rPr>
                <w:sz w:val="19"/>
                <w:szCs w:val="19"/>
              </w:rPr>
              <w:t xml:space="preserve">Verifica positiva </w:t>
            </w:r>
          </w:p>
          <w:p w:rsidR="000C14AA" w:rsidRPr="000C14AA" w:rsidRDefault="000C14AA" w:rsidP="000C14A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C14AA">
              <w:rPr>
                <w:sz w:val="19"/>
                <w:szCs w:val="19"/>
              </w:rPr>
              <w:t>Sono ammissibili all’aiuto le spese ed i seguenti costi sostenuti per l'attuazione dell'operazione</w:t>
            </w:r>
            <w:r w:rsidR="0051070C">
              <w:rPr>
                <w:sz w:val="19"/>
                <w:szCs w:val="19"/>
              </w:rPr>
              <w:t xml:space="preserve">, così come previsto dal paragrafo </w:t>
            </w:r>
            <w:r w:rsidR="009D6DFA" w:rsidRPr="009D6DFA">
              <w:rPr>
                <w:sz w:val="19"/>
                <w:szCs w:val="19"/>
              </w:rPr>
              <w:t>8.2.1.3.1.5. Costi ammissibili</w:t>
            </w:r>
            <w:r w:rsidR="009D6DFA">
              <w:rPr>
                <w:sz w:val="19"/>
                <w:szCs w:val="19"/>
              </w:rPr>
              <w:t xml:space="preserve"> della scheda di misura del PSR</w:t>
            </w:r>
            <w:r w:rsidRPr="000C14AA">
              <w:rPr>
                <w:sz w:val="19"/>
                <w:szCs w:val="19"/>
              </w:rPr>
              <w:t>:</w:t>
            </w:r>
          </w:p>
          <w:p w:rsidR="000C14AA" w:rsidRPr="008F2AAC" w:rsidRDefault="000C14AA" w:rsidP="008F2AA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4" w:hanging="214"/>
              <w:rPr>
                <w:sz w:val="19"/>
                <w:szCs w:val="19"/>
              </w:rPr>
            </w:pPr>
            <w:r w:rsidRPr="008F2AAC">
              <w:rPr>
                <w:sz w:val="19"/>
                <w:szCs w:val="19"/>
              </w:rPr>
              <w:t>ideazione e progettazione dell’intervento formativo;</w:t>
            </w:r>
          </w:p>
          <w:p w:rsidR="000C14AA" w:rsidRDefault="000C14AA" w:rsidP="008F2AA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4" w:hanging="214"/>
              <w:rPr>
                <w:sz w:val="19"/>
                <w:szCs w:val="19"/>
              </w:rPr>
            </w:pPr>
            <w:r w:rsidRPr="008F2AAC">
              <w:rPr>
                <w:sz w:val="19"/>
                <w:szCs w:val="19"/>
              </w:rPr>
              <w:t>coordinamento organizzativo dei corsi;</w:t>
            </w:r>
          </w:p>
          <w:p w:rsidR="002C5782" w:rsidRPr="002C5782" w:rsidRDefault="002C5782" w:rsidP="008F2AA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4" w:hanging="214"/>
              <w:rPr>
                <w:i/>
                <w:sz w:val="19"/>
                <w:szCs w:val="19"/>
              </w:rPr>
            </w:pPr>
            <w:r w:rsidRPr="002C5782">
              <w:rPr>
                <w:sz w:val="19"/>
                <w:szCs w:val="19"/>
              </w:rPr>
              <w:t>spese per personale docente e non docente</w:t>
            </w:r>
            <w:r>
              <w:rPr>
                <w:sz w:val="19"/>
                <w:szCs w:val="19"/>
              </w:rPr>
              <w:t xml:space="preserve"> (</w:t>
            </w:r>
            <w:r>
              <w:rPr>
                <w:i/>
                <w:sz w:val="19"/>
                <w:szCs w:val="19"/>
              </w:rPr>
              <w:t xml:space="preserve">non inserita </w:t>
            </w:r>
            <w:r w:rsidRPr="002C5782">
              <w:rPr>
                <w:i/>
                <w:sz w:val="19"/>
                <w:szCs w:val="19"/>
                <w:u w:val="single"/>
              </w:rPr>
              <w:t>per mero errore di digitazione</w:t>
            </w:r>
            <w:r>
              <w:rPr>
                <w:i/>
                <w:sz w:val="19"/>
                <w:szCs w:val="19"/>
              </w:rPr>
              <w:t xml:space="preserve"> nella scheda di misura, ma spesa indispensabile per l’attività formativa e già comunicato l’errore alla commissione)  </w:t>
            </w:r>
          </w:p>
          <w:p w:rsidR="000C14AA" w:rsidRPr="008F2AAC" w:rsidRDefault="000C14AA" w:rsidP="008F2AA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4" w:hanging="214"/>
              <w:rPr>
                <w:sz w:val="19"/>
                <w:szCs w:val="19"/>
              </w:rPr>
            </w:pPr>
            <w:r w:rsidRPr="008F2AAC">
              <w:rPr>
                <w:sz w:val="19"/>
                <w:szCs w:val="19"/>
              </w:rPr>
              <w:t>elaborazione e produzione dei supporti didattici;</w:t>
            </w:r>
          </w:p>
          <w:p w:rsidR="000C14AA" w:rsidRPr="008F2AAC" w:rsidRDefault="000C14AA" w:rsidP="008F2AA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4" w:hanging="214"/>
              <w:rPr>
                <w:sz w:val="19"/>
                <w:szCs w:val="19"/>
              </w:rPr>
            </w:pPr>
            <w:r w:rsidRPr="008F2AAC">
              <w:rPr>
                <w:sz w:val="19"/>
                <w:szCs w:val="19"/>
              </w:rPr>
              <w:t>spese di viaggio, vitto e alloggio dei partecipanti;</w:t>
            </w:r>
          </w:p>
          <w:p w:rsidR="000C14AA" w:rsidRPr="008F2AAC" w:rsidRDefault="000C14AA" w:rsidP="008F2AA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4" w:hanging="214"/>
              <w:rPr>
                <w:sz w:val="19"/>
                <w:szCs w:val="19"/>
              </w:rPr>
            </w:pPr>
            <w:r w:rsidRPr="008F2AAC">
              <w:rPr>
                <w:sz w:val="19"/>
                <w:szCs w:val="19"/>
              </w:rPr>
              <w:t>spese di viaggio, vitto e alloggio del personale docente e non docente compresa la commissione di</w:t>
            </w:r>
          </w:p>
          <w:p w:rsidR="000C14AA" w:rsidRPr="000C14AA" w:rsidRDefault="000C14AA" w:rsidP="008F2AAC">
            <w:pPr>
              <w:autoSpaceDE w:val="0"/>
              <w:autoSpaceDN w:val="0"/>
              <w:adjustRightInd w:val="0"/>
              <w:ind w:left="214" w:hanging="214"/>
              <w:rPr>
                <w:sz w:val="19"/>
                <w:szCs w:val="19"/>
              </w:rPr>
            </w:pPr>
            <w:r w:rsidRPr="000C14AA">
              <w:rPr>
                <w:sz w:val="19"/>
                <w:szCs w:val="19"/>
              </w:rPr>
              <w:t>esame;</w:t>
            </w:r>
          </w:p>
          <w:p w:rsidR="000C14AA" w:rsidRPr="008F2AAC" w:rsidRDefault="000C14AA" w:rsidP="008F2AA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4" w:hanging="214"/>
              <w:rPr>
                <w:sz w:val="19"/>
                <w:szCs w:val="19"/>
              </w:rPr>
            </w:pPr>
            <w:r w:rsidRPr="008F2AAC">
              <w:rPr>
                <w:sz w:val="19"/>
                <w:szCs w:val="19"/>
              </w:rPr>
              <w:t>acquisto materiali di consumo;</w:t>
            </w:r>
          </w:p>
          <w:p w:rsidR="000C14AA" w:rsidRPr="008F2AAC" w:rsidRDefault="000C14AA" w:rsidP="008F2AA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4" w:hanging="214"/>
              <w:rPr>
                <w:sz w:val="19"/>
                <w:szCs w:val="19"/>
              </w:rPr>
            </w:pPr>
            <w:r w:rsidRPr="008F2AAC">
              <w:rPr>
                <w:sz w:val="19"/>
                <w:szCs w:val="19"/>
              </w:rPr>
              <w:t>affitto immobili e locali utilizzati per la formazione;</w:t>
            </w:r>
          </w:p>
          <w:p w:rsidR="000C14AA" w:rsidRPr="008F2AAC" w:rsidRDefault="000C14AA" w:rsidP="008F2AA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4" w:hanging="214"/>
              <w:rPr>
                <w:sz w:val="19"/>
                <w:szCs w:val="19"/>
              </w:rPr>
            </w:pPr>
            <w:r w:rsidRPr="008F2AAC">
              <w:rPr>
                <w:sz w:val="19"/>
                <w:szCs w:val="19"/>
              </w:rPr>
              <w:t>noleggio attrezzature necessarie alle attività formative;</w:t>
            </w:r>
          </w:p>
          <w:p w:rsidR="000C14AA" w:rsidRPr="00C46848" w:rsidRDefault="000C14AA" w:rsidP="00E52AB6">
            <w:pPr>
              <w:pStyle w:val="Paragrafoelenco"/>
              <w:numPr>
                <w:ilvl w:val="0"/>
                <w:numId w:val="7"/>
              </w:numPr>
              <w:ind w:left="214" w:hanging="214"/>
              <w:jc w:val="both"/>
              <w:rPr>
                <w:rFonts w:cstheme="minorHAnsi"/>
                <w:sz w:val="24"/>
                <w:szCs w:val="24"/>
              </w:rPr>
            </w:pPr>
            <w:r w:rsidRPr="00E52AB6">
              <w:rPr>
                <w:sz w:val="19"/>
                <w:szCs w:val="19"/>
              </w:rPr>
              <w:t>spese di pubblicizzazione delle iniziative di formazione e spese generali.</w:t>
            </w:r>
          </w:p>
        </w:tc>
      </w:tr>
      <w:tr w:rsidR="00F9511D" w:rsidRPr="000D5CB1" w:rsidTr="00376B72">
        <w:tc>
          <w:tcPr>
            <w:tcW w:w="4889" w:type="dxa"/>
          </w:tcPr>
          <w:p w:rsidR="00F9511D" w:rsidRPr="003871D4" w:rsidRDefault="00F9511D" w:rsidP="002468AB">
            <w:pPr>
              <w:jc w:val="both"/>
              <w:rPr>
                <w:sz w:val="19"/>
                <w:szCs w:val="19"/>
              </w:rPr>
            </w:pPr>
            <w:r w:rsidRPr="003871D4">
              <w:rPr>
                <w:sz w:val="19"/>
                <w:szCs w:val="19"/>
              </w:rPr>
              <w:t xml:space="preserve">Paragrafo </w:t>
            </w:r>
            <w:r w:rsidR="006D7A30">
              <w:rPr>
                <w:sz w:val="19"/>
                <w:szCs w:val="19"/>
              </w:rPr>
              <w:t>5</w:t>
            </w:r>
            <w:r w:rsidRPr="003871D4">
              <w:rPr>
                <w:sz w:val="19"/>
                <w:szCs w:val="19"/>
              </w:rPr>
              <w:t xml:space="preserve">. </w:t>
            </w:r>
          </w:p>
          <w:p w:rsidR="008975A1" w:rsidRPr="0002622A" w:rsidRDefault="008975A1" w:rsidP="002468A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Gli aiuti non comportano pagamenti diretti ai beneficiari. Gli aiuti sono erogati ai prestatori dei servizi di trasferimento di conoscenze e delle azioni di informazione. Gli organismi prestatori dei servizi di trasferimento di conoscenze e delle azioni di informazione dispongono delle capacità adeguate, in termini di personale qualificato e formazione regolare, per esercitare tali funzioni</w:t>
            </w:r>
            <w:r w:rsidR="006F3E27">
              <w:rPr>
                <w:sz w:val="19"/>
                <w:szCs w:val="19"/>
              </w:rPr>
              <w:t>.</w:t>
            </w:r>
          </w:p>
        </w:tc>
        <w:tc>
          <w:tcPr>
            <w:tcW w:w="4889" w:type="dxa"/>
          </w:tcPr>
          <w:p w:rsidR="002C5782" w:rsidRDefault="00255A8A" w:rsidP="002A53BB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55A8A">
              <w:rPr>
                <w:sz w:val="19"/>
                <w:szCs w:val="19"/>
              </w:rPr>
              <w:lastRenderedPageBreak/>
              <w:t>Verifica positiva</w:t>
            </w:r>
            <w:r w:rsidR="002C5782">
              <w:rPr>
                <w:sz w:val="19"/>
                <w:szCs w:val="19"/>
              </w:rPr>
              <w:t>.</w:t>
            </w:r>
          </w:p>
          <w:p w:rsidR="00A16EF0" w:rsidRDefault="002C5782" w:rsidP="002C5782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I</w:t>
            </w:r>
            <w:r w:rsidR="00255A8A" w:rsidRPr="00255A8A">
              <w:rPr>
                <w:sz w:val="19"/>
                <w:szCs w:val="19"/>
              </w:rPr>
              <w:t xml:space="preserve"> beneficiari Organismi pubblici e privati che</w:t>
            </w:r>
            <w:r w:rsidR="003871D4">
              <w:rPr>
                <w:sz w:val="19"/>
                <w:szCs w:val="19"/>
              </w:rPr>
              <w:t xml:space="preserve"> </w:t>
            </w:r>
            <w:r w:rsidR="00255A8A" w:rsidRPr="00255A8A">
              <w:rPr>
                <w:sz w:val="19"/>
                <w:szCs w:val="19"/>
              </w:rPr>
              <w:t>forniranno il servizio di formazione</w:t>
            </w:r>
            <w:r w:rsidR="002A53BB">
              <w:rPr>
                <w:sz w:val="19"/>
                <w:szCs w:val="19"/>
              </w:rPr>
              <w:t xml:space="preserve"> così come previsto dal paragrafo </w:t>
            </w:r>
            <w:r w:rsidR="002A53BB" w:rsidRPr="002A53BB">
              <w:rPr>
                <w:sz w:val="19"/>
                <w:szCs w:val="19"/>
              </w:rPr>
              <w:t>8.2.1.3.1.4.</w:t>
            </w:r>
            <w:r w:rsidR="002A53BB">
              <w:rPr>
                <w:sz w:val="19"/>
                <w:szCs w:val="19"/>
              </w:rPr>
              <w:t xml:space="preserve"> della scheda di misura del PSR</w:t>
            </w:r>
            <w:r w:rsidR="00255A8A" w:rsidRPr="00255A8A">
              <w:rPr>
                <w:sz w:val="19"/>
                <w:szCs w:val="19"/>
              </w:rPr>
              <w:t>.</w:t>
            </w:r>
            <w:r w:rsidR="00A16EF0">
              <w:rPr>
                <w:sz w:val="19"/>
                <w:szCs w:val="19"/>
              </w:rPr>
              <w:t xml:space="preserve"> </w:t>
            </w:r>
          </w:p>
          <w:p w:rsidR="00F9511D" w:rsidRPr="00255A8A" w:rsidRDefault="00A16EF0" w:rsidP="00A16EF0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Inoltre il paragrafo </w:t>
            </w:r>
            <w:r w:rsidRPr="00212111">
              <w:rPr>
                <w:sz w:val="19"/>
                <w:szCs w:val="19"/>
              </w:rPr>
              <w:t>8.2.1.3.1.6. Condizioni di ammissibilità</w:t>
            </w:r>
            <w:r>
              <w:rPr>
                <w:sz w:val="19"/>
                <w:szCs w:val="19"/>
              </w:rPr>
              <w:t>, prevede che g</w:t>
            </w:r>
            <w:r w:rsidRPr="00212111">
              <w:rPr>
                <w:sz w:val="19"/>
                <w:szCs w:val="19"/>
              </w:rPr>
              <w:t>li enti di formazione dovranno inoltre essere certificati ai sensi della DGR n. 2164/2001 e successive</w:t>
            </w:r>
            <w:r>
              <w:rPr>
                <w:sz w:val="19"/>
                <w:szCs w:val="19"/>
              </w:rPr>
              <w:t xml:space="preserve"> </w:t>
            </w:r>
            <w:r w:rsidRPr="00212111">
              <w:rPr>
                <w:sz w:val="19"/>
                <w:szCs w:val="19"/>
              </w:rPr>
              <w:t>modificazioni ed integrazioni da parte della Regione Marche. I principali elementi valutati al fine</w:t>
            </w:r>
            <w:r>
              <w:rPr>
                <w:sz w:val="19"/>
                <w:szCs w:val="19"/>
              </w:rPr>
              <w:t xml:space="preserve"> </w:t>
            </w:r>
            <w:r w:rsidRPr="00212111">
              <w:rPr>
                <w:sz w:val="19"/>
                <w:szCs w:val="19"/>
              </w:rPr>
              <w:t>dell’accreditamento sono relativi all’ufficio amministrativo esclusivamente dedicato all’attività</w:t>
            </w:r>
            <w:r>
              <w:rPr>
                <w:sz w:val="19"/>
                <w:szCs w:val="19"/>
              </w:rPr>
              <w:t xml:space="preserve"> </w:t>
            </w:r>
            <w:r w:rsidRPr="00212111">
              <w:rPr>
                <w:sz w:val="19"/>
                <w:szCs w:val="19"/>
              </w:rPr>
              <w:t>formativa che deve possedere l’ente e al personale di cui vengono certificate le competenze negli ambiti</w:t>
            </w:r>
            <w:r>
              <w:rPr>
                <w:sz w:val="19"/>
                <w:szCs w:val="19"/>
              </w:rPr>
              <w:t xml:space="preserve"> della progettazione, rendicont</w:t>
            </w:r>
            <w:r w:rsidRPr="00212111">
              <w:rPr>
                <w:sz w:val="19"/>
                <w:szCs w:val="19"/>
              </w:rPr>
              <w:t xml:space="preserve">azione, docenza e segreteria. Inoltre viene richiesta una </w:t>
            </w:r>
            <w:proofErr w:type="spellStart"/>
            <w:r w:rsidRPr="00212111">
              <w:rPr>
                <w:sz w:val="19"/>
                <w:szCs w:val="19"/>
              </w:rPr>
              <w:t>customer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 w:rsidRPr="00212111">
              <w:rPr>
                <w:sz w:val="19"/>
                <w:szCs w:val="19"/>
              </w:rPr>
              <w:t>satisfaction</w:t>
            </w:r>
            <w:proofErr w:type="spellEnd"/>
            <w:r w:rsidRPr="00212111">
              <w:rPr>
                <w:sz w:val="19"/>
                <w:szCs w:val="19"/>
              </w:rPr>
              <w:t xml:space="preserve"> e predisposto un sistema di valutazione degli allievi.</w:t>
            </w:r>
          </w:p>
        </w:tc>
      </w:tr>
      <w:tr w:rsidR="00F9511D" w:rsidRPr="000D5CB1" w:rsidTr="00376B72">
        <w:tc>
          <w:tcPr>
            <w:tcW w:w="4889" w:type="dxa"/>
          </w:tcPr>
          <w:p w:rsidR="005C4DC7" w:rsidRPr="0002622A" w:rsidRDefault="00F9511D" w:rsidP="00376B72">
            <w:pPr>
              <w:jc w:val="both"/>
              <w:rPr>
                <w:sz w:val="19"/>
                <w:szCs w:val="19"/>
              </w:rPr>
            </w:pPr>
            <w:r w:rsidRPr="0002622A">
              <w:rPr>
                <w:sz w:val="19"/>
                <w:szCs w:val="19"/>
              </w:rPr>
              <w:lastRenderedPageBreak/>
              <w:t xml:space="preserve">Paragrafo </w:t>
            </w:r>
            <w:r w:rsidR="00847855">
              <w:rPr>
                <w:sz w:val="19"/>
                <w:szCs w:val="19"/>
              </w:rPr>
              <w:t>6</w:t>
            </w:r>
            <w:r w:rsidRPr="0002622A">
              <w:rPr>
                <w:sz w:val="19"/>
                <w:szCs w:val="19"/>
              </w:rPr>
              <w:t xml:space="preserve">. </w:t>
            </w:r>
          </w:p>
          <w:p w:rsidR="006F3E27" w:rsidRDefault="00C36FB3" w:rsidP="00376B72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Gli aiuti sono accessibili a tutte le imprese ammissibili attive nella zona rurale interessata, sulla base di criteri oggettivamente definiti. </w:t>
            </w:r>
          </w:p>
          <w:p w:rsidR="006F3E27" w:rsidRPr="0002622A" w:rsidRDefault="006F3E27" w:rsidP="00376B72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889" w:type="dxa"/>
          </w:tcPr>
          <w:p w:rsidR="002C5782" w:rsidRPr="00C36FB3" w:rsidRDefault="00CB5500" w:rsidP="00212111">
            <w:pPr>
              <w:autoSpaceDE w:val="0"/>
              <w:autoSpaceDN w:val="0"/>
              <w:adjustRightInd w:val="0"/>
              <w:jc w:val="both"/>
            </w:pPr>
            <w:r w:rsidRPr="00C36FB3">
              <w:t>Verifica positiva</w:t>
            </w:r>
            <w:r w:rsidR="002C5782" w:rsidRPr="00C36FB3">
              <w:t>.</w:t>
            </w:r>
          </w:p>
          <w:p w:rsidR="00F9511D" w:rsidRPr="00586F7F" w:rsidRDefault="00C36FB3" w:rsidP="00212111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36FB3">
              <w:t xml:space="preserve"> Il criterio D di priorità - Corretta individuazione dei soggetti destinatari delle attività formative che mostrano i fabbisogni più elevati rispetto al Programma – prevede il massimo punteggio per i </w:t>
            </w:r>
            <w:r w:rsidRPr="00D630F1">
              <w:t>Soggetti destinatari con fabbisogni più elevati</w:t>
            </w:r>
            <w:r>
              <w:t xml:space="preserve"> rispetto alla tipologia di corso.</w:t>
            </w:r>
          </w:p>
        </w:tc>
      </w:tr>
      <w:tr w:rsidR="00F9511D" w:rsidRPr="000D5CB1" w:rsidTr="00376B72">
        <w:tc>
          <w:tcPr>
            <w:tcW w:w="4889" w:type="dxa"/>
          </w:tcPr>
          <w:p w:rsidR="00F9511D" w:rsidRPr="00D36BCF" w:rsidRDefault="009F03E7" w:rsidP="00376B72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Paragrafo </w:t>
            </w:r>
            <w:r w:rsidR="00C36FB3">
              <w:rPr>
                <w:sz w:val="19"/>
                <w:szCs w:val="19"/>
              </w:rPr>
              <w:t>7</w:t>
            </w:r>
            <w:r w:rsidR="00F9511D" w:rsidRPr="00D36BCF">
              <w:rPr>
                <w:sz w:val="19"/>
                <w:szCs w:val="19"/>
              </w:rPr>
              <w:t>.</w:t>
            </w:r>
          </w:p>
          <w:p w:rsidR="005C4DC7" w:rsidRPr="00D36BCF" w:rsidRDefault="00C36FB3" w:rsidP="00376B72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L'intensità di aiuto è limitata ai tassi seguenti: a) 60 % dei costi ammissibili nel caso delle medie imprese; b) 70 % dei costi ammissibili nel caso delle microimprese e delle piccole imprese</w:t>
            </w:r>
            <w:r w:rsidR="005C4DC7">
              <w:rPr>
                <w:sz w:val="19"/>
                <w:szCs w:val="19"/>
              </w:rPr>
              <w:t>.</w:t>
            </w:r>
          </w:p>
        </w:tc>
        <w:tc>
          <w:tcPr>
            <w:tcW w:w="4889" w:type="dxa"/>
          </w:tcPr>
          <w:p w:rsidR="00C36FB3" w:rsidRDefault="00CB5500" w:rsidP="00376B72">
            <w:pPr>
              <w:jc w:val="both"/>
              <w:rPr>
                <w:sz w:val="19"/>
                <w:szCs w:val="19"/>
              </w:rPr>
            </w:pPr>
            <w:r w:rsidRPr="00D36BCF">
              <w:rPr>
                <w:sz w:val="19"/>
                <w:szCs w:val="19"/>
              </w:rPr>
              <w:t xml:space="preserve">Verifica positiva. </w:t>
            </w:r>
          </w:p>
          <w:p w:rsidR="00F9511D" w:rsidRPr="00D36BCF" w:rsidRDefault="003A2830" w:rsidP="003A2830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L’allegato A alla DGR prevede che l</w:t>
            </w:r>
            <w:r w:rsidR="00F9511D" w:rsidRPr="00D36BCF">
              <w:rPr>
                <w:sz w:val="19"/>
                <w:szCs w:val="19"/>
              </w:rPr>
              <w:t>’intensità dell’aiuto è</w:t>
            </w:r>
            <w:r w:rsidR="005028F5">
              <w:rPr>
                <w:sz w:val="19"/>
                <w:szCs w:val="19"/>
              </w:rPr>
              <w:t xml:space="preserve"> per le microimprese e le piccole imprese è</w:t>
            </w:r>
            <w:r w:rsidR="00F9511D" w:rsidRPr="00D36BCF">
              <w:rPr>
                <w:sz w:val="19"/>
                <w:szCs w:val="19"/>
              </w:rPr>
              <w:t xml:space="preserve"> pari al </w:t>
            </w:r>
            <w:r w:rsidR="005028F5">
              <w:rPr>
                <w:sz w:val="19"/>
                <w:szCs w:val="19"/>
              </w:rPr>
              <w:t>70</w:t>
            </w:r>
            <w:r w:rsidR="00F9511D" w:rsidRPr="00D36BCF">
              <w:rPr>
                <w:sz w:val="19"/>
                <w:szCs w:val="19"/>
              </w:rPr>
              <w:t xml:space="preserve"> % dei costi ammissibili </w:t>
            </w:r>
            <w:r w:rsidR="00EA7AA1">
              <w:rPr>
                <w:sz w:val="19"/>
                <w:szCs w:val="19"/>
              </w:rPr>
              <w:t xml:space="preserve"> mentre per le medie imprese è pari al 60%</w:t>
            </w:r>
            <w:r w:rsidR="00EA7AA1" w:rsidRPr="00D36BCF">
              <w:rPr>
                <w:sz w:val="19"/>
                <w:szCs w:val="19"/>
              </w:rPr>
              <w:t xml:space="preserve"> </w:t>
            </w:r>
            <w:r w:rsidR="00EA7AA1">
              <w:rPr>
                <w:sz w:val="19"/>
                <w:szCs w:val="19"/>
              </w:rPr>
              <w:t>dei costi ammissibili.</w:t>
            </w:r>
          </w:p>
        </w:tc>
      </w:tr>
    </w:tbl>
    <w:p w:rsidR="00F9511D" w:rsidRDefault="00F9511D" w:rsidP="005D02D6">
      <w:pPr>
        <w:spacing w:after="0" w:line="240" w:lineRule="auto"/>
        <w:jc w:val="both"/>
      </w:pPr>
    </w:p>
    <w:p w:rsidR="00C36FB3" w:rsidRDefault="00C36FB3" w:rsidP="005D02D6">
      <w:pPr>
        <w:spacing w:after="0" w:line="240" w:lineRule="auto"/>
        <w:jc w:val="both"/>
      </w:pPr>
    </w:p>
    <w:p w:rsidR="00C36FB3" w:rsidRDefault="00C36FB3" w:rsidP="005D02D6">
      <w:pPr>
        <w:spacing w:after="0" w:line="240" w:lineRule="auto"/>
        <w:jc w:val="both"/>
      </w:pPr>
    </w:p>
    <w:p w:rsidR="00C36FB3" w:rsidRDefault="00C36FB3" w:rsidP="005D02D6">
      <w:pPr>
        <w:spacing w:after="0" w:line="240" w:lineRule="auto"/>
        <w:jc w:val="both"/>
      </w:pPr>
    </w:p>
    <w:sectPr w:rsidR="00C36FB3" w:rsidSect="001B755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C62"/>
    <w:multiLevelType w:val="hybridMultilevel"/>
    <w:tmpl w:val="215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4E98"/>
    <w:multiLevelType w:val="hybridMultilevel"/>
    <w:tmpl w:val="D9F63B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74538D9"/>
    <w:multiLevelType w:val="hybridMultilevel"/>
    <w:tmpl w:val="5EF41662"/>
    <w:lvl w:ilvl="0" w:tplc="4D52A3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27A9F"/>
    <w:multiLevelType w:val="hybridMultilevel"/>
    <w:tmpl w:val="020A89FE"/>
    <w:lvl w:ilvl="0" w:tplc="67B61AE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234478"/>
    <w:multiLevelType w:val="hybridMultilevel"/>
    <w:tmpl w:val="C11003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68"/>
    <w:rsid w:val="000248A6"/>
    <w:rsid w:val="0002622A"/>
    <w:rsid w:val="00046F23"/>
    <w:rsid w:val="00070DEF"/>
    <w:rsid w:val="000A4F0E"/>
    <w:rsid w:val="000C14AA"/>
    <w:rsid w:val="000D5CB1"/>
    <w:rsid w:val="000E3333"/>
    <w:rsid w:val="0011224A"/>
    <w:rsid w:val="00183FF2"/>
    <w:rsid w:val="00192D45"/>
    <w:rsid w:val="00196249"/>
    <w:rsid w:val="001B7550"/>
    <w:rsid w:val="001D4A5A"/>
    <w:rsid w:val="001F253F"/>
    <w:rsid w:val="00212111"/>
    <w:rsid w:val="00236168"/>
    <w:rsid w:val="002468AB"/>
    <w:rsid w:val="00255A8A"/>
    <w:rsid w:val="002A49B1"/>
    <w:rsid w:val="002A53BB"/>
    <w:rsid w:val="002C5782"/>
    <w:rsid w:val="00373D07"/>
    <w:rsid w:val="003871D4"/>
    <w:rsid w:val="003A2830"/>
    <w:rsid w:val="003A6332"/>
    <w:rsid w:val="003B6281"/>
    <w:rsid w:val="003C0079"/>
    <w:rsid w:val="00416EFB"/>
    <w:rsid w:val="00422AAD"/>
    <w:rsid w:val="00490F40"/>
    <w:rsid w:val="00492CE7"/>
    <w:rsid w:val="004A579F"/>
    <w:rsid w:val="005028F5"/>
    <w:rsid w:val="0051070C"/>
    <w:rsid w:val="00541BD2"/>
    <w:rsid w:val="00586F7F"/>
    <w:rsid w:val="005C4DC7"/>
    <w:rsid w:val="005D02D6"/>
    <w:rsid w:val="005E52CE"/>
    <w:rsid w:val="006320AF"/>
    <w:rsid w:val="006D7A30"/>
    <w:rsid w:val="006E484A"/>
    <w:rsid w:val="006F2A57"/>
    <w:rsid w:val="006F3750"/>
    <w:rsid w:val="006F3E27"/>
    <w:rsid w:val="00727DE9"/>
    <w:rsid w:val="007C6634"/>
    <w:rsid w:val="00847855"/>
    <w:rsid w:val="008975A1"/>
    <w:rsid w:val="008B3468"/>
    <w:rsid w:val="008D0725"/>
    <w:rsid w:val="008F2AAC"/>
    <w:rsid w:val="009108FA"/>
    <w:rsid w:val="009A1819"/>
    <w:rsid w:val="009B3268"/>
    <w:rsid w:val="009D6DFA"/>
    <w:rsid w:val="009E756C"/>
    <w:rsid w:val="009F03E7"/>
    <w:rsid w:val="009F60DA"/>
    <w:rsid w:val="00A16EF0"/>
    <w:rsid w:val="00A755DC"/>
    <w:rsid w:val="00A87D89"/>
    <w:rsid w:val="00AA40A7"/>
    <w:rsid w:val="00AC7A33"/>
    <w:rsid w:val="00B96273"/>
    <w:rsid w:val="00BD737C"/>
    <w:rsid w:val="00C173CC"/>
    <w:rsid w:val="00C36FB3"/>
    <w:rsid w:val="00C46848"/>
    <w:rsid w:val="00CB5500"/>
    <w:rsid w:val="00D212DE"/>
    <w:rsid w:val="00D36BCF"/>
    <w:rsid w:val="00D44BCC"/>
    <w:rsid w:val="00D5476B"/>
    <w:rsid w:val="00D97DD1"/>
    <w:rsid w:val="00DE08EA"/>
    <w:rsid w:val="00DE6371"/>
    <w:rsid w:val="00E52AB6"/>
    <w:rsid w:val="00E92DD5"/>
    <w:rsid w:val="00E95E5C"/>
    <w:rsid w:val="00EA074E"/>
    <w:rsid w:val="00EA7AA1"/>
    <w:rsid w:val="00EE7D4A"/>
    <w:rsid w:val="00F9511D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FF2B0E"/>
    <w:pPr>
      <w:ind w:left="720"/>
      <w:contextualSpacing/>
    </w:pPr>
  </w:style>
  <w:style w:type="paragraph" w:customStyle="1" w:styleId="Text1">
    <w:name w:val="Text 1"/>
    <w:basedOn w:val="Normale"/>
    <w:rsid w:val="00727DE9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2">
    <w:name w:val="Point 2"/>
    <w:basedOn w:val="Normale"/>
    <w:rsid w:val="00727DE9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umPar1">
    <w:name w:val="NumPar 1"/>
    <w:basedOn w:val="Normale"/>
    <w:next w:val="Text1"/>
    <w:rsid w:val="00727DE9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umPar2">
    <w:name w:val="NumPar 2"/>
    <w:basedOn w:val="Normale"/>
    <w:next w:val="Text1"/>
    <w:rsid w:val="00727DE9"/>
    <w:pPr>
      <w:numPr>
        <w:ilvl w:val="1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umPar3">
    <w:name w:val="NumPar 3"/>
    <w:basedOn w:val="Normale"/>
    <w:next w:val="Text1"/>
    <w:rsid w:val="00727DE9"/>
    <w:pPr>
      <w:numPr>
        <w:ilvl w:val="2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umPar4">
    <w:name w:val="NumPar 4"/>
    <w:basedOn w:val="Normale"/>
    <w:next w:val="Text1"/>
    <w:rsid w:val="00727DE9"/>
    <w:pPr>
      <w:numPr>
        <w:ilvl w:val="3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0number">
    <w:name w:val="Point 0 (number)"/>
    <w:basedOn w:val="Normale"/>
    <w:rsid w:val="00727DE9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1number">
    <w:name w:val="Point 1 (number)"/>
    <w:basedOn w:val="Normale"/>
    <w:rsid w:val="00727DE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2number">
    <w:name w:val="Point 2 (number)"/>
    <w:basedOn w:val="Normale"/>
    <w:rsid w:val="00727DE9"/>
    <w:pPr>
      <w:numPr>
        <w:ilvl w:val="4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3number">
    <w:name w:val="Point 3 (number)"/>
    <w:basedOn w:val="Normale"/>
    <w:rsid w:val="00727DE9"/>
    <w:pPr>
      <w:numPr>
        <w:ilvl w:val="6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0letter">
    <w:name w:val="Point 0 (letter)"/>
    <w:basedOn w:val="Normale"/>
    <w:rsid w:val="00727DE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1letter">
    <w:name w:val="Point 1 (letter)"/>
    <w:basedOn w:val="Normale"/>
    <w:rsid w:val="00727DE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2letter">
    <w:name w:val="Point 2 (letter)"/>
    <w:basedOn w:val="Normale"/>
    <w:rsid w:val="00727DE9"/>
    <w:pPr>
      <w:numPr>
        <w:ilvl w:val="5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3letter">
    <w:name w:val="Point 3 (letter)"/>
    <w:basedOn w:val="Normale"/>
    <w:rsid w:val="00727DE9"/>
    <w:pPr>
      <w:numPr>
        <w:ilvl w:val="7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4letter">
    <w:name w:val="Point 4 (letter)"/>
    <w:basedOn w:val="Normale"/>
    <w:rsid w:val="00727DE9"/>
    <w:pPr>
      <w:numPr>
        <w:ilvl w:val="8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BD2"/>
    <w:rPr>
      <w:rFonts w:ascii="Segoe UI" w:hAnsi="Segoe UI" w:cs="Segoe UI"/>
      <w:sz w:val="18"/>
      <w:szCs w:val="18"/>
    </w:rPr>
  </w:style>
  <w:style w:type="character" w:customStyle="1" w:styleId="ParagrafoelencoCarattere">
    <w:name w:val="Paragrafo elenco Carattere"/>
    <w:link w:val="Paragrafoelenco"/>
    <w:uiPriority w:val="34"/>
    <w:locked/>
    <w:rsid w:val="00E52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FF2B0E"/>
    <w:pPr>
      <w:ind w:left="720"/>
      <w:contextualSpacing/>
    </w:pPr>
  </w:style>
  <w:style w:type="paragraph" w:customStyle="1" w:styleId="Text1">
    <w:name w:val="Text 1"/>
    <w:basedOn w:val="Normale"/>
    <w:rsid w:val="00727DE9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2">
    <w:name w:val="Point 2"/>
    <w:basedOn w:val="Normale"/>
    <w:rsid w:val="00727DE9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umPar1">
    <w:name w:val="NumPar 1"/>
    <w:basedOn w:val="Normale"/>
    <w:next w:val="Text1"/>
    <w:rsid w:val="00727DE9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umPar2">
    <w:name w:val="NumPar 2"/>
    <w:basedOn w:val="Normale"/>
    <w:next w:val="Text1"/>
    <w:rsid w:val="00727DE9"/>
    <w:pPr>
      <w:numPr>
        <w:ilvl w:val="1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umPar3">
    <w:name w:val="NumPar 3"/>
    <w:basedOn w:val="Normale"/>
    <w:next w:val="Text1"/>
    <w:rsid w:val="00727DE9"/>
    <w:pPr>
      <w:numPr>
        <w:ilvl w:val="2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umPar4">
    <w:name w:val="NumPar 4"/>
    <w:basedOn w:val="Normale"/>
    <w:next w:val="Text1"/>
    <w:rsid w:val="00727DE9"/>
    <w:pPr>
      <w:numPr>
        <w:ilvl w:val="3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0number">
    <w:name w:val="Point 0 (number)"/>
    <w:basedOn w:val="Normale"/>
    <w:rsid w:val="00727DE9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1number">
    <w:name w:val="Point 1 (number)"/>
    <w:basedOn w:val="Normale"/>
    <w:rsid w:val="00727DE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2number">
    <w:name w:val="Point 2 (number)"/>
    <w:basedOn w:val="Normale"/>
    <w:rsid w:val="00727DE9"/>
    <w:pPr>
      <w:numPr>
        <w:ilvl w:val="4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3number">
    <w:name w:val="Point 3 (number)"/>
    <w:basedOn w:val="Normale"/>
    <w:rsid w:val="00727DE9"/>
    <w:pPr>
      <w:numPr>
        <w:ilvl w:val="6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0letter">
    <w:name w:val="Point 0 (letter)"/>
    <w:basedOn w:val="Normale"/>
    <w:rsid w:val="00727DE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1letter">
    <w:name w:val="Point 1 (letter)"/>
    <w:basedOn w:val="Normale"/>
    <w:rsid w:val="00727DE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2letter">
    <w:name w:val="Point 2 (letter)"/>
    <w:basedOn w:val="Normale"/>
    <w:rsid w:val="00727DE9"/>
    <w:pPr>
      <w:numPr>
        <w:ilvl w:val="5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3letter">
    <w:name w:val="Point 3 (letter)"/>
    <w:basedOn w:val="Normale"/>
    <w:rsid w:val="00727DE9"/>
    <w:pPr>
      <w:numPr>
        <w:ilvl w:val="7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oint4letter">
    <w:name w:val="Point 4 (letter)"/>
    <w:basedOn w:val="Normale"/>
    <w:rsid w:val="00727DE9"/>
    <w:pPr>
      <w:numPr>
        <w:ilvl w:val="8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BD2"/>
    <w:rPr>
      <w:rFonts w:ascii="Segoe UI" w:hAnsi="Segoe UI" w:cs="Segoe UI"/>
      <w:sz w:val="18"/>
      <w:szCs w:val="18"/>
    </w:rPr>
  </w:style>
  <w:style w:type="character" w:customStyle="1" w:styleId="ParagrafoelencoCarattere">
    <w:name w:val="Paragrafo elenco Carattere"/>
    <w:link w:val="Paragrafoelenco"/>
    <w:uiPriority w:val="34"/>
    <w:locked/>
    <w:rsid w:val="00E52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6492-3574-43F5-A0BC-6910C0B4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999</Words>
  <Characters>5696</Characters>
  <Application>Microsoft Office Word</Application>
  <DocSecurity>4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Ciccalè</dc:creator>
  <cp:lastModifiedBy>Andrea Bordoni</cp:lastModifiedBy>
  <cp:revision>2</cp:revision>
  <cp:lastPrinted>2016-03-14T09:31:00Z</cp:lastPrinted>
  <dcterms:created xsi:type="dcterms:W3CDTF">2016-08-02T12:41:00Z</dcterms:created>
  <dcterms:modified xsi:type="dcterms:W3CDTF">2016-08-02T12:41:00Z</dcterms:modified>
</cp:coreProperties>
</file>