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0B91" w:rsidRDefault="00080B91"/>
    <w:p w:rsidR="00080B91" w:rsidRDefault="00080B91"/>
    <w:p w:rsidR="00080B91" w:rsidRDefault="00884FFB">
      <w:r>
        <w:rPr>
          <w:rFonts w:ascii="Helvetica Neue" w:eastAsia="Helvetica Neue" w:hAnsi="Helvetica Neue" w:cs="Helvetica Neue"/>
          <w:sz w:val="18"/>
          <w:szCs w:val="18"/>
        </w:rPr>
        <w:t>Ancona, 23 novembre 2016</w:t>
      </w:r>
    </w:p>
    <w:p w:rsidR="00080B91" w:rsidRDefault="00884FFB">
      <w:r>
        <w:rPr>
          <w:rFonts w:ascii="Helvetica Neue" w:eastAsia="Helvetica Neue" w:hAnsi="Helvetica Neue" w:cs="Helvetica Neue"/>
          <w:sz w:val="18"/>
          <w:szCs w:val="18"/>
        </w:rPr>
        <w:t>COMUNICATO STAMPA</w:t>
      </w:r>
    </w:p>
    <w:p w:rsidR="00080B91" w:rsidRDefault="00884FFB">
      <w:pPr>
        <w:jc w:val="both"/>
      </w:pPr>
      <w:r>
        <w:rPr>
          <w:rFonts w:ascii="Calibri" w:eastAsia="Calibri" w:hAnsi="Calibri" w:cs="Calibri"/>
          <w:b/>
          <w:i/>
          <w:sz w:val="28"/>
          <w:szCs w:val="28"/>
        </w:rPr>
        <w:br/>
      </w:r>
      <w:r>
        <w:rPr>
          <w:rFonts w:ascii="Calibri" w:eastAsia="Calibri" w:hAnsi="Calibri" w:cs="Calibri"/>
          <w:b/>
          <w:i/>
          <w:sz w:val="26"/>
          <w:szCs w:val="26"/>
        </w:rPr>
        <w:t>“ADRISTARTER”: è arrivata la disruptive innovation nel settore dei trasporti intelligenti</w:t>
      </w:r>
      <w:r>
        <w:rPr>
          <w:rFonts w:ascii="Calibri" w:eastAsia="Calibri" w:hAnsi="Calibri" w:cs="Calibri"/>
          <w:b/>
          <w:sz w:val="28"/>
          <w:szCs w:val="28"/>
        </w:rPr>
        <w:br/>
      </w:r>
      <w:r>
        <w:rPr>
          <w:rFonts w:ascii="Calibri" w:eastAsia="Calibri" w:hAnsi="Calibri" w:cs="Calibri"/>
          <w:b/>
          <w:sz w:val="28"/>
          <w:szCs w:val="28"/>
        </w:rPr>
        <w:br/>
      </w:r>
      <w:r>
        <w:rPr>
          <w:rFonts w:ascii="Calibri" w:eastAsia="Calibri" w:hAnsi="Calibri" w:cs="Calibri"/>
          <w:sz w:val="20"/>
          <w:szCs w:val="20"/>
          <w:highlight w:val="white"/>
        </w:rPr>
        <w:t xml:space="preserve">Mercoledì 23 novembre, a Portonovo (Ancona), presso l’Hotel </w:t>
      </w:r>
      <w:proofErr w:type="spellStart"/>
      <w:r>
        <w:rPr>
          <w:rFonts w:ascii="Calibri" w:eastAsia="Calibri" w:hAnsi="Calibri" w:cs="Calibri"/>
          <w:sz w:val="20"/>
          <w:szCs w:val="20"/>
          <w:highlight w:val="white"/>
        </w:rPr>
        <w:t>Excelsior</w:t>
      </w:r>
      <w:proofErr w:type="spellEnd"/>
      <w:r>
        <w:rPr>
          <w:rFonts w:ascii="Calibri" w:eastAsia="Calibri" w:hAnsi="Calibri" w:cs="Calibri"/>
          <w:sz w:val="20"/>
          <w:szCs w:val="20"/>
          <w:highlight w:val="white"/>
        </w:rPr>
        <w:t xml:space="preserve"> “La Fonte” si è tenuto il seminario di </w:t>
      </w:r>
      <w:proofErr w:type="spellStart"/>
      <w:r>
        <w:rPr>
          <w:rFonts w:ascii="Calibri" w:eastAsia="Calibri" w:hAnsi="Calibri" w:cs="Calibri"/>
          <w:sz w:val="20"/>
          <w:szCs w:val="20"/>
          <w:highlight w:val="white"/>
        </w:rPr>
        <w:t>Innovation</w:t>
      </w:r>
      <w:proofErr w:type="spell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Brokering</w:t>
      </w:r>
      <w:proofErr w:type="spellEnd"/>
      <w:r>
        <w:rPr>
          <w:rFonts w:ascii="Calibri" w:eastAsia="Calibri" w:hAnsi="Calibri" w:cs="Calibri"/>
          <w:sz w:val="20"/>
          <w:szCs w:val="20"/>
          <w:highlight w:val="white"/>
        </w:rPr>
        <w:t xml:space="preserve"> </w:t>
      </w:r>
      <w:r>
        <w:rPr>
          <w:rFonts w:ascii="Calibri" w:eastAsia="Calibri" w:hAnsi="Calibri" w:cs="Calibri"/>
          <w:b/>
          <w:i/>
          <w:sz w:val="20"/>
          <w:szCs w:val="20"/>
          <w:highlight w:val="white"/>
        </w:rPr>
        <w:t>"La politica del trasporto pubblico per UE, Italia e Regioni: il ruolo dell’ICT nella riorganizzazione di servizi e sistemi di trasporto intelligenti”</w:t>
      </w:r>
      <w:r>
        <w:rPr>
          <w:rFonts w:ascii="Calibri" w:eastAsia="Calibri" w:hAnsi="Calibri" w:cs="Calibri"/>
          <w:sz w:val="20"/>
          <w:szCs w:val="20"/>
          <w:highlight w:val="white"/>
        </w:rPr>
        <w:t xml:space="preserve">. É stata una giornata di approfondimento sulle novità del trasporto pubblico nella macroregione Adriatico-Ionica, organizzata per il progetto “ADRISTARTER – Advanced Development of </w:t>
      </w:r>
      <w:proofErr w:type="spellStart"/>
      <w:r>
        <w:rPr>
          <w:rFonts w:ascii="Calibri" w:eastAsia="Calibri" w:hAnsi="Calibri" w:cs="Calibri"/>
          <w:sz w:val="20"/>
          <w:szCs w:val="20"/>
          <w:highlight w:val="white"/>
        </w:rPr>
        <w:t>macroRegional</w:t>
      </w:r>
      <w:proofErr w:type="spell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Infrastructures</w:t>
      </w:r>
      <w:proofErr w:type="spellEnd"/>
      <w:r>
        <w:rPr>
          <w:rFonts w:ascii="Calibri" w:eastAsia="Calibri" w:hAnsi="Calibri" w:cs="Calibri"/>
          <w:sz w:val="20"/>
          <w:szCs w:val="20"/>
          <w:highlight w:val="white"/>
        </w:rPr>
        <w:t xml:space="preserve"> and Services for </w:t>
      </w:r>
      <w:proofErr w:type="spellStart"/>
      <w:r>
        <w:rPr>
          <w:rFonts w:ascii="Calibri" w:eastAsia="Calibri" w:hAnsi="Calibri" w:cs="Calibri"/>
          <w:sz w:val="20"/>
          <w:szCs w:val="20"/>
          <w:highlight w:val="white"/>
        </w:rPr>
        <w:t>Transport</w:t>
      </w:r>
      <w:proofErr w:type="spellEnd"/>
      <w:r>
        <w:rPr>
          <w:rFonts w:ascii="Calibri" w:eastAsia="Calibri" w:hAnsi="Calibri" w:cs="Calibri"/>
          <w:sz w:val="20"/>
          <w:szCs w:val="20"/>
          <w:highlight w:val="white"/>
        </w:rPr>
        <w:t xml:space="preserve"> and Accessibility of </w:t>
      </w:r>
      <w:proofErr w:type="spellStart"/>
      <w:r>
        <w:rPr>
          <w:rFonts w:ascii="Calibri" w:eastAsia="Calibri" w:hAnsi="Calibri" w:cs="Calibri"/>
          <w:sz w:val="20"/>
          <w:szCs w:val="20"/>
          <w:highlight w:val="white"/>
        </w:rPr>
        <w:t>Residents</w:t>
      </w:r>
      <w:proofErr w:type="spell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Tourists</w:t>
      </w:r>
      <w:proofErr w:type="spellEnd"/>
      <w:r>
        <w:rPr>
          <w:rFonts w:ascii="Calibri" w:eastAsia="Calibri" w:hAnsi="Calibri" w:cs="Calibri"/>
          <w:sz w:val="20"/>
          <w:szCs w:val="20"/>
          <w:highlight w:val="white"/>
        </w:rPr>
        <w:t xml:space="preserve"> and </w:t>
      </w:r>
      <w:proofErr w:type="spellStart"/>
      <w:r>
        <w:rPr>
          <w:rFonts w:ascii="Calibri" w:eastAsia="Calibri" w:hAnsi="Calibri" w:cs="Calibri"/>
          <w:sz w:val="20"/>
          <w:szCs w:val="20"/>
          <w:highlight w:val="white"/>
        </w:rPr>
        <w:t>EnteRprises</w:t>
      </w:r>
      <w:proofErr w:type="spellEnd"/>
      <w:r>
        <w:rPr>
          <w:rFonts w:ascii="Calibri" w:eastAsia="Calibri" w:hAnsi="Calibri" w:cs="Calibri"/>
          <w:sz w:val="20"/>
          <w:szCs w:val="20"/>
          <w:highlight w:val="white"/>
        </w:rPr>
        <w:t>” finanziato nell’ambito del programma comunitario IPA Adriatic CBC 2007-2013.</w:t>
      </w:r>
    </w:p>
    <w:p w:rsidR="00080B91" w:rsidRDefault="00080B91">
      <w:pPr>
        <w:jc w:val="both"/>
      </w:pPr>
    </w:p>
    <w:p w:rsidR="00080B91" w:rsidRDefault="00884FFB">
      <w:pPr>
        <w:jc w:val="both"/>
      </w:pPr>
      <w:r>
        <w:rPr>
          <w:rFonts w:ascii="Calibri" w:eastAsia="Calibri" w:hAnsi="Calibri" w:cs="Calibri"/>
          <w:sz w:val="20"/>
          <w:szCs w:val="20"/>
          <w:highlight w:val="white"/>
        </w:rPr>
        <w:t>L’obiettivo generale del progetto ADRISTARTER è il consolidamento di un sistema di trasporti integrato e sostenibile, che passa attraverso lo sviluppo e l’efficientamento delle infrastrutture, di sistemi informativi ICT interoperanti e dei servizi intermodali. Sono partner del progetto: REGIONE ABRUZZO (Italia), in qualità di capofila, REGIONE MARCHE (Italia), INTERPORTO MARCHE (Italia), INFORMEST (Italia), CAMERA DI COMMERCIO DI CHIETI (Italia), AEROPORTO DI MOSTAR (</w:t>
      </w:r>
      <w:proofErr w:type="spellStart"/>
      <w:r>
        <w:rPr>
          <w:rFonts w:ascii="Calibri" w:eastAsia="Calibri" w:hAnsi="Calibri" w:cs="Calibri"/>
          <w:sz w:val="20"/>
          <w:szCs w:val="20"/>
          <w:highlight w:val="white"/>
        </w:rPr>
        <w:t>Bosnia-Herzegovina</w:t>
      </w:r>
      <w:proofErr w:type="spellEnd"/>
      <w:r>
        <w:rPr>
          <w:rFonts w:ascii="Calibri" w:eastAsia="Calibri" w:hAnsi="Calibri" w:cs="Calibri"/>
          <w:sz w:val="20"/>
          <w:szCs w:val="20"/>
          <w:highlight w:val="white"/>
        </w:rPr>
        <w:t>), AUTORITA’ PORTUALE DI PLOC (Croazia).</w:t>
      </w:r>
    </w:p>
    <w:p w:rsidR="00080B91" w:rsidRDefault="00080B91">
      <w:pPr>
        <w:jc w:val="both"/>
      </w:pPr>
    </w:p>
    <w:p w:rsidR="00080B91" w:rsidRDefault="00884FFB">
      <w:pPr>
        <w:jc w:val="both"/>
      </w:pPr>
      <w:r>
        <w:rPr>
          <w:rFonts w:ascii="Calibri" w:eastAsia="Calibri" w:hAnsi="Calibri" w:cs="Calibri"/>
          <w:sz w:val="20"/>
          <w:szCs w:val="20"/>
          <w:highlight w:val="white"/>
        </w:rPr>
        <w:t xml:space="preserve">Ha introdotto il seminario </w:t>
      </w:r>
      <w:r>
        <w:rPr>
          <w:rFonts w:ascii="Calibri" w:eastAsia="Calibri" w:hAnsi="Calibri" w:cs="Calibri"/>
          <w:i/>
          <w:sz w:val="20"/>
          <w:szCs w:val="20"/>
          <w:highlight w:val="white"/>
        </w:rPr>
        <w:t>Letizia Casonato, PF Viabilità e Trasporti della Regione Marche</w:t>
      </w:r>
      <w:r>
        <w:rPr>
          <w:rFonts w:ascii="Calibri" w:eastAsia="Calibri" w:hAnsi="Calibri" w:cs="Calibri"/>
          <w:sz w:val="20"/>
          <w:szCs w:val="20"/>
          <w:highlight w:val="white"/>
        </w:rPr>
        <w:t xml:space="preserve"> illustrando come si sta evolvendo la Regione Marche nel campo dell’</w:t>
      </w:r>
      <w:proofErr w:type="spellStart"/>
      <w:r>
        <w:rPr>
          <w:rFonts w:ascii="Calibri" w:eastAsia="Calibri" w:hAnsi="Calibri" w:cs="Calibri"/>
          <w:sz w:val="20"/>
          <w:szCs w:val="20"/>
          <w:highlight w:val="white"/>
        </w:rPr>
        <w:t>infomobilità</w:t>
      </w:r>
      <w:proofErr w:type="spellEnd"/>
      <w:r>
        <w:rPr>
          <w:rFonts w:ascii="Calibri" w:eastAsia="Calibri" w:hAnsi="Calibri" w:cs="Calibri"/>
          <w:sz w:val="20"/>
          <w:szCs w:val="20"/>
          <w:highlight w:val="white"/>
        </w:rPr>
        <w:t xml:space="preserve">, dal 70% di autobus monitorati con </w:t>
      </w:r>
      <w:proofErr w:type="gramStart"/>
      <w:r>
        <w:rPr>
          <w:rFonts w:ascii="Calibri" w:eastAsia="Calibri" w:hAnsi="Calibri" w:cs="Calibri"/>
          <w:sz w:val="20"/>
          <w:szCs w:val="20"/>
          <w:highlight w:val="white"/>
        </w:rPr>
        <w:t>l’</w:t>
      </w:r>
      <w:proofErr w:type="spellStart"/>
      <w:r>
        <w:rPr>
          <w:rFonts w:ascii="Calibri" w:eastAsia="Calibri" w:hAnsi="Calibri" w:cs="Calibri"/>
          <w:sz w:val="20"/>
          <w:szCs w:val="20"/>
          <w:highlight w:val="white"/>
        </w:rPr>
        <w:t>Automatic</w:t>
      </w:r>
      <w:proofErr w:type="spell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Vehicle</w:t>
      </w:r>
      <w:proofErr w:type="spellEnd"/>
      <w:proofErr w:type="gram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Monitoring</w:t>
      </w:r>
      <w:proofErr w:type="spellEnd"/>
      <w:r>
        <w:rPr>
          <w:rFonts w:ascii="Calibri" w:eastAsia="Calibri" w:hAnsi="Calibri" w:cs="Calibri"/>
          <w:sz w:val="20"/>
          <w:szCs w:val="20"/>
          <w:highlight w:val="white"/>
        </w:rPr>
        <w:t xml:space="preserve"> (AVM) al sistema di Travel Planner, che permette di programmare gli spostamenti con soluzioni di viaggio confortevoli. Viene posta l’attenzione anche a SISTAG, un sistema informatico che registra le agevolazioni tariffarie per utenti agevolati.</w:t>
      </w:r>
    </w:p>
    <w:p w:rsidR="00080B91" w:rsidRDefault="00884FFB">
      <w:pPr>
        <w:jc w:val="both"/>
      </w:pPr>
      <w:r>
        <w:rPr>
          <w:rFonts w:ascii="Calibri" w:eastAsia="Calibri" w:hAnsi="Calibri" w:cs="Calibri"/>
          <w:sz w:val="21"/>
          <w:szCs w:val="21"/>
          <w:highlight w:val="white"/>
        </w:rPr>
        <w:t xml:space="preserve">“Il sistema dei trasporti è sempre stata una frontiera che ha posto sfide nella storia” afferma </w:t>
      </w:r>
      <w:r>
        <w:rPr>
          <w:rFonts w:ascii="Calibri" w:eastAsia="Calibri" w:hAnsi="Calibri" w:cs="Calibri"/>
          <w:i/>
          <w:sz w:val="21"/>
          <w:szCs w:val="21"/>
          <w:highlight w:val="white"/>
        </w:rPr>
        <w:t>Germana Di Falco, valutatore indipendente Programma IPA ed esperto di politiche d’innovazione UE</w:t>
      </w:r>
      <w:r>
        <w:rPr>
          <w:rFonts w:ascii="Calibri" w:eastAsia="Calibri" w:hAnsi="Calibri" w:cs="Calibri"/>
          <w:sz w:val="21"/>
          <w:szCs w:val="21"/>
          <w:highlight w:val="white"/>
        </w:rPr>
        <w:t xml:space="preserve">. Oggi le velocità sono tali che bisogna agire immediatamente e c’è necessità di vedere il futuro nel presente. Le sfide sono ardue, ma l’uomo ha l’infrastruttura tecnologica per affrontarle e il </w:t>
      </w:r>
      <w:proofErr w:type="gramStart"/>
      <w:r>
        <w:rPr>
          <w:rFonts w:ascii="Calibri" w:eastAsia="Calibri" w:hAnsi="Calibri" w:cs="Calibri"/>
          <w:sz w:val="21"/>
          <w:szCs w:val="21"/>
          <w:highlight w:val="white"/>
        </w:rPr>
        <w:t>progetto</w:t>
      </w:r>
      <w:r>
        <w:rPr>
          <w:rFonts w:ascii="Calibri" w:eastAsia="Calibri" w:hAnsi="Calibri" w:cs="Calibri"/>
          <w:color w:val="FF9900"/>
          <w:sz w:val="21"/>
          <w:szCs w:val="21"/>
          <w:highlight w:val="white"/>
        </w:rPr>
        <w:t xml:space="preserve">  </w:t>
      </w:r>
      <w:proofErr w:type="spellStart"/>
      <w:r>
        <w:rPr>
          <w:rFonts w:ascii="Calibri" w:eastAsia="Calibri" w:hAnsi="Calibri" w:cs="Calibri"/>
          <w:b/>
          <w:i/>
          <w:sz w:val="21"/>
          <w:szCs w:val="21"/>
          <w:highlight w:val="white"/>
        </w:rPr>
        <w:t>Adristarter</w:t>
      </w:r>
      <w:proofErr w:type="spellEnd"/>
      <w:proofErr w:type="gramEnd"/>
      <w:r>
        <w:rPr>
          <w:rFonts w:ascii="Calibri" w:eastAsia="Calibri" w:hAnsi="Calibri" w:cs="Calibri"/>
          <w:sz w:val="21"/>
          <w:szCs w:val="21"/>
          <w:highlight w:val="white"/>
        </w:rPr>
        <w:t xml:space="preserve"> vuole dunque dare il suo contributo e questo seminario ne è la dimostrazione. </w:t>
      </w:r>
    </w:p>
    <w:p w:rsidR="00080B91" w:rsidRDefault="00884FFB">
      <w:pPr>
        <w:jc w:val="both"/>
      </w:pPr>
      <w:r>
        <w:rPr>
          <w:rFonts w:ascii="Calibri" w:eastAsia="Calibri" w:hAnsi="Calibri" w:cs="Calibri"/>
          <w:sz w:val="21"/>
          <w:szCs w:val="21"/>
          <w:highlight w:val="white"/>
        </w:rPr>
        <w:t xml:space="preserve">La parola d’ordine è “smart”: Smart Land, Smart Communities e Smart Region. Si evince dalle parole di </w:t>
      </w:r>
      <w:r>
        <w:rPr>
          <w:rFonts w:ascii="Calibri" w:eastAsia="Calibri" w:hAnsi="Calibri" w:cs="Calibri"/>
          <w:i/>
          <w:sz w:val="21"/>
          <w:szCs w:val="21"/>
          <w:highlight w:val="white"/>
        </w:rPr>
        <w:t>Serena Carota, PF Sistemi Informativi e Telematici della Regione Marche.</w:t>
      </w:r>
    </w:p>
    <w:p w:rsidR="00080B91" w:rsidRDefault="00080B91">
      <w:pPr>
        <w:jc w:val="both"/>
      </w:pPr>
    </w:p>
    <w:p w:rsidR="00080B91" w:rsidRDefault="00884FFB">
      <w:pPr>
        <w:jc w:val="both"/>
      </w:pPr>
      <w:r>
        <w:rPr>
          <w:rFonts w:ascii="Calibri" w:eastAsia="Calibri" w:hAnsi="Calibri" w:cs="Calibri"/>
          <w:sz w:val="21"/>
          <w:szCs w:val="21"/>
        </w:rPr>
        <w:t>Allora come far convergere l’ICT nell’ecosistema dei trasporti? Come cambiare il contesto per poter apportare dei veri cambiamenti?</w:t>
      </w:r>
    </w:p>
    <w:p w:rsidR="00080B91" w:rsidRDefault="00884FFB">
      <w:pPr>
        <w:jc w:val="both"/>
      </w:pPr>
      <w:r>
        <w:rPr>
          <w:rFonts w:ascii="Calibri" w:eastAsia="Calibri" w:hAnsi="Calibri" w:cs="Calibri"/>
          <w:sz w:val="21"/>
          <w:szCs w:val="21"/>
        </w:rPr>
        <w:t>Diverse realtà aziendali, startup, spin-off e aziende presenti come ospiti della giornata hanno dimostrato come si innova nel presente e che è possibile fare da driver dell’innovazione per i trasporti e la logistica nella prospettiva della macroregione.</w:t>
      </w:r>
    </w:p>
    <w:p w:rsidR="00080B91" w:rsidRDefault="00080B91">
      <w:pPr>
        <w:jc w:val="both"/>
      </w:pPr>
    </w:p>
    <w:p w:rsidR="00080B91" w:rsidRDefault="00884FFB">
      <w:pPr>
        <w:jc w:val="both"/>
      </w:pPr>
      <w:r>
        <w:rPr>
          <w:rFonts w:ascii="Calibri" w:eastAsia="Calibri" w:hAnsi="Calibri" w:cs="Calibri"/>
          <w:sz w:val="21"/>
          <w:szCs w:val="21"/>
        </w:rPr>
        <w:t xml:space="preserve">Il primo esempio è quello di </w:t>
      </w:r>
      <w:proofErr w:type="spellStart"/>
      <w:r>
        <w:rPr>
          <w:rFonts w:ascii="Calibri" w:eastAsia="Calibri" w:hAnsi="Calibri" w:cs="Calibri"/>
          <w:b/>
          <w:sz w:val="21"/>
          <w:szCs w:val="21"/>
        </w:rPr>
        <w:t>GreenRouter</w:t>
      </w:r>
      <w:proofErr w:type="spellEnd"/>
      <w:r>
        <w:rPr>
          <w:rFonts w:ascii="Calibri" w:eastAsia="Calibri" w:hAnsi="Calibri" w:cs="Calibri"/>
          <w:sz w:val="21"/>
          <w:szCs w:val="21"/>
        </w:rPr>
        <w:t xml:space="preserve">, presentato da </w:t>
      </w:r>
      <w:r>
        <w:rPr>
          <w:rFonts w:ascii="Calibri" w:eastAsia="Calibri" w:hAnsi="Calibri" w:cs="Calibri"/>
          <w:i/>
          <w:sz w:val="21"/>
          <w:szCs w:val="21"/>
        </w:rPr>
        <w:t xml:space="preserve">Andrea Fossa, direttore scientifico Osservatorio </w:t>
      </w:r>
      <w:proofErr w:type="spellStart"/>
      <w:r>
        <w:rPr>
          <w:rFonts w:ascii="Calibri" w:eastAsia="Calibri" w:hAnsi="Calibri" w:cs="Calibri"/>
          <w:i/>
          <w:sz w:val="21"/>
          <w:szCs w:val="21"/>
        </w:rPr>
        <w:t>Contract&amp;Logistics</w:t>
      </w:r>
      <w:proofErr w:type="spellEnd"/>
      <w:r>
        <w:rPr>
          <w:rFonts w:ascii="Calibri" w:eastAsia="Calibri" w:hAnsi="Calibri" w:cs="Calibri"/>
          <w:i/>
          <w:sz w:val="21"/>
          <w:szCs w:val="21"/>
        </w:rPr>
        <w:t xml:space="preserve"> del Politecnico di Milano. </w:t>
      </w:r>
      <w:r>
        <w:rPr>
          <w:rFonts w:ascii="Calibri" w:eastAsia="Calibri" w:hAnsi="Calibri" w:cs="Calibri"/>
          <w:sz w:val="21"/>
          <w:szCs w:val="21"/>
        </w:rPr>
        <w:t>La piattaforma intende rendere la misurazione dell'impatto climatico delle filiere logistiche una prassi consolidata non solo per le grandi Aziende, ma anche per le PMI che non sempre dispongono di risorse ed organizzazione sufficientemente strutturate allo scopo.</w:t>
      </w:r>
    </w:p>
    <w:p w:rsidR="00080B91" w:rsidRDefault="00884FFB">
      <w:pPr>
        <w:jc w:val="both"/>
      </w:pPr>
      <w:r>
        <w:rPr>
          <w:rFonts w:ascii="Calibri" w:eastAsia="Calibri" w:hAnsi="Calibri" w:cs="Calibri"/>
          <w:sz w:val="21"/>
          <w:szCs w:val="21"/>
        </w:rPr>
        <w:t xml:space="preserve">Successivamente </w:t>
      </w:r>
      <w:r>
        <w:rPr>
          <w:rFonts w:ascii="Calibri" w:eastAsia="Calibri" w:hAnsi="Calibri" w:cs="Calibri"/>
          <w:i/>
          <w:sz w:val="21"/>
          <w:szCs w:val="21"/>
        </w:rPr>
        <w:t xml:space="preserve">Fabrizio Lanari </w:t>
      </w:r>
      <w:r>
        <w:rPr>
          <w:rFonts w:ascii="Calibri" w:eastAsia="Calibri" w:hAnsi="Calibri" w:cs="Calibri"/>
          <w:sz w:val="21"/>
          <w:szCs w:val="21"/>
        </w:rPr>
        <w:t xml:space="preserve">ha fatto conoscere una realtà aziendale del territorio marchigiano, la </w:t>
      </w:r>
      <w:proofErr w:type="spellStart"/>
      <w:r>
        <w:rPr>
          <w:rFonts w:ascii="Calibri" w:eastAsia="Calibri" w:hAnsi="Calibri" w:cs="Calibri"/>
          <w:b/>
          <w:sz w:val="21"/>
          <w:szCs w:val="21"/>
        </w:rPr>
        <w:t>Pluservice</w:t>
      </w:r>
      <w:proofErr w:type="spellEnd"/>
      <w:r>
        <w:rPr>
          <w:rFonts w:ascii="Calibri" w:eastAsia="Calibri" w:hAnsi="Calibri" w:cs="Calibri"/>
          <w:b/>
          <w:sz w:val="21"/>
          <w:szCs w:val="21"/>
        </w:rPr>
        <w:t xml:space="preserve"> </w:t>
      </w:r>
      <w:proofErr w:type="spellStart"/>
      <w:r>
        <w:rPr>
          <w:rFonts w:ascii="Calibri" w:eastAsia="Calibri" w:hAnsi="Calibri" w:cs="Calibri"/>
          <w:b/>
          <w:sz w:val="21"/>
          <w:szCs w:val="21"/>
        </w:rPr>
        <w:t>Srl</w:t>
      </w:r>
      <w:proofErr w:type="spellEnd"/>
      <w:r>
        <w:rPr>
          <w:rFonts w:ascii="Calibri" w:eastAsia="Calibri" w:hAnsi="Calibri" w:cs="Calibri"/>
          <w:b/>
          <w:sz w:val="21"/>
          <w:szCs w:val="21"/>
        </w:rPr>
        <w:t xml:space="preserve"> </w:t>
      </w:r>
      <w:r>
        <w:rPr>
          <w:rFonts w:ascii="Calibri" w:eastAsia="Calibri" w:hAnsi="Calibri" w:cs="Calibri"/>
          <w:sz w:val="21"/>
          <w:szCs w:val="21"/>
        </w:rPr>
        <w:t>che propone soluzioni ICT per ottenere la massima redditività, attraverso servizi come</w:t>
      </w:r>
      <w:r>
        <w:rPr>
          <w:rFonts w:ascii="Calibri" w:eastAsia="Calibri" w:hAnsi="Calibri" w:cs="Calibri"/>
          <w:b/>
          <w:sz w:val="21"/>
          <w:szCs w:val="21"/>
        </w:rPr>
        <w:t xml:space="preserve"> My Cicero</w:t>
      </w:r>
      <w:r>
        <w:rPr>
          <w:rFonts w:ascii="Calibri" w:eastAsia="Calibri" w:hAnsi="Calibri" w:cs="Calibri"/>
          <w:sz w:val="21"/>
          <w:szCs w:val="21"/>
        </w:rPr>
        <w:t>, una piattaforma che facilita l’utente nell’accesso a svariati servizi di trasporto, in sicurezza e informando in tempo reale l’azienda vettore, che ha modo di gestire i dati per una pianificazione strategica.</w:t>
      </w:r>
    </w:p>
    <w:p w:rsidR="00080B91" w:rsidRDefault="00884FFB">
      <w:pPr>
        <w:jc w:val="both"/>
      </w:pPr>
      <w:r>
        <w:rPr>
          <w:rFonts w:ascii="Calibri" w:eastAsia="Calibri" w:hAnsi="Calibri" w:cs="Calibri"/>
          <w:sz w:val="21"/>
          <w:szCs w:val="21"/>
        </w:rPr>
        <w:lastRenderedPageBreak/>
        <w:t>Non manca la presenza di una startup legata alla mobilità,</w:t>
      </w:r>
      <w:r>
        <w:rPr>
          <w:rFonts w:ascii="Calibri" w:eastAsia="Calibri" w:hAnsi="Calibri" w:cs="Calibri"/>
          <w:b/>
          <w:sz w:val="21"/>
          <w:szCs w:val="21"/>
        </w:rPr>
        <w:t xml:space="preserve"> </w:t>
      </w:r>
      <w:proofErr w:type="spellStart"/>
      <w:r>
        <w:rPr>
          <w:rFonts w:ascii="Calibri" w:eastAsia="Calibri" w:hAnsi="Calibri" w:cs="Calibri"/>
          <w:b/>
          <w:sz w:val="21"/>
          <w:szCs w:val="21"/>
        </w:rPr>
        <w:t>Armotia</w:t>
      </w:r>
      <w:proofErr w:type="spellEnd"/>
      <w:r w:rsidR="00B63924">
        <w:rPr>
          <w:rFonts w:ascii="Calibri" w:eastAsia="Calibri" w:hAnsi="Calibri" w:cs="Calibri"/>
          <w:sz w:val="21"/>
          <w:szCs w:val="21"/>
        </w:rPr>
        <w:t>, incubata in T</w:t>
      </w:r>
      <w:r>
        <w:rPr>
          <w:rFonts w:ascii="Calibri" w:eastAsia="Calibri" w:hAnsi="Calibri" w:cs="Calibri"/>
          <w:sz w:val="21"/>
          <w:szCs w:val="21"/>
        </w:rPr>
        <w:t xml:space="preserve">he </w:t>
      </w:r>
      <w:proofErr w:type="spellStart"/>
      <w:r>
        <w:rPr>
          <w:rFonts w:ascii="Calibri" w:eastAsia="Calibri" w:hAnsi="Calibri" w:cs="Calibri"/>
          <w:sz w:val="21"/>
          <w:szCs w:val="21"/>
        </w:rPr>
        <w:t>Hive</w:t>
      </w:r>
      <w:proofErr w:type="spellEnd"/>
      <w:r>
        <w:rPr>
          <w:rFonts w:ascii="Calibri" w:eastAsia="Calibri" w:hAnsi="Calibri" w:cs="Calibri"/>
          <w:sz w:val="21"/>
          <w:szCs w:val="21"/>
        </w:rPr>
        <w:t xml:space="preserve">, business </w:t>
      </w:r>
      <w:proofErr w:type="spellStart"/>
      <w:r>
        <w:rPr>
          <w:rFonts w:ascii="Calibri" w:eastAsia="Calibri" w:hAnsi="Calibri" w:cs="Calibri"/>
          <w:sz w:val="21"/>
          <w:szCs w:val="21"/>
        </w:rPr>
        <w:t>accelerator</w:t>
      </w:r>
      <w:proofErr w:type="spellEnd"/>
      <w:r>
        <w:rPr>
          <w:rFonts w:ascii="Calibri" w:eastAsia="Calibri" w:hAnsi="Calibri" w:cs="Calibri"/>
          <w:sz w:val="21"/>
          <w:szCs w:val="21"/>
        </w:rPr>
        <w:t xml:space="preserve"> di origine marchigiana. La startup, 100% Made in </w:t>
      </w:r>
      <w:proofErr w:type="spellStart"/>
      <w:r>
        <w:rPr>
          <w:rFonts w:ascii="Calibri" w:eastAsia="Calibri" w:hAnsi="Calibri" w:cs="Calibri"/>
          <w:sz w:val="21"/>
          <w:szCs w:val="21"/>
        </w:rPr>
        <w:t>Italy</w:t>
      </w:r>
      <w:proofErr w:type="spellEnd"/>
      <w:r>
        <w:rPr>
          <w:rFonts w:ascii="Calibri" w:eastAsia="Calibri" w:hAnsi="Calibri" w:cs="Calibri"/>
          <w:sz w:val="21"/>
          <w:szCs w:val="21"/>
        </w:rPr>
        <w:t xml:space="preserve">, si colloca pienamente nella settore della mobilità sostenibile, con il progetto innovativo della prima moto elettrica a due ruote motrici, dotata di un’interfaccia attiva verso il web. </w:t>
      </w:r>
    </w:p>
    <w:p w:rsidR="00080B91" w:rsidRDefault="00884FFB">
      <w:pPr>
        <w:jc w:val="both"/>
      </w:pPr>
      <w:r>
        <w:rPr>
          <w:rFonts w:ascii="Calibri" w:eastAsia="Calibri" w:hAnsi="Calibri" w:cs="Calibri"/>
          <w:sz w:val="21"/>
          <w:szCs w:val="21"/>
        </w:rPr>
        <w:t xml:space="preserve">Ha concluso gli interventi della mattinata </w:t>
      </w:r>
      <w:r>
        <w:rPr>
          <w:rFonts w:ascii="Calibri" w:eastAsia="Calibri" w:hAnsi="Calibri" w:cs="Calibri"/>
          <w:i/>
          <w:sz w:val="21"/>
          <w:szCs w:val="21"/>
        </w:rPr>
        <w:t>Alessandro Bogliolo, Docente dell’Università di Urbino</w:t>
      </w:r>
      <w:r>
        <w:rPr>
          <w:rFonts w:ascii="Calibri" w:eastAsia="Calibri" w:hAnsi="Calibri" w:cs="Calibri"/>
          <w:sz w:val="21"/>
          <w:szCs w:val="21"/>
        </w:rPr>
        <w:t xml:space="preserve"> che ha presentato il progetto</w:t>
      </w:r>
      <w:r>
        <w:rPr>
          <w:rFonts w:ascii="Calibri" w:eastAsia="Calibri" w:hAnsi="Calibri" w:cs="Calibri"/>
          <w:b/>
          <w:sz w:val="21"/>
          <w:szCs w:val="21"/>
        </w:rPr>
        <w:t xml:space="preserve"> Crowd4Roads</w:t>
      </w:r>
      <w:r>
        <w:rPr>
          <w:rFonts w:ascii="Calibri" w:eastAsia="Calibri" w:hAnsi="Calibri" w:cs="Calibri"/>
          <w:sz w:val="21"/>
          <w:szCs w:val="21"/>
        </w:rPr>
        <w:t xml:space="preserve">, che combina lo </w:t>
      </w:r>
      <w:proofErr w:type="spellStart"/>
      <w:r>
        <w:rPr>
          <w:rFonts w:ascii="Calibri" w:eastAsia="Calibri" w:hAnsi="Calibri" w:cs="Calibri"/>
          <w:sz w:val="21"/>
          <w:szCs w:val="21"/>
        </w:rPr>
        <w:t>smart</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sensoring</w:t>
      </w:r>
      <w:proofErr w:type="spellEnd"/>
      <w:r>
        <w:rPr>
          <w:rFonts w:ascii="Calibri" w:eastAsia="Calibri" w:hAnsi="Calibri" w:cs="Calibri"/>
          <w:sz w:val="21"/>
          <w:szCs w:val="21"/>
        </w:rPr>
        <w:t xml:space="preserve"> con le soluzioni </w:t>
      </w:r>
      <w:proofErr w:type="spellStart"/>
      <w:r>
        <w:rPr>
          <w:rFonts w:ascii="Calibri" w:eastAsia="Calibri" w:hAnsi="Calibri" w:cs="Calibri"/>
          <w:sz w:val="21"/>
          <w:szCs w:val="21"/>
        </w:rPr>
        <w:t>crowd</w:t>
      </w:r>
      <w:proofErr w:type="spellEnd"/>
      <w:r>
        <w:rPr>
          <w:rFonts w:ascii="Calibri" w:eastAsia="Calibri" w:hAnsi="Calibri" w:cs="Calibri"/>
          <w:sz w:val="21"/>
          <w:szCs w:val="21"/>
        </w:rPr>
        <w:t>.</w:t>
      </w:r>
    </w:p>
    <w:p w:rsidR="00080B91" w:rsidRDefault="00080B91">
      <w:pPr>
        <w:jc w:val="both"/>
      </w:pPr>
    </w:p>
    <w:p w:rsidR="00080B91" w:rsidRDefault="00080B91">
      <w:pPr>
        <w:jc w:val="both"/>
      </w:pPr>
    </w:p>
    <w:p w:rsidR="00080B91" w:rsidRDefault="00884FFB">
      <w:pPr>
        <w:jc w:val="both"/>
      </w:pPr>
      <w:r>
        <w:rPr>
          <w:rFonts w:ascii="Calibri" w:eastAsia="Calibri" w:hAnsi="Calibri" w:cs="Calibri"/>
          <w:sz w:val="21"/>
          <w:szCs w:val="21"/>
        </w:rPr>
        <w:t xml:space="preserve">Nel pomeriggio altre best practices hanno dimostrato che il territorio si sta muovendo verso l’innovazione. </w:t>
      </w:r>
      <w:r>
        <w:rPr>
          <w:rFonts w:ascii="Calibri" w:eastAsia="Calibri" w:hAnsi="Calibri" w:cs="Calibri"/>
          <w:i/>
          <w:sz w:val="21"/>
          <w:szCs w:val="21"/>
        </w:rPr>
        <w:t xml:space="preserve">Franco Gazzotti </w:t>
      </w:r>
      <w:r>
        <w:rPr>
          <w:rFonts w:ascii="Calibri" w:eastAsia="Calibri" w:hAnsi="Calibri" w:cs="Calibri"/>
          <w:sz w:val="21"/>
          <w:szCs w:val="21"/>
        </w:rPr>
        <w:t xml:space="preserve">di </w:t>
      </w:r>
      <w:r>
        <w:rPr>
          <w:rFonts w:ascii="Calibri" w:eastAsia="Calibri" w:hAnsi="Calibri" w:cs="Calibri"/>
          <w:b/>
          <w:sz w:val="21"/>
          <w:szCs w:val="21"/>
        </w:rPr>
        <w:t xml:space="preserve">LEM </w:t>
      </w:r>
      <w:proofErr w:type="spellStart"/>
      <w:r>
        <w:rPr>
          <w:rFonts w:ascii="Calibri" w:eastAsia="Calibri" w:hAnsi="Calibri" w:cs="Calibri"/>
          <w:b/>
          <w:sz w:val="21"/>
          <w:szCs w:val="21"/>
        </w:rPr>
        <w:t>Reply</w:t>
      </w:r>
      <w:proofErr w:type="spellEnd"/>
      <w:r>
        <w:rPr>
          <w:rFonts w:ascii="Calibri" w:eastAsia="Calibri" w:hAnsi="Calibri" w:cs="Calibri"/>
          <w:sz w:val="21"/>
          <w:szCs w:val="21"/>
        </w:rPr>
        <w:t xml:space="preserve"> con l’importanza del servizio di biglietteria elettronica a livello regionale e locale. </w:t>
      </w:r>
      <w:r>
        <w:rPr>
          <w:rFonts w:ascii="Calibri" w:eastAsia="Calibri" w:hAnsi="Calibri" w:cs="Calibri"/>
          <w:i/>
          <w:sz w:val="21"/>
          <w:szCs w:val="21"/>
        </w:rPr>
        <w:t xml:space="preserve">Carla </w:t>
      </w:r>
      <w:proofErr w:type="spellStart"/>
      <w:r>
        <w:rPr>
          <w:rFonts w:ascii="Calibri" w:eastAsia="Calibri" w:hAnsi="Calibri" w:cs="Calibri"/>
          <w:i/>
          <w:sz w:val="21"/>
          <w:szCs w:val="21"/>
        </w:rPr>
        <w:t>Teodori</w:t>
      </w:r>
      <w:proofErr w:type="spellEnd"/>
      <w:r>
        <w:rPr>
          <w:rFonts w:ascii="Calibri" w:eastAsia="Calibri" w:hAnsi="Calibri" w:cs="Calibri"/>
          <w:sz w:val="21"/>
          <w:szCs w:val="21"/>
        </w:rPr>
        <w:t xml:space="preserve"> di </w:t>
      </w:r>
      <w:r>
        <w:rPr>
          <w:rFonts w:ascii="Calibri" w:eastAsia="Calibri" w:hAnsi="Calibri" w:cs="Calibri"/>
          <w:b/>
          <w:sz w:val="21"/>
          <w:szCs w:val="21"/>
        </w:rPr>
        <w:t xml:space="preserve">La </w:t>
      </w:r>
      <w:proofErr w:type="spellStart"/>
      <w:r>
        <w:rPr>
          <w:rFonts w:ascii="Calibri" w:eastAsia="Calibri" w:hAnsi="Calibri" w:cs="Calibri"/>
          <w:b/>
          <w:sz w:val="21"/>
          <w:szCs w:val="21"/>
        </w:rPr>
        <w:t>Tec</w:t>
      </w:r>
      <w:proofErr w:type="spellEnd"/>
      <w:r>
        <w:rPr>
          <w:rFonts w:ascii="Calibri" w:eastAsia="Calibri" w:hAnsi="Calibri" w:cs="Calibri"/>
          <w:b/>
          <w:sz w:val="21"/>
          <w:szCs w:val="21"/>
        </w:rPr>
        <w:t xml:space="preserve">@ </w:t>
      </w:r>
      <w:proofErr w:type="spellStart"/>
      <w:r>
        <w:rPr>
          <w:rFonts w:ascii="Calibri" w:eastAsia="Calibri" w:hAnsi="Calibri" w:cs="Calibri"/>
          <w:b/>
          <w:sz w:val="21"/>
          <w:szCs w:val="21"/>
        </w:rPr>
        <w:t>DIgitale</w:t>
      </w:r>
      <w:proofErr w:type="spellEnd"/>
      <w:r>
        <w:rPr>
          <w:rFonts w:ascii="Calibri" w:eastAsia="Calibri" w:hAnsi="Calibri" w:cs="Calibri"/>
          <w:sz w:val="21"/>
          <w:szCs w:val="21"/>
        </w:rPr>
        <w:t xml:space="preserve"> ha illustrato una smart community per il sistema dei trasporti che utilizza le modalità tipiche del social network; per la tracciabilità dei veicoli tramite la tecnologia RFID UHF abbiamo avuto l’esempio di</w:t>
      </w:r>
      <w:r>
        <w:rPr>
          <w:rFonts w:ascii="Calibri" w:eastAsia="Calibri" w:hAnsi="Calibri" w:cs="Calibri"/>
          <w:i/>
          <w:sz w:val="21"/>
          <w:szCs w:val="21"/>
        </w:rPr>
        <w:t xml:space="preserve"> Fernando Angeli </w:t>
      </w:r>
      <w:r>
        <w:rPr>
          <w:rFonts w:ascii="Calibri" w:eastAsia="Calibri" w:hAnsi="Calibri" w:cs="Calibri"/>
          <w:sz w:val="21"/>
          <w:szCs w:val="21"/>
        </w:rPr>
        <w:t>per</w:t>
      </w:r>
      <w:r>
        <w:rPr>
          <w:rFonts w:ascii="Calibri" w:eastAsia="Calibri" w:hAnsi="Calibri" w:cs="Calibri"/>
          <w:b/>
          <w:sz w:val="21"/>
          <w:szCs w:val="21"/>
        </w:rPr>
        <w:t xml:space="preserve"> </w:t>
      </w:r>
      <w:proofErr w:type="spellStart"/>
      <w:r>
        <w:rPr>
          <w:rFonts w:ascii="Calibri" w:eastAsia="Calibri" w:hAnsi="Calibri" w:cs="Calibri"/>
          <w:b/>
          <w:sz w:val="21"/>
          <w:szCs w:val="21"/>
        </w:rPr>
        <w:t>LogicWay</w:t>
      </w:r>
      <w:proofErr w:type="spellEnd"/>
      <w:r>
        <w:rPr>
          <w:rFonts w:ascii="Calibri" w:eastAsia="Calibri" w:hAnsi="Calibri" w:cs="Calibri"/>
          <w:sz w:val="21"/>
          <w:szCs w:val="21"/>
        </w:rPr>
        <w:t xml:space="preserve">. </w:t>
      </w:r>
    </w:p>
    <w:p w:rsidR="00080B91" w:rsidRDefault="00884FFB">
      <w:pPr>
        <w:jc w:val="both"/>
      </w:pPr>
      <w:r>
        <w:rPr>
          <w:rFonts w:ascii="Calibri" w:eastAsia="Calibri" w:hAnsi="Calibri" w:cs="Calibri"/>
          <w:i/>
          <w:sz w:val="21"/>
          <w:szCs w:val="21"/>
        </w:rPr>
        <w:t xml:space="preserve">Sonia </w:t>
      </w:r>
      <w:proofErr w:type="spellStart"/>
      <w:r>
        <w:rPr>
          <w:rFonts w:ascii="Calibri" w:eastAsia="Calibri" w:hAnsi="Calibri" w:cs="Calibri"/>
          <w:i/>
          <w:sz w:val="21"/>
          <w:szCs w:val="21"/>
        </w:rPr>
        <w:t>Massobro</w:t>
      </w:r>
      <w:proofErr w:type="spellEnd"/>
      <w:r>
        <w:rPr>
          <w:rFonts w:ascii="Calibri" w:eastAsia="Calibri" w:hAnsi="Calibri" w:cs="Calibri"/>
          <w:sz w:val="21"/>
          <w:szCs w:val="21"/>
        </w:rPr>
        <w:t xml:space="preserve"> di</w:t>
      </w:r>
      <w:r>
        <w:rPr>
          <w:rFonts w:ascii="Calibri" w:eastAsia="Calibri" w:hAnsi="Calibri" w:cs="Calibri"/>
          <w:b/>
          <w:sz w:val="21"/>
          <w:szCs w:val="21"/>
        </w:rPr>
        <w:t xml:space="preserve"> Net4Partners</w:t>
      </w:r>
      <w:r>
        <w:rPr>
          <w:rFonts w:ascii="Calibri" w:eastAsia="Calibri" w:hAnsi="Calibri" w:cs="Calibri"/>
          <w:sz w:val="21"/>
          <w:szCs w:val="21"/>
        </w:rPr>
        <w:t xml:space="preserve"> ha presentato il progetto Open City Platform, un’infrastruttura cloud innovativa per abilitare l’interoperabilità dei servizi digitali. </w:t>
      </w:r>
    </w:p>
    <w:p w:rsidR="00080B91" w:rsidRDefault="00884FFB">
      <w:pPr>
        <w:jc w:val="both"/>
      </w:pPr>
      <w:r>
        <w:rPr>
          <w:rFonts w:ascii="Calibri" w:eastAsia="Calibri" w:hAnsi="Calibri" w:cs="Calibri"/>
          <w:sz w:val="21"/>
          <w:szCs w:val="21"/>
        </w:rPr>
        <w:t xml:space="preserve">Hanno concluso la giornata le aziende </w:t>
      </w:r>
      <w:r>
        <w:rPr>
          <w:rFonts w:ascii="Calibri" w:eastAsia="Calibri" w:hAnsi="Calibri" w:cs="Calibri"/>
          <w:b/>
          <w:sz w:val="21"/>
          <w:szCs w:val="21"/>
        </w:rPr>
        <w:t>SIGMA Spa</w:t>
      </w:r>
      <w:r>
        <w:rPr>
          <w:rFonts w:ascii="Calibri" w:eastAsia="Calibri" w:hAnsi="Calibri" w:cs="Calibri"/>
          <w:sz w:val="21"/>
          <w:szCs w:val="21"/>
        </w:rPr>
        <w:t xml:space="preserve"> per la bigliettazione integrata, </w:t>
      </w:r>
      <w:r>
        <w:rPr>
          <w:rFonts w:ascii="Calibri" w:eastAsia="Calibri" w:hAnsi="Calibri" w:cs="Calibri"/>
          <w:b/>
          <w:sz w:val="21"/>
          <w:szCs w:val="21"/>
        </w:rPr>
        <w:t>E-</w:t>
      </w:r>
      <w:proofErr w:type="spellStart"/>
      <w:r>
        <w:rPr>
          <w:rFonts w:ascii="Calibri" w:eastAsia="Calibri" w:hAnsi="Calibri" w:cs="Calibri"/>
          <w:b/>
          <w:sz w:val="21"/>
          <w:szCs w:val="21"/>
        </w:rPr>
        <w:t>Lios</w:t>
      </w:r>
      <w:proofErr w:type="spellEnd"/>
      <w:r>
        <w:rPr>
          <w:rFonts w:ascii="Calibri" w:eastAsia="Calibri" w:hAnsi="Calibri" w:cs="Calibri"/>
          <w:b/>
          <w:sz w:val="21"/>
          <w:szCs w:val="21"/>
        </w:rPr>
        <w:t xml:space="preserve"> </w:t>
      </w:r>
      <w:proofErr w:type="spellStart"/>
      <w:r>
        <w:rPr>
          <w:rFonts w:ascii="Calibri" w:eastAsia="Calibri" w:hAnsi="Calibri" w:cs="Calibri"/>
          <w:b/>
          <w:sz w:val="21"/>
          <w:szCs w:val="21"/>
        </w:rPr>
        <w:t>Srl</w:t>
      </w:r>
      <w:proofErr w:type="spellEnd"/>
      <w:r>
        <w:rPr>
          <w:rFonts w:ascii="Calibri" w:eastAsia="Calibri" w:hAnsi="Calibri" w:cs="Calibri"/>
          <w:sz w:val="21"/>
          <w:szCs w:val="21"/>
        </w:rPr>
        <w:t xml:space="preserve"> con le soluzioni tecnologiche per il TPL regionale e Andrea Sergiacomi di Regione Marche, </w:t>
      </w:r>
      <w:r w:rsidR="002D14CF">
        <w:rPr>
          <w:rFonts w:ascii="Calibri" w:eastAsia="Calibri" w:hAnsi="Calibri" w:cs="Calibri"/>
          <w:sz w:val="21"/>
          <w:szCs w:val="21"/>
        </w:rPr>
        <w:t>c</w:t>
      </w:r>
      <w:r>
        <w:rPr>
          <w:rFonts w:ascii="Calibri" w:eastAsia="Calibri" w:hAnsi="Calibri" w:cs="Calibri"/>
          <w:sz w:val="21"/>
          <w:szCs w:val="21"/>
        </w:rPr>
        <w:t>he ha presentato gli algoritmi e soluzioni web per il trasporto sanitario e la localizzazione di ospedali.</w:t>
      </w:r>
    </w:p>
    <w:p w:rsidR="00080B91" w:rsidRDefault="00080B91">
      <w:pPr>
        <w:jc w:val="both"/>
      </w:pPr>
    </w:p>
    <w:p w:rsidR="00080B91" w:rsidRDefault="00884FFB">
      <w:pPr>
        <w:jc w:val="both"/>
      </w:pPr>
      <w:r>
        <w:rPr>
          <w:rFonts w:ascii="Calibri" w:eastAsia="Calibri" w:hAnsi="Calibri" w:cs="Calibri"/>
          <w:sz w:val="21"/>
          <w:szCs w:val="21"/>
        </w:rPr>
        <w:t>Il buon proposito con cui si è concluso il seminari</w:t>
      </w:r>
      <w:bookmarkStart w:id="0" w:name="_GoBack"/>
      <w:bookmarkEnd w:id="0"/>
      <w:r>
        <w:rPr>
          <w:rFonts w:ascii="Calibri" w:eastAsia="Calibri" w:hAnsi="Calibri" w:cs="Calibri"/>
          <w:sz w:val="21"/>
          <w:szCs w:val="21"/>
        </w:rPr>
        <w:t>o è quello di lavorare insieme, favorire il dialogo tra enti e aziende per agire concretamente e rendere presente il futuro.</w:t>
      </w:r>
    </w:p>
    <w:p w:rsidR="00080B91" w:rsidRDefault="00080B91"/>
    <w:p w:rsidR="00080B91" w:rsidRDefault="00080B91"/>
    <w:p w:rsidR="00080B91" w:rsidRDefault="00080B91"/>
    <w:p w:rsidR="00080B91" w:rsidRDefault="00080B91"/>
    <w:sectPr w:rsidR="00080B91">
      <w:headerReference w:type="default" r:id="rId6"/>
      <w:footerReference w:type="default" r:id="rId7"/>
      <w:pgSz w:w="11900" w:h="16840"/>
      <w:pgMar w:top="1418" w:right="1127"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FB" w:rsidRDefault="00884FFB">
      <w:r>
        <w:separator/>
      </w:r>
    </w:p>
  </w:endnote>
  <w:endnote w:type="continuationSeparator" w:id="0">
    <w:p w:rsidR="00884FFB" w:rsidRDefault="0088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91" w:rsidRPr="00B63924" w:rsidRDefault="00884FFB">
    <w:pPr>
      <w:tabs>
        <w:tab w:val="center" w:pos="4819"/>
        <w:tab w:val="right" w:pos="9638"/>
      </w:tabs>
      <w:jc w:val="center"/>
      <w:rPr>
        <w:lang w:val="en-US"/>
      </w:rPr>
    </w:pPr>
    <w:r>
      <w:rPr>
        <w:rFonts w:ascii="Calibri" w:eastAsia="Calibri" w:hAnsi="Calibri" w:cs="Calibri"/>
        <w:sz w:val="16"/>
        <w:szCs w:val="16"/>
      </w:rPr>
      <w:t xml:space="preserve">FVB </w:t>
    </w:r>
    <w:proofErr w:type="gramStart"/>
    <w:r>
      <w:rPr>
        <w:rFonts w:ascii="Calibri" w:eastAsia="Calibri" w:hAnsi="Calibri" w:cs="Calibri"/>
        <w:sz w:val="16"/>
        <w:szCs w:val="16"/>
      </w:rPr>
      <w:t>SRL  -</w:t>
    </w:r>
    <w:proofErr w:type="gramEnd"/>
    <w:r>
      <w:rPr>
        <w:rFonts w:ascii="Calibri" w:eastAsia="Calibri" w:hAnsi="Calibri" w:cs="Calibri"/>
        <w:sz w:val="16"/>
        <w:szCs w:val="16"/>
      </w:rPr>
      <w:t xml:space="preserve"> Via I Maggio, 156 – 60131 ANCONA (AN) - </w:t>
    </w:r>
    <w:proofErr w:type="spellStart"/>
    <w:r>
      <w:rPr>
        <w:rFonts w:ascii="Calibri" w:eastAsia="Calibri" w:hAnsi="Calibri" w:cs="Calibri"/>
        <w:sz w:val="16"/>
        <w:szCs w:val="16"/>
      </w:rPr>
      <w:t>Italy</w:t>
    </w:r>
    <w:proofErr w:type="spellEnd"/>
    <w:r>
      <w:rPr>
        <w:rFonts w:ascii="Calibri" w:eastAsia="Calibri" w:hAnsi="Calibri" w:cs="Calibri"/>
        <w:sz w:val="16"/>
        <w:szCs w:val="16"/>
      </w:rPr>
      <w:t xml:space="preserve">  - Tel. </w:t>
    </w:r>
    <w:r w:rsidRPr="00B63924">
      <w:rPr>
        <w:rFonts w:ascii="Calibri" w:eastAsia="Calibri" w:hAnsi="Calibri" w:cs="Calibri"/>
        <w:sz w:val="16"/>
        <w:szCs w:val="16"/>
        <w:lang w:val="en-US"/>
      </w:rPr>
      <w:t>(+39) 071 99 802 68 – Fax. (+39) 071 99 802 69</w:t>
    </w:r>
  </w:p>
  <w:p w:rsidR="00080B91" w:rsidRPr="00B63924" w:rsidRDefault="00884FFB">
    <w:pPr>
      <w:tabs>
        <w:tab w:val="center" w:pos="4819"/>
        <w:tab w:val="right" w:pos="9638"/>
      </w:tabs>
      <w:jc w:val="center"/>
      <w:rPr>
        <w:lang w:val="en-US"/>
      </w:rPr>
    </w:pPr>
    <w:r w:rsidRPr="00B63924">
      <w:rPr>
        <w:rFonts w:ascii="Calibri" w:eastAsia="Calibri" w:hAnsi="Calibri" w:cs="Calibri"/>
        <w:sz w:val="16"/>
        <w:szCs w:val="16"/>
        <w:lang w:val="en-US"/>
      </w:rPr>
      <w:t xml:space="preserve">C.F. – P.IVA: 02520850427 – REA AN – 194169 – email: </w:t>
    </w:r>
    <w:hyperlink r:id="rId1">
      <w:r w:rsidRPr="00B63924">
        <w:rPr>
          <w:rFonts w:ascii="Calibri" w:eastAsia="Calibri" w:hAnsi="Calibri" w:cs="Calibri"/>
          <w:color w:val="0000FF"/>
          <w:sz w:val="16"/>
          <w:szCs w:val="16"/>
          <w:lang w:val="en-US"/>
        </w:rPr>
        <w:t>info@the-hive.it</w:t>
      </w:r>
    </w:hyperlink>
    <w:r w:rsidRPr="00B63924">
      <w:rPr>
        <w:rFonts w:ascii="Calibri" w:eastAsia="Calibri" w:hAnsi="Calibri" w:cs="Calibri"/>
        <w:sz w:val="16"/>
        <w:szCs w:val="16"/>
        <w:lang w:val="en-US"/>
      </w:rPr>
      <w:t xml:space="preserve"> – </w:t>
    </w:r>
    <w:hyperlink r:id="rId2">
      <w:r w:rsidRPr="00B63924">
        <w:rPr>
          <w:rFonts w:ascii="Calibri" w:eastAsia="Calibri" w:hAnsi="Calibri" w:cs="Calibri"/>
          <w:b/>
          <w:color w:val="0000FF"/>
          <w:sz w:val="16"/>
          <w:szCs w:val="16"/>
          <w:lang w:val="en-US"/>
        </w:rPr>
        <w:t>www.the-hive.it</w:t>
      </w:r>
    </w:hyperlink>
    <w:hyperlink r:id="rId3"/>
  </w:p>
  <w:p w:rsidR="00080B91" w:rsidRDefault="00884FFB">
    <w:pPr>
      <w:tabs>
        <w:tab w:val="right" w:pos="9639"/>
      </w:tabs>
      <w:spacing w:after="350"/>
      <w:ind w:right="843"/>
      <w:jc w:val="center"/>
    </w:pPr>
    <w:r>
      <w:rPr>
        <w:noProof/>
      </w:rPr>
      <mc:AlternateContent>
        <mc:Choice Requires="wps">
          <w:drawing>
            <wp:inline distT="0" distB="0" distL="114300" distR="114300">
              <wp:extent cx="1511300" cy="266700"/>
              <wp:effectExtent l="0" t="0" r="0" b="0"/>
              <wp:docPr id="3" name="Rettangolo 3"/>
              <wp:cNvGraphicFramePr/>
              <a:graphic xmlns:a="http://schemas.openxmlformats.org/drawingml/2006/main">
                <a:graphicData uri="http://schemas.microsoft.com/office/word/2010/wordprocessingShape">
                  <wps:wsp>
                    <wps:cNvSpPr/>
                    <wps:spPr>
                      <a:xfrm>
                        <a:off x="4591619" y="3582198"/>
                        <a:ext cx="1508759" cy="395604"/>
                      </a:xfrm>
                      <a:prstGeom prst="rect">
                        <a:avLst/>
                      </a:prstGeom>
                      <a:noFill/>
                      <a:ln>
                        <a:noFill/>
                      </a:ln>
                    </wps:spPr>
                    <wps:txbx>
                      <w:txbxContent>
                        <w:p w:rsidR="00080B91" w:rsidRDefault="00080B91">
                          <w:pPr>
                            <w:textDirection w:val="btLr"/>
                          </w:pPr>
                        </w:p>
                      </w:txbxContent>
                    </wps:txbx>
                    <wps:bodyPr lIns="91425" tIns="91425" rIns="91425" bIns="91425" anchor="ctr" anchorCtr="0"/>
                  </wps:wsp>
                </a:graphicData>
              </a:graphic>
            </wp:inline>
          </w:drawing>
        </mc:Choice>
        <mc:Fallback>
          <w:pict>
            <v:rect id="Rettangolo 3" o:spid="_x0000_s1026" style="width:119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" filled="f" stroked="f">
              <v:textbox inset="2.53958mm,2.53958mm,2.53958mm,2.53958mm">
                <w:txbxContent>
                  <w:p w:rsidR="00080B91" w:rsidRDefault="00080B91">
                    <w:pPr>
                      <w:textDirection w:val="btLr"/>
                    </w:pPr>
                  </w:p>
                </w:txbxContent>
              </v:textbox>
              <w10:anchorlock/>
            </v:rect>
          </w:pict>
        </mc:Fallback>
      </mc:AlternateContent>
    </w:r>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FB" w:rsidRDefault="00884FFB">
      <w:r>
        <w:separator/>
      </w:r>
    </w:p>
  </w:footnote>
  <w:footnote w:type="continuationSeparator" w:id="0">
    <w:p w:rsidR="00884FFB" w:rsidRDefault="0088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91" w:rsidRDefault="00884FFB">
    <w:pPr>
      <w:tabs>
        <w:tab w:val="center" w:pos="7086"/>
        <w:tab w:val="right" w:pos="9638"/>
      </w:tabs>
      <w:spacing w:before="284"/>
    </w:pPr>
    <w:r>
      <w:t xml:space="preserve">  </w:t>
    </w:r>
    <w:r>
      <w:tab/>
      <w:t xml:space="preserve">                                        </w:t>
    </w:r>
    <w:r>
      <w:tab/>
    </w:r>
    <w:r>
      <w:rPr>
        <w:noProof/>
      </w:rPr>
      <w:drawing>
        <wp:inline distT="114300" distB="114300" distL="114300" distR="114300">
          <wp:extent cx="1675447" cy="690906"/>
          <wp:effectExtent l="0" t="0" r="0" b="0"/>
          <wp:docPr id="1" name="image02.png" descr="logo_adristarter (1).png"/>
          <wp:cNvGraphicFramePr/>
          <a:graphic xmlns:a="http://schemas.openxmlformats.org/drawingml/2006/main">
            <a:graphicData uri="http://schemas.openxmlformats.org/drawingml/2006/picture">
              <pic:pic xmlns:pic="http://schemas.openxmlformats.org/drawingml/2006/picture">
                <pic:nvPicPr>
                  <pic:cNvPr id="0" name="image02.png" descr="logo_adristarter (1).png"/>
                  <pic:cNvPicPr preferRelativeResize="0"/>
                </pic:nvPicPr>
                <pic:blipFill>
                  <a:blip r:embed="rId1"/>
                  <a:srcRect/>
                  <a:stretch>
                    <a:fillRect/>
                  </a:stretch>
                </pic:blipFill>
                <pic:spPr>
                  <a:xfrm>
                    <a:off x="0" y="0"/>
                    <a:ext cx="1675447" cy="690906"/>
                  </a:xfrm>
                  <a:prstGeom prst="rect">
                    <a:avLst/>
                  </a:prstGeom>
                  <a:ln/>
                </pic:spPr>
              </pic:pic>
            </a:graphicData>
          </a:graphic>
        </wp:inline>
      </w:drawing>
    </w:r>
    <w:r>
      <w:tab/>
    </w:r>
    <w:r>
      <w:rPr>
        <w:noProof/>
      </w:rPr>
      <w:drawing>
        <wp:anchor distT="114300" distB="114300" distL="114300" distR="114300" simplePos="0" relativeHeight="251658240" behindDoc="0" locked="0" layoutInCell="0" hidden="0" allowOverlap="1">
          <wp:simplePos x="0" y="0"/>
          <wp:positionH relativeFrom="margin">
            <wp:posOffset>4495800</wp:posOffset>
          </wp:positionH>
          <wp:positionV relativeFrom="paragraph">
            <wp:posOffset>266700</wp:posOffset>
          </wp:positionV>
          <wp:extent cx="1371560" cy="757238"/>
          <wp:effectExtent l="0" t="0" r="0" b="0"/>
          <wp:wrapSquare wrapText="bothSides" distT="114300" distB="114300" distL="114300" distR="114300"/>
          <wp:docPr id="2" name="image03.png" descr="adriatic-ipa.png"/>
          <wp:cNvGraphicFramePr/>
          <a:graphic xmlns:a="http://schemas.openxmlformats.org/drawingml/2006/main">
            <a:graphicData uri="http://schemas.openxmlformats.org/drawingml/2006/picture">
              <pic:pic xmlns:pic="http://schemas.openxmlformats.org/drawingml/2006/picture">
                <pic:nvPicPr>
                  <pic:cNvPr id="0" name="image03.png" descr="adriatic-ipa.png"/>
                  <pic:cNvPicPr preferRelativeResize="0"/>
                </pic:nvPicPr>
                <pic:blipFill>
                  <a:blip r:embed="rId2"/>
                  <a:srcRect/>
                  <a:stretch>
                    <a:fillRect/>
                  </a:stretch>
                </pic:blipFill>
                <pic:spPr>
                  <a:xfrm>
                    <a:off x="0" y="0"/>
                    <a:ext cx="1371560" cy="7572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80B91"/>
    <w:rsid w:val="00080B91"/>
    <w:rsid w:val="002D14CF"/>
    <w:rsid w:val="00884FFB"/>
    <w:rsid w:val="00B6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173C-3B4E-4ACB-BBA4-84EB05A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63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he-hive.it" TargetMode="External"/><Relationship Id="rId2" Type="http://schemas.openxmlformats.org/officeDocument/2006/relationships/hyperlink" Target="http://www.the-hive.it" TargetMode="External"/><Relationship Id="rId1" Type="http://schemas.openxmlformats.org/officeDocument/2006/relationships/hyperlink" Target="mailto:info@the-hive.it" TargetMode="External"/><Relationship Id="rId4" Type="http://schemas.openxmlformats.org/officeDocument/2006/relationships/hyperlink" Target="http://www.the-hiv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Lancioni</cp:lastModifiedBy>
  <cp:revision>3</cp:revision>
  <dcterms:created xsi:type="dcterms:W3CDTF">2016-11-25T10:11:00Z</dcterms:created>
  <dcterms:modified xsi:type="dcterms:W3CDTF">2016-12-02T09:37:00Z</dcterms:modified>
</cp:coreProperties>
</file>