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4A823" w14:textId="77777777" w:rsidR="00BB335B" w:rsidRPr="00934876" w:rsidRDefault="00BB335B" w:rsidP="00BB335B">
      <w:pPr>
        <w:widowControl w:val="0"/>
        <w:tabs>
          <w:tab w:val="left" w:pos="9230"/>
        </w:tabs>
        <w:ind w:left="709" w:right="-82"/>
        <w:jc w:val="center"/>
        <w:rPr>
          <w:color w:val="FF0000"/>
        </w:rPr>
      </w:pPr>
      <w:r w:rsidRPr="00934876">
        <w:rPr>
          <w:noProof/>
          <w:color w:val="FF0000"/>
          <w:lang w:eastAsia="it-IT"/>
        </w:rPr>
        <w:drawing>
          <wp:inline distT="0" distB="0" distL="0" distR="0" wp14:anchorId="51B06A42" wp14:editId="77E93C71">
            <wp:extent cx="2952750" cy="1000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000125"/>
                    </a:xfrm>
                    <a:prstGeom prst="rect">
                      <a:avLst/>
                    </a:prstGeom>
                    <a:noFill/>
                    <a:ln>
                      <a:noFill/>
                    </a:ln>
                  </pic:spPr>
                </pic:pic>
              </a:graphicData>
            </a:graphic>
          </wp:inline>
        </w:drawing>
      </w:r>
    </w:p>
    <w:p w14:paraId="7FB3263F" w14:textId="77777777" w:rsidR="00BB335B" w:rsidRPr="00934876" w:rsidRDefault="00BB335B" w:rsidP="00BB335B">
      <w:pPr>
        <w:widowControl w:val="0"/>
        <w:tabs>
          <w:tab w:val="left" w:pos="9230"/>
        </w:tabs>
        <w:ind w:left="709" w:right="-82"/>
        <w:jc w:val="center"/>
        <w:rPr>
          <w:color w:val="FF0000"/>
        </w:rPr>
      </w:pPr>
    </w:p>
    <w:p w14:paraId="16CF2F6F" w14:textId="77777777" w:rsidR="00BB335B" w:rsidRDefault="00BB335B" w:rsidP="00BB335B">
      <w:pPr>
        <w:jc w:val="center"/>
        <w:rPr>
          <w:b/>
          <w:bCs/>
          <w:color w:val="000000"/>
          <w:sz w:val="28"/>
          <w:szCs w:val="28"/>
        </w:rPr>
      </w:pPr>
      <w:r>
        <w:rPr>
          <w:b/>
          <w:bCs/>
          <w:color w:val="000000"/>
          <w:sz w:val="28"/>
          <w:szCs w:val="28"/>
        </w:rPr>
        <w:t>Allegato A</w:t>
      </w:r>
    </w:p>
    <w:p w14:paraId="255B6235" w14:textId="77777777" w:rsidR="00BB335B" w:rsidRPr="000B6B1C" w:rsidRDefault="00BB335B" w:rsidP="00BB335B">
      <w:pPr>
        <w:jc w:val="center"/>
        <w:rPr>
          <w:b/>
          <w:bCs/>
          <w:color w:val="000000"/>
          <w:sz w:val="28"/>
          <w:szCs w:val="28"/>
        </w:rPr>
      </w:pPr>
      <w:r w:rsidRPr="000B6B1C">
        <w:rPr>
          <w:b/>
          <w:bCs/>
          <w:color w:val="000000"/>
          <w:sz w:val="28"/>
          <w:szCs w:val="28"/>
        </w:rPr>
        <w:t xml:space="preserve">Programma Operativo Regionale del Fondo Europeo di Sviluppo Regionale </w:t>
      </w:r>
    </w:p>
    <w:p w14:paraId="3DD35D87" w14:textId="77777777" w:rsidR="00BB335B" w:rsidRPr="000B6B1C" w:rsidRDefault="00BB335B" w:rsidP="00BB335B">
      <w:pPr>
        <w:jc w:val="center"/>
        <w:rPr>
          <w:b/>
          <w:bCs/>
          <w:color w:val="000000"/>
          <w:sz w:val="32"/>
          <w:szCs w:val="32"/>
        </w:rPr>
      </w:pPr>
      <w:r w:rsidRPr="000B6B1C">
        <w:rPr>
          <w:b/>
          <w:bCs/>
          <w:color w:val="000000"/>
          <w:sz w:val="32"/>
          <w:szCs w:val="32"/>
        </w:rPr>
        <w:t>POR MARCHE FESR 2014.2020 – ASSE 1 – OS 1 – AZIONE 1.1B</w:t>
      </w:r>
    </w:p>
    <w:p w14:paraId="70B7C873" w14:textId="77777777" w:rsidR="00BB335B" w:rsidRPr="000B6B1C" w:rsidRDefault="00BB335B" w:rsidP="00BB335B">
      <w:pPr>
        <w:jc w:val="center"/>
        <w:rPr>
          <w:b/>
          <w:bCs/>
          <w:color w:val="000000"/>
          <w:sz w:val="24"/>
          <w:szCs w:val="24"/>
        </w:rPr>
      </w:pPr>
    </w:p>
    <w:p w14:paraId="5591DDC2" w14:textId="77777777" w:rsidR="00BB335B" w:rsidRPr="000B6B1C" w:rsidRDefault="00BB335B" w:rsidP="00BB335B">
      <w:pPr>
        <w:jc w:val="center"/>
        <w:rPr>
          <w:b/>
          <w:bCs/>
          <w:color w:val="000000"/>
          <w:sz w:val="24"/>
          <w:szCs w:val="24"/>
        </w:rPr>
      </w:pPr>
      <w:r w:rsidRPr="000B6B1C">
        <w:rPr>
          <w:b/>
          <w:bCs/>
          <w:color w:val="000000"/>
          <w:sz w:val="24"/>
          <w:szCs w:val="24"/>
        </w:rPr>
        <w:t xml:space="preserve">Sostegno alla realizzazione di progetti che hanno ottenuto  il “Seal of </w:t>
      </w:r>
      <w:proofErr w:type="spellStart"/>
      <w:r w:rsidRPr="000B6B1C">
        <w:rPr>
          <w:b/>
          <w:bCs/>
          <w:color w:val="000000"/>
          <w:sz w:val="24"/>
          <w:szCs w:val="24"/>
        </w:rPr>
        <w:t>Excellence</w:t>
      </w:r>
      <w:proofErr w:type="spellEnd"/>
      <w:r w:rsidRPr="000B6B1C">
        <w:rPr>
          <w:b/>
          <w:bCs/>
          <w:color w:val="000000"/>
          <w:sz w:val="24"/>
          <w:szCs w:val="24"/>
        </w:rPr>
        <w:t xml:space="preserve">”  - Fase 2 - Sme </w:t>
      </w:r>
      <w:r>
        <w:rPr>
          <w:b/>
          <w:bCs/>
          <w:color w:val="000000"/>
          <w:sz w:val="24"/>
          <w:szCs w:val="24"/>
        </w:rPr>
        <w:t>INSTRUMENT</w:t>
      </w:r>
      <w:r w:rsidRPr="000B6B1C">
        <w:rPr>
          <w:b/>
          <w:bCs/>
          <w:color w:val="000000"/>
          <w:sz w:val="24"/>
          <w:szCs w:val="24"/>
        </w:rPr>
        <w:t xml:space="preserve">   negli ambiti della specializzazione intelligente</w:t>
      </w:r>
    </w:p>
    <w:p w14:paraId="57F55097" w14:textId="77777777" w:rsidR="00BB335B" w:rsidRPr="000B6B1C" w:rsidRDefault="00BB335B" w:rsidP="00BB335B">
      <w:pPr>
        <w:jc w:val="center"/>
        <w:rPr>
          <w:b/>
          <w:bCs/>
          <w:color w:val="000000"/>
          <w:sz w:val="28"/>
          <w:szCs w:val="28"/>
        </w:rPr>
      </w:pPr>
    </w:p>
    <w:p w14:paraId="79218705" w14:textId="77777777" w:rsidR="00BB335B" w:rsidRPr="000B6B1C" w:rsidRDefault="00BB335B" w:rsidP="00BB335B">
      <w:pPr>
        <w:jc w:val="center"/>
        <w:rPr>
          <w:b/>
          <w:bCs/>
          <w:color w:val="000000"/>
          <w:sz w:val="28"/>
          <w:szCs w:val="28"/>
        </w:rPr>
      </w:pPr>
      <w:r w:rsidRPr="000B6B1C">
        <w:rPr>
          <w:b/>
          <w:bCs/>
          <w:color w:val="000000"/>
          <w:sz w:val="28"/>
          <w:szCs w:val="28"/>
        </w:rPr>
        <w:t>AVVISO PUBBLICO</w:t>
      </w:r>
    </w:p>
    <w:p w14:paraId="1645C6AD" w14:textId="77777777" w:rsidR="00BB335B" w:rsidRPr="000B6B1C" w:rsidRDefault="00BB335B" w:rsidP="00BB335B">
      <w:pPr>
        <w:jc w:val="both"/>
        <w:rPr>
          <w:b/>
          <w:bCs/>
          <w:color w:val="000000"/>
          <w:sz w:val="22"/>
          <w:szCs w:val="22"/>
        </w:rPr>
      </w:pPr>
    </w:p>
    <w:p w14:paraId="0DE39811" w14:textId="77777777" w:rsidR="00BB335B" w:rsidRPr="00D13C7E" w:rsidRDefault="00BB335B" w:rsidP="00BB335B">
      <w:pPr>
        <w:pStyle w:val="Paragrafoelenco"/>
        <w:numPr>
          <w:ilvl w:val="0"/>
          <w:numId w:val="3"/>
        </w:numPr>
        <w:ind w:left="284" w:hanging="284"/>
        <w:rPr>
          <w:b/>
          <w:bCs/>
          <w:color w:val="000000" w:themeColor="text1"/>
          <w:sz w:val="22"/>
          <w:szCs w:val="22"/>
        </w:rPr>
      </w:pPr>
      <w:r w:rsidRPr="000B6B1C">
        <w:rPr>
          <w:b/>
          <w:bCs/>
          <w:color w:val="000000"/>
          <w:sz w:val="22"/>
          <w:szCs w:val="22"/>
        </w:rPr>
        <w:t>D</w:t>
      </w:r>
      <w:r w:rsidRPr="00D13C7E">
        <w:rPr>
          <w:b/>
          <w:bCs/>
          <w:color w:val="000000" w:themeColor="text1"/>
          <w:sz w:val="22"/>
          <w:szCs w:val="22"/>
        </w:rPr>
        <w:t>ESCRIZIONE DELL’INTERVENTO</w:t>
      </w:r>
    </w:p>
    <w:p w14:paraId="6F4D8702" w14:textId="77777777" w:rsidR="00BB335B" w:rsidRPr="00D13C7E" w:rsidRDefault="00BB335B" w:rsidP="00BB335B">
      <w:pPr>
        <w:pStyle w:val="Paragrafoelenco"/>
        <w:rPr>
          <w:b/>
          <w:bCs/>
          <w:color w:val="000000" w:themeColor="text1"/>
          <w:sz w:val="22"/>
          <w:szCs w:val="22"/>
        </w:rPr>
      </w:pPr>
    </w:p>
    <w:p w14:paraId="0C4158D5" w14:textId="77777777" w:rsidR="00BB335B" w:rsidRPr="00D13C7E" w:rsidRDefault="00BB335B" w:rsidP="00BB335B">
      <w:pPr>
        <w:pStyle w:val="Intestazione"/>
        <w:jc w:val="both"/>
        <w:rPr>
          <w:color w:val="000000" w:themeColor="text1"/>
          <w:sz w:val="22"/>
          <w:szCs w:val="22"/>
          <w:lang w:eastAsia="it-IT"/>
        </w:rPr>
      </w:pPr>
      <w:r w:rsidRPr="00D13C7E">
        <w:rPr>
          <w:color w:val="000000" w:themeColor="text1"/>
          <w:sz w:val="22"/>
          <w:szCs w:val="22"/>
          <w:lang w:eastAsia="it-IT"/>
        </w:rPr>
        <w:t xml:space="preserve">Con il presente intervento la Regione Marche provvede alla concessione di contributi in conto capitale alle imprese singole o aggregate per la realizzazione di progetti “Seal of </w:t>
      </w:r>
      <w:proofErr w:type="spellStart"/>
      <w:r w:rsidRPr="00D13C7E">
        <w:rPr>
          <w:color w:val="000000" w:themeColor="text1"/>
          <w:sz w:val="22"/>
          <w:szCs w:val="22"/>
          <w:lang w:eastAsia="it-IT"/>
        </w:rPr>
        <w:t>Excellence</w:t>
      </w:r>
      <w:proofErr w:type="spellEnd"/>
      <w:r w:rsidRPr="00D13C7E">
        <w:rPr>
          <w:color w:val="000000" w:themeColor="text1"/>
          <w:sz w:val="22"/>
          <w:szCs w:val="22"/>
          <w:lang w:eastAsia="it-IT"/>
        </w:rPr>
        <w:t>” negli ambiti tecnologici della Strategia Regionale di Specializzazione Intelligente”</w:t>
      </w:r>
      <w:r w:rsidRPr="00D13C7E">
        <w:rPr>
          <w:color w:val="000000" w:themeColor="text1"/>
          <w:sz w:val="22"/>
          <w:szCs w:val="22"/>
          <w:vertAlign w:val="superscript"/>
          <w:lang w:eastAsia="it-IT"/>
        </w:rPr>
        <w:t xml:space="preserve"> </w:t>
      </w:r>
      <w:r w:rsidRPr="00D13C7E">
        <w:rPr>
          <w:color w:val="000000" w:themeColor="text1"/>
          <w:sz w:val="22"/>
          <w:szCs w:val="22"/>
          <w:vertAlign w:val="superscript"/>
          <w:lang w:eastAsia="it-IT"/>
        </w:rPr>
        <w:footnoteReference w:id="1"/>
      </w:r>
      <w:r w:rsidRPr="00D13C7E">
        <w:rPr>
          <w:color w:val="000000" w:themeColor="text1"/>
          <w:sz w:val="22"/>
          <w:szCs w:val="22"/>
          <w:lang w:eastAsia="it-IT"/>
        </w:rPr>
        <w:t>.</w:t>
      </w:r>
    </w:p>
    <w:p w14:paraId="41F995A8" w14:textId="77777777" w:rsidR="00BB335B" w:rsidRPr="00D13C7E" w:rsidRDefault="00BB335B" w:rsidP="00BB335B">
      <w:pPr>
        <w:pStyle w:val="Intestazione"/>
        <w:jc w:val="both"/>
        <w:rPr>
          <w:color w:val="000000" w:themeColor="text1"/>
          <w:sz w:val="22"/>
          <w:szCs w:val="22"/>
          <w:lang w:eastAsia="it-IT"/>
        </w:rPr>
      </w:pPr>
    </w:p>
    <w:p w14:paraId="1EEF234D" w14:textId="77777777" w:rsidR="00BB335B" w:rsidRPr="00D13C7E" w:rsidRDefault="00BB335B" w:rsidP="00BB335B">
      <w:pPr>
        <w:autoSpaceDE w:val="0"/>
        <w:autoSpaceDN w:val="0"/>
        <w:adjustRightInd w:val="0"/>
        <w:jc w:val="both"/>
        <w:rPr>
          <w:color w:val="000000" w:themeColor="text1"/>
          <w:sz w:val="22"/>
          <w:szCs w:val="22"/>
        </w:rPr>
      </w:pPr>
      <w:r w:rsidRPr="00D13C7E">
        <w:rPr>
          <w:color w:val="000000" w:themeColor="text1"/>
          <w:sz w:val="22"/>
          <w:szCs w:val="22"/>
        </w:rPr>
        <w:t xml:space="preserve">I </w:t>
      </w:r>
      <w:r w:rsidRPr="00D13C7E">
        <w:rPr>
          <w:color w:val="000000" w:themeColor="text1"/>
          <w:sz w:val="22"/>
          <w:szCs w:val="22"/>
          <w:lang w:eastAsia="it-IT"/>
        </w:rPr>
        <w:t xml:space="preserve">progetti “Seal of </w:t>
      </w:r>
      <w:proofErr w:type="spellStart"/>
      <w:r w:rsidRPr="00D13C7E">
        <w:rPr>
          <w:color w:val="000000" w:themeColor="text1"/>
          <w:sz w:val="22"/>
          <w:szCs w:val="22"/>
          <w:lang w:eastAsia="it-IT"/>
        </w:rPr>
        <w:t>Excellence</w:t>
      </w:r>
      <w:proofErr w:type="spellEnd"/>
      <w:r w:rsidRPr="00D13C7E">
        <w:rPr>
          <w:color w:val="000000" w:themeColor="text1"/>
          <w:sz w:val="22"/>
          <w:szCs w:val="22"/>
          <w:lang w:eastAsia="it-IT"/>
        </w:rPr>
        <w:t xml:space="preserve">”  sono progetti </w:t>
      </w:r>
      <w:r w:rsidRPr="00D13C7E">
        <w:rPr>
          <w:color w:val="000000" w:themeColor="text1"/>
          <w:sz w:val="22"/>
          <w:szCs w:val="22"/>
        </w:rPr>
        <w:t xml:space="preserve">presentati nella fase 2 dello SME INSTRUMENT </w:t>
      </w:r>
      <w:proofErr w:type="spellStart"/>
      <w:r w:rsidRPr="00D13C7E">
        <w:rPr>
          <w:color w:val="000000" w:themeColor="text1"/>
          <w:sz w:val="22"/>
          <w:szCs w:val="22"/>
        </w:rPr>
        <w:t>Horizon</w:t>
      </w:r>
      <w:proofErr w:type="spellEnd"/>
      <w:r w:rsidRPr="00D13C7E">
        <w:rPr>
          <w:color w:val="000000" w:themeColor="text1"/>
          <w:sz w:val="22"/>
          <w:szCs w:val="22"/>
        </w:rPr>
        <w:t xml:space="preserve"> 2020 a cui è stato riconosciuto, nell’ambito dell’iniziativa pilota della Commissione europea “Seal of </w:t>
      </w:r>
      <w:proofErr w:type="spellStart"/>
      <w:r w:rsidRPr="00D13C7E">
        <w:rPr>
          <w:color w:val="000000" w:themeColor="text1"/>
          <w:sz w:val="22"/>
          <w:szCs w:val="22"/>
        </w:rPr>
        <w:t>Excellence</w:t>
      </w:r>
      <w:proofErr w:type="spellEnd"/>
      <w:r w:rsidRPr="00D13C7E">
        <w:rPr>
          <w:color w:val="000000" w:themeColor="text1"/>
          <w:sz w:val="22"/>
          <w:szCs w:val="22"/>
        </w:rPr>
        <w:t>”, un sigillo di eccellenza che attesta la valutazione positiva ottenuta dal progetto, ma che non sono stati finanziati per mancanza di copertura finanziaria.</w:t>
      </w:r>
    </w:p>
    <w:p w14:paraId="572A0F92" w14:textId="77777777" w:rsidR="00BB335B" w:rsidRPr="00D13C7E" w:rsidRDefault="00BB335B" w:rsidP="00BB335B">
      <w:pPr>
        <w:pStyle w:val="Intestazione"/>
        <w:jc w:val="both"/>
        <w:rPr>
          <w:color w:val="000000" w:themeColor="text1"/>
          <w:sz w:val="22"/>
          <w:szCs w:val="22"/>
          <w:lang w:eastAsia="it-IT"/>
        </w:rPr>
      </w:pPr>
    </w:p>
    <w:p w14:paraId="03A442A3" w14:textId="5C52670D" w:rsidR="00BB335B" w:rsidRPr="00D13C7E" w:rsidRDefault="00BB335B" w:rsidP="00BB335B">
      <w:pPr>
        <w:pStyle w:val="Intestazione"/>
        <w:jc w:val="both"/>
        <w:rPr>
          <w:color w:val="000000" w:themeColor="text1"/>
          <w:sz w:val="22"/>
          <w:szCs w:val="22"/>
          <w:lang w:eastAsia="it-IT"/>
        </w:rPr>
      </w:pPr>
      <w:r w:rsidRPr="00D13C7E">
        <w:rPr>
          <w:color w:val="000000" w:themeColor="text1"/>
          <w:sz w:val="22"/>
          <w:szCs w:val="22"/>
          <w:lang w:eastAsia="it-IT"/>
        </w:rPr>
        <w:t xml:space="preserve">L’intervento è gestito dalla Posizione di Funzione “Innovazione, ricerca e competitività dei settori produttivi” della Regione Marche (di seguito Regione Marche) in attuazione dell’Asse Prioritario 1 ”Rafforzare la ricerca, lo sviluppo tecnologico e l’innovazione” del Programma Operativo Regionale delle Marche Fondo Europeo di Sviluppo Regionale relativo al periodo 2014-2020  (di seguito POR MARCHE FESR 2014-2020), approvato dalla Commissione Europea con Decisione </w:t>
      </w:r>
      <w:r w:rsidR="00CD2830" w:rsidRPr="00D13C7E">
        <w:rPr>
          <w:rFonts w:ascii="Times New Roman" w:hAnsi="Times New Roman" w:cs="Times New Roman"/>
          <w:color w:val="000000" w:themeColor="text1"/>
          <w:sz w:val="22"/>
          <w:szCs w:val="22"/>
          <w:lang w:eastAsia="it-IT"/>
        </w:rPr>
        <w:t xml:space="preserve">C(2015) 926 del 12/02/2015, </w:t>
      </w:r>
      <w:r w:rsidR="00CD2830" w:rsidRPr="00D13C7E">
        <w:rPr>
          <w:color w:val="000000" w:themeColor="text1"/>
          <w:sz w:val="22"/>
          <w:szCs w:val="22"/>
          <w:lang w:eastAsia="it-IT"/>
        </w:rPr>
        <w:t xml:space="preserve">in conformità con il documento </w:t>
      </w:r>
      <w:r w:rsidR="001B4DA3" w:rsidRPr="00D13C7E">
        <w:rPr>
          <w:color w:val="000000" w:themeColor="text1"/>
          <w:sz w:val="22"/>
          <w:szCs w:val="22"/>
          <w:lang w:eastAsia="it-IT"/>
        </w:rPr>
        <w:t>“Modalità Attuative del Programma Operativo M.A.P.O” approvato dalla Giunta Regionale con deliberazione n. 1580 del 19.12.2016</w:t>
      </w:r>
    </w:p>
    <w:p w14:paraId="4F9D1E96" w14:textId="77777777" w:rsidR="00BB335B" w:rsidRPr="00D13C7E" w:rsidRDefault="00BB335B" w:rsidP="00BB335B">
      <w:pPr>
        <w:pStyle w:val="Intestazione"/>
        <w:jc w:val="both"/>
        <w:rPr>
          <w:color w:val="000000" w:themeColor="text1"/>
          <w:sz w:val="22"/>
          <w:szCs w:val="22"/>
          <w:lang w:eastAsia="it-IT"/>
        </w:rPr>
      </w:pPr>
      <w:r w:rsidRPr="00D13C7E">
        <w:rPr>
          <w:color w:val="000000" w:themeColor="text1"/>
          <w:sz w:val="22"/>
          <w:szCs w:val="22"/>
          <w:lang w:eastAsia="it-IT"/>
        </w:rPr>
        <w:t xml:space="preserve"> </w:t>
      </w:r>
    </w:p>
    <w:p w14:paraId="59AB433F" w14:textId="3DEFE57E" w:rsidR="00BB335B" w:rsidRPr="00D13C7E" w:rsidRDefault="00BB335B" w:rsidP="00BB335B">
      <w:pPr>
        <w:pStyle w:val="Intestazione"/>
        <w:jc w:val="both"/>
        <w:rPr>
          <w:color w:val="000000" w:themeColor="text1"/>
          <w:sz w:val="22"/>
          <w:szCs w:val="22"/>
          <w:lang w:eastAsia="it-IT"/>
        </w:rPr>
      </w:pPr>
      <w:r w:rsidRPr="00D13C7E">
        <w:rPr>
          <w:color w:val="000000" w:themeColor="text1"/>
          <w:sz w:val="22"/>
          <w:szCs w:val="22"/>
          <w:lang w:eastAsia="it-IT"/>
        </w:rPr>
        <w:t>I contributi sono concessi sulla base di una procedura di selezione valutativa “</w:t>
      </w:r>
      <w:r w:rsidR="00F37A56" w:rsidRPr="00D13C7E">
        <w:rPr>
          <w:color w:val="000000" w:themeColor="text1"/>
          <w:sz w:val="22"/>
          <w:szCs w:val="22"/>
          <w:lang w:eastAsia="it-IT"/>
        </w:rPr>
        <w:t>Just in Time</w:t>
      </w:r>
      <w:r w:rsidRPr="00D13C7E">
        <w:rPr>
          <w:color w:val="000000" w:themeColor="text1"/>
          <w:sz w:val="22"/>
          <w:szCs w:val="22"/>
          <w:lang w:eastAsia="it-IT"/>
        </w:rPr>
        <w:t>”, secondo quanto stabilito dall’articolo 5 del decreto legislativo 31 marzo 1998, n. 123 e successive modifiche ed integrazioni.</w:t>
      </w:r>
    </w:p>
    <w:p w14:paraId="1A3FB12A" w14:textId="77777777" w:rsidR="00BB335B" w:rsidRPr="00D13C7E" w:rsidRDefault="00BB335B" w:rsidP="00BB335B">
      <w:pPr>
        <w:pStyle w:val="Intestazione"/>
        <w:jc w:val="both"/>
        <w:rPr>
          <w:color w:val="000000" w:themeColor="text1"/>
          <w:sz w:val="22"/>
          <w:szCs w:val="22"/>
          <w:lang w:eastAsia="it-IT"/>
        </w:rPr>
      </w:pPr>
    </w:p>
    <w:p w14:paraId="187C539B" w14:textId="08C48264" w:rsidR="00BB335B" w:rsidRPr="00D13C7E" w:rsidRDefault="00BB335B" w:rsidP="00BB335B">
      <w:pPr>
        <w:pStyle w:val="Intestazione"/>
        <w:jc w:val="both"/>
        <w:rPr>
          <w:rFonts w:ascii="Times New Roman" w:hAnsi="Times New Roman" w:cs="Times New Roman"/>
          <w:color w:val="000000" w:themeColor="text1"/>
          <w:sz w:val="22"/>
          <w:szCs w:val="22"/>
        </w:rPr>
      </w:pPr>
      <w:r w:rsidRPr="00D13C7E">
        <w:rPr>
          <w:color w:val="000000" w:themeColor="text1"/>
          <w:sz w:val="22"/>
          <w:szCs w:val="22"/>
          <w:lang w:eastAsia="it-IT"/>
        </w:rPr>
        <w:t>L’intervento è attuato ai sensi del Regolamento (UE) 651/2014 della Commissione del 17 giugno 2014</w:t>
      </w:r>
      <w:r w:rsidRPr="00D13C7E">
        <w:rPr>
          <w:rStyle w:val="Rimandonotaapidipagina"/>
          <w:color w:val="000000" w:themeColor="text1"/>
          <w:sz w:val="22"/>
          <w:szCs w:val="22"/>
          <w:lang w:eastAsia="it-IT"/>
        </w:rPr>
        <w:footnoteReference w:id="2"/>
      </w:r>
      <w:r w:rsidRPr="00D13C7E">
        <w:rPr>
          <w:color w:val="000000" w:themeColor="text1"/>
          <w:sz w:val="22"/>
          <w:szCs w:val="22"/>
          <w:lang w:eastAsia="it-IT"/>
        </w:rPr>
        <w:t xml:space="preserve"> e </w:t>
      </w:r>
      <w:r w:rsidR="00770A09">
        <w:rPr>
          <w:color w:val="000000" w:themeColor="text1"/>
          <w:sz w:val="22"/>
          <w:szCs w:val="22"/>
          <w:lang w:eastAsia="it-IT"/>
        </w:rPr>
        <w:t xml:space="preserve">del </w:t>
      </w:r>
      <w:r w:rsidR="00770A09" w:rsidRPr="00770A09">
        <w:rPr>
          <w:color w:val="000000" w:themeColor="text1"/>
          <w:sz w:val="22"/>
          <w:szCs w:val="22"/>
          <w:lang w:eastAsia="it-IT"/>
        </w:rPr>
        <w:t>R</w:t>
      </w:r>
      <w:r w:rsidR="00770A09">
        <w:rPr>
          <w:color w:val="000000" w:themeColor="text1"/>
          <w:sz w:val="22"/>
          <w:szCs w:val="22"/>
          <w:lang w:eastAsia="it-IT"/>
        </w:rPr>
        <w:t xml:space="preserve">egolamento </w:t>
      </w:r>
      <w:r w:rsidR="00770A09" w:rsidRPr="00770A09">
        <w:rPr>
          <w:color w:val="000000" w:themeColor="text1"/>
          <w:sz w:val="22"/>
          <w:szCs w:val="22"/>
          <w:lang w:eastAsia="it-IT"/>
        </w:rPr>
        <w:t xml:space="preserve">(UE) 1407/2013 </w:t>
      </w:r>
      <w:r w:rsidR="00770A09">
        <w:rPr>
          <w:color w:val="000000" w:themeColor="text1"/>
          <w:sz w:val="22"/>
          <w:szCs w:val="22"/>
          <w:lang w:eastAsia="it-IT"/>
        </w:rPr>
        <w:t xml:space="preserve">della Commissione </w:t>
      </w:r>
      <w:r w:rsidR="00770A09" w:rsidRPr="00770A09">
        <w:rPr>
          <w:color w:val="000000" w:themeColor="text1"/>
          <w:sz w:val="22"/>
          <w:szCs w:val="22"/>
          <w:lang w:eastAsia="it-IT"/>
        </w:rPr>
        <w:t>del 18 dicembre 2013</w:t>
      </w:r>
      <w:r w:rsidR="00770A09">
        <w:rPr>
          <w:color w:val="000000" w:themeColor="text1"/>
          <w:sz w:val="22"/>
          <w:szCs w:val="22"/>
          <w:lang w:eastAsia="it-IT"/>
        </w:rPr>
        <w:t xml:space="preserve">, </w:t>
      </w:r>
      <w:r w:rsidRPr="00D13C7E">
        <w:rPr>
          <w:color w:val="000000" w:themeColor="text1"/>
          <w:sz w:val="22"/>
          <w:szCs w:val="22"/>
          <w:lang w:eastAsia="it-IT"/>
        </w:rPr>
        <w:t>in conformità alle disposizioni comunitarie vigenti in materia, nonché dei principi di semplificazione e di riduzione degli oneri amministrativi a carico dei soggetti beneficiari.</w:t>
      </w:r>
    </w:p>
    <w:p w14:paraId="74A00F63" w14:textId="77777777" w:rsidR="00BB335B" w:rsidRPr="00D13C7E" w:rsidRDefault="00BB335B" w:rsidP="00BB335B">
      <w:pPr>
        <w:pStyle w:val="Intestazione"/>
        <w:jc w:val="both"/>
        <w:rPr>
          <w:rFonts w:ascii="Times New Roman" w:hAnsi="Times New Roman" w:cs="Times New Roman"/>
          <w:color w:val="000000" w:themeColor="text1"/>
          <w:sz w:val="22"/>
          <w:szCs w:val="22"/>
        </w:rPr>
      </w:pPr>
    </w:p>
    <w:p w14:paraId="3B7B3E01" w14:textId="77777777" w:rsidR="00BB335B" w:rsidRPr="00D13C7E" w:rsidRDefault="00BB335B" w:rsidP="00BB335B">
      <w:pPr>
        <w:pStyle w:val="Intestazione"/>
        <w:jc w:val="both"/>
        <w:rPr>
          <w:color w:val="000000" w:themeColor="text1"/>
          <w:sz w:val="22"/>
          <w:szCs w:val="22"/>
          <w:lang w:eastAsia="it-IT"/>
        </w:rPr>
      </w:pPr>
    </w:p>
    <w:p w14:paraId="02067BB7" w14:textId="77777777" w:rsidR="00BB335B" w:rsidRPr="00D13C7E" w:rsidRDefault="00BB335B" w:rsidP="00BB335B">
      <w:pPr>
        <w:pStyle w:val="Paragrafoelenco"/>
        <w:numPr>
          <w:ilvl w:val="0"/>
          <w:numId w:val="3"/>
        </w:numPr>
        <w:ind w:left="284" w:hanging="284"/>
        <w:rPr>
          <w:b/>
          <w:bCs/>
          <w:color w:val="000000" w:themeColor="text1"/>
          <w:sz w:val="22"/>
          <w:szCs w:val="22"/>
        </w:rPr>
      </w:pPr>
      <w:r w:rsidRPr="00D13C7E">
        <w:rPr>
          <w:b/>
          <w:bCs/>
          <w:color w:val="000000" w:themeColor="text1"/>
          <w:sz w:val="22"/>
          <w:szCs w:val="22"/>
        </w:rPr>
        <w:t>OBIETTIVI E FINALITA’</w:t>
      </w:r>
    </w:p>
    <w:p w14:paraId="4DC4DCAB" w14:textId="77777777" w:rsidR="00BB335B" w:rsidRPr="00D13C7E" w:rsidRDefault="00BB335B" w:rsidP="00BB335B">
      <w:pPr>
        <w:pStyle w:val="Paragrafoelenco"/>
        <w:rPr>
          <w:b/>
          <w:bCs/>
          <w:color w:val="000000" w:themeColor="text1"/>
          <w:sz w:val="22"/>
          <w:szCs w:val="22"/>
        </w:rPr>
      </w:pPr>
    </w:p>
    <w:p w14:paraId="14526704" w14:textId="77777777" w:rsidR="00BB335B" w:rsidRPr="00D13C7E" w:rsidRDefault="00BB335B" w:rsidP="00BB335B">
      <w:pPr>
        <w:jc w:val="both"/>
        <w:rPr>
          <w:color w:val="000000" w:themeColor="text1"/>
          <w:sz w:val="22"/>
          <w:szCs w:val="22"/>
          <w:lang w:eastAsia="it-IT"/>
        </w:rPr>
      </w:pPr>
      <w:r w:rsidRPr="00D13C7E">
        <w:rPr>
          <w:color w:val="000000" w:themeColor="text1"/>
          <w:sz w:val="22"/>
          <w:szCs w:val="22"/>
          <w:lang w:eastAsia="it-IT"/>
        </w:rPr>
        <w:lastRenderedPageBreak/>
        <w:t>L’obiettivo è quello di promuovere l’integrazione degli strumenti di finanziamento pubblico a sostegno della ricerca e dello sviluppo, attivando sinergie tra fondi strutturali (POR MARCHE FESR 2014-2020 ) e programmi comunitari a gestione diretta dell’Unione Europea (</w:t>
      </w:r>
      <w:proofErr w:type="spellStart"/>
      <w:r w:rsidRPr="00D13C7E">
        <w:rPr>
          <w:color w:val="000000" w:themeColor="text1"/>
          <w:sz w:val="22"/>
          <w:szCs w:val="22"/>
          <w:lang w:eastAsia="it-IT"/>
        </w:rPr>
        <w:t>Horizon</w:t>
      </w:r>
      <w:proofErr w:type="spellEnd"/>
      <w:r w:rsidRPr="00D13C7E">
        <w:rPr>
          <w:color w:val="000000" w:themeColor="text1"/>
          <w:sz w:val="22"/>
          <w:szCs w:val="22"/>
          <w:lang w:eastAsia="it-IT"/>
        </w:rPr>
        <w:t xml:space="preserve"> 2020) e mettendo a fattor comune le </w:t>
      </w:r>
      <w:r w:rsidRPr="00D13C7E">
        <w:rPr>
          <w:i/>
          <w:color w:val="000000" w:themeColor="text1"/>
          <w:sz w:val="22"/>
          <w:szCs w:val="22"/>
          <w:lang w:eastAsia="it-IT"/>
        </w:rPr>
        <w:t xml:space="preserve">best </w:t>
      </w:r>
      <w:proofErr w:type="spellStart"/>
      <w:r w:rsidRPr="00D13C7E">
        <w:rPr>
          <w:i/>
          <w:color w:val="000000" w:themeColor="text1"/>
          <w:sz w:val="22"/>
          <w:szCs w:val="22"/>
          <w:lang w:eastAsia="it-IT"/>
        </w:rPr>
        <w:t>practice</w:t>
      </w:r>
      <w:proofErr w:type="spellEnd"/>
      <w:r w:rsidRPr="00D13C7E">
        <w:rPr>
          <w:color w:val="000000" w:themeColor="text1"/>
          <w:sz w:val="22"/>
          <w:szCs w:val="22"/>
          <w:lang w:eastAsia="it-IT"/>
        </w:rPr>
        <w:t>.</w:t>
      </w:r>
    </w:p>
    <w:p w14:paraId="3846B53B" w14:textId="77777777" w:rsidR="00BB335B" w:rsidRPr="00D13C7E" w:rsidRDefault="00BB335B" w:rsidP="00BB335B">
      <w:pPr>
        <w:jc w:val="both"/>
        <w:rPr>
          <w:color w:val="000000" w:themeColor="text1"/>
          <w:sz w:val="22"/>
          <w:szCs w:val="22"/>
          <w:lang w:eastAsia="it-IT"/>
        </w:rPr>
      </w:pPr>
    </w:p>
    <w:p w14:paraId="0BA37BCB" w14:textId="77777777" w:rsidR="00BB335B" w:rsidRPr="00D13C7E" w:rsidRDefault="00BB335B" w:rsidP="00BB335B">
      <w:pPr>
        <w:jc w:val="both"/>
        <w:rPr>
          <w:color w:val="000000" w:themeColor="text1"/>
          <w:sz w:val="22"/>
          <w:szCs w:val="22"/>
          <w:lang w:eastAsia="it-IT"/>
        </w:rPr>
      </w:pPr>
      <w:r w:rsidRPr="00D13C7E">
        <w:rPr>
          <w:color w:val="000000" w:themeColor="text1"/>
          <w:sz w:val="22"/>
          <w:szCs w:val="22"/>
          <w:lang w:eastAsia="it-IT"/>
        </w:rPr>
        <w:t>Ciò al fine di assicurare sul territorio regionale le ricadute industriali e occupazionali derivanti dallo sviluppo di progetti di portata europea, evitandone, allo stesso tempo, il doppio finanziamento e facendo convergere tutte gli interventi verso gli obiettivi di Europa 2020.</w:t>
      </w:r>
    </w:p>
    <w:p w14:paraId="19D0C8AE" w14:textId="77777777" w:rsidR="00BB335B" w:rsidRPr="00D13C7E" w:rsidRDefault="00BB335B" w:rsidP="00BB335B">
      <w:pPr>
        <w:jc w:val="both"/>
        <w:rPr>
          <w:color w:val="000000" w:themeColor="text1"/>
          <w:sz w:val="22"/>
          <w:szCs w:val="22"/>
          <w:lang w:eastAsia="it-IT"/>
        </w:rPr>
      </w:pPr>
    </w:p>
    <w:p w14:paraId="79AF7BF2" w14:textId="77777777" w:rsidR="00BB335B" w:rsidRPr="00D13C7E" w:rsidRDefault="00BB335B" w:rsidP="00BB335B">
      <w:pPr>
        <w:jc w:val="both"/>
        <w:rPr>
          <w:color w:val="000000" w:themeColor="text1"/>
          <w:sz w:val="22"/>
          <w:szCs w:val="22"/>
          <w:lang w:eastAsia="it-IT"/>
        </w:rPr>
      </w:pPr>
      <w:bookmarkStart w:id="0" w:name="_Toc324950130"/>
      <w:bookmarkStart w:id="1" w:name="_Toc325988775"/>
      <w:r w:rsidRPr="00D13C7E">
        <w:rPr>
          <w:color w:val="000000" w:themeColor="text1"/>
          <w:sz w:val="22"/>
          <w:szCs w:val="22"/>
          <w:lang w:eastAsia="it-IT"/>
        </w:rPr>
        <w:t>Gli investimenti devono essere realizzati e localizzati nel territorio della Regione Marche. Tuttavia , alle condizioni di cui all’art. 70 c. 2 del Regolamento (CE) 1303/2013</w:t>
      </w:r>
      <w:r w:rsidRPr="00D13C7E">
        <w:rPr>
          <w:rStyle w:val="Rimandonotaapidipagina"/>
          <w:color w:val="000000" w:themeColor="text1"/>
          <w:sz w:val="22"/>
          <w:szCs w:val="22"/>
          <w:lang w:eastAsia="it-IT"/>
        </w:rPr>
        <w:footnoteReference w:id="3"/>
      </w:r>
      <w:r w:rsidRPr="00D13C7E">
        <w:rPr>
          <w:color w:val="000000" w:themeColor="text1"/>
          <w:sz w:val="22"/>
          <w:szCs w:val="22"/>
          <w:lang w:eastAsia="it-IT"/>
        </w:rPr>
        <w:t xml:space="preserve">, la Regione Marche può accettare che un'operazione si svolga al di fuori dell'area del programma ma sempre all'interno dell'Unione, </w:t>
      </w:r>
      <w:proofErr w:type="spellStart"/>
      <w:r w:rsidRPr="00D13C7E">
        <w:rPr>
          <w:color w:val="000000" w:themeColor="text1"/>
          <w:sz w:val="22"/>
          <w:szCs w:val="22"/>
          <w:lang w:eastAsia="it-IT"/>
        </w:rPr>
        <w:t>purchè</w:t>
      </w:r>
      <w:proofErr w:type="spellEnd"/>
      <w:r w:rsidRPr="00D13C7E">
        <w:rPr>
          <w:color w:val="000000" w:themeColor="text1"/>
          <w:sz w:val="22"/>
          <w:szCs w:val="22"/>
          <w:lang w:eastAsia="it-IT"/>
        </w:rPr>
        <w:t xml:space="preserve"> realizzata da imprese con sede operativa nel territorio regionale o da imprese straniere a condizione che aprano la loro sede nel territorio della Regione Marche prima del primo pagamento utile.</w:t>
      </w:r>
    </w:p>
    <w:p w14:paraId="5C32F0B8" w14:textId="77777777" w:rsidR="00BB335B" w:rsidRPr="00D13C7E" w:rsidRDefault="00BB335B" w:rsidP="00BB335B">
      <w:pPr>
        <w:jc w:val="both"/>
        <w:rPr>
          <w:color w:val="000000" w:themeColor="text1"/>
          <w:sz w:val="22"/>
          <w:szCs w:val="22"/>
          <w:lang w:eastAsia="it-IT"/>
        </w:rPr>
      </w:pPr>
    </w:p>
    <w:p w14:paraId="29499BC9" w14:textId="77777777" w:rsidR="00BB335B" w:rsidRPr="00D13C7E" w:rsidRDefault="00BB335B" w:rsidP="00BB335B">
      <w:pPr>
        <w:jc w:val="both"/>
        <w:rPr>
          <w:color w:val="000000" w:themeColor="text1"/>
          <w:sz w:val="22"/>
          <w:szCs w:val="22"/>
          <w:lang w:eastAsia="it-IT"/>
        </w:rPr>
      </w:pPr>
    </w:p>
    <w:p w14:paraId="07EA38CD" w14:textId="77777777" w:rsidR="00BB335B" w:rsidRPr="00D13C7E" w:rsidRDefault="00BB335B" w:rsidP="00BB335B">
      <w:pPr>
        <w:pStyle w:val="Titolo3"/>
        <w:numPr>
          <w:ilvl w:val="0"/>
          <w:numId w:val="3"/>
        </w:numPr>
        <w:jc w:val="left"/>
        <w:rPr>
          <w:rFonts w:ascii="Calibri" w:hAnsi="Calibri" w:cs="Calibri"/>
          <w:color w:val="000000" w:themeColor="text1"/>
        </w:rPr>
      </w:pPr>
      <w:r w:rsidRPr="00D13C7E">
        <w:rPr>
          <w:rFonts w:ascii="Calibri" w:hAnsi="Calibri" w:cs="Calibri"/>
          <w:color w:val="000000" w:themeColor="text1"/>
        </w:rPr>
        <w:t xml:space="preserve">DOTAZIONE FINANZIARIA </w:t>
      </w:r>
    </w:p>
    <w:p w14:paraId="3F91CE97" w14:textId="77777777" w:rsidR="00BB335B" w:rsidRPr="00D13C7E" w:rsidRDefault="00BB335B" w:rsidP="00BB335B">
      <w:pPr>
        <w:rPr>
          <w:color w:val="000000" w:themeColor="text1"/>
          <w:sz w:val="22"/>
          <w:szCs w:val="22"/>
        </w:rPr>
      </w:pPr>
    </w:p>
    <w:p w14:paraId="57AF4095" w14:textId="7327ACED" w:rsidR="00BB335B" w:rsidRPr="00D13C7E" w:rsidRDefault="00BB335B" w:rsidP="00BB335B">
      <w:pPr>
        <w:jc w:val="both"/>
        <w:rPr>
          <w:color w:val="000000" w:themeColor="text1"/>
          <w:sz w:val="22"/>
          <w:szCs w:val="22"/>
        </w:rPr>
      </w:pPr>
      <w:r w:rsidRPr="00D13C7E">
        <w:rPr>
          <w:color w:val="000000" w:themeColor="text1"/>
          <w:sz w:val="22"/>
          <w:szCs w:val="22"/>
        </w:rPr>
        <w:t xml:space="preserve">La dotazione finanziaria disponibile è pari a </w:t>
      </w:r>
      <w:r w:rsidR="00AD5E67" w:rsidRPr="00AD5E67">
        <w:rPr>
          <w:color w:val="000000" w:themeColor="text1"/>
          <w:sz w:val="22"/>
          <w:szCs w:val="22"/>
        </w:rPr>
        <w:t xml:space="preserve"> € 1.128.603,29 </w:t>
      </w:r>
      <w:r w:rsidRPr="00D13C7E">
        <w:rPr>
          <w:color w:val="000000" w:themeColor="text1"/>
          <w:sz w:val="22"/>
          <w:szCs w:val="22"/>
        </w:rPr>
        <w:t xml:space="preserve"> euro derivanti dal  Piano Finanziario del POR MARCHE FESR 2014-2020 “Investimenti a favore della crescita e dell'occupazione” 2014-2020 approvato dalla Giunta Regionale con deliberazione n. 1143 del 21/12/2015, </w:t>
      </w:r>
      <w:r w:rsidR="00BE0999" w:rsidRPr="00BE0999">
        <w:rPr>
          <w:color w:val="000000" w:themeColor="text1"/>
          <w:sz w:val="22"/>
          <w:szCs w:val="22"/>
        </w:rPr>
        <w:t>in conformità con il Documento “Modalità Attuative del Programma Operativo M.A.P.O” approvato dalla Giunta Regionale con deliberazione n. 1580 del 19.12.2016</w:t>
      </w:r>
      <w:r w:rsidRPr="00D13C7E">
        <w:rPr>
          <w:color w:val="000000" w:themeColor="text1"/>
          <w:sz w:val="22"/>
          <w:szCs w:val="22"/>
        </w:rPr>
        <w:t xml:space="preserve">. </w:t>
      </w:r>
      <w:r w:rsidR="00B70B5C">
        <w:rPr>
          <w:color w:val="000000" w:themeColor="text1"/>
          <w:sz w:val="22"/>
          <w:szCs w:val="22"/>
        </w:rPr>
        <w:t xml:space="preserve"> </w:t>
      </w:r>
      <w:r w:rsidR="00703581" w:rsidRPr="00703581">
        <w:rPr>
          <w:color w:val="000000" w:themeColor="text1"/>
          <w:sz w:val="22"/>
          <w:szCs w:val="22"/>
        </w:rPr>
        <w:t>La dotazione finanziaria potrà essere integrata con successivo atto</w:t>
      </w:r>
      <w:r w:rsidRPr="00D13C7E">
        <w:rPr>
          <w:color w:val="000000" w:themeColor="text1"/>
          <w:sz w:val="22"/>
          <w:szCs w:val="22"/>
        </w:rPr>
        <w:t>.</w:t>
      </w:r>
    </w:p>
    <w:p w14:paraId="794D8A23" w14:textId="77777777" w:rsidR="00BB335B" w:rsidRPr="00D13C7E" w:rsidRDefault="00BB335B" w:rsidP="00BB335B">
      <w:pPr>
        <w:jc w:val="both"/>
        <w:rPr>
          <w:color w:val="000000" w:themeColor="text1"/>
          <w:sz w:val="22"/>
          <w:szCs w:val="22"/>
          <w:lang w:eastAsia="it-IT"/>
        </w:rPr>
      </w:pPr>
    </w:p>
    <w:p w14:paraId="2EB96424" w14:textId="77777777" w:rsidR="00BB335B" w:rsidRPr="00D13C7E" w:rsidRDefault="00BB335B" w:rsidP="00BB335B">
      <w:pPr>
        <w:jc w:val="both"/>
        <w:rPr>
          <w:color w:val="000000" w:themeColor="text1"/>
          <w:sz w:val="22"/>
          <w:szCs w:val="22"/>
          <w:lang w:eastAsia="it-IT"/>
        </w:rPr>
      </w:pPr>
    </w:p>
    <w:p w14:paraId="194383A2" w14:textId="77777777" w:rsidR="00BB335B" w:rsidRPr="00D13C7E" w:rsidRDefault="00BB335B" w:rsidP="00BB335B">
      <w:pPr>
        <w:pStyle w:val="Paragrafoelenco"/>
        <w:numPr>
          <w:ilvl w:val="0"/>
          <w:numId w:val="3"/>
        </w:numPr>
        <w:jc w:val="both"/>
        <w:rPr>
          <w:b/>
          <w:bCs/>
          <w:color w:val="000000" w:themeColor="text1"/>
          <w:sz w:val="22"/>
          <w:szCs w:val="22"/>
        </w:rPr>
      </w:pPr>
      <w:r w:rsidRPr="00D13C7E">
        <w:rPr>
          <w:b/>
          <w:bCs/>
          <w:color w:val="000000" w:themeColor="text1"/>
          <w:sz w:val="22"/>
          <w:szCs w:val="22"/>
          <w:lang w:eastAsia="it-IT"/>
        </w:rPr>
        <w:t>SO</w:t>
      </w:r>
      <w:r w:rsidRPr="00D13C7E">
        <w:rPr>
          <w:b/>
          <w:bCs/>
          <w:color w:val="000000" w:themeColor="text1"/>
          <w:sz w:val="22"/>
          <w:szCs w:val="22"/>
        </w:rPr>
        <w:t xml:space="preserve">GGETTI BENEFICIARI </w:t>
      </w:r>
      <w:bookmarkEnd w:id="0"/>
      <w:bookmarkEnd w:id="1"/>
    </w:p>
    <w:p w14:paraId="4E1DAD6D" w14:textId="77777777" w:rsidR="00BB335B" w:rsidRPr="00D13C7E" w:rsidRDefault="00BB335B" w:rsidP="00BB335B">
      <w:pPr>
        <w:pStyle w:val="Corpodeltesto2"/>
        <w:rPr>
          <w:color w:val="000000" w:themeColor="text1"/>
          <w:sz w:val="22"/>
          <w:szCs w:val="22"/>
        </w:rPr>
      </w:pPr>
    </w:p>
    <w:p w14:paraId="639304B0" w14:textId="77777777" w:rsidR="00BB335B" w:rsidRPr="00D13C7E" w:rsidRDefault="00BB335B" w:rsidP="00BB335B">
      <w:pPr>
        <w:pStyle w:val="Corpodeltesto2"/>
        <w:rPr>
          <w:color w:val="000000" w:themeColor="text1"/>
          <w:sz w:val="22"/>
          <w:szCs w:val="22"/>
        </w:rPr>
      </w:pPr>
      <w:r w:rsidRPr="00D13C7E">
        <w:rPr>
          <w:color w:val="000000" w:themeColor="text1"/>
          <w:sz w:val="22"/>
          <w:szCs w:val="22"/>
        </w:rPr>
        <w:t>Possono partecipare alle agevolazioni le imprese, in forma singola o aggregata,</w:t>
      </w:r>
      <w:r w:rsidRPr="00D13C7E">
        <w:rPr>
          <w:bCs/>
          <w:color w:val="000000" w:themeColor="text1"/>
          <w:sz w:val="22"/>
          <w:szCs w:val="22"/>
        </w:rPr>
        <w:t xml:space="preserve"> </w:t>
      </w:r>
      <w:r w:rsidRPr="00D13C7E">
        <w:rPr>
          <w:color w:val="000000" w:themeColor="text1"/>
          <w:sz w:val="22"/>
          <w:szCs w:val="22"/>
        </w:rPr>
        <w:t>che, a partire dalla data di presentazione della domanda, possiedano i seguenti requisiti di ammissibilità:</w:t>
      </w:r>
    </w:p>
    <w:p w14:paraId="1A27C8D4" w14:textId="77777777" w:rsidR="00BB335B" w:rsidRPr="00D13C7E" w:rsidRDefault="00BB335B" w:rsidP="00BB335B">
      <w:pPr>
        <w:pStyle w:val="Corpodeltesto2"/>
        <w:rPr>
          <w:color w:val="000000" w:themeColor="text1"/>
          <w:sz w:val="22"/>
          <w:szCs w:val="22"/>
        </w:rPr>
      </w:pPr>
    </w:p>
    <w:p w14:paraId="03502E48" w14:textId="77777777" w:rsidR="00BB335B" w:rsidRPr="00D13C7E" w:rsidRDefault="00BB335B" w:rsidP="00BB335B">
      <w:pPr>
        <w:pStyle w:val="Intestazione"/>
        <w:numPr>
          <w:ilvl w:val="0"/>
          <w:numId w:val="9"/>
        </w:numPr>
        <w:tabs>
          <w:tab w:val="clear" w:pos="4819"/>
          <w:tab w:val="center" w:pos="142"/>
        </w:tabs>
        <w:ind w:left="142" w:hanging="142"/>
        <w:jc w:val="both"/>
        <w:rPr>
          <w:color w:val="000000" w:themeColor="text1"/>
          <w:sz w:val="22"/>
          <w:szCs w:val="22"/>
        </w:rPr>
      </w:pPr>
      <w:r w:rsidRPr="00D13C7E">
        <w:rPr>
          <w:color w:val="000000" w:themeColor="text1"/>
          <w:sz w:val="22"/>
          <w:szCs w:val="22"/>
        </w:rPr>
        <w:t>essere:</w:t>
      </w:r>
    </w:p>
    <w:p w14:paraId="360C3BA6" w14:textId="77777777" w:rsidR="00BB335B" w:rsidRPr="00D13C7E" w:rsidRDefault="00BB335B" w:rsidP="00BB335B">
      <w:pPr>
        <w:pStyle w:val="Intestazione"/>
        <w:numPr>
          <w:ilvl w:val="0"/>
          <w:numId w:val="4"/>
        </w:numPr>
        <w:jc w:val="both"/>
        <w:rPr>
          <w:color w:val="000000" w:themeColor="text1"/>
          <w:sz w:val="22"/>
          <w:szCs w:val="22"/>
        </w:rPr>
      </w:pPr>
      <w:r w:rsidRPr="00D13C7E">
        <w:rPr>
          <w:color w:val="000000" w:themeColor="text1"/>
          <w:sz w:val="22"/>
          <w:szCs w:val="22"/>
        </w:rPr>
        <w:t>micro, piccole o medie imprese</w:t>
      </w:r>
      <w:r w:rsidRPr="00D13C7E">
        <w:rPr>
          <w:rStyle w:val="Rimandonotaapidipagina"/>
          <w:color w:val="000000" w:themeColor="text1"/>
          <w:sz w:val="22"/>
          <w:szCs w:val="22"/>
        </w:rPr>
        <w:footnoteReference w:id="4"/>
      </w:r>
      <w:r w:rsidRPr="00D13C7E">
        <w:rPr>
          <w:bCs/>
          <w:color w:val="000000" w:themeColor="text1"/>
          <w:sz w:val="22"/>
          <w:szCs w:val="22"/>
        </w:rPr>
        <w:t>;</w:t>
      </w:r>
    </w:p>
    <w:p w14:paraId="0E5931B1" w14:textId="77777777" w:rsidR="00BB335B" w:rsidRPr="00D13C7E" w:rsidRDefault="00BB335B" w:rsidP="00BB335B">
      <w:pPr>
        <w:pStyle w:val="Intestazione"/>
        <w:numPr>
          <w:ilvl w:val="0"/>
          <w:numId w:val="4"/>
        </w:numPr>
        <w:jc w:val="both"/>
        <w:rPr>
          <w:color w:val="000000" w:themeColor="text1"/>
          <w:sz w:val="22"/>
          <w:szCs w:val="22"/>
        </w:rPr>
      </w:pPr>
      <w:r w:rsidRPr="00D13C7E">
        <w:rPr>
          <w:color w:val="000000" w:themeColor="text1"/>
          <w:sz w:val="22"/>
          <w:szCs w:val="22"/>
        </w:rPr>
        <w:t>iscritte nel registro delle imprese presso la Camera di Commercio, Industria, Artigianato e Agricoltura (di seguito CCIAA) territorialmente competente;</w:t>
      </w:r>
    </w:p>
    <w:p w14:paraId="0ED40A60" w14:textId="77777777" w:rsidR="00BB335B" w:rsidRPr="00D13C7E" w:rsidRDefault="00BB335B" w:rsidP="00BB335B">
      <w:pPr>
        <w:pStyle w:val="Intestazione"/>
        <w:numPr>
          <w:ilvl w:val="0"/>
          <w:numId w:val="4"/>
        </w:numPr>
        <w:jc w:val="both"/>
        <w:rPr>
          <w:color w:val="000000" w:themeColor="text1"/>
          <w:sz w:val="22"/>
          <w:szCs w:val="22"/>
        </w:rPr>
      </w:pPr>
      <w:r w:rsidRPr="00D13C7E">
        <w:rPr>
          <w:color w:val="000000" w:themeColor="text1"/>
          <w:sz w:val="22"/>
          <w:szCs w:val="22"/>
        </w:rPr>
        <w:t>nel pieno e libero esercizio dei propri diritti, non trovandosi in stato di fallimento, liquidazione coatta, liquidazione volontaria, concordato preventivo (ad eccezione del concordato preventivo con continuità aziendale), amministrazione controllata o scioglimento, né avere in atto procedimenti o provvedimenti per l’applicazione di una delle misure di prevenzione di cui alla legge 19/03/1990, n. 55, e successive modificazioni ed integrazioni sia per l’impresa che per gli Amministratori;</w:t>
      </w:r>
    </w:p>
    <w:p w14:paraId="779ECBC1" w14:textId="77777777" w:rsidR="00BB335B" w:rsidRPr="00D13C7E" w:rsidRDefault="00BB335B" w:rsidP="00BB335B">
      <w:pPr>
        <w:pStyle w:val="Intestazione"/>
        <w:numPr>
          <w:ilvl w:val="0"/>
          <w:numId w:val="4"/>
        </w:numPr>
        <w:jc w:val="both"/>
        <w:rPr>
          <w:color w:val="000000" w:themeColor="text1"/>
          <w:sz w:val="22"/>
          <w:szCs w:val="22"/>
        </w:rPr>
      </w:pPr>
      <w:r w:rsidRPr="00D13C7E">
        <w:rPr>
          <w:color w:val="000000" w:themeColor="text1"/>
          <w:sz w:val="22"/>
          <w:szCs w:val="22"/>
        </w:rPr>
        <w:t>in regola con la normativa relativa al pagamento dei contributi previdenziali e assistenziali a favore dei lavoratori</w:t>
      </w:r>
      <w:r w:rsidRPr="00D13C7E">
        <w:rPr>
          <w:rStyle w:val="Rimandonotaapidipagina"/>
          <w:color w:val="000000" w:themeColor="text1"/>
          <w:sz w:val="22"/>
          <w:szCs w:val="22"/>
        </w:rPr>
        <w:footnoteReference w:id="5"/>
      </w:r>
      <w:r w:rsidRPr="00D13C7E">
        <w:rPr>
          <w:color w:val="000000" w:themeColor="text1"/>
          <w:sz w:val="22"/>
          <w:szCs w:val="22"/>
        </w:rPr>
        <w:t xml:space="preserve">; </w:t>
      </w:r>
    </w:p>
    <w:p w14:paraId="21FBA4E0" w14:textId="77777777" w:rsidR="00BB335B" w:rsidRPr="00D13C7E" w:rsidRDefault="00BB335B" w:rsidP="00BB335B">
      <w:pPr>
        <w:pStyle w:val="Intestazione"/>
        <w:numPr>
          <w:ilvl w:val="0"/>
          <w:numId w:val="4"/>
        </w:numPr>
        <w:jc w:val="both"/>
        <w:rPr>
          <w:color w:val="000000" w:themeColor="text1"/>
          <w:sz w:val="22"/>
          <w:szCs w:val="22"/>
        </w:rPr>
      </w:pPr>
      <w:r w:rsidRPr="00D13C7E">
        <w:rPr>
          <w:color w:val="000000" w:themeColor="text1"/>
          <w:sz w:val="22"/>
          <w:szCs w:val="22"/>
        </w:rPr>
        <w:t>in regola con la normativa antimafia</w:t>
      </w:r>
      <w:r w:rsidRPr="00D13C7E">
        <w:rPr>
          <w:rStyle w:val="Rimandonotaapidipagina"/>
          <w:color w:val="000000" w:themeColor="text1"/>
          <w:sz w:val="22"/>
          <w:szCs w:val="22"/>
        </w:rPr>
        <w:footnoteReference w:id="6"/>
      </w:r>
      <w:r w:rsidRPr="00D13C7E">
        <w:rPr>
          <w:color w:val="000000" w:themeColor="text1"/>
          <w:sz w:val="22"/>
          <w:szCs w:val="22"/>
        </w:rPr>
        <w:t>;</w:t>
      </w:r>
    </w:p>
    <w:p w14:paraId="4DF0DF4B" w14:textId="77777777" w:rsidR="00BB335B" w:rsidRPr="00D13C7E" w:rsidRDefault="00BB335B" w:rsidP="00BB335B">
      <w:pPr>
        <w:pStyle w:val="Paragrafoelenco"/>
        <w:numPr>
          <w:ilvl w:val="0"/>
          <w:numId w:val="4"/>
        </w:numPr>
        <w:rPr>
          <w:color w:val="000000" w:themeColor="text1"/>
          <w:sz w:val="22"/>
          <w:szCs w:val="22"/>
        </w:rPr>
      </w:pPr>
      <w:r w:rsidRPr="00D13C7E">
        <w:rPr>
          <w:color w:val="000000" w:themeColor="text1"/>
          <w:sz w:val="22"/>
          <w:szCs w:val="22"/>
        </w:rPr>
        <w:t>in regola con la normativa in materia di aiuti di Stato;</w:t>
      </w:r>
    </w:p>
    <w:p w14:paraId="3F3135C1" w14:textId="77777777" w:rsidR="00AC4BE6" w:rsidRPr="00D13C7E" w:rsidRDefault="00AC4BE6" w:rsidP="00AC4BE6">
      <w:pPr>
        <w:pStyle w:val="Paragrafoelenco"/>
        <w:numPr>
          <w:ilvl w:val="0"/>
          <w:numId w:val="4"/>
        </w:numPr>
        <w:tabs>
          <w:tab w:val="left" w:pos="284"/>
        </w:tabs>
        <w:spacing w:after="120" w:line="276" w:lineRule="auto"/>
        <w:contextualSpacing/>
        <w:jc w:val="both"/>
        <w:rPr>
          <w:rFonts w:asciiTheme="minorHAnsi" w:hAnsiTheme="minorHAnsi" w:cstheme="minorHAnsi"/>
          <w:iCs/>
          <w:color w:val="000000" w:themeColor="text1"/>
          <w:sz w:val="22"/>
        </w:rPr>
      </w:pPr>
      <w:r w:rsidRPr="00D13C7E">
        <w:rPr>
          <w:rFonts w:asciiTheme="minorHAnsi" w:hAnsiTheme="minorHAnsi" w:cstheme="minorHAnsi"/>
          <w:iCs/>
          <w:color w:val="000000" w:themeColor="text1"/>
          <w:sz w:val="22"/>
        </w:rPr>
        <w:t xml:space="preserve">in regola con le norme obbligatorie in materia di tutela della salute e della sicurezza sul lavoro: D. </w:t>
      </w:r>
      <w:proofErr w:type="spellStart"/>
      <w:r w:rsidRPr="00D13C7E">
        <w:rPr>
          <w:rFonts w:asciiTheme="minorHAnsi" w:hAnsiTheme="minorHAnsi" w:cstheme="minorHAnsi"/>
          <w:iCs/>
          <w:color w:val="000000" w:themeColor="text1"/>
          <w:sz w:val="22"/>
        </w:rPr>
        <w:t>Lgs</w:t>
      </w:r>
      <w:proofErr w:type="spellEnd"/>
      <w:r w:rsidRPr="00D13C7E">
        <w:rPr>
          <w:rFonts w:asciiTheme="minorHAnsi" w:hAnsiTheme="minorHAnsi" w:cstheme="minorHAnsi"/>
          <w:iCs/>
          <w:color w:val="000000" w:themeColor="text1"/>
          <w:sz w:val="22"/>
        </w:rPr>
        <w:t xml:space="preserve">. n. 81/08 (testo unico sicurezza sul lavoro) e </w:t>
      </w:r>
      <w:proofErr w:type="spellStart"/>
      <w:r w:rsidRPr="00D13C7E">
        <w:rPr>
          <w:rFonts w:asciiTheme="minorHAnsi" w:hAnsiTheme="minorHAnsi" w:cstheme="minorHAnsi"/>
          <w:iCs/>
          <w:color w:val="000000" w:themeColor="text1"/>
          <w:sz w:val="22"/>
        </w:rPr>
        <w:t>s.m.i.</w:t>
      </w:r>
      <w:proofErr w:type="spellEnd"/>
      <w:r w:rsidRPr="00D13C7E">
        <w:rPr>
          <w:rFonts w:asciiTheme="minorHAnsi" w:hAnsiTheme="minorHAnsi" w:cstheme="minorHAnsi"/>
          <w:iCs/>
          <w:color w:val="000000" w:themeColor="text1"/>
          <w:sz w:val="22"/>
        </w:rPr>
        <w:t xml:space="preserve">; </w:t>
      </w:r>
    </w:p>
    <w:p w14:paraId="5DE804C7" w14:textId="77777777" w:rsidR="00AC4BE6" w:rsidRPr="00D13C7E" w:rsidRDefault="00AC4BE6" w:rsidP="00AC4BE6">
      <w:pPr>
        <w:pStyle w:val="Paragrafoelenco"/>
        <w:numPr>
          <w:ilvl w:val="0"/>
          <w:numId w:val="4"/>
        </w:numPr>
        <w:tabs>
          <w:tab w:val="left" w:pos="284"/>
        </w:tabs>
        <w:spacing w:after="120" w:line="276" w:lineRule="auto"/>
        <w:contextualSpacing/>
        <w:jc w:val="both"/>
        <w:rPr>
          <w:rFonts w:asciiTheme="minorHAnsi" w:hAnsiTheme="minorHAnsi" w:cstheme="minorHAnsi"/>
          <w:iCs/>
          <w:color w:val="000000" w:themeColor="text1"/>
          <w:sz w:val="22"/>
        </w:rPr>
      </w:pPr>
      <w:r w:rsidRPr="00D13C7E">
        <w:rPr>
          <w:rFonts w:asciiTheme="minorHAnsi" w:hAnsiTheme="minorHAnsi" w:cstheme="minorHAnsi"/>
          <w:iCs/>
          <w:color w:val="000000" w:themeColor="text1"/>
          <w:sz w:val="22"/>
        </w:rPr>
        <w:t xml:space="preserve">in regola con le norme obbligatorie vigenti in materia di tutela e salvaguardia dell'ambiente: </w:t>
      </w:r>
      <w:proofErr w:type="spellStart"/>
      <w:r w:rsidRPr="00D13C7E">
        <w:rPr>
          <w:rFonts w:asciiTheme="minorHAnsi" w:hAnsiTheme="minorHAnsi" w:cstheme="minorHAnsi"/>
          <w:iCs/>
          <w:color w:val="000000" w:themeColor="text1"/>
          <w:sz w:val="22"/>
        </w:rPr>
        <w:t>D.Lgs.</w:t>
      </w:r>
      <w:proofErr w:type="spellEnd"/>
      <w:r w:rsidRPr="00D13C7E">
        <w:rPr>
          <w:rFonts w:asciiTheme="minorHAnsi" w:hAnsiTheme="minorHAnsi" w:cstheme="minorHAnsi"/>
          <w:iCs/>
          <w:color w:val="000000" w:themeColor="text1"/>
          <w:sz w:val="22"/>
        </w:rPr>
        <w:t xml:space="preserve"> N. 152/06 e </w:t>
      </w:r>
      <w:proofErr w:type="spellStart"/>
      <w:r w:rsidRPr="00D13C7E">
        <w:rPr>
          <w:rFonts w:asciiTheme="minorHAnsi" w:hAnsiTheme="minorHAnsi" w:cstheme="minorHAnsi"/>
          <w:iCs/>
          <w:color w:val="000000" w:themeColor="text1"/>
          <w:sz w:val="22"/>
        </w:rPr>
        <w:t>s.m.i.</w:t>
      </w:r>
      <w:proofErr w:type="spellEnd"/>
      <w:r w:rsidRPr="00D13C7E">
        <w:rPr>
          <w:rFonts w:asciiTheme="minorHAnsi" w:hAnsiTheme="minorHAnsi" w:cstheme="minorHAnsi"/>
          <w:iCs/>
          <w:color w:val="000000" w:themeColor="text1"/>
          <w:sz w:val="22"/>
        </w:rPr>
        <w:t xml:space="preserve"> (Testo Unico sull'ambiente);</w:t>
      </w:r>
    </w:p>
    <w:p w14:paraId="1DEA43A1" w14:textId="77777777" w:rsidR="00AC4BE6" w:rsidRPr="00D13C7E" w:rsidRDefault="00AC4BE6" w:rsidP="00AC4BE6">
      <w:pPr>
        <w:pStyle w:val="Paragrafoelenco"/>
        <w:ind w:left="720"/>
        <w:rPr>
          <w:color w:val="000000" w:themeColor="text1"/>
          <w:sz w:val="22"/>
          <w:szCs w:val="22"/>
        </w:rPr>
      </w:pPr>
    </w:p>
    <w:p w14:paraId="2CB329BF" w14:textId="77777777" w:rsidR="00BB335B" w:rsidRPr="00D13C7E" w:rsidRDefault="00BB335B" w:rsidP="00BB335B">
      <w:pPr>
        <w:pStyle w:val="Intestazione"/>
        <w:ind w:left="720"/>
        <w:jc w:val="both"/>
        <w:rPr>
          <w:color w:val="000000" w:themeColor="text1"/>
          <w:sz w:val="22"/>
          <w:szCs w:val="22"/>
        </w:rPr>
      </w:pPr>
    </w:p>
    <w:p w14:paraId="705554A2" w14:textId="77777777" w:rsidR="00BB335B" w:rsidRPr="00D13C7E" w:rsidRDefault="00BB335B" w:rsidP="00BB335B">
      <w:pPr>
        <w:pStyle w:val="Corpodeltesto2"/>
        <w:numPr>
          <w:ilvl w:val="0"/>
          <w:numId w:val="9"/>
        </w:numPr>
        <w:ind w:left="142" w:hanging="142"/>
        <w:rPr>
          <w:color w:val="000000" w:themeColor="text1"/>
          <w:sz w:val="22"/>
          <w:szCs w:val="22"/>
        </w:rPr>
      </w:pPr>
      <w:r w:rsidRPr="00D13C7E">
        <w:rPr>
          <w:color w:val="000000" w:themeColor="text1"/>
          <w:sz w:val="22"/>
          <w:szCs w:val="22"/>
        </w:rPr>
        <w:t>avere:</w:t>
      </w:r>
    </w:p>
    <w:p w14:paraId="149CB94D" w14:textId="77777777" w:rsidR="00BB335B" w:rsidRPr="00D13C7E" w:rsidRDefault="00BB335B" w:rsidP="00BB335B">
      <w:pPr>
        <w:pStyle w:val="Intestazione"/>
        <w:numPr>
          <w:ilvl w:val="0"/>
          <w:numId w:val="4"/>
        </w:numPr>
        <w:jc w:val="both"/>
        <w:rPr>
          <w:color w:val="000000" w:themeColor="text1"/>
          <w:sz w:val="22"/>
          <w:szCs w:val="22"/>
        </w:rPr>
      </w:pPr>
      <w:r w:rsidRPr="00D13C7E">
        <w:rPr>
          <w:color w:val="000000" w:themeColor="text1"/>
          <w:sz w:val="22"/>
          <w:szCs w:val="22"/>
        </w:rPr>
        <w:t xml:space="preserve">presentato (congiuntamente se trattasi di imprese in forma aggregata) il progetto oggetto del presente Avviso nella fase 2 dello Sme </w:t>
      </w:r>
      <w:proofErr w:type="spellStart"/>
      <w:r w:rsidRPr="00D13C7E">
        <w:rPr>
          <w:color w:val="000000" w:themeColor="text1"/>
          <w:sz w:val="22"/>
          <w:szCs w:val="22"/>
        </w:rPr>
        <w:t>Instrument</w:t>
      </w:r>
      <w:proofErr w:type="spellEnd"/>
      <w:r w:rsidRPr="00D13C7E">
        <w:rPr>
          <w:color w:val="000000" w:themeColor="text1"/>
          <w:sz w:val="22"/>
          <w:szCs w:val="22"/>
        </w:rPr>
        <w:t xml:space="preserve"> a valere sul Programma </w:t>
      </w:r>
      <w:proofErr w:type="spellStart"/>
      <w:r w:rsidRPr="00D13C7E">
        <w:rPr>
          <w:color w:val="000000" w:themeColor="text1"/>
          <w:sz w:val="22"/>
          <w:szCs w:val="22"/>
        </w:rPr>
        <w:t>Horizon</w:t>
      </w:r>
      <w:proofErr w:type="spellEnd"/>
      <w:r w:rsidRPr="00D13C7E">
        <w:rPr>
          <w:color w:val="000000" w:themeColor="text1"/>
          <w:sz w:val="22"/>
          <w:szCs w:val="22"/>
        </w:rPr>
        <w:t xml:space="preserve"> 2020, ottenendo il “Seal of </w:t>
      </w:r>
      <w:proofErr w:type="spellStart"/>
      <w:r w:rsidRPr="00D13C7E">
        <w:rPr>
          <w:color w:val="000000" w:themeColor="text1"/>
          <w:sz w:val="22"/>
          <w:szCs w:val="22"/>
        </w:rPr>
        <w:t>Excellence</w:t>
      </w:r>
      <w:proofErr w:type="spellEnd"/>
      <w:r w:rsidRPr="00D13C7E">
        <w:rPr>
          <w:color w:val="000000" w:themeColor="text1"/>
          <w:sz w:val="22"/>
          <w:szCs w:val="22"/>
        </w:rPr>
        <w:t>” da parte della Commissione Europea senza avere usufruito di contributi finanziari per esaurimento dei fondi disponibili;</w:t>
      </w:r>
    </w:p>
    <w:p w14:paraId="5B7D688E" w14:textId="77777777" w:rsidR="00BB335B" w:rsidRPr="00D13C7E" w:rsidRDefault="00BB335B" w:rsidP="00BB335B">
      <w:pPr>
        <w:pStyle w:val="Paragrafoelenco"/>
        <w:numPr>
          <w:ilvl w:val="0"/>
          <w:numId w:val="4"/>
        </w:numPr>
        <w:jc w:val="both"/>
        <w:rPr>
          <w:color w:val="000000" w:themeColor="text1"/>
          <w:sz w:val="22"/>
          <w:szCs w:val="22"/>
        </w:rPr>
      </w:pPr>
      <w:r w:rsidRPr="00D13C7E">
        <w:rPr>
          <w:color w:val="000000" w:themeColor="text1"/>
          <w:sz w:val="22"/>
          <w:szCs w:val="22"/>
        </w:rPr>
        <w:t xml:space="preserve">sviluppato il progetto oggetto del presente Avviso negli ambiti tecnologici della “Strategia regionale di specializzazione intelligente” indicati nell’allegato 4; </w:t>
      </w:r>
    </w:p>
    <w:p w14:paraId="026C6091" w14:textId="5235AAE1" w:rsidR="007A22D2" w:rsidRPr="00D13C7E" w:rsidRDefault="007A22D2" w:rsidP="00BB335B">
      <w:pPr>
        <w:pStyle w:val="Paragrafoelenco"/>
        <w:numPr>
          <w:ilvl w:val="0"/>
          <w:numId w:val="4"/>
        </w:numPr>
        <w:jc w:val="both"/>
        <w:rPr>
          <w:color w:val="000000" w:themeColor="text1"/>
          <w:sz w:val="22"/>
          <w:szCs w:val="22"/>
        </w:rPr>
      </w:pPr>
      <w:r w:rsidRPr="00D13C7E">
        <w:rPr>
          <w:color w:val="000000" w:themeColor="text1"/>
          <w:sz w:val="22"/>
          <w:szCs w:val="22"/>
        </w:rPr>
        <w:t>l’attività economica, principale o secondaria</w:t>
      </w:r>
      <w:r w:rsidRPr="00D13C7E">
        <w:rPr>
          <w:rStyle w:val="Rimandonotaapidipagina"/>
          <w:color w:val="000000" w:themeColor="text1"/>
          <w:sz w:val="22"/>
          <w:szCs w:val="22"/>
        </w:rPr>
        <w:footnoteReference w:id="7"/>
      </w:r>
      <w:r w:rsidRPr="00D13C7E">
        <w:rPr>
          <w:color w:val="000000" w:themeColor="text1"/>
          <w:sz w:val="22"/>
          <w:szCs w:val="22"/>
        </w:rPr>
        <w:t>, come risultante dal certificato della CIAA alla data di presentazione della domanda, rientrante nelle sezioni identificate dai codici ATECO 2007 riportate nell’allegato 18;</w:t>
      </w:r>
    </w:p>
    <w:p w14:paraId="37FAD211" w14:textId="2D1ADD2D" w:rsidR="00385ED9" w:rsidRPr="00D13C7E" w:rsidRDefault="00314D42" w:rsidP="00385ED9">
      <w:pPr>
        <w:pStyle w:val="Paragrafoelenco"/>
        <w:numPr>
          <w:ilvl w:val="0"/>
          <w:numId w:val="4"/>
        </w:numPr>
        <w:jc w:val="both"/>
        <w:rPr>
          <w:color w:val="000000" w:themeColor="text1"/>
          <w:sz w:val="22"/>
          <w:szCs w:val="22"/>
        </w:rPr>
      </w:pPr>
      <w:r w:rsidRPr="00D13C7E">
        <w:rPr>
          <w:color w:val="000000" w:themeColor="text1"/>
          <w:sz w:val="22"/>
          <w:szCs w:val="22"/>
        </w:rPr>
        <w:t xml:space="preserve">la </w:t>
      </w:r>
      <w:r w:rsidR="00385ED9" w:rsidRPr="00D13C7E">
        <w:rPr>
          <w:color w:val="000000" w:themeColor="text1"/>
          <w:sz w:val="22"/>
          <w:szCs w:val="22"/>
        </w:rPr>
        <w:t>capacità economica e finanziaria per la realizzazione del progetto (in caso di partecipazione in forma aggregata il valore deve essere posseduto da tutte le imprese partecipanti)</w:t>
      </w:r>
      <w:r w:rsidR="006866AA" w:rsidRPr="00D13C7E">
        <w:rPr>
          <w:color w:val="000000" w:themeColor="text1"/>
          <w:sz w:val="22"/>
          <w:szCs w:val="22"/>
        </w:rPr>
        <w:t xml:space="preserve"> </w:t>
      </w:r>
      <w:r w:rsidR="005604BB" w:rsidRPr="00D13C7E">
        <w:rPr>
          <w:color w:val="000000" w:themeColor="text1"/>
          <w:sz w:val="22"/>
          <w:szCs w:val="22"/>
        </w:rPr>
        <w:t>rispettando almeno una delle due formule seguenti:</w:t>
      </w:r>
      <w:r w:rsidR="005604BB" w:rsidRPr="00D13C7E">
        <w:rPr>
          <w:color w:val="000000" w:themeColor="text1"/>
        </w:rPr>
        <w:object w:dxaOrig="3860" w:dyaOrig="920" w14:anchorId="23859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4.75pt" o:ole="">
            <v:imagedata r:id="rId9" o:title=""/>
          </v:shape>
          <o:OLEObject Type="Embed" ProgID="CorelPhotoPaint.Image.11" ShapeID="_x0000_i1025" DrawAspect="Content" ObjectID="_1546854530" r:id="rId10"/>
        </w:object>
      </w:r>
      <w:r w:rsidR="006866AA" w:rsidRPr="00D13C7E">
        <w:rPr>
          <w:rStyle w:val="Rimandonotaapidipagina"/>
          <w:color w:val="000000" w:themeColor="text1"/>
          <w:sz w:val="22"/>
          <w:szCs w:val="22"/>
        </w:rPr>
        <w:footnoteReference w:id="8"/>
      </w:r>
      <w:r w:rsidR="00385ED9" w:rsidRPr="00D13C7E">
        <w:rPr>
          <w:color w:val="000000" w:themeColor="text1"/>
          <w:sz w:val="22"/>
          <w:szCs w:val="22"/>
        </w:rPr>
        <w:t xml:space="preserve">; </w:t>
      </w:r>
    </w:p>
    <w:p w14:paraId="75210884" w14:textId="12C1598B" w:rsidR="00BB335B" w:rsidRPr="00D13C7E" w:rsidRDefault="00BB335B" w:rsidP="00BB335B">
      <w:pPr>
        <w:pStyle w:val="Paragrafoelenco"/>
        <w:numPr>
          <w:ilvl w:val="0"/>
          <w:numId w:val="4"/>
        </w:numPr>
        <w:jc w:val="both"/>
        <w:rPr>
          <w:color w:val="000000" w:themeColor="text1"/>
          <w:sz w:val="22"/>
          <w:szCs w:val="22"/>
        </w:rPr>
      </w:pPr>
      <w:r w:rsidRPr="00D13C7E">
        <w:rPr>
          <w:color w:val="000000" w:themeColor="text1"/>
          <w:sz w:val="22"/>
          <w:szCs w:val="22"/>
        </w:rPr>
        <w:t xml:space="preserve">la sede dell’investimento (sede legale o unità operativa) ubicata nel territorio delle Marche. Tale requisito dovrà sussistere alla data del </w:t>
      </w:r>
      <w:r w:rsidR="00AC4BE6" w:rsidRPr="00D13C7E">
        <w:rPr>
          <w:color w:val="000000" w:themeColor="text1"/>
          <w:sz w:val="22"/>
          <w:szCs w:val="22"/>
        </w:rPr>
        <w:t xml:space="preserve">primo </w:t>
      </w:r>
      <w:r w:rsidRPr="00D13C7E">
        <w:rPr>
          <w:color w:val="000000" w:themeColor="text1"/>
          <w:sz w:val="22"/>
          <w:szCs w:val="22"/>
        </w:rPr>
        <w:t>pagamento</w:t>
      </w:r>
      <w:r w:rsidRPr="00D13C7E">
        <w:rPr>
          <w:rStyle w:val="Rimandonotaapidipagina"/>
          <w:color w:val="000000" w:themeColor="text1"/>
          <w:sz w:val="22"/>
          <w:szCs w:val="22"/>
        </w:rPr>
        <w:footnoteReference w:id="9"/>
      </w:r>
      <w:r w:rsidRPr="00D13C7E">
        <w:rPr>
          <w:color w:val="000000" w:themeColor="text1"/>
          <w:sz w:val="22"/>
          <w:szCs w:val="22"/>
        </w:rPr>
        <w:t xml:space="preserve"> per le imprese che, alla data di presentazione della domanda, non hanno la sede di investimento nelle Marche.  Il soggetto avente sede legale all’estero e privo di sede o unità operativa nelle Marche al momento della presentazione della domanda, deve dichiarare il possesso dei requisiti equipollenti a quelli richiesti dal  presente </w:t>
      </w:r>
      <w:r w:rsidRPr="00D13C7E">
        <w:rPr>
          <w:color w:val="000000" w:themeColor="text1"/>
          <w:sz w:val="22"/>
          <w:szCs w:val="22"/>
        </w:rPr>
        <w:lastRenderedPageBreak/>
        <w:t xml:space="preserve">Avviso secondo la legislazione del Paese di appartenenza. La Regione Marche tuttavia, alle condizioni di cui all’art. 70 c. 2 del Regolamento (CE) 1303/2013 , può accettare che un'operazione si svolga al di fuori dell'area del programma ma sempre all'interno dell'Unione, </w:t>
      </w:r>
      <w:proofErr w:type="spellStart"/>
      <w:r w:rsidRPr="00D13C7E">
        <w:rPr>
          <w:color w:val="000000" w:themeColor="text1"/>
          <w:sz w:val="22"/>
          <w:szCs w:val="22"/>
          <w:lang w:eastAsia="it-IT"/>
        </w:rPr>
        <w:t>purchè</w:t>
      </w:r>
      <w:proofErr w:type="spellEnd"/>
      <w:r w:rsidRPr="00D13C7E">
        <w:rPr>
          <w:color w:val="000000" w:themeColor="text1"/>
          <w:sz w:val="22"/>
          <w:szCs w:val="22"/>
          <w:lang w:eastAsia="it-IT"/>
        </w:rPr>
        <w:t xml:space="preserve"> realizzata da imprese con sede operativa nel territorio regionale o da imprese straniere a condizione che aprano la loro sede nel territorio della Regione Marche prima del primo pagamento utile.</w:t>
      </w:r>
    </w:p>
    <w:p w14:paraId="0F50B69A" w14:textId="77777777" w:rsidR="00BB335B" w:rsidRPr="00D13C7E" w:rsidRDefault="00BB335B" w:rsidP="00BB335B">
      <w:pPr>
        <w:pStyle w:val="Intestazione"/>
        <w:jc w:val="both"/>
        <w:rPr>
          <w:rFonts w:ascii="Times New Roman" w:hAnsi="Times New Roman" w:cs="Times New Roman"/>
          <w:color w:val="000000" w:themeColor="text1"/>
          <w:sz w:val="22"/>
          <w:szCs w:val="22"/>
        </w:rPr>
      </w:pPr>
    </w:p>
    <w:p w14:paraId="2679F528" w14:textId="77777777" w:rsidR="00BB335B" w:rsidRPr="00D13C7E" w:rsidRDefault="00BB335B" w:rsidP="00BB335B">
      <w:pPr>
        <w:jc w:val="both"/>
        <w:rPr>
          <w:color w:val="000000" w:themeColor="text1"/>
          <w:sz w:val="22"/>
          <w:szCs w:val="22"/>
          <w:lang w:eastAsia="it-IT"/>
        </w:rPr>
      </w:pPr>
      <w:r w:rsidRPr="00D13C7E">
        <w:rPr>
          <w:color w:val="000000" w:themeColor="text1"/>
          <w:sz w:val="22"/>
          <w:szCs w:val="22"/>
          <w:lang w:eastAsia="it-IT"/>
        </w:rPr>
        <w:t>Non possono essere ammesse a contributo le imprese:</w:t>
      </w:r>
    </w:p>
    <w:p w14:paraId="2FBED6C0" w14:textId="77777777" w:rsidR="00BB335B" w:rsidRPr="00D13C7E" w:rsidRDefault="00BB335B" w:rsidP="00BB335B">
      <w:pPr>
        <w:numPr>
          <w:ilvl w:val="0"/>
          <w:numId w:val="7"/>
        </w:numPr>
        <w:jc w:val="both"/>
        <w:rPr>
          <w:color w:val="000000" w:themeColor="text1"/>
          <w:sz w:val="22"/>
          <w:szCs w:val="22"/>
          <w:lang w:eastAsia="it-IT"/>
        </w:rPr>
      </w:pPr>
      <w:r w:rsidRPr="00D13C7E">
        <w:rPr>
          <w:color w:val="000000" w:themeColor="text1"/>
          <w:sz w:val="22"/>
          <w:szCs w:val="22"/>
          <w:lang w:eastAsia="it-IT"/>
        </w:rPr>
        <w:t>che si trovano nella condizione di impresa in difficoltà</w:t>
      </w:r>
      <w:r w:rsidRPr="00D13C7E">
        <w:rPr>
          <w:rStyle w:val="Rimandonotaapidipagina"/>
          <w:color w:val="000000" w:themeColor="text1"/>
          <w:sz w:val="22"/>
          <w:szCs w:val="22"/>
        </w:rPr>
        <w:footnoteReference w:id="10"/>
      </w:r>
      <w:r w:rsidRPr="00D13C7E">
        <w:rPr>
          <w:color w:val="000000" w:themeColor="text1"/>
          <w:sz w:val="22"/>
          <w:szCs w:val="22"/>
        </w:rPr>
        <w:t>;</w:t>
      </w:r>
    </w:p>
    <w:p w14:paraId="474147B6" w14:textId="77777777" w:rsidR="00BB335B" w:rsidRPr="00D13C7E" w:rsidRDefault="00BB335B" w:rsidP="00BB335B">
      <w:pPr>
        <w:numPr>
          <w:ilvl w:val="0"/>
          <w:numId w:val="7"/>
        </w:numPr>
        <w:jc w:val="both"/>
        <w:rPr>
          <w:color w:val="000000" w:themeColor="text1"/>
          <w:sz w:val="22"/>
          <w:szCs w:val="22"/>
          <w:lang w:eastAsia="it-IT"/>
        </w:rPr>
      </w:pPr>
      <w:r w:rsidRPr="00D13C7E">
        <w:rPr>
          <w:color w:val="000000" w:themeColor="text1"/>
          <w:sz w:val="22"/>
          <w:szCs w:val="22"/>
          <w:lang w:eastAsia="it-IT"/>
        </w:rPr>
        <w:t>che si trovano in stato di liquidazione volontaria;</w:t>
      </w:r>
    </w:p>
    <w:p w14:paraId="2E68E14B" w14:textId="77777777" w:rsidR="00BB335B" w:rsidRPr="00D13C7E" w:rsidRDefault="00BB335B" w:rsidP="00BB335B">
      <w:pPr>
        <w:numPr>
          <w:ilvl w:val="0"/>
          <w:numId w:val="7"/>
        </w:numPr>
        <w:jc w:val="both"/>
        <w:rPr>
          <w:color w:val="000000" w:themeColor="text1"/>
          <w:sz w:val="22"/>
          <w:szCs w:val="22"/>
          <w:lang w:eastAsia="it-IT"/>
        </w:rPr>
      </w:pPr>
      <w:r w:rsidRPr="00D13C7E">
        <w:rPr>
          <w:color w:val="000000" w:themeColor="text1"/>
          <w:sz w:val="22"/>
          <w:szCs w:val="22"/>
          <w:lang w:eastAsia="it-IT"/>
        </w:rPr>
        <w:t xml:space="preserve">che sono destinatarie di provvedimenti giudiziari che applicano sanzioni </w:t>
      </w:r>
      <w:proofErr w:type="spellStart"/>
      <w:r w:rsidRPr="00D13C7E">
        <w:rPr>
          <w:color w:val="000000" w:themeColor="text1"/>
          <w:sz w:val="22"/>
          <w:szCs w:val="22"/>
          <w:lang w:eastAsia="it-IT"/>
        </w:rPr>
        <w:t>interdittive</w:t>
      </w:r>
      <w:proofErr w:type="spellEnd"/>
      <w:r w:rsidRPr="00D13C7E">
        <w:rPr>
          <w:color w:val="000000" w:themeColor="text1"/>
          <w:sz w:val="22"/>
          <w:szCs w:val="22"/>
          <w:lang w:eastAsia="it-IT"/>
        </w:rPr>
        <w:t xml:space="preserve"> che comportino il divieto di contrarre con la Pubblica Amministrazione</w:t>
      </w:r>
      <w:r w:rsidRPr="00D13C7E">
        <w:rPr>
          <w:rStyle w:val="Rimandonotaapidipagina"/>
          <w:color w:val="000000" w:themeColor="text1"/>
          <w:sz w:val="22"/>
          <w:szCs w:val="22"/>
          <w:lang w:eastAsia="it-IT"/>
        </w:rPr>
        <w:footnoteReference w:id="11"/>
      </w:r>
      <w:r w:rsidRPr="00D13C7E">
        <w:rPr>
          <w:color w:val="000000" w:themeColor="text1"/>
          <w:sz w:val="22"/>
          <w:szCs w:val="22"/>
          <w:lang w:eastAsia="it-IT"/>
        </w:rPr>
        <w:t xml:space="preserve">; </w:t>
      </w:r>
    </w:p>
    <w:p w14:paraId="0897BB5D" w14:textId="77777777" w:rsidR="00BB335B" w:rsidRPr="00D13C7E" w:rsidRDefault="00BB335B" w:rsidP="00BB335B">
      <w:pPr>
        <w:numPr>
          <w:ilvl w:val="0"/>
          <w:numId w:val="7"/>
        </w:numPr>
        <w:jc w:val="both"/>
        <w:rPr>
          <w:color w:val="000000" w:themeColor="text1"/>
          <w:sz w:val="22"/>
          <w:szCs w:val="22"/>
          <w:lang w:eastAsia="it-IT"/>
        </w:rPr>
      </w:pPr>
      <w:r w:rsidRPr="00D13C7E">
        <w:rPr>
          <w:color w:val="000000" w:themeColor="text1"/>
          <w:sz w:val="22"/>
          <w:szCs w:val="22"/>
          <w:lang w:eastAsia="it-IT"/>
        </w:rPr>
        <w:t xml:space="preserve">i cui soggetti muniti di poteri di amministrazione i cui direttori tecnici sono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 </w:t>
      </w:r>
    </w:p>
    <w:p w14:paraId="3FFB8C58" w14:textId="77777777" w:rsidR="00BB335B" w:rsidRPr="00D13C7E" w:rsidRDefault="00BB335B" w:rsidP="00BB335B">
      <w:pPr>
        <w:numPr>
          <w:ilvl w:val="0"/>
          <w:numId w:val="7"/>
        </w:numPr>
        <w:jc w:val="both"/>
        <w:rPr>
          <w:color w:val="000000" w:themeColor="text1"/>
          <w:sz w:val="22"/>
          <w:szCs w:val="22"/>
          <w:lang w:eastAsia="it-IT"/>
        </w:rPr>
      </w:pPr>
      <w:r w:rsidRPr="00D13C7E">
        <w:rPr>
          <w:color w:val="000000" w:themeColor="text1"/>
          <w:sz w:val="22"/>
          <w:szCs w:val="22"/>
          <w:lang w:eastAsia="it-IT"/>
        </w:rPr>
        <w:t>i cui soggetti muniti di poteri di amministrazione o i cui direttori tecnici sono sottoposti ad un procedimento per l’applicazione di una delle misure di prevenzione di cui all’art. 3 della legge 27/12/1956, n. 1423 o di una delle cause ostative previste dall’art. 10 della legge 31/05/1965, n. 575.</w:t>
      </w:r>
    </w:p>
    <w:p w14:paraId="3043D03B" w14:textId="77777777" w:rsidR="00BB335B" w:rsidRPr="00D13C7E" w:rsidRDefault="00BB335B" w:rsidP="00BB335B">
      <w:pPr>
        <w:pStyle w:val="Intestazione"/>
        <w:ind w:left="720"/>
        <w:jc w:val="both"/>
        <w:rPr>
          <w:b/>
          <w:bCs/>
          <w:color w:val="000000" w:themeColor="text1"/>
          <w:sz w:val="22"/>
          <w:szCs w:val="22"/>
        </w:rPr>
      </w:pPr>
    </w:p>
    <w:p w14:paraId="34982D1E" w14:textId="00CD5BB7" w:rsidR="00BB335B" w:rsidRPr="00D13C7E" w:rsidRDefault="00AC4BE6" w:rsidP="00BB335B">
      <w:pPr>
        <w:pStyle w:val="Intestazione"/>
        <w:tabs>
          <w:tab w:val="clear" w:pos="4819"/>
          <w:tab w:val="clear" w:pos="9638"/>
        </w:tabs>
        <w:jc w:val="both"/>
        <w:rPr>
          <w:bCs/>
          <w:color w:val="000000" w:themeColor="text1"/>
          <w:sz w:val="22"/>
          <w:szCs w:val="22"/>
        </w:rPr>
      </w:pPr>
      <w:r w:rsidRPr="00D13C7E">
        <w:rPr>
          <w:bCs/>
          <w:color w:val="000000" w:themeColor="text1"/>
          <w:sz w:val="22"/>
          <w:szCs w:val="22"/>
        </w:rPr>
        <w:t xml:space="preserve">Al fine di accertare la veridicità delle dichiarazioni rilasciate, la Regione potrà eseguire controlli a campione ai sensi del D.P.R. 445/2000. </w:t>
      </w:r>
    </w:p>
    <w:p w14:paraId="2AB4E89E" w14:textId="77777777" w:rsidR="00AC4BE6" w:rsidRPr="00D13C7E" w:rsidRDefault="00AC4BE6" w:rsidP="00BB335B">
      <w:pPr>
        <w:pStyle w:val="Intestazione"/>
        <w:tabs>
          <w:tab w:val="clear" w:pos="4819"/>
          <w:tab w:val="clear" w:pos="9638"/>
        </w:tabs>
        <w:jc w:val="both"/>
        <w:rPr>
          <w:b/>
          <w:bCs/>
          <w:color w:val="000000" w:themeColor="text1"/>
          <w:sz w:val="22"/>
          <w:szCs w:val="22"/>
        </w:rPr>
      </w:pPr>
    </w:p>
    <w:p w14:paraId="4D07AEE4" w14:textId="77777777" w:rsidR="00BB335B" w:rsidRPr="00D13C7E" w:rsidRDefault="00BB335B" w:rsidP="00BB335B">
      <w:pPr>
        <w:pStyle w:val="Intestazione"/>
        <w:numPr>
          <w:ilvl w:val="0"/>
          <w:numId w:val="3"/>
        </w:numPr>
        <w:tabs>
          <w:tab w:val="clear" w:pos="4819"/>
          <w:tab w:val="clear" w:pos="9638"/>
        </w:tabs>
        <w:jc w:val="both"/>
        <w:rPr>
          <w:b/>
          <w:bCs/>
          <w:color w:val="000000" w:themeColor="text1"/>
          <w:sz w:val="22"/>
          <w:szCs w:val="22"/>
        </w:rPr>
      </w:pPr>
      <w:r w:rsidRPr="00D13C7E">
        <w:rPr>
          <w:b/>
          <w:bCs/>
          <w:color w:val="000000" w:themeColor="text1"/>
          <w:sz w:val="22"/>
          <w:szCs w:val="22"/>
        </w:rPr>
        <w:t>TIPOLOGIA DEI CONTRIBUTI E REGIME DI AIUTO</w:t>
      </w:r>
    </w:p>
    <w:p w14:paraId="3ACD363F" w14:textId="77777777" w:rsidR="00BB335B" w:rsidRPr="00D13C7E" w:rsidRDefault="00BB335B" w:rsidP="00BB335B">
      <w:pPr>
        <w:pStyle w:val="Corpodeltesto2"/>
        <w:tabs>
          <w:tab w:val="left" w:pos="1560"/>
        </w:tabs>
        <w:rPr>
          <w:color w:val="000000" w:themeColor="text1"/>
          <w:sz w:val="22"/>
          <w:szCs w:val="22"/>
          <w:lang w:eastAsia="en-US"/>
        </w:rPr>
      </w:pPr>
    </w:p>
    <w:p w14:paraId="6DA6EB6C" w14:textId="77777777" w:rsidR="00BB335B" w:rsidRPr="00D13C7E" w:rsidRDefault="00BB335B" w:rsidP="00BB335B">
      <w:pPr>
        <w:pStyle w:val="Corpodeltesto2"/>
        <w:tabs>
          <w:tab w:val="left" w:pos="1560"/>
        </w:tabs>
        <w:rPr>
          <w:color w:val="000000" w:themeColor="text1"/>
          <w:sz w:val="22"/>
          <w:szCs w:val="22"/>
          <w:lang w:eastAsia="en-US"/>
        </w:rPr>
      </w:pPr>
      <w:r w:rsidRPr="00D13C7E">
        <w:rPr>
          <w:color w:val="000000" w:themeColor="text1"/>
          <w:sz w:val="22"/>
          <w:szCs w:val="22"/>
          <w:lang w:eastAsia="en-US"/>
        </w:rPr>
        <w:t>I contributi in conto capitale verranno concessi sulla spesa ammessa per la realizzazione del progetto, ai sensi del Regolamento (UE) 651/2014 della Commissione del 17 giugno 2014, secondo le seguenti intensità di aiuto</w:t>
      </w:r>
      <w:r w:rsidRPr="00D13C7E">
        <w:rPr>
          <w:rStyle w:val="Rimandonotaapidipagina"/>
          <w:color w:val="000000" w:themeColor="text1"/>
          <w:sz w:val="22"/>
          <w:szCs w:val="22"/>
        </w:rPr>
        <w:footnoteReference w:id="12"/>
      </w:r>
      <w:r w:rsidRPr="00D13C7E">
        <w:rPr>
          <w:color w:val="000000" w:themeColor="text1"/>
          <w:sz w:val="22"/>
          <w:szCs w:val="22"/>
          <w:lang w:eastAsia="en-US"/>
        </w:rPr>
        <w:t>:</w:t>
      </w:r>
    </w:p>
    <w:p w14:paraId="37A27496" w14:textId="77777777" w:rsidR="00BB335B" w:rsidRPr="00D13C7E" w:rsidRDefault="00BB335B" w:rsidP="00BB335B">
      <w:pPr>
        <w:pStyle w:val="Corpodeltesto2"/>
        <w:tabs>
          <w:tab w:val="left" w:pos="1560"/>
        </w:tabs>
        <w:rPr>
          <w:color w:val="000000" w:themeColor="text1"/>
          <w:sz w:val="22"/>
          <w:szCs w:val="22"/>
          <w:lang w:eastAsia="en-US"/>
        </w:rPr>
      </w:pPr>
    </w:p>
    <w:p w14:paraId="6E5F7D20" w14:textId="77777777" w:rsidR="00BB335B" w:rsidRPr="00D13C7E" w:rsidRDefault="00BB335B" w:rsidP="00BB335B">
      <w:pPr>
        <w:pStyle w:val="Corpodeltesto2"/>
        <w:numPr>
          <w:ilvl w:val="1"/>
          <w:numId w:val="6"/>
        </w:numPr>
        <w:tabs>
          <w:tab w:val="clear" w:pos="1440"/>
          <w:tab w:val="num" w:pos="284"/>
          <w:tab w:val="left" w:pos="1560"/>
        </w:tabs>
        <w:ind w:hanging="1440"/>
        <w:rPr>
          <w:color w:val="000000" w:themeColor="text1"/>
          <w:sz w:val="22"/>
          <w:szCs w:val="22"/>
          <w:lang w:eastAsia="en-US"/>
        </w:rPr>
      </w:pPr>
      <w:r w:rsidRPr="00D13C7E">
        <w:rPr>
          <w:color w:val="000000" w:themeColor="text1"/>
          <w:sz w:val="22"/>
          <w:szCs w:val="22"/>
          <w:lang w:eastAsia="en-US"/>
        </w:rPr>
        <w:t>45% micro e piccole imprese;</w:t>
      </w:r>
    </w:p>
    <w:p w14:paraId="60501E46" w14:textId="77777777" w:rsidR="00BB335B" w:rsidRPr="00D13C7E" w:rsidRDefault="00BB335B" w:rsidP="00BB335B">
      <w:pPr>
        <w:pStyle w:val="Corpodeltesto2"/>
        <w:numPr>
          <w:ilvl w:val="1"/>
          <w:numId w:val="6"/>
        </w:numPr>
        <w:tabs>
          <w:tab w:val="clear" w:pos="1440"/>
          <w:tab w:val="num" w:pos="284"/>
          <w:tab w:val="left" w:pos="1560"/>
        </w:tabs>
        <w:ind w:hanging="1440"/>
        <w:rPr>
          <w:color w:val="000000" w:themeColor="text1"/>
          <w:sz w:val="22"/>
          <w:szCs w:val="22"/>
          <w:lang w:eastAsia="en-US"/>
        </w:rPr>
      </w:pPr>
      <w:r w:rsidRPr="00D13C7E">
        <w:rPr>
          <w:color w:val="000000" w:themeColor="text1"/>
          <w:sz w:val="22"/>
          <w:szCs w:val="22"/>
          <w:lang w:eastAsia="en-US"/>
        </w:rPr>
        <w:t>35% medie imprese;</w:t>
      </w:r>
    </w:p>
    <w:p w14:paraId="7CA641C3" w14:textId="77777777" w:rsidR="00BB335B" w:rsidRPr="00D13C7E" w:rsidRDefault="00BB335B" w:rsidP="00BB335B">
      <w:pPr>
        <w:pStyle w:val="Corpodeltesto2"/>
        <w:tabs>
          <w:tab w:val="left" w:pos="1560"/>
        </w:tabs>
        <w:rPr>
          <w:color w:val="000000" w:themeColor="text1"/>
          <w:sz w:val="22"/>
          <w:szCs w:val="22"/>
          <w:lang w:eastAsia="en-US"/>
        </w:rPr>
      </w:pPr>
    </w:p>
    <w:p w14:paraId="1135C9FB" w14:textId="77777777" w:rsidR="00BB335B" w:rsidRPr="00D13C7E" w:rsidRDefault="00BB335B" w:rsidP="00BB335B">
      <w:pPr>
        <w:pStyle w:val="Corpodeltesto2"/>
        <w:tabs>
          <w:tab w:val="left" w:pos="1560"/>
        </w:tabs>
        <w:rPr>
          <w:color w:val="000000" w:themeColor="text1"/>
          <w:sz w:val="22"/>
          <w:szCs w:val="22"/>
          <w:lang w:eastAsia="en-US"/>
        </w:rPr>
      </w:pPr>
      <w:r w:rsidRPr="00D13C7E">
        <w:rPr>
          <w:color w:val="000000" w:themeColor="text1"/>
          <w:sz w:val="22"/>
          <w:szCs w:val="22"/>
          <w:lang w:eastAsia="en-US"/>
        </w:rPr>
        <w:t>L’intensità di aiuto è aumentata di 15 punti percentuali se il progetto prevede la collaborazione effettiva tra imprese di cui almeno una è una PMI e non prevede che una singola impresa sostenga da sola più del 70% dei costi ammissibili.</w:t>
      </w:r>
    </w:p>
    <w:p w14:paraId="57926AA3" w14:textId="77777777" w:rsidR="00BB335B" w:rsidRPr="00D13C7E" w:rsidRDefault="00BB335B" w:rsidP="00BB335B">
      <w:pPr>
        <w:jc w:val="both"/>
        <w:rPr>
          <w:b/>
          <w:bCs/>
          <w:color w:val="000000" w:themeColor="text1"/>
          <w:sz w:val="22"/>
          <w:szCs w:val="22"/>
        </w:rPr>
      </w:pPr>
    </w:p>
    <w:p w14:paraId="50BDEB4B" w14:textId="77777777" w:rsidR="00B25ABD" w:rsidRPr="00D13C7E" w:rsidRDefault="00B25ABD" w:rsidP="00BB335B">
      <w:pPr>
        <w:jc w:val="both"/>
        <w:rPr>
          <w:b/>
          <w:bCs/>
          <w:color w:val="000000" w:themeColor="text1"/>
          <w:sz w:val="22"/>
          <w:szCs w:val="22"/>
        </w:rPr>
      </w:pPr>
    </w:p>
    <w:p w14:paraId="73C9D955" w14:textId="77777777" w:rsidR="00B25ABD" w:rsidRPr="00D13C7E" w:rsidRDefault="00B25ABD" w:rsidP="00BB335B">
      <w:pPr>
        <w:jc w:val="both"/>
        <w:rPr>
          <w:b/>
          <w:bCs/>
          <w:color w:val="000000" w:themeColor="text1"/>
          <w:sz w:val="22"/>
          <w:szCs w:val="22"/>
        </w:rPr>
      </w:pPr>
    </w:p>
    <w:p w14:paraId="741264F3" w14:textId="77777777" w:rsidR="00BB335B" w:rsidRPr="00D13C7E" w:rsidRDefault="00BB335B" w:rsidP="00BB335B">
      <w:pPr>
        <w:pStyle w:val="Paragrafoelenco"/>
        <w:numPr>
          <w:ilvl w:val="0"/>
          <w:numId w:val="3"/>
        </w:numPr>
        <w:jc w:val="both"/>
        <w:rPr>
          <w:b/>
          <w:bCs/>
          <w:color w:val="000000" w:themeColor="text1"/>
          <w:sz w:val="22"/>
          <w:szCs w:val="22"/>
        </w:rPr>
      </w:pPr>
      <w:r w:rsidRPr="00D13C7E">
        <w:rPr>
          <w:b/>
          <w:bCs/>
          <w:color w:val="000000" w:themeColor="text1"/>
          <w:sz w:val="22"/>
          <w:szCs w:val="22"/>
        </w:rPr>
        <w:t>REGOLE DI CUMULO</w:t>
      </w:r>
    </w:p>
    <w:p w14:paraId="00B7A8AE" w14:textId="77777777" w:rsidR="00BB335B" w:rsidRPr="00D13C7E" w:rsidRDefault="00BB335B" w:rsidP="00BB335B">
      <w:pPr>
        <w:jc w:val="both"/>
        <w:rPr>
          <w:b/>
          <w:bCs/>
          <w:color w:val="000000" w:themeColor="text1"/>
          <w:sz w:val="22"/>
          <w:szCs w:val="22"/>
        </w:rPr>
      </w:pPr>
    </w:p>
    <w:p w14:paraId="20CECBFE" w14:textId="77777777" w:rsidR="00BB335B" w:rsidRPr="00D13C7E" w:rsidRDefault="00BB335B" w:rsidP="00BB335B">
      <w:pPr>
        <w:jc w:val="both"/>
        <w:rPr>
          <w:color w:val="000000" w:themeColor="text1"/>
          <w:sz w:val="22"/>
          <w:szCs w:val="22"/>
        </w:rPr>
      </w:pPr>
      <w:r w:rsidRPr="00D13C7E">
        <w:rPr>
          <w:color w:val="000000" w:themeColor="text1"/>
          <w:sz w:val="22"/>
          <w:szCs w:val="22"/>
        </w:rPr>
        <w:t>I contributi sono cumulabili, per i medesimi costi ammissibili, con altre agevolazioni pubbliche (previste da norme comunitarie, statali, regionali) nel rispetto della normativa applicabile in materia di aiuti di stato ed in particolare nel rispetto delle intensità d’aiuto massime previste dal Regolamento (UE) 651/2014 della Commissione del 17 giugno 2014.</w:t>
      </w:r>
    </w:p>
    <w:p w14:paraId="38748C44" w14:textId="77777777" w:rsidR="00BB335B" w:rsidRPr="00D13C7E" w:rsidRDefault="00BB335B" w:rsidP="00BB335B">
      <w:pPr>
        <w:jc w:val="both"/>
        <w:rPr>
          <w:color w:val="000000" w:themeColor="text1"/>
          <w:sz w:val="22"/>
          <w:szCs w:val="22"/>
        </w:rPr>
      </w:pPr>
    </w:p>
    <w:p w14:paraId="6A35EC7F" w14:textId="77777777" w:rsidR="00BB335B" w:rsidRPr="00D13C7E" w:rsidRDefault="00BB335B" w:rsidP="00BB335B">
      <w:pPr>
        <w:jc w:val="both"/>
        <w:rPr>
          <w:color w:val="000000" w:themeColor="text1"/>
          <w:sz w:val="22"/>
          <w:szCs w:val="22"/>
        </w:rPr>
      </w:pPr>
      <w:r w:rsidRPr="00D13C7E">
        <w:rPr>
          <w:color w:val="000000" w:themeColor="text1"/>
          <w:sz w:val="22"/>
          <w:szCs w:val="22"/>
        </w:rPr>
        <w:lastRenderedPageBreak/>
        <w:t>I contributi sono altresì cumulabili con le agevolazioni che non siano qualificabili come aiuti di stato ai sensi dell’art. 107, comma 1 del Trattato CE.</w:t>
      </w:r>
      <w:r w:rsidRPr="00D13C7E">
        <w:rPr>
          <w:rStyle w:val="Rimandonotaapidipagina"/>
          <w:color w:val="000000" w:themeColor="text1"/>
          <w:sz w:val="22"/>
          <w:szCs w:val="22"/>
        </w:rPr>
        <w:footnoteReference w:id="13"/>
      </w:r>
    </w:p>
    <w:p w14:paraId="31BEB9ED" w14:textId="77777777" w:rsidR="00BB335B" w:rsidRPr="00D13C7E" w:rsidRDefault="00BB335B" w:rsidP="00BB335B">
      <w:pPr>
        <w:pStyle w:val="Intestazione"/>
        <w:tabs>
          <w:tab w:val="clear" w:pos="4819"/>
          <w:tab w:val="clear" w:pos="9638"/>
        </w:tabs>
        <w:jc w:val="both"/>
        <w:rPr>
          <w:bCs/>
          <w:color w:val="000000" w:themeColor="text1"/>
          <w:sz w:val="22"/>
          <w:szCs w:val="22"/>
        </w:rPr>
      </w:pPr>
    </w:p>
    <w:p w14:paraId="7CEF8140" w14:textId="77777777" w:rsidR="00BB335B" w:rsidRPr="00D13C7E" w:rsidRDefault="00BB335B" w:rsidP="00BB335B">
      <w:pPr>
        <w:pStyle w:val="Intestazione"/>
        <w:tabs>
          <w:tab w:val="clear" w:pos="4819"/>
          <w:tab w:val="clear" w:pos="9638"/>
        </w:tabs>
        <w:jc w:val="both"/>
        <w:rPr>
          <w:bCs/>
          <w:color w:val="000000" w:themeColor="text1"/>
          <w:sz w:val="22"/>
          <w:szCs w:val="22"/>
        </w:rPr>
      </w:pPr>
    </w:p>
    <w:p w14:paraId="0B3E7162" w14:textId="77777777" w:rsidR="00BB335B" w:rsidRPr="00D13C7E" w:rsidRDefault="00BB335B" w:rsidP="00BB335B">
      <w:pPr>
        <w:pStyle w:val="Paragrafoelenco"/>
        <w:keepNext/>
        <w:ind w:left="0"/>
        <w:outlineLvl w:val="0"/>
        <w:rPr>
          <w:b/>
          <w:bCs/>
          <w:color w:val="000000" w:themeColor="text1"/>
          <w:sz w:val="22"/>
          <w:szCs w:val="22"/>
        </w:rPr>
      </w:pPr>
      <w:bookmarkStart w:id="2" w:name="_Toc349211576"/>
    </w:p>
    <w:p w14:paraId="75907D43" w14:textId="77777777" w:rsidR="00BB335B" w:rsidRPr="00D13C7E" w:rsidRDefault="00BB335B" w:rsidP="00BB335B">
      <w:pPr>
        <w:pStyle w:val="Paragrafoelenco"/>
        <w:keepNext/>
        <w:numPr>
          <w:ilvl w:val="0"/>
          <w:numId w:val="3"/>
        </w:numPr>
        <w:outlineLvl w:val="0"/>
        <w:rPr>
          <w:b/>
          <w:bCs/>
          <w:color w:val="000000" w:themeColor="text1"/>
          <w:sz w:val="22"/>
          <w:szCs w:val="22"/>
        </w:rPr>
      </w:pPr>
      <w:r w:rsidRPr="00D13C7E">
        <w:rPr>
          <w:b/>
          <w:bCs/>
          <w:color w:val="000000" w:themeColor="text1"/>
          <w:sz w:val="22"/>
          <w:szCs w:val="22"/>
        </w:rPr>
        <w:t xml:space="preserve">PROGETTI </w:t>
      </w:r>
      <w:bookmarkEnd w:id="2"/>
      <w:r w:rsidRPr="00D13C7E">
        <w:rPr>
          <w:b/>
          <w:bCs/>
          <w:color w:val="000000" w:themeColor="text1"/>
          <w:sz w:val="22"/>
          <w:szCs w:val="22"/>
        </w:rPr>
        <w:t>E SPESE AMMISSIBILI</w:t>
      </w:r>
    </w:p>
    <w:p w14:paraId="43226A2D" w14:textId="77777777" w:rsidR="00BB335B" w:rsidRPr="00D13C7E" w:rsidRDefault="00BB335B" w:rsidP="00BB335B">
      <w:pPr>
        <w:keepNext/>
        <w:tabs>
          <w:tab w:val="num" w:pos="720"/>
        </w:tabs>
        <w:outlineLvl w:val="0"/>
        <w:rPr>
          <w:b/>
          <w:bCs/>
          <w:color w:val="000000" w:themeColor="text1"/>
          <w:sz w:val="22"/>
          <w:szCs w:val="22"/>
        </w:rPr>
      </w:pPr>
    </w:p>
    <w:p w14:paraId="1A501D7C" w14:textId="77777777" w:rsidR="00BB335B" w:rsidRPr="00D13C7E" w:rsidRDefault="00BB335B" w:rsidP="00BB335B">
      <w:pPr>
        <w:keepNext/>
        <w:tabs>
          <w:tab w:val="num" w:pos="720"/>
        </w:tabs>
        <w:outlineLvl w:val="0"/>
        <w:rPr>
          <w:b/>
          <w:bCs/>
          <w:color w:val="000000" w:themeColor="text1"/>
          <w:sz w:val="22"/>
          <w:szCs w:val="22"/>
        </w:rPr>
      </w:pPr>
      <w:r w:rsidRPr="00D13C7E">
        <w:rPr>
          <w:b/>
          <w:bCs/>
          <w:color w:val="000000" w:themeColor="text1"/>
          <w:sz w:val="22"/>
          <w:szCs w:val="22"/>
        </w:rPr>
        <w:t>7.1 Attività ed ambiti tecnologici dei progetti</w:t>
      </w:r>
    </w:p>
    <w:p w14:paraId="0E87EF6C" w14:textId="77777777" w:rsidR="00BB335B" w:rsidRPr="00D13C7E" w:rsidRDefault="00BB335B" w:rsidP="00BB335B">
      <w:pPr>
        <w:autoSpaceDE w:val="0"/>
        <w:autoSpaceDN w:val="0"/>
        <w:adjustRightInd w:val="0"/>
        <w:jc w:val="both"/>
        <w:rPr>
          <w:color w:val="000000" w:themeColor="text1"/>
          <w:sz w:val="22"/>
          <w:szCs w:val="22"/>
        </w:rPr>
      </w:pPr>
    </w:p>
    <w:p w14:paraId="0FF8BFC1" w14:textId="77777777" w:rsidR="00BB335B" w:rsidRPr="00D13C7E" w:rsidRDefault="00BB335B" w:rsidP="00BB335B">
      <w:pPr>
        <w:autoSpaceDE w:val="0"/>
        <w:autoSpaceDN w:val="0"/>
        <w:adjustRightInd w:val="0"/>
        <w:jc w:val="both"/>
        <w:rPr>
          <w:color w:val="000000" w:themeColor="text1"/>
          <w:sz w:val="22"/>
          <w:szCs w:val="22"/>
        </w:rPr>
      </w:pPr>
      <w:r w:rsidRPr="00D13C7E">
        <w:rPr>
          <w:color w:val="000000" w:themeColor="text1"/>
          <w:sz w:val="22"/>
          <w:szCs w:val="22"/>
        </w:rPr>
        <w:t xml:space="preserve">Sono ammessi a finanziamento i progetti che hanno ottenuto il “Seal of </w:t>
      </w:r>
      <w:proofErr w:type="spellStart"/>
      <w:r w:rsidRPr="00D13C7E">
        <w:rPr>
          <w:color w:val="000000" w:themeColor="text1"/>
          <w:sz w:val="22"/>
          <w:szCs w:val="22"/>
        </w:rPr>
        <w:t>Excellence</w:t>
      </w:r>
      <w:proofErr w:type="spellEnd"/>
      <w:r w:rsidRPr="00D13C7E">
        <w:rPr>
          <w:color w:val="000000" w:themeColor="text1"/>
          <w:sz w:val="22"/>
          <w:szCs w:val="22"/>
        </w:rPr>
        <w:t xml:space="preserve">” nella fase 2 dello Sme INSTRUMENT del Programma </w:t>
      </w:r>
      <w:proofErr w:type="spellStart"/>
      <w:r w:rsidRPr="00D13C7E">
        <w:rPr>
          <w:color w:val="000000" w:themeColor="text1"/>
          <w:sz w:val="22"/>
          <w:szCs w:val="22"/>
        </w:rPr>
        <w:t>Horizon</w:t>
      </w:r>
      <w:proofErr w:type="spellEnd"/>
      <w:r w:rsidRPr="00D13C7E">
        <w:rPr>
          <w:color w:val="000000" w:themeColor="text1"/>
          <w:sz w:val="22"/>
          <w:szCs w:val="22"/>
        </w:rPr>
        <w:t xml:space="preserve"> 2020 che prevedono lo svolgimento di attività di ricerca industriale</w:t>
      </w:r>
      <w:r w:rsidRPr="00D13C7E">
        <w:rPr>
          <w:rStyle w:val="Rimandonotaapidipagina"/>
          <w:color w:val="000000" w:themeColor="text1"/>
          <w:sz w:val="22"/>
          <w:szCs w:val="22"/>
        </w:rPr>
        <w:footnoteReference w:id="14"/>
      </w:r>
      <w:r w:rsidRPr="00D13C7E">
        <w:rPr>
          <w:color w:val="000000" w:themeColor="text1"/>
          <w:sz w:val="22"/>
          <w:szCs w:val="22"/>
        </w:rPr>
        <w:t>e/o di sviluppo sperimentale</w:t>
      </w:r>
      <w:r w:rsidRPr="00D13C7E">
        <w:rPr>
          <w:rStyle w:val="Rimandonotaapidipagina"/>
          <w:color w:val="000000" w:themeColor="text1"/>
          <w:sz w:val="22"/>
          <w:szCs w:val="22"/>
        </w:rPr>
        <w:footnoteReference w:id="15"/>
      </w:r>
      <w:r w:rsidRPr="00D13C7E">
        <w:rPr>
          <w:color w:val="000000" w:themeColor="text1"/>
          <w:sz w:val="22"/>
          <w:szCs w:val="22"/>
        </w:rPr>
        <w:t xml:space="preserve"> negli ambiti tecnologici della “Strategia per la ricerca e l’innovazione per la specializzazione intelligente” indicati nell’allegato 4</w:t>
      </w:r>
      <w:r w:rsidRPr="00D13C7E">
        <w:rPr>
          <w:color w:val="000000" w:themeColor="text1"/>
          <w:sz w:val="22"/>
          <w:szCs w:val="22"/>
          <w:lang w:eastAsia="it-IT"/>
        </w:rPr>
        <w:t>.</w:t>
      </w:r>
    </w:p>
    <w:p w14:paraId="54E10775" w14:textId="77777777" w:rsidR="00BB335B" w:rsidRPr="00D13C7E" w:rsidRDefault="00BB335B" w:rsidP="00BB335B">
      <w:pPr>
        <w:autoSpaceDE w:val="0"/>
        <w:autoSpaceDN w:val="0"/>
        <w:adjustRightInd w:val="0"/>
        <w:jc w:val="both"/>
        <w:rPr>
          <w:color w:val="000000" w:themeColor="text1"/>
          <w:sz w:val="22"/>
          <w:szCs w:val="22"/>
        </w:rPr>
      </w:pPr>
    </w:p>
    <w:p w14:paraId="57E8041F" w14:textId="77777777" w:rsidR="00BB335B" w:rsidRPr="00D13C7E" w:rsidRDefault="00BB335B" w:rsidP="00BB335B">
      <w:pPr>
        <w:pStyle w:val="Testonotaapidipagina"/>
        <w:jc w:val="both"/>
        <w:rPr>
          <w:color w:val="000000" w:themeColor="text1"/>
          <w:sz w:val="22"/>
          <w:szCs w:val="22"/>
        </w:rPr>
      </w:pPr>
    </w:p>
    <w:p w14:paraId="7AF2F352" w14:textId="77777777" w:rsidR="00BB335B" w:rsidRPr="00D13C7E" w:rsidRDefault="00BB335B" w:rsidP="00BB335B">
      <w:pPr>
        <w:jc w:val="both"/>
        <w:rPr>
          <w:b/>
          <w:bCs/>
          <w:color w:val="000000" w:themeColor="text1"/>
          <w:sz w:val="22"/>
          <w:szCs w:val="22"/>
        </w:rPr>
      </w:pPr>
      <w:r w:rsidRPr="00D13C7E">
        <w:rPr>
          <w:b/>
          <w:bCs/>
          <w:color w:val="000000" w:themeColor="text1"/>
          <w:sz w:val="22"/>
          <w:szCs w:val="22"/>
        </w:rPr>
        <w:t>7.2 Spese e dei costi ammissibili</w:t>
      </w:r>
      <w:r w:rsidRPr="00D13C7E">
        <w:rPr>
          <w:rStyle w:val="Rimandonotaapidipagina"/>
          <w:color w:val="000000" w:themeColor="text1"/>
          <w:sz w:val="22"/>
          <w:szCs w:val="22"/>
        </w:rPr>
        <w:footnoteReference w:id="16"/>
      </w:r>
    </w:p>
    <w:p w14:paraId="556D9DBA" w14:textId="77777777" w:rsidR="00BB335B" w:rsidRPr="00D13C7E" w:rsidRDefault="00BB335B" w:rsidP="00BB335B">
      <w:pPr>
        <w:jc w:val="both"/>
        <w:rPr>
          <w:b/>
          <w:bCs/>
          <w:color w:val="000000" w:themeColor="text1"/>
          <w:sz w:val="22"/>
          <w:szCs w:val="22"/>
        </w:rPr>
      </w:pPr>
    </w:p>
    <w:p w14:paraId="6948DC08" w14:textId="77777777" w:rsidR="00BB335B" w:rsidRPr="00D13C7E" w:rsidRDefault="00BB335B" w:rsidP="00BB335B">
      <w:pPr>
        <w:jc w:val="both"/>
        <w:rPr>
          <w:color w:val="000000" w:themeColor="text1"/>
          <w:sz w:val="22"/>
          <w:szCs w:val="22"/>
        </w:rPr>
      </w:pPr>
      <w:r w:rsidRPr="00D13C7E">
        <w:rPr>
          <w:color w:val="000000" w:themeColor="text1"/>
          <w:sz w:val="22"/>
          <w:szCs w:val="22"/>
          <w:lang w:eastAsia="it-IT"/>
        </w:rPr>
        <w:t xml:space="preserve">Sono ammissibili a contributo le spese ed i costi determinati, rendicontati e documentati in base ai criteri stabiliti nell’allegato 5 </w:t>
      </w:r>
      <w:r w:rsidRPr="00D13C7E">
        <w:rPr>
          <w:color w:val="000000" w:themeColor="text1"/>
          <w:sz w:val="22"/>
          <w:szCs w:val="22"/>
        </w:rPr>
        <w:t xml:space="preserve">secondo le seguenti tipologie: </w:t>
      </w:r>
    </w:p>
    <w:p w14:paraId="2B2E1B97" w14:textId="77777777" w:rsidR="00BB335B" w:rsidRPr="00D13C7E" w:rsidRDefault="00BB335B" w:rsidP="00BB335B">
      <w:pPr>
        <w:autoSpaceDE w:val="0"/>
        <w:autoSpaceDN w:val="0"/>
        <w:adjustRightInd w:val="0"/>
        <w:ind w:left="709" w:hanging="283"/>
        <w:jc w:val="both"/>
        <w:rPr>
          <w:color w:val="000000" w:themeColor="text1"/>
          <w:sz w:val="22"/>
          <w:szCs w:val="22"/>
          <w:lang w:eastAsia="it-IT"/>
        </w:rPr>
      </w:pPr>
      <w:r w:rsidRPr="00D13C7E">
        <w:rPr>
          <w:color w:val="000000" w:themeColor="text1"/>
          <w:sz w:val="22"/>
          <w:szCs w:val="22"/>
          <w:lang w:eastAsia="it-IT"/>
        </w:rPr>
        <w:t>a) spese di personale: ricercatori, tecnici e altro personale ausiliario nella misura in cui sono impiegati nel progetto</w:t>
      </w:r>
      <w:r w:rsidRPr="00D13C7E">
        <w:rPr>
          <w:b/>
          <w:bCs/>
          <w:color w:val="000000" w:themeColor="text1"/>
          <w:sz w:val="22"/>
          <w:szCs w:val="22"/>
          <w:lang w:eastAsia="it-IT"/>
        </w:rPr>
        <w:t>;</w:t>
      </w:r>
    </w:p>
    <w:p w14:paraId="22E52CED" w14:textId="77777777" w:rsidR="00BB335B" w:rsidRPr="00D13C7E" w:rsidRDefault="00BB335B" w:rsidP="00BB335B">
      <w:pPr>
        <w:autoSpaceDE w:val="0"/>
        <w:autoSpaceDN w:val="0"/>
        <w:adjustRightInd w:val="0"/>
        <w:ind w:left="709" w:hanging="283"/>
        <w:jc w:val="both"/>
        <w:rPr>
          <w:color w:val="000000" w:themeColor="text1"/>
          <w:sz w:val="22"/>
          <w:szCs w:val="22"/>
          <w:lang w:eastAsia="it-IT"/>
        </w:rPr>
      </w:pPr>
      <w:r w:rsidRPr="00D13C7E">
        <w:rPr>
          <w:color w:val="000000" w:themeColor="text1"/>
          <w:sz w:val="22"/>
          <w:szCs w:val="22"/>
          <w:lang w:eastAsia="it-IT"/>
        </w:rPr>
        <w:t xml:space="preserve">b) costi relativi a strumentazione e attrezzature nella misura e per il periodo in cui sono utilizzati per il progetto. Se gli strumenti e le attrezzature non sono utilizzati per tutto il loro ciclo di vita per il progetto, sono considerati ammissibili unicamente i costi di ammortamento corrispondenti alla durata del progetto, calcolati secondo principi contabili generalmente accettati;  </w:t>
      </w:r>
    </w:p>
    <w:p w14:paraId="4CF934FF" w14:textId="77777777" w:rsidR="00BB335B" w:rsidRPr="00D13C7E" w:rsidRDefault="00BB335B" w:rsidP="00BB335B">
      <w:pPr>
        <w:autoSpaceDE w:val="0"/>
        <w:autoSpaceDN w:val="0"/>
        <w:adjustRightInd w:val="0"/>
        <w:ind w:left="709" w:hanging="283"/>
        <w:jc w:val="both"/>
        <w:rPr>
          <w:color w:val="000000" w:themeColor="text1"/>
          <w:sz w:val="22"/>
          <w:szCs w:val="22"/>
          <w:lang w:eastAsia="it-IT"/>
        </w:rPr>
      </w:pPr>
      <w:r w:rsidRPr="00D13C7E">
        <w:rPr>
          <w:color w:val="000000" w:themeColor="text1"/>
          <w:sz w:val="22"/>
          <w:szCs w:val="22"/>
          <w:lang w:eastAsia="it-IT"/>
        </w:rPr>
        <w:t xml:space="preserve">c)  costi per la ricerca contrattuale, le conoscenze e i brevetti acquisiti o ottenuti in licenza da fonti esterne alle normali condizioni di mercato, nonché costi per i servizi di consulenza e servizi equivalenti utilizzati esclusivamente ai fini del progetto; </w:t>
      </w:r>
    </w:p>
    <w:p w14:paraId="0F72FD9F" w14:textId="77777777" w:rsidR="00BB335B" w:rsidRPr="00D13C7E" w:rsidRDefault="00BB335B" w:rsidP="00BB335B">
      <w:pPr>
        <w:autoSpaceDE w:val="0"/>
        <w:autoSpaceDN w:val="0"/>
        <w:adjustRightInd w:val="0"/>
        <w:ind w:left="709" w:hanging="283"/>
        <w:jc w:val="both"/>
        <w:rPr>
          <w:color w:val="000000" w:themeColor="text1"/>
          <w:sz w:val="22"/>
          <w:szCs w:val="22"/>
          <w:lang w:eastAsia="it-IT"/>
        </w:rPr>
      </w:pPr>
      <w:r w:rsidRPr="00D13C7E">
        <w:rPr>
          <w:color w:val="000000" w:themeColor="text1"/>
          <w:sz w:val="22"/>
          <w:szCs w:val="22"/>
          <w:lang w:eastAsia="it-IT"/>
        </w:rPr>
        <w:t>d) costi dei materiali, delle forniture e di prodotti analoghi direttamente imputabili al progetto;</w:t>
      </w:r>
    </w:p>
    <w:p w14:paraId="49786E37" w14:textId="77777777" w:rsidR="00BB335B" w:rsidRPr="00D13C7E" w:rsidRDefault="00BB335B" w:rsidP="00BB335B">
      <w:pPr>
        <w:autoSpaceDE w:val="0"/>
        <w:autoSpaceDN w:val="0"/>
        <w:adjustRightInd w:val="0"/>
        <w:ind w:left="709" w:hanging="283"/>
        <w:jc w:val="both"/>
        <w:rPr>
          <w:b/>
          <w:bCs/>
          <w:color w:val="000000" w:themeColor="text1"/>
          <w:sz w:val="22"/>
          <w:szCs w:val="22"/>
        </w:rPr>
      </w:pPr>
      <w:r w:rsidRPr="00D13C7E">
        <w:rPr>
          <w:color w:val="000000" w:themeColor="text1"/>
          <w:sz w:val="22"/>
          <w:szCs w:val="22"/>
          <w:lang w:eastAsia="it-IT"/>
        </w:rPr>
        <w:t>e) spese generali (d’ufficio e amministrative</w:t>
      </w:r>
      <w:r w:rsidRPr="00D13C7E">
        <w:rPr>
          <w:rStyle w:val="Rimandonotaapidipagina"/>
          <w:color w:val="000000" w:themeColor="text1"/>
          <w:sz w:val="22"/>
          <w:szCs w:val="22"/>
          <w:lang w:eastAsia="it-IT"/>
        </w:rPr>
        <w:footnoteReference w:id="17"/>
      </w:r>
      <w:r w:rsidRPr="00D13C7E">
        <w:rPr>
          <w:color w:val="000000" w:themeColor="text1"/>
          <w:sz w:val="22"/>
          <w:szCs w:val="22"/>
          <w:lang w:eastAsia="it-IT"/>
        </w:rPr>
        <w:t>): costi indiretti funzionali alla realizzazione del progetto  calcolati con un tasso forfettario pari al 15 % dei costi diretti ammissibili per il personale</w:t>
      </w:r>
      <w:r w:rsidRPr="00D13C7E">
        <w:rPr>
          <w:rStyle w:val="Rimandonotaapidipagina"/>
          <w:color w:val="000000" w:themeColor="text1"/>
          <w:sz w:val="22"/>
          <w:szCs w:val="22"/>
          <w:lang w:eastAsia="it-IT"/>
        </w:rPr>
        <w:footnoteReference w:id="18"/>
      </w:r>
      <w:r w:rsidRPr="00D13C7E">
        <w:rPr>
          <w:color w:val="000000" w:themeColor="text1"/>
          <w:sz w:val="22"/>
          <w:szCs w:val="22"/>
          <w:lang w:eastAsia="it-IT"/>
        </w:rPr>
        <w:t>.</w:t>
      </w:r>
    </w:p>
    <w:p w14:paraId="2C290953" w14:textId="77777777" w:rsidR="00BB335B" w:rsidRPr="00D13C7E" w:rsidRDefault="00BB335B" w:rsidP="00BB335B">
      <w:pPr>
        <w:autoSpaceDE w:val="0"/>
        <w:autoSpaceDN w:val="0"/>
        <w:adjustRightInd w:val="0"/>
        <w:jc w:val="both"/>
        <w:rPr>
          <w:b/>
          <w:bCs/>
          <w:color w:val="000000" w:themeColor="text1"/>
          <w:sz w:val="22"/>
          <w:szCs w:val="22"/>
        </w:rPr>
      </w:pPr>
    </w:p>
    <w:p w14:paraId="3D578AB9" w14:textId="77777777" w:rsidR="00BB335B" w:rsidRPr="00D13C7E" w:rsidRDefault="00BB335B" w:rsidP="00BB335B">
      <w:pPr>
        <w:autoSpaceDE w:val="0"/>
        <w:autoSpaceDN w:val="0"/>
        <w:adjustRightInd w:val="0"/>
        <w:jc w:val="both"/>
        <w:rPr>
          <w:b/>
          <w:bCs/>
          <w:color w:val="000000" w:themeColor="text1"/>
          <w:sz w:val="22"/>
          <w:szCs w:val="22"/>
        </w:rPr>
      </w:pPr>
    </w:p>
    <w:p w14:paraId="62719F51" w14:textId="77777777" w:rsidR="00BB335B" w:rsidRPr="00D13C7E" w:rsidRDefault="00BB335B" w:rsidP="00BB335B">
      <w:pPr>
        <w:autoSpaceDE w:val="0"/>
        <w:autoSpaceDN w:val="0"/>
        <w:adjustRightInd w:val="0"/>
        <w:jc w:val="both"/>
        <w:rPr>
          <w:b/>
          <w:bCs/>
          <w:color w:val="000000" w:themeColor="text1"/>
          <w:sz w:val="22"/>
          <w:szCs w:val="22"/>
        </w:rPr>
      </w:pPr>
      <w:r w:rsidRPr="00D13C7E">
        <w:rPr>
          <w:b/>
          <w:bCs/>
          <w:color w:val="000000" w:themeColor="text1"/>
          <w:sz w:val="22"/>
          <w:szCs w:val="22"/>
        </w:rPr>
        <w:t>7.3 Tempistica di realizzazione dei progetti e decorrenza delle spese e dei costi ammissibili</w:t>
      </w:r>
    </w:p>
    <w:p w14:paraId="3BF9C489" w14:textId="77777777" w:rsidR="00BB335B" w:rsidRPr="00D13C7E" w:rsidRDefault="00BB335B" w:rsidP="00BB335B">
      <w:pPr>
        <w:autoSpaceDE w:val="0"/>
        <w:autoSpaceDN w:val="0"/>
        <w:adjustRightInd w:val="0"/>
        <w:jc w:val="both"/>
        <w:rPr>
          <w:color w:val="000000" w:themeColor="text1"/>
          <w:sz w:val="22"/>
          <w:szCs w:val="22"/>
          <w:lang w:eastAsia="it-IT"/>
        </w:rPr>
      </w:pPr>
    </w:p>
    <w:p w14:paraId="77F59B00" w14:textId="58BF9A26" w:rsidR="00BB335B" w:rsidRPr="00D13C7E" w:rsidRDefault="00BB335B" w:rsidP="00BB335B">
      <w:pPr>
        <w:autoSpaceDE w:val="0"/>
        <w:autoSpaceDN w:val="0"/>
        <w:adjustRightInd w:val="0"/>
        <w:jc w:val="both"/>
        <w:rPr>
          <w:color w:val="000000" w:themeColor="text1"/>
          <w:sz w:val="22"/>
          <w:szCs w:val="22"/>
          <w:lang w:eastAsia="it-IT"/>
        </w:rPr>
      </w:pPr>
      <w:r w:rsidRPr="00D13C7E">
        <w:rPr>
          <w:color w:val="000000" w:themeColor="text1"/>
          <w:sz w:val="22"/>
          <w:szCs w:val="22"/>
          <w:lang w:eastAsia="it-IT"/>
        </w:rPr>
        <w:t>I progetti devono essere avviati</w:t>
      </w:r>
      <w:r w:rsidRPr="00D13C7E">
        <w:rPr>
          <w:rStyle w:val="Rimandonotaapidipagina"/>
          <w:color w:val="000000" w:themeColor="text1"/>
          <w:sz w:val="22"/>
          <w:szCs w:val="22"/>
          <w:lang w:eastAsia="it-IT"/>
        </w:rPr>
        <w:footnoteReference w:id="19"/>
      </w:r>
      <w:r w:rsidRPr="00D13C7E">
        <w:rPr>
          <w:bCs/>
          <w:color w:val="000000" w:themeColor="text1"/>
          <w:sz w:val="22"/>
          <w:szCs w:val="22"/>
          <w:lang w:eastAsia="it-IT"/>
        </w:rPr>
        <w:t xml:space="preserve">solo </w:t>
      </w:r>
      <w:r w:rsidRPr="00D13C7E">
        <w:rPr>
          <w:b/>
          <w:bCs/>
          <w:color w:val="000000" w:themeColor="text1"/>
          <w:sz w:val="22"/>
          <w:szCs w:val="22"/>
          <w:lang w:eastAsia="it-IT"/>
        </w:rPr>
        <w:t xml:space="preserve">successivamente alla data di presentazione della domanda di partecipazione alla Fase 2 dello Sme </w:t>
      </w:r>
      <w:proofErr w:type="spellStart"/>
      <w:r w:rsidRPr="00D13C7E">
        <w:rPr>
          <w:b/>
          <w:bCs/>
          <w:color w:val="000000" w:themeColor="text1"/>
          <w:sz w:val="22"/>
          <w:szCs w:val="22"/>
          <w:lang w:eastAsia="it-IT"/>
        </w:rPr>
        <w:t>Instrument</w:t>
      </w:r>
      <w:proofErr w:type="spellEnd"/>
      <w:r w:rsidRPr="00D13C7E">
        <w:rPr>
          <w:b/>
          <w:bCs/>
          <w:color w:val="000000" w:themeColor="text1"/>
          <w:sz w:val="22"/>
          <w:szCs w:val="22"/>
          <w:lang w:eastAsia="it-IT"/>
        </w:rPr>
        <w:t xml:space="preserve"> del Programma </w:t>
      </w:r>
      <w:proofErr w:type="spellStart"/>
      <w:r w:rsidRPr="00D13C7E">
        <w:rPr>
          <w:b/>
          <w:bCs/>
          <w:color w:val="000000" w:themeColor="text1"/>
          <w:sz w:val="22"/>
          <w:szCs w:val="22"/>
          <w:lang w:eastAsia="it-IT"/>
        </w:rPr>
        <w:t>Horizon</w:t>
      </w:r>
      <w:proofErr w:type="spellEnd"/>
      <w:r w:rsidRPr="00D13C7E">
        <w:rPr>
          <w:b/>
          <w:bCs/>
          <w:color w:val="000000" w:themeColor="text1"/>
          <w:sz w:val="22"/>
          <w:szCs w:val="22"/>
          <w:lang w:eastAsia="it-IT"/>
        </w:rPr>
        <w:t xml:space="preserve"> 2020 </w:t>
      </w:r>
      <w:r w:rsidRPr="00D13C7E">
        <w:rPr>
          <w:color w:val="000000" w:themeColor="text1"/>
          <w:sz w:val="22"/>
          <w:szCs w:val="22"/>
          <w:lang w:eastAsia="it-IT"/>
        </w:rPr>
        <w:t>e comunque</w:t>
      </w:r>
      <w:r w:rsidRPr="00D13C7E">
        <w:rPr>
          <w:bCs/>
          <w:color w:val="000000" w:themeColor="text1"/>
          <w:sz w:val="22"/>
          <w:szCs w:val="22"/>
          <w:lang w:eastAsia="it-IT"/>
        </w:rPr>
        <w:t xml:space="preserve"> al massimo entro e non oltre 30 giorni dalla data in cui le imprese ricevono la comunicazione di concessione delle agevolazioni</w:t>
      </w:r>
      <w:r w:rsidR="00553FDF" w:rsidRPr="00D13C7E">
        <w:rPr>
          <w:bCs/>
          <w:color w:val="000000" w:themeColor="text1"/>
          <w:sz w:val="22"/>
          <w:szCs w:val="22"/>
          <w:lang w:eastAsia="it-IT"/>
        </w:rPr>
        <w:t xml:space="preserve"> previste dal presente Avviso</w:t>
      </w:r>
      <w:r w:rsidRPr="00D13C7E">
        <w:rPr>
          <w:bCs/>
          <w:color w:val="000000" w:themeColor="text1"/>
          <w:sz w:val="22"/>
          <w:szCs w:val="22"/>
          <w:lang w:eastAsia="it-IT"/>
        </w:rPr>
        <w:t>.</w:t>
      </w:r>
    </w:p>
    <w:p w14:paraId="24484A09" w14:textId="77777777" w:rsidR="00BB335B" w:rsidRPr="00D13C7E" w:rsidRDefault="00BB335B" w:rsidP="00BB335B">
      <w:pPr>
        <w:autoSpaceDE w:val="0"/>
        <w:autoSpaceDN w:val="0"/>
        <w:adjustRightInd w:val="0"/>
        <w:jc w:val="both"/>
        <w:rPr>
          <w:bCs/>
          <w:color w:val="000000" w:themeColor="text1"/>
          <w:sz w:val="22"/>
          <w:szCs w:val="22"/>
          <w:lang w:eastAsia="it-IT"/>
        </w:rPr>
      </w:pPr>
      <w:r w:rsidRPr="00D13C7E">
        <w:rPr>
          <w:bCs/>
          <w:color w:val="000000" w:themeColor="text1"/>
          <w:sz w:val="22"/>
          <w:szCs w:val="22"/>
          <w:lang w:eastAsia="it-IT"/>
        </w:rPr>
        <w:lastRenderedPageBreak/>
        <w:t xml:space="preserve">In caso di partecipazione in forma aggregata i progetti, dovranno essere avviati successivamente alla data di stipula e sottoscrizione dell’accordo di partenariato </w:t>
      </w:r>
      <w:r w:rsidRPr="00D13C7E">
        <w:rPr>
          <w:color w:val="000000" w:themeColor="text1"/>
          <w:sz w:val="22"/>
          <w:szCs w:val="22"/>
          <w:lang w:eastAsia="it-IT"/>
        </w:rPr>
        <w:t>e comunque</w:t>
      </w:r>
      <w:r w:rsidRPr="00D13C7E">
        <w:rPr>
          <w:bCs/>
          <w:color w:val="000000" w:themeColor="text1"/>
          <w:sz w:val="22"/>
          <w:szCs w:val="22"/>
          <w:lang w:eastAsia="it-IT"/>
        </w:rPr>
        <w:t xml:space="preserve"> al massimo entro e non oltre 30 giorni dalla data in cui le imprese ricevono la comunicazione di concessione delle agevolazioni.</w:t>
      </w:r>
    </w:p>
    <w:p w14:paraId="044CF8A4" w14:textId="77777777" w:rsidR="00BB335B" w:rsidRPr="00D13C7E" w:rsidRDefault="00BB335B" w:rsidP="00BB335B">
      <w:pPr>
        <w:jc w:val="both"/>
        <w:rPr>
          <w:color w:val="000000" w:themeColor="text1"/>
          <w:sz w:val="22"/>
          <w:szCs w:val="22"/>
          <w:lang w:eastAsia="it-IT"/>
        </w:rPr>
      </w:pPr>
    </w:p>
    <w:p w14:paraId="2D094DBF" w14:textId="77777777" w:rsidR="00A465E6" w:rsidRDefault="00BB335B" w:rsidP="00BB335B">
      <w:pPr>
        <w:jc w:val="both"/>
        <w:rPr>
          <w:color w:val="000000" w:themeColor="text1"/>
          <w:sz w:val="22"/>
          <w:szCs w:val="22"/>
          <w:lang w:eastAsia="it-IT"/>
        </w:rPr>
      </w:pPr>
      <w:r w:rsidRPr="00D13C7E">
        <w:rPr>
          <w:color w:val="000000" w:themeColor="text1"/>
          <w:sz w:val="22"/>
          <w:szCs w:val="22"/>
          <w:lang w:eastAsia="it-IT"/>
        </w:rPr>
        <w:t>La data di inizio del progetto è quella indicata nella comunicazione di accettazione degli esiti istruttori.</w:t>
      </w:r>
      <w:r w:rsidR="00A465E6">
        <w:rPr>
          <w:color w:val="000000" w:themeColor="text1"/>
          <w:sz w:val="22"/>
          <w:szCs w:val="22"/>
          <w:lang w:eastAsia="it-IT"/>
        </w:rPr>
        <w:t xml:space="preserve"> </w:t>
      </w:r>
    </w:p>
    <w:p w14:paraId="4AF5D2C3" w14:textId="77777777" w:rsidR="00A465E6" w:rsidRDefault="00A465E6" w:rsidP="00BB335B">
      <w:pPr>
        <w:jc w:val="both"/>
        <w:rPr>
          <w:color w:val="000000" w:themeColor="text1"/>
          <w:sz w:val="22"/>
          <w:szCs w:val="22"/>
          <w:lang w:eastAsia="it-IT"/>
        </w:rPr>
      </w:pPr>
    </w:p>
    <w:p w14:paraId="74F97818" w14:textId="58F85C32" w:rsidR="00BB335B" w:rsidRPr="00D13C7E" w:rsidRDefault="00BB335B" w:rsidP="00BB335B">
      <w:pPr>
        <w:jc w:val="both"/>
        <w:rPr>
          <w:color w:val="000000" w:themeColor="text1"/>
          <w:sz w:val="22"/>
          <w:szCs w:val="22"/>
          <w:lang w:eastAsia="it-IT"/>
        </w:rPr>
      </w:pPr>
      <w:r w:rsidRPr="00D13C7E">
        <w:rPr>
          <w:color w:val="000000" w:themeColor="text1"/>
          <w:sz w:val="22"/>
          <w:szCs w:val="22"/>
          <w:lang w:eastAsia="it-IT"/>
        </w:rPr>
        <w:t xml:space="preserve">I progetti </w:t>
      </w:r>
      <w:r w:rsidRPr="00D13C7E">
        <w:rPr>
          <w:b/>
          <w:bCs/>
          <w:color w:val="000000" w:themeColor="text1"/>
          <w:sz w:val="22"/>
          <w:szCs w:val="22"/>
          <w:lang w:eastAsia="it-IT"/>
        </w:rPr>
        <w:t xml:space="preserve">dovranno concludersi entro il 730° giorno successivo alla data di </w:t>
      </w:r>
      <w:r w:rsidR="009D3B08" w:rsidRPr="00D13C7E">
        <w:rPr>
          <w:b/>
          <w:bCs/>
          <w:color w:val="000000" w:themeColor="text1"/>
          <w:sz w:val="22"/>
          <w:szCs w:val="22"/>
          <w:lang w:eastAsia="it-IT"/>
        </w:rPr>
        <w:t>inizio</w:t>
      </w:r>
      <w:r w:rsidRPr="00D13C7E">
        <w:rPr>
          <w:b/>
          <w:bCs/>
          <w:color w:val="000000" w:themeColor="text1"/>
          <w:sz w:val="22"/>
          <w:szCs w:val="22"/>
          <w:lang w:eastAsia="it-IT"/>
        </w:rPr>
        <w:t>.</w:t>
      </w:r>
    </w:p>
    <w:p w14:paraId="21811E57" w14:textId="77777777" w:rsidR="00BB335B" w:rsidRPr="00D13C7E" w:rsidRDefault="00BB335B" w:rsidP="00BB335B">
      <w:pPr>
        <w:autoSpaceDE w:val="0"/>
        <w:autoSpaceDN w:val="0"/>
        <w:adjustRightInd w:val="0"/>
        <w:jc w:val="both"/>
        <w:rPr>
          <w:b/>
          <w:bCs/>
          <w:color w:val="000000" w:themeColor="text1"/>
          <w:sz w:val="22"/>
          <w:szCs w:val="22"/>
        </w:rPr>
      </w:pPr>
    </w:p>
    <w:p w14:paraId="7175BF8D" w14:textId="77777777" w:rsidR="00BB335B" w:rsidRPr="00D13C7E" w:rsidRDefault="00BB335B" w:rsidP="00BB335B">
      <w:pPr>
        <w:jc w:val="both"/>
        <w:rPr>
          <w:color w:val="000000" w:themeColor="text1"/>
          <w:sz w:val="22"/>
          <w:szCs w:val="22"/>
        </w:rPr>
      </w:pPr>
      <w:r w:rsidRPr="00D13C7E">
        <w:rPr>
          <w:color w:val="000000" w:themeColor="text1"/>
          <w:sz w:val="22"/>
          <w:szCs w:val="22"/>
        </w:rPr>
        <w:t>Sono ammissibili ai contributi le spese sostenute interamente pagate e quietanzate dalla data di avvio del progetto alla data di conclusione dello stesso. Le sole spese relative all’ultimo  saldo possono essere pagate e quietanzate dai soggetti beneficiari entro il 60° giorno successivo alla data di conclusione del progetto.</w:t>
      </w:r>
    </w:p>
    <w:p w14:paraId="5435CBC5" w14:textId="77777777" w:rsidR="009A1C7B" w:rsidRPr="00D13C7E" w:rsidRDefault="009A1C7B" w:rsidP="009A1C7B">
      <w:pPr>
        <w:jc w:val="both"/>
        <w:rPr>
          <w:b/>
          <w:bCs/>
          <w:color w:val="000000" w:themeColor="text1"/>
          <w:sz w:val="22"/>
          <w:szCs w:val="22"/>
          <w:highlight w:val="green"/>
        </w:rPr>
      </w:pPr>
    </w:p>
    <w:p w14:paraId="5876BE3B" w14:textId="5E6CBF10" w:rsidR="00E900EA" w:rsidRPr="00D13C7E" w:rsidRDefault="00E900EA" w:rsidP="00E900EA">
      <w:pPr>
        <w:jc w:val="both"/>
        <w:rPr>
          <w:b/>
          <w:bCs/>
          <w:color w:val="000000" w:themeColor="text1"/>
          <w:sz w:val="22"/>
          <w:szCs w:val="22"/>
        </w:rPr>
      </w:pPr>
      <w:r w:rsidRPr="00D13C7E">
        <w:rPr>
          <w:b/>
          <w:bCs/>
          <w:color w:val="000000" w:themeColor="text1"/>
          <w:sz w:val="22"/>
          <w:szCs w:val="22"/>
        </w:rPr>
        <w:t xml:space="preserve">Nel rispetto delle intensità di aiuto stabilite al precedente punto 5, le spese sostenute prima della presentazione della domanda di cui al presente avviso potranno essere ammesse a finanziamento ai sensi del Regolamento (UE) 1407/2013 della Commissione del 18 dicembre 2013 (cd “De </w:t>
      </w:r>
      <w:proofErr w:type="spellStart"/>
      <w:r w:rsidRPr="00D13C7E">
        <w:rPr>
          <w:b/>
          <w:bCs/>
          <w:color w:val="000000" w:themeColor="text1"/>
          <w:sz w:val="22"/>
          <w:szCs w:val="22"/>
        </w:rPr>
        <w:t>Minimis</w:t>
      </w:r>
      <w:proofErr w:type="spellEnd"/>
      <w:r w:rsidRPr="00D13C7E">
        <w:rPr>
          <w:b/>
          <w:bCs/>
          <w:color w:val="000000" w:themeColor="text1"/>
          <w:sz w:val="22"/>
          <w:szCs w:val="22"/>
        </w:rPr>
        <w:t>”) con un contributo non superiore a 200.000,00 euro.</w:t>
      </w:r>
    </w:p>
    <w:p w14:paraId="0AC847F8" w14:textId="77777777" w:rsidR="00BB335B" w:rsidRPr="00D13C7E" w:rsidRDefault="00BB335B" w:rsidP="00BB335B">
      <w:pPr>
        <w:pStyle w:val="Intestazione"/>
        <w:jc w:val="both"/>
        <w:rPr>
          <w:color w:val="000000" w:themeColor="text1"/>
          <w:sz w:val="22"/>
          <w:szCs w:val="22"/>
          <w:lang w:eastAsia="it-IT"/>
        </w:rPr>
      </w:pPr>
    </w:p>
    <w:p w14:paraId="06DD31CC" w14:textId="77777777" w:rsidR="002412F3" w:rsidRPr="00D13C7E" w:rsidRDefault="002412F3" w:rsidP="00BB335B">
      <w:pPr>
        <w:pStyle w:val="Intestazione"/>
        <w:jc w:val="both"/>
        <w:rPr>
          <w:color w:val="000000" w:themeColor="text1"/>
          <w:sz w:val="22"/>
          <w:szCs w:val="22"/>
          <w:lang w:eastAsia="it-IT"/>
        </w:rPr>
      </w:pPr>
    </w:p>
    <w:p w14:paraId="407D9FCE" w14:textId="77777777" w:rsidR="00BB335B" w:rsidRPr="00D13C7E" w:rsidRDefault="00BB335B" w:rsidP="00BB335B">
      <w:pPr>
        <w:pStyle w:val="Intestazione"/>
        <w:numPr>
          <w:ilvl w:val="0"/>
          <w:numId w:val="3"/>
        </w:numPr>
        <w:tabs>
          <w:tab w:val="clear" w:pos="4819"/>
          <w:tab w:val="clear" w:pos="9638"/>
        </w:tabs>
        <w:jc w:val="both"/>
        <w:rPr>
          <w:b/>
          <w:color w:val="000000" w:themeColor="text1"/>
          <w:sz w:val="22"/>
          <w:szCs w:val="22"/>
          <w:lang w:eastAsia="it-IT"/>
        </w:rPr>
      </w:pPr>
      <w:r w:rsidRPr="00D13C7E">
        <w:rPr>
          <w:b/>
          <w:color w:val="000000" w:themeColor="text1"/>
          <w:sz w:val="22"/>
          <w:szCs w:val="22"/>
          <w:lang w:eastAsia="it-IT"/>
        </w:rPr>
        <w:t xml:space="preserve">PROCEDURA DI ATTUAZIONE </w:t>
      </w:r>
    </w:p>
    <w:p w14:paraId="2E6869D8" w14:textId="77777777" w:rsidR="00BB335B" w:rsidRPr="00D13C7E" w:rsidRDefault="00BB335B" w:rsidP="00BB335B">
      <w:pPr>
        <w:pStyle w:val="Intestazione"/>
        <w:jc w:val="both"/>
        <w:rPr>
          <w:color w:val="000000" w:themeColor="text1"/>
          <w:sz w:val="22"/>
          <w:szCs w:val="22"/>
          <w:lang w:eastAsia="it-IT"/>
        </w:rPr>
      </w:pPr>
    </w:p>
    <w:p w14:paraId="0AC8EEBB" w14:textId="424D2140" w:rsidR="00BB335B" w:rsidRPr="00D13C7E" w:rsidRDefault="00BB335B" w:rsidP="00BB335B">
      <w:pPr>
        <w:pStyle w:val="Intestazione"/>
        <w:jc w:val="both"/>
        <w:rPr>
          <w:color w:val="000000" w:themeColor="text1"/>
        </w:rPr>
      </w:pPr>
      <w:r w:rsidRPr="00D13C7E">
        <w:rPr>
          <w:color w:val="000000" w:themeColor="text1"/>
          <w:sz w:val="22"/>
          <w:szCs w:val="22"/>
          <w:lang w:eastAsia="it-IT"/>
        </w:rPr>
        <w:t>L’intervento viene attuato con procedura di selezione valutativa “</w:t>
      </w:r>
      <w:r w:rsidR="00F37A56" w:rsidRPr="00D13C7E">
        <w:rPr>
          <w:color w:val="000000" w:themeColor="text1"/>
          <w:sz w:val="22"/>
          <w:szCs w:val="22"/>
          <w:lang w:eastAsia="it-IT"/>
        </w:rPr>
        <w:t>Just in Time</w:t>
      </w:r>
      <w:r w:rsidRPr="00D13C7E">
        <w:rPr>
          <w:color w:val="000000" w:themeColor="text1"/>
          <w:sz w:val="22"/>
          <w:szCs w:val="22"/>
          <w:lang w:eastAsia="it-IT"/>
        </w:rPr>
        <w:t>”, ai sensi dell’articolo 5 del decreto legislativo 31 marzo 1998, n. 123 e successive modifiche ed integrazioni</w:t>
      </w:r>
      <w:r w:rsidR="00CC5111" w:rsidRPr="00D13C7E">
        <w:rPr>
          <w:color w:val="000000" w:themeColor="text1"/>
          <w:sz w:val="22"/>
          <w:szCs w:val="22"/>
          <w:lang w:eastAsia="it-IT"/>
        </w:rPr>
        <w:t xml:space="preserve">, che </w:t>
      </w:r>
      <w:r w:rsidRPr="00D13C7E">
        <w:rPr>
          <w:color w:val="000000" w:themeColor="text1"/>
          <w:sz w:val="22"/>
          <w:szCs w:val="22"/>
          <w:lang w:eastAsia="it-IT"/>
        </w:rPr>
        <w:t xml:space="preserve">rimarrà aperta fino a concorrenza delle risorse disponibili.  </w:t>
      </w:r>
    </w:p>
    <w:p w14:paraId="597B3DCB" w14:textId="6D6786CC" w:rsidR="00BB335B" w:rsidRPr="00D13C7E" w:rsidRDefault="00BB335B" w:rsidP="00BB335B">
      <w:pPr>
        <w:autoSpaceDE w:val="0"/>
        <w:autoSpaceDN w:val="0"/>
        <w:adjustRightInd w:val="0"/>
        <w:jc w:val="both"/>
        <w:rPr>
          <w:bCs/>
          <w:color w:val="000000" w:themeColor="text1"/>
          <w:sz w:val="22"/>
          <w:szCs w:val="22"/>
        </w:rPr>
      </w:pPr>
      <w:r w:rsidRPr="00D13C7E">
        <w:rPr>
          <w:bCs/>
          <w:color w:val="000000" w:themeColor="text1"/>
          <w:sz w:val="22"/>
          <w:szCs w:val="22"/>
        </w:rPr>
        <w:t>La chiusura dell</w:t>
      </w:r>
      <w:r w:rsidR="00400793" w:rsidRPr="00D13C7E">
        <w:rPr>
          <w:bCs/>
          <w:color w:val="000000" w:themeColor="text1"/>
          <w:sz w:val="22"/>
          <w:szCs w:val="22"/>
        </w:rPr>
        <w:t>a suddetta procedura</w:t>
      </w:r>
      <w:r w:rsidRPr="00D13C7E">
        <w:rPr>
          <w:bCs/>
          <w:color w:val="000000" w:themeColor="text1"/>
          <w:sz w:val="22"/>
          <w:szCs w:val="22"/>
        </w:rPr>
        <w:t xml:space="preserve"> è disposta con apposito decreto che verrà pubblicato tempestivamente sui siti istituzionali.</w:t>
      </w:r>
    </w:p>
    <w:p w14:paraId="67FE87FC" w14:textId="77777777" w:rsidR="00BB335B" w:rsidRPr="00D13C7E" w:rsidRDefault="00BB335B" w:rsidP="00BB335B">
      <w:pPr>
        <w:autoSpaceDE w:val="0"/>
        <w:autoSpaceDN w:val="0"/>
        <w:adjustRightInd w:val="0"/>
        <w:jc w:val="both"/>
        <w:rPr>
          <w:b/>
          <w:bCs/>
          <w:color w:val="000000" w:themeColor="text1"/>
          <w:sz w:val="22"/>
          <w:szCs w:val="22"/>
        </w:rPr>
      </w:pPr>
    </w:p>
    <w:p w14:paraId="2AB3B653" w14:textId="77777777" w:rsidR="00BB335B" w:rsidRPr="00D13C7E" w:rsidRDefault="00BB335B" w:rsidP="00BB335B">
      <w:pPr>
        <w:autoSpaceDE w:val="0"/>
        <w:autoSpaceDN w:val="0"/>
        <w:adjustRightInd w:val="0"/>
        <w:jc w:val="both"/>
        <w:rPr>
          <w:b/>
          <w:bCs/>
          <w:color w:val="000000" w:themeColor="text1"/>
          <w:sz w:val="22"/>
          <w:szCs w:val="22"/>
        </w:rPr>
      </w:pPr>
    </w:p>
    <w:p w14:paraId="4B665795" w14:textId="29C8AE17" w:rsidR="00BB335B" w:rsidRPr="00D13C7E" w:rsidRDefault="00BB335B" w:rsidP="00BB335B">
      <w:pPr>
        <w:pStyle w:val="Paragrafoelenco"/>
        <w:numPr>
          <w:ilvl w:val="0"/>
          <w:numId w:val="3"/>
        </w:numPr>
        <w:autoSpaceDE w:val="0"/>
        <w:autoSpaceDN w:val="0"/>
        <w:adjustRightInd w:val="0"/>
        <w:jc w:val="both"/>
        <w:rPr>
          <w:b/>
          <w:bCs/>
          <w:color w:val="000000" w:themeColor="text1"/>
          <w:sz w:val="22"/>
          <w:szCs w:val="22"/>
        </w:rPr>
      </w:pPr>
      <w:r w:rsidRPr="00D13C7E">
        <w:rPr>
          <w:b/>
          <w:bCs/>
          <w:color w:val="000000" w:themeColor="text1"/>
          <w:sz w:val="22"/>
          <w:szCs w:val="22"/>
        </w:rPr>
        <w:t>PRESENTAZIONE  DELLE DOMANDE</w:t>
      </w:r>
    </w:p>
    <w:p w14:paraId="303AC945" w14:textId="77777777" w:rsidR="00BB335B" w:rsidRPr="00D13C7E" w:rsidRDefault="00BB335B" w:rsidP="00BB335B">
      <w:pPr>
        <w:autoSpaceDE w:val="0"/>
        <w:autoSpaceDN w:val="0"/>
        <w:adjustRightInd w:val="0"/>
        <w:jc w:val="both"/>
        <w:rPr>
          <w:b/>
          <w:bCs/>
          <w:color w:val="000000" w:themeColor="text1"/>
          <w:sz w:val="22"/>
          <w:szCs w:val="22"/>
        </w:rPr>
      </w:pPr>
    </w:p>
    <w:p w14:paraId="1C7D1728" w14:textId="6B32958F" w:rsidR="00BB335B" w:rsidRPr="00D13C7E" w:rsidRDefault="00BB335B" w:rsidP="008A253D">
      <w:pPr>
        <w:spacing w:after="120"/>
        <w:jc w:val="both"/>
        <w:rPr>
          <w:rFonts w:eastAsia="Times New Roman"/>
          <w:bCs/>
          <w:color w:val="000000" w:themeColor="text1"/>
          <w:sz w:val="22"/>
          <w:szCs w:val="22"/>
        </w:rPr>
      </w:pPr>
      <w:r w:rsidRPr="00D13C7E">
        <w:rPr>
          <w:rFonts w:eastAsia="Times New Roman"/>
          <w:bCs/>
          <w:color w:val="000000" w:themeColor="text1"/>
          <w:sz w:val="22"/>
          <w:szCs w:val="22"/>
        </w:rPr>
        <w:t xml:space="preserve">Le imprese devono </w:t>
      </w:r>
      <w:r w:rsidR="008A253D" w:rsidRPr="00D13C7E">
        <w:rPr>
          <w:rFonts w:eastAsia="Times New Roman"/>
          <w:bCs/>
          <w:color w:val="000000" w:themeColor="text1"/>
          <w:sz w:val="22"/>
          <w:szCs w:val="22"/>
        </w:rPr>
        <w:t xml:space="preserve">trasmettere il progetto </w:t>
      </w:r>
      <w:r w:rsidRPr="00D13C7E">
        <w:rPr>
          <w:rFonts w:eastAsia="Times New Roman"/>
          <w:bCs/>
          <w:color w:val="000000" w:themeColor="text1"/>
          <w:sz w:val="22"/>
          <w:szCs w:val="22"/>
        </w:rPr>
        <w:t xml:space="preserve">a partire </w:t>
      </w:r>
      <w:r w:rsidRPr="00D13C7E">
        <w:rPr>
          <w:rFonts w:eastAsia="Times New Roman"/>
          <w:b/>
          <w:bCs/>
          <w:color w:val="000000" w:themeColor="text1"/>
          <w:sz w:val="22"/>
          <w:szCs w:val="22"/>
        </w:rPr>
        <w:t xml:space="preserve">dalle ore </w:t>
      </w:r>
      <w:r w:rsidR="00CC5111" w:rsidRPr="00D13C7E">
        <w:rPr>
          <w:rFonts w:eastAsia="Times New Roman"/>
          <w:b/>
          <w:bCs/>
          <w:color w:val="000000" w:themeColor="text1"/>
          <w:sz w:val="22"/>
          <w:szCs w:val="22"/>
        </w:rPr>
        <w:t xml:space="preserve">09:00 </w:t>
      </w:r>
      <w:r w:rsidRPr="00D13C7E">
        <w:rPr>
          <w:rFonts w:eastAsia="Times New Roman"/>
          <w:b/>
          <w:bCs/>
          <w:color w:val="000000" w:themeColor="text1"/>
          <w:sz w:val="22"/>
          <w:szCs w:val="22"/>
        </w:rPr>
        <w:t>del</w:t>
      </w:r>
      <w:r w:rsidR="00CC5111" w:rsidRPr="00D13C7E">
        <w:rPr>
          <w:rFonts w:eastAsia="Times New Roman"/>
          <w:b/>
          <w:bCs/>
          <w:color w:val="000000" w:themeColor="text1"/>
          <w:sz w:val="22"/>
          <w:szCs w:val="22"/>
        </w:rPr>
        <w:t xml:space="preserve"> </w:t>
      </w:r>
      <w:r w:rsidR="00D926E5">
        <w:rPr>
          <w:rFonts w:eastAsia="Times New Roman"/>
          <w:b/>
          <w:bCs/>
          <w:color w:val="000000" w:themeColor="text1"/>
          <w:sz w:val="22"/>
          <w:szCs w:val="22"/>
        </w:rPr>
        <w:t>2</w:t>
      </w:r>
      <w:r w:rsidR="00CC5111" w:rsidRPr="00D13C7E">
        <w:rPr>
          <w:rFonts w:eastAsia="Times New Roman"/>
          <w:b/>
          <w:bCs/>
          <w:color w:val="000000" w:themeColor="text1"/>
          <w:sz w:val="22"/>
          <w:szCs w:val="22"/>
        </w:rPr>
        <w:t xml:space="preserve"> </w:t>
      </w:r>
      <w:r w:rsidR="00D926E5">
        <w:rPr>
          <w:rFonts w:eastAsia="Times New Roman"/>
          <w:b/>
          <w:bCs/>
          <w:color w:val="000000" w:themeColor="text1"/>
          <w:sz w:val="22"/>
          <w:szCs w:val="22"/>
        </w:rPr>
        <w:t xml:space="preserve">maggio </w:t>
      </w:r>
      <w:bookmarkStart w:id="3" w:name="_GoBack"/>
      <w:bookmarkEnd w:id="3"/>
      <w:r w:rsidR="00CC5111" w:rsidRPr="00D13C7E">
        <w:rPr>
          <w:rFonts w:eastAsia="Times New Roman"/>
          <w:b/>
          <w:bCs/>
          <w:color w:val="000000" w:themeColor="text1"/>
          <w:sz w:val="22"/>
          <w:szCs w:val="22"/>
        </w:rPr>
        <w:t>2017</w:t>
      </w:r>
      <w:r w:rsidRPr="00D13C7E">
        <w:rPr>
          <w:rFonts w:eastAsia="Times New Roman"/>
          <w:bCs/>
          <w:color w:val="000000" w:themeColor="text1"/>
          <w:sz w:val="22"/>
          <w:szCs w:val="22"/>
        </w:rPr>
        <w:t xml:space="preserve">, utilizzando la procedura di invio telematico disponibile presso la piattaforma informatica SIGEF all’indirizzo internet  </w:t>
      </w:r>
      <w:hyperlink r:id="rId11" w:history="1">
        <w:r w:rsidRPr="00D13C7E">
          <w:rPr>
            <w:rStyle w:val="Collegamentoipertestuale"/>
            <w:rFonts w:asciiTheme="minorHAnsi" w:hAnsiTheme="minorHAnsi" w:cstheme="minorHAnsi"/>
            <w:b/>
            <w:bCs/>
            <w:color w:val="000000" w:themeColor="text1"/>
            <w:sz w:val="22"/>
            <w:szCs w:val="22"/>
          </w:rPr>
          <w:t>https://sigef.regione.marche.it</w:t>
        </w:r>
      </w:hyperlink>
      <w:r w:rsidRPr="00D13C7E">
        <w:rPr>
          <w:rFonts w:eastAsia="Times New Roman"/>
          <w:bCs/>
          <w:color w:val="000000" w:themeColor="text1"/>
          <w:sz w:val="22"/>
          <w:szCs w:val="22"/>
        </w:rPr>
        <w:t xml:space="preserve"> </w:t>
      </w:r>
      <w:r w:rsidRPr="00D13C7E">
        <w:rPr>
          <w:rStyle w:val="Rimandonotaapidipagina"/>
          <w:bCs/>
          <w:color w:val="000000" w:themeColor="text1"/>
          <w:sz w:val="22"/>
          <w:szCs w:val="22"/>
        </w:rPr>
        <w:t xml:space="preserve"> </w:t>
      </w:r>
      <w:r w:rsidRPr="00D13C7E">
        <w:rPr>
          <w:rFonts w:eastAsia="Times New Roman"/>
          <w:bCs/>
          <w:color w:val="000000" w:themeColor="text1"/>
          <w:sz w:val="22"/>
          <w:szCs w:val="22"/>
        </w:rPr>
        <w:t xml:space="preserve"> mediante:</w:t>
      </w:r>
    </w:p>
    <w:p w14:paraId="05EE2942" w14:textId="77777777" w:rsidR="00BB335B" w:rsidRPr="00D13C7E" w:rsidRDefault="00BB335B" w:rsidP="00BB335B">
      <w:pPr>
        <w:numPr>
          <w:ilvl w:val="0"/>
          <w:numId w:val="2"/>
        </w:numPr>
        <w:ind w:left="426" w:hanging="426"/>
        <w:jc w:val="both"/>
        <w:rPr>
          <w:rFonts w:eastAsia="Times New Roman"/>
          <w:bCs/>
          <w:color w:val="000000" w:themeColor="text1"/>
          <w:sz w:val="22"/>
          <w:szCs w:val="22"/>
        </w:rPr>
      </w:pPr>
      <w:r w:rsidRPr="00D13C7E">
        <w:rPr>
          <w:rFonts w:eastAsia="Times New Roman"/>
          <w:bCs/>
          <w:color w:val="000000" w:themeColor="text1"/>
          <w:sz w:val="22"/>
          <w:szCs w:val="22"/>
        </w:rPr>
        <w:t>caricamento su SIGEF dei dati previsti dal modello di domanda;</w:t>
      </w:r>
    </w:p>
    <w:p w14:paraId="1CB186A5" w14:textId="77777777" w:rsidR="00BB335B" w:rsidRPr="00D13C7E" w:rsidRDefault="00BB335B" w:rsidP="00BB335B">
      <w:pPr>
        <w:numPr>
          <w:ilvl w:val="0"/>
          <w:numId w:val="2"/>
        </w:numPr>
        <w:ind w:left="426" w:hanging="426"/>
        <w:jc w:val="both"/>
        <w:rPr>
          <w:rFonts w:eastAsia="Times New Roman"/>
          <w:bCs/>
          <w:color w:val="000000" w:themeColor="text1"/>
          <w:sz w:val="22"/>
          <w:szCs w:val="22"/>
        </w:rPr>
      </w:pPr>
      <w:r w:rsidRPr="00D13C7E">
        <w:rPr>
          <w:rFonts w:eastAsia="Times New Roman"/>
          <w:bCs/>
          <w:color w:val="000000" w:themeColor="text1"/>
          <w:sz w:val="22"/>
          <w:szCs w:val="22"/>
        </w:rPr>
        <w:t>caricamento su SIGEF degli allegati;</w:t>
      </w:r>
    </w:p>
    <w:p w14:paraId="61872E39" w14:textId="77777777" w:rsidR="00BB335B" w:rsidRPr="00D13C7E" w:rsidRDefault="00BB335B" w:rsidP="00BB335B">
      <w:pPr>
        <w:numPr>
          <w:ilvl w:val="0"/>
          <w:numId w:val="2"/>
        </w:numPr>
        <w:ind w:left="426" w:hanging="426"/>
        <w:jc w:val="both"/>
        <w:rPr>
          <w:rFonts w:eastAsia="Times New Roman"/>
          <w:bCs/>
          <w:color w:val="000000" w:themeColor="text1"/>
          <w:sz w:val="22"/>
          <w:szCs w:val="22"/>
        </w:rPr>
      </w:pPr>
      <w:r w:rsidRPr="00D13C7E">
        <w:rPr>
          <w:rFonts w:eastAsia="Times New Roman"/>
          <w:bCs/>
          <w:color w:val="000000" w:themeColor="text1"/>
          <w:sz w:val="22"/>
          <w:szCs w:val="22"/>
        </w:rPr>
        <w:t xml:space="preserve">sottoscrizione della domanda da parte del richiedente in forma digitale mediante specifico kit per la firma digitale tra cui l’utilizzo di </w:t>
      </w:r>
      <w:proofErr w:type="spellStart"/>
      <w:r w:rsidRPr="00D13C7E">
        <w:rPr>
          <w:rFonts w:eastAsia="Times New Roman"/>
          <w:bCs/>
          <w:color w:val="000000" w:themeColor="text1"/>
          <w:sz w:val="22"/>
          <w:szCs w:val="22"/>
        </w:rPr>
        <w:t>smart</w:t>
      </w:r>
      <w:proofErr w:type="spellEnd"/>
      <w:r w:rsidRPr="00D13C7E">
        <w:rPr>
          <w:rFonts w:eastAsia="Times New Roman"/>
          <w:bCs/>
          <w:color w:val="000000" w:themeColor="text1"/>
          <w:sz w:val="22"/>
          <w:szCs w:val="22"/>
        </w:rPr>
        <w:t xml:space="preserve"> card e specifico lettore, </w:t>
      </w:r>
      <w:proofErr w:type="spellStart"/>
      <w:r w:rsidRPr="00D13C7E">
        <w:rPr>
          <w:rFonts w:eastAsia="Times New Roman"/>
          <w:bCs/>
          <w:color w:val="000000" w:themeColor="text1"/>
          <w:sz w:val="22"/>
          <w:szCs w:val="22"/>
        </w:rPr>
        <w:t>token</w:t>
      </w:r>
      <w:proofErr w:type="spellEnd"/>
      <w:r w:rsidRPr="00D13C7E">
        <w:rPr>
          <w:rFonts w:eastAsia="Times New Roman"/>
          <w:bCs/>
          <w:color w:val="000000" w:themeColor="text1"/>
          <w:sz w:val="22"/>
          <w:szCs w:val="22"/>
        </w:rPr>
        <w:t xml:space="preserve"> USB altra carta nazionale dei servizi dotata di certificato di firma digitale abilitata al sistema; è a carico dei richiedenti la verifica preventiva della compatibilità con il sistema del kit per la firma digitale che intendono utilizzare;</w:t>
      </w:r>
    </w:p>
    <w:p w14:paraId="1A052916" w14:textId="74036899" w:rsidR="00BB335B" w:rsidRPr="00D13C7E" w:rsidRDefault="005E108D" w:rsidP="00041BEB">
      <w:pPr>
        <w:numPr>
          <w:ilvl w:val="0"/>
          <w:numId w:val="2"/>
        </w:numPr>
        <w:ind w:left="426" w:hanging="426"/>
        <w:jc w:val="both"/>
        <w:rPr>
          <w:rFonts w:eastAsia="Times New Roman"/>
          <w:bCs/>
          <w:color w:val="000000" w:themeColor="text1"/>
          <w:sz w:val="22"/>
          <w:szCs w:val="22"/>
        </w:rPr>
      </w:pPr>
      <w:r w:rsidRPr="00D13C7E">
        <w:rPr>
          <w:rFonts w:eastAsia="Times New Roman"/>
          <w:bCs/>
          <w:color w:val="000000" w:themeColor="text1"/>
          <w:sz w:val="22"/>
          <w:szCs w:val="22"/>
        </w:rPr>
        <w:t>trasmissione al protocollo informatico della Regione Marche – PALEO. Il sistema informativo restituirà in automatico una ricevuta che attesterà la data e</w:t>
      </w:r>
      <w:r w:rsidR="00041BEB" w:rsidRPr="00D13C7E">
        <w:rPr>
          <w:rFonts w:eastAsia="Times New Roman"/>
          <w:bCs/>
          <w:color w:val="000000" w:themeColor="text1"/>
          <w:sz w:val="22"/>
          <w:szCs w:val="22"/>
        </w:rPr>
        <w:t xml:space="preserve"> l’ora di arrivo della domanda.</w:t>
      </w:r>
    </w:p>
    <w:p w14:paraId="5305E571" w14:textId="77777777" w:rsidR="00BB335B" w:rsidRPr="00D13C7E" w:rsidRDefault="00BB335B" w:rsidP="00BB335B">
      <w:pPr>
        <w:jc w:val="both"/>
        <w:rPr>
          <w:rFonts w:eastAsia="Times New Roman"/>
          <w:bCs/>
          <w:color w:val="000000" w:themeColor="text1"/>
          <w:sz w:val="22"/>
          <w:szCs w:val="22"/>
        </w:rPr>
      </w:pPr>
      <w:r w:rsidRPr="00D13C7E">
        <w:rPr>
          <w:rFonts w:eastAsia="Times New Roman"/>
          <w:bCs/>
          <w:color w:val="000000" w:themeColor="text1"/>
          <w:sz w:val="22"/>
          <w:szCs w:val="22"/>
        </w:rPr>
        <w:t xml:space="preserve">Le modalità per richiedere l’abilitazione al sistema verranno pubblicate nella home page di </w:t>
      </w:r>
      <w:hyperlink r:id="rId12" w:history="1">
        <w:r w:rsidRPr="00D13C7E">
          <w:rPr>
            <w:rStyle w:val="Collegamentoipertestuale"/>
            <w:rFonts w:asciiTheme="minorHAnsi" w:hAnsiTheme="minorHAnsi" w:cstheme="minorHAnsi"/>
            <w:b/>
            <w:bCs/>
            <w:color w:val="000000" w:themeColor="text1"/>
            <w:sz w:val="22"/>
            <w:szCs w:val="22"/>
          </w:rPr>
          <w:t>https://sigef.regione.marche.it</w:t>
        </w:r>
      </w:hyperlink>
      <w:r w:rsidRPr="00D13C7E">
        <w:rPr>
          <w:rStyle w:val="Collegamentoipertestuale"/>
          <w:rFonts w:asciiTheme="minorHAnsi" w:hAnsiTheme="minorHAnsi" w:cstheme="minorHAnsi"/>
          <w:b/>
          <w:color w:val="000000" w:themeColor="text1"/>
        </w:rPr>
        <w:t>.</w:t>
      </w:r>
      <w:r w:rsidRPr="00D13C7E">
        <w:rPr>
          <w:rFonts w:eastAsia="Times New Roman"/>
          <w:bCs/>
          <w:color w:val="000000" w:themeColor="text1"/>
          <w:sz w:val="22"/>
          <w:szCs w:val="22"/>
        </w:rPr>
        <w:t xml:space="preserve"> Sempre nella home page verranno indicati i riferimenti per la risoluzione di problemi tecnici e di contenuto.</w:t>
      </w:r>
    </w:p>
    <w:p w14:paraId="512CE5F3" w14:textId="77777777" w:rsidR="00CF4966" w:rsidRPr="00D13C7E" w:rsidRDefault="00CF4966" w:rsidP="00BB335B">
      <w:pPr>
        <w:jc w:val="both"/>
        <w:rPr>
          <w:rFonts w:ascii="Arial Narrow" w:hAnsi="Arial Narrow" w:cs="TimesNewRoman"/>
          <w:i/>
          <w:color w:val="000000" w:themeColor="text1"/>
          <w:sz w:val="22"/>
        </w:rPr>
      </w:pPr>
    </w:p>
    <w:p w14:paraId="243FFF96" w14:textId="4B77684F" w:rsidR="00BB335B" w:rsidRPr="00D13C7E" w:rsidRDefault="00CF4966" w:rsidP="00BB335B">
      <w:pPr>
        <w:jc w:val="both"/>
        <w:rPr>
          <w:rFonts w:asciiTheme="minorHAnsi" w:hAnsiTheme="minorHAnsi" w:cstheme="minorHAnsi"/>
          <w:color w:val="000000" w:themeColor="text1"/>
          <w:sz w:val="22"/>
          <w:lang w:eastAsia="it-IT"/>
        </w:rPr>
      </w:pPr>
      <w:r w:rsidRPr="00D13C7E">
        <w:rPr>
          <w:rFonts w:asciiTheme="minorHAnsi" w:hAnsiTheme="minorHAnsi" w:cstheme="minorHAnsi"/>
          <w:color w:val="000000" w:themeColor="text1"/>
          <w:sz w:val="22"/>
        </w:rPr>
        <w:t xml:space="preserve">La domanda di aiuto è soggetta al </w:t>
      </w:r>
      <w:r w:rsidR="00390772" w:rsidRPr="00D13C7E">
        <w:rPr>
          <w:rFonts w:asciiTheme="minorHAnsi" w:hAnsiTheme="minorHAnsi" w:cstheme="minorHAnsi"/>
          <w:color w:val="000000" w:themeColor="text1"/>
          <w:sz w:val="22"/>
        </w:rPr>
        <w:t xml:space="preserve">pagamento dell'imposta di bollo. </w:t>
      </w:r>
      <w:r w:rsidRPr="00D13C7E">
        <w:rPr>
          <w:rFonts w:asciiTheme="minorHAnsi" w:hAnsiTheme="minorHAnsi" w:cstheme="minorHAnsi"/>
          <w:color w:val="000000" w:themeColor="text1"/>
          <w:sz w:val="22"/>
        </w:rPr>
        <w:t xml:space="preserve">Il numero e la data della marca da bollo dovranno essere inseriti negli appositi campi previsti nel suddetto modello di domanda. </w:t>
      </w:r>
      <w:r w:rsidRPr="00D13C7E">
        <w:rPr>
          <w:rFonts w:asciiTheme="minorHAnsi" w:hAnsiTheme="minorHAnsi" w:cstheme="minorHAnsi"/>
          <w:color w:val="000000" w:themeColor="text1"/>
          <w:sz w:val="22"/>
          <w:lang w:eastAsia="it-IT"/>
        </w:rPr>
        <w:t>Ai fini di eventuali successivi controlli la marca da bollo dovrà poi essere apposta sulla ricevuta di arrivo della domanda generata dal sistema informativo, stampata e conservata dal beneficiario.</w:t>
      </w:r>
    </w:p>
    <w:p w14:paraId="5ADCC185" w14:textId="77777777" w:rsidR="00390772" w:rsidRPr="00D13C7E" w:rsidRDefault="00390772" w:rsidP="00BB335B">
      <w:pPr>
        <w:jc w:val="both"/>
        <w:rPr>
          <w:rFonts w:asciiTheme="minorHAnsi" w:eastAsia="Times New Roman" w:hAnsiTheme="minorHAnsi" w:cstheme="minorHAnsi"/>
          <w:bCs/>
          <w:color w:val="000000" w:themeColor="text1"/>
          <w:sz w:val="22"/>
          <w:szCs w:val="22"/>
        </w:rPr>
      </w:pPr>
    </w:p>
    <w:p w14:paraId="463CE7AC" w14:textId="77777777" w:rsidR="00BB335B" w:rsidRPr="00D13C7E" w:rsidRDefault="00BB335B" w:rsidP="00BB335B">
      <w:pPr>
        <w:jc w:val="both"/>
        <w:rPr>
          <w:rFonts w:eastAsia="Times New Roman"/>
          <w:b/>
          <w:bCs/>
          <w:color w:val="000000" w:themeColor="text1"/>
          <w:sz w:val="22"/>
          <w:szCs w:val="22"/>
        </w:rPr>
      </w:pPr>
      <w:r w:rsidRPr="00D13C7E">
        <w:rPr>
          <w:rFonts w:eastAsia="Times New Roman"/>
          <w:b/>
          <w:bCs/>
          <w:color w:val="000000" w:themeColor="text1"/>
          <w:sz w:val="22"/>
          <w:szCs w:val="22"/>
        </w:rPr>
        <w:t>9.1 Allegati alla domanda</w:t>
      </w:r>
    </w:p>
    <w:p w14:paraId="29908495" w14:textId="77777777" w:rsidR="00BB335B" w:rsidRPr="00D13C7E" w:rsidRDefault="00BB335B" w:rsidP="00BB335B">
      <w:pPr>
        <w:jc w:val="both"/>
        <w:rPr>
          <w:rFonts w:eastAsia="Times New Roman"/>
          <w:bCs/>
          <w:color w:val="000000" w:themeColor="text1"/>
          <w:sz w:val="22"/>
          <w:szCs w:val="22"/>
        </w:rPr>
      </w:pPr>
    </w:p>
    <w:p w14:paraId="283B0C77" w14:textId="77777777" w:rsidR="00BB335B" w:rsidRPr="00D13C7E" w:rsidRDefault="00BB335B" w:rsidP="00BB335B">
      <w:pPr>
        <w:jc w:val="both"/>
        <w:rPr>
          <w:rFonts w:eastAsia="Times New Roman"/>
          <w:bCs/>
          <w:color w:val="000000" w:themeColor="text1"/>
          <w:sz w:val="22"/>
          <w:szCs w:val="22"/>
        </w:rPr>
      </w:pPr>
      <w:r w:rsidRPr="00D13C7E">
        <w:rPr>
          <w:rFonts w:eastAsia="Times New Roman"/>
          <w:bCs/>
          <w:color w:val="000000" w:themeColor="text1"/>
          <w:sz w:val="22"/>
          <w:szCs w:val="22"/>
        </w:rPr>
        <w:lastRenderedPageBreak/>
        <w:t>La presentazione della domanda in forma telematica prevede anche il caricamento sulla Piattaforma Sigef degli allegati di seguito indicati:</w:t>
      </w:r>
    </w:p>
    <w:p w14:paraId="7C59FDE1" w14:textId="77777777" w:rsidR="00BB335B" w:rsidRPr="00D13C7E" w:rsidRDefault="00BB335B" w:rsidP="00BB335B">
      <w:pPr>
        <w:numPr>
          <w:ilvl w:val="0"/>
          <w:numId w:val="18"/>
        </w:numPr>
        <w:tabs>
          <w:tab w:val="clear" w:pos="1225"/>
          <w:tab w:val="num" w:pos="284"/>
        </w:tabs>
        <w:ind w:left="284" w:hanging="284"/>
        <w:jc w:val="both"/>
        <w:rPr>
          <w:color w:val="000000" w:themeColor="text1"/>
          <w:sz w:val="22"/>
          <w:szCs w:val="22"/>
        </w:rPr>
      </w:pPr>
      <w:r w:rsidRPr="00D13C7E">
        <w:rPr>
          <w:color w:val="000000" w:themeColor="text1"/>
          <w:sz w:val="22"/>
          <w:szCs w:val="22"/>
        </w:rPr>
        <w:t>allegato 2 “Dichiarazione dimensione aziendale”;</w:t>
      </w:r>
    </w:p>
    <w:p w14:paraId="236D99F9" w14:textId="77777777" w:rsidR="00BB335B" w:rsidRPr="00D13C7E" w:rsidRDefault="00BB335B" w:rsidP="00BB335B">
      <w:pPr>
        <w:numPr>
          <w:ilvl w:val="0"/>
          <w:numId w:val="18"/>
        </w:numPr>
        <w:tabs>
          <w:tab w:val="clear" w:pos="1225"/>
          <w:tab w:val="num" w:pos="284"/>
        </w:tabs>
        <w:ind w:left="284" w:hanging="284"/>
        <w:jc w:val="both"/>
        <w:rPr>
          <w:color w:val="000000" w:themeColor="text1"/>
          <w:sz w:val="22"/>
          <w:szCs w:val="22"/>
        </w:rPr>
      </w:pPr>
      <w:r w:rsidRPr="00D13C7E">
        <w:rPr>
          <w:color w:val="000000" w:themeColor="text1"/>
          <w:sz w:val="22"/>
          <w:szCs w:val="22"/>
        </w:rPr>
        <w:t xml:space="preserve">allegato 3 “Descrizione sintetica del progetto presentato nella fase 2 dello Sme </w:t>
      </w:r>
      <w:proofErr w:type="spellStart"/>
      <w:r w:rsidRPr="00D13C7E">
        <w:rPr>
          <w:color w:val="000000" w:themeColor="text1"/>
          <w:sz w:val="22"/>
          <w:szCs w:val="22"/>
        </w:rPr>
        <w:t>Instrument</w:t>
      </w:r>
      <w:proofErr w:type="spellEnd"/>
      <w:r w:rsidRPr="00D13C7E">
        <w:rPr>
          <w:color w:val="000000" w:themeColor="text1"/>
          <w:sz w:val="22"/>
          <w:szCs w:val="22"/>
        </w:rPr>
        <w:t>” con la seguente documentazione:</w:t>
      </w:r>
    </w:p>
    <w:p w14:paraId="3EB8BB66" w14:textId="77777777" w:rsidR="00BB335B" w:rsidRPr="00D13C7E" w:rsidRDefault="00BB335B" w:rsidP="00BB335B">
      <w:pPr>
        <w:numPr>
          <w:ilvl w:val="0"/>
          <w:numId w:val="19"/>
        </w:numPr>
        <w:tabs>
          <w:tab w:val="clear" w:pos="1225"/>
          <w:tab w:val="num" w:pos="567"/>
        </w:tabs>
        <w:ind w:hanging="941"/>
        <w:jc w:val="both"/>
        <w:rPr>
          <w:color w:val="000000" w:themeColor="text1"/>
          <w:sz w:val="22"/>
          <w:szCs w:val="22"/>
        </w:rPr>
      </w:pPr>
      <w:r w:rsidRPr="00D13C7E">
        <w:rPr>
          <w:color w:val="000000" w:themeColor="text1"/>
          <w:sz w:val="22"/>
          <w:szCs w:val="22"/>
        </w:rPr>
        <w:t xml:space="preserve">Progetto presentato nella fase 2 di Sme </w:t>
      </w:r>
      <w:proofErr w:type="spellStart"/>
      <w:r w:rsidRPr="00D13C7E">
        <w:rPr>
          <w:color w:val="000000" w:themeColor="text1"/>
          <w:sz w:val="22"/>
          <w:szCs w:val="22"/>
        </w:rPr>
        <w:t>Instrument</w:t>
      </w:r>
      <w:proofErr w:type="spellEnd"/>
      <w:r w:rsidRPr="00D13C7E">
        <w:rPr>
          <w:color w:val="000000" w:themeColor="text1"/>
          <w:sz w:val="22"/>
          <w:szCs w:val="22"/>
        </w:rPr>
        <w:t xml:space="preserve">  </w:t>
      </w:r>
      <w:proofErr w:type="spellStart"/>
      <w:r w:rsidRPr="00D13C7E">
        <w:rPr>
          <w:color w:val="000000" w:themeColor="text1"/>
          <w:sz w:val="22"/>
          <w:szCs w:val="22"/>
        </w:rPr>
        <w:t>Horizon</w:t>
      </w:r>
      <w:proofErr w:type="spellEnd"/>
      <w:r w:rsidRPr="00D13C7E">
        <w:rPr>
          <w:color w:val="000000" w:themeColor="text1"/>
          <w:sz w:val="22"/>
          <w:szCs w:val="22"/>
        </w:rPr>
        <w:t xml:space="preserve"> 2020 </w:t>
      </w:r>
    </w:p>
    <w:p w14:paraId="4FFA1F01" w14:textId="77777777" w:rsidR="00BB335B" w:rsidRPr="00D13C7E" w:rsidRDefault="00BB335B" w:rsidP="00BB335B">
      <w:pPr>
        <w:numPr>
          <w:ilvl w:val="0"/>
          <w:numId w:val="19"/>
        </w:numPr>
        <w:tabs>
          <w:tab w:val="clear" w:pos="1225"/>
          <w:tab w:val="num" w:pos="567"/>
        </w:tabs>
        <w:ind w:hanging="941"/>
        <w:jc w:val="both"/>
        <w:rPr>
          <w:color w:val="000000" w:themeColor="text1"/>
          <w:sz w:val="22"/>
          <w:szCs w:val="22"/>
        </w:rPr>
      </w:pPr>
      <w:r w:rsidRPr="00D13C7E">
        <w:rPr>
          <w:color w:val="000000" w:themeColor="text1"/>
          <w:sz w:val="22"/>
          <w:szCs w:val="22"/>
        </w:rPr>
        <w:t xml:space="preserve">Seal of </w:t>
      </w:r>
      <w:proofErr w:type="spellStart"/>
      <w:r w:rsidRPr="00D13C7E">
        <w:rPr>
          <w:color w:val="000000" w:themeColor="text1"/>
          <w:sz w:val="22"/>
          <w:szCs w:val="22"/>
        </w:rPr>
        <w:t>Excellence</w:t>
      </w:r>
      <w:proofErr w:type="spellEnd"/>
      <w:r w:rsidRPr="00D13C7E">
        <w:rPr>
          <w:color w:val="000000" w:themeColor="text1"/>
          <w:sz w:val="22"/>
          <w:szCs w:val="22"/>
        </w:rPr>
        <w:t xml:space="preserve"> con il titolo del progetto, l’azienda e la firma del commissario;</w:t>
      </w:r>
    </w:p>
    <w:p w14:paraId="4984593B" w14:textId="77777777" w:rsidR="00BB335B" w:rsidRPr="00D13C7E" w:rsidRDefault="00BB335B" w:rsidP="00BB335B">
      <w:pPr>
        <w:numPr>
          <w:ilvl w:val="0"/>
          <w:numId w:val="19"/>
        </w:numPr>
        <w:tabs>
          <w:tab w:val="clear" w:pos="1225"/>
          <w:tab w:val="num" w:pos="567"/>
        </w:tabs>
        <w:ind w:hanging="941"/>
        <w:jc w:val="both"/>
        <w:rPr>
          <w:color w:val="000000" w:themeColor="text1"/>
          <w:sz w:val="22"/>
          <w:szCs w:val="22"/>
        </w:rPr>
      </w:pPr>
      <w:r w:rsidRPr="00D13C7E">
        <w:rPr>
          <w:color w:val="000000" w:themeColor="text1"/>
          <w:sz w:val="22"/>
          <w:szCs w:val="22"/>
        </w:rPr>
        <w:t>Evaluation Form, con il punteggio totale ricevuto;</w:t>
      </w:r>
    </w:p>
    <w:p w14:paraId="75600D8A" w14:textId="77777777" w:rsidR="00BB335B" w:rsidRPr="00D13C7E" w:rsidRDefault="00BB335B" w:rsidP="00BB335B">
      <w:pPr>
        <w:numPr>
          <w:ilvl w:val="0"/>
          <w:numId w:val="19"/>
        </w:numPr>
        <w:tabs>
          <w:tab w:val="clear" w:pos="1225"/>
          <w:tab w:val="num" w:pos="567"/>
        </w:tabs>
        <w:ind w:hanging="941"/>
        <w:jc w:val="both"/>
        <w:rPr>
          <w:color w:val="000000" w:themeColor="text1"/>
          <w:sz w:val="22"/>
          <w:szCs w:val="22"/>
        </w:rPr>
      </w:pPr>
      <w:r w:rsidRPr="00D13C7E">
        <w:rPr>
          <w:color w:val="000000" w:themeColor="text1"/>
          <w:sz w:val="22"/>
          <w:szCs w:val="22"/>
        </w:rPr>
        <w:t xml:space="preserve"> </w:t>
      </w:r>
      <w:proofErr w:type="spellStart"/>
      <w:r w:rsidRPr="00D13C7E">
        <w:rPr>
          <w:color w:val="000000" w:themeColor="text1"/>
          <w:sz w:val="22"/>
          <w:szCs w:val="22"/>
        </w:rPr>
        <w:t>Rejection</w:t>
      </w:r>
      <w:proofErr w:type="spellEnd"/>
      <w:r w:rsidRPr="00D13C7E">
        <w:rPr>
          <w:color w:val="000000" w:themeColor="text1"/>
          <w:sz w:val="22"/>
          <w:szCs w:val="22"/>
        </w:rPr>
        <w:t xml:space="preserve"> </w:t>
      </w:r>
      <w:proofErr w:type="spellStart"/>
      <w:r w:rsidRPr="00D13C7E">
        <w:rPr>
          <w:color w:val="000000" w:themeColor="text1"/>
          <w:sz w:val="22"/>
          <w:szCs w:val="22"/>
        </w:rPr>
        <w:t>Decision</w:t>
      </w:r>
      <w:proofErr w:type="spellEnd"/>
      <w:r w:rsidRPr="00D13C7E">
        <w:rPr>
          <w:color w:val="000000" w:themeColor="text1"/>
          <w:sz w:val="22"/>
          <w:szCs w:val="22"/>
        </w:rPr>
        <w:t xml:space="preserve"> </w:t>
      </w:r>
      <w:proofErr w:type="spellStart"/>
      <w:r w:rsidRPr="00D13C7E">
        <w:rPr>
          <w:color w:val="000000" w:themeColor="text1"/>
          <w:sz w:val="22"/>
          <w:szCs w:val="22"/>
        </w:rPr>
        <w:t>Letter</w:t>
      </w:r>
      <w:proofErr w:type="spellEnd"/>
      <w:r w:rsidRPr="00D13C7E">
        <w:rPr>
          <w:color w:val="000000" w:themeColor="text1"/>
          <w:sz w:val="22"/>
          <w:szCs w:val="22"/>
        </w:rPr>
        <w:t xml:space="preserve"> attestante la non finanziabilità del progetto per mancanza di fondi;</w:t>
      </w:r>
    </w:p>
    <w:p w14:paraId="00F45090" w14:textId="77777777" w:rsidR="00BB335B" w:rsidRPr="00D13C7E" w:rsidRDefault="00BB335B" w:rsidP="00BB335B">
      <w:pPr>
        <w:numPr>
          <w:ilvl w:val="0"/>
          <w:numId w:val="18"/>
        </w:numPr>
        <w:tabs>
          <w:tab w:val="clear" w:pos="1225"/>
          <w:tab w:val="num" w:pos="284"/>
        </w:tabs>
        <w:ind w:left="284" w:hanging="284"/>
        <w:jc w:val="both"/>
        <w:rPr>
          <w:color w:val="000000" w:themeColor="text1"/>
          <w:sz w:val="22"/>
          <w:szCs w:val="22"/>
        </w:rPr>
      </w:pPr>
      <w:r w:rsidRPr="00D13C7E">
        <w:rPr>
          <w:color w:val="000000" w:themeColor="text1"/>
          <w:sz w:val="22"/>
          <w:szCs w:val="22"/>
        </w:rPr>
        <w:t>allegato 13 “Dichiarazione sostitutiva atto di notorietà sulle informazioni e sulle documentazioni trasmesse;</w:t>
      </w:r>
    </w:p>
    <w:p w14:paraId="37C3474E" w14:textId="77777777" w:rsidR="00BB335B" w:rsidRPr="00D13C7E" w:rsidRDefault="00BB335B" w:rsidP="00BB335B">
      <w:pPr>
        <w:numPr>
          <w:ilvl w:val="0"/>
          <w:numId w:val="18"/>
        </w:numPr>
        <w:tabs>
          <w:tab w:val="clear" w:pos="1225"/>
          <w:tab w:val="num" w:pos="284"/>
        </w:tabs>
        <w:ind w:left="284" w:hanging="284"/>
        <w:jc w:val="both"/>
        <w:rPr>
          <w:color w:val="000000" w:themeColor="text1"/>
          <w:sz w:val="22"/>
          <w:szCs w:val="22"/>
        </w:rPr>
      </w:pPr>
      <w:r w:rsidRPr="00D13C7E">
        <w:rPr>
          <w:color w:val="000000" w:themeColor="text1"/>
          <w:sz w:val="22"/>
          <w:szCs w:val="22"/>
        </w:rPr>
        <w:t xml:space="preserve">allegato 14 “Dichiarazione cumulo  aiuti di Stato (obbligatorio qualora la ditta abbia dichiarato di avere ricevuto altri contributi a valere sul progetto oggetto di finanziamento); </w:t>
      </w:r>
    </w:p>
    <w:p w14:paraId="59934E82" w14:textId="77777777" w:rsidR="00BB335B" w:rsidRPr="00D13C7E" w:rsidRDefault="00BB335B" w:rsidP="00BB335B">
      <w:pPr>
        <w:numPr>
          <w:ilvl w:val="0"/>
          <w:numId w:val="18"/>
        </w:numPr>
        <w:tabs>
          <w:tab w:val="clear" w:pos="1225"/>
          <w:tab w:val="num" w:pos="284"/>
        </w:tabs>
        <w:ind w:left="284" w:hanging="284"/>
        <w:jc w:val="both"/>
        <w:rPr>
          <w:color w:val="000000" w:themeColor="text1"/>
          <w:sz w:val="22"/>
          <w:szCs w:val="22"/>
        </w:rPr>
      </w:pPr>
      <w:r w:rsidRPr="00D13C7E">
        <w:rPr>
          <w:color w:val="000000" w:themeColor="text1"/>
          <w:sz w:val="22"/>
          <w:szCs w:val="22"/>
        </w:rPr>
        <w:t>allegato 15 “Modello procura speciale per la presentazione della domanda (se pertinente)”;</w:t>
      </w:r>
    </w:p>
    <w:p w14:paraId="38F4A06C" w14:textId="249E6ACF" w:rsidR="0069492A" w:rsidRPr="00D13C7E" w:rsidRDefault="0069492A" w:rsidP="0069492A">
      <w:pPr>
        <w:pStyle w:val="Paragrafoelenco"/>
        <w:numPr>
          <w:ilvl w:val="0"/>
          <w:numId w:val="18"/>
        </w:numPr>
        <w:tabs>
          <w:tab w:val="clear" w:pos="1225"/>
          <w:tab w:val="num" w:pos="284"/>
        </w:tabs>
        <w:spacing w:line="276" w:lineRule="auto"/>
        <w:ind w:left="284" w:hanging="284"/>
        <w:contextualSpacing/>
        <w:jc w:val="both"/>
        <w:rPr>
          <w:rFonts w:asciiTheme="minorHAnsi" w:hAnsiTheme="minorHAnsi" w:cstheme="minorHAnsi"/>
          <w:color w:val="000000" w:themeColor="text1"/>
          <w:sz w:val="22"/>
        </w:rPr>
      </w:pPr>
      <w:r w:rsidRPr="00D13C7E">
        <w:rPr>
          <w:rFonts w:asciiTheme="minorHAnsi" w:hAnsiTheme="minorHAnsi" w:cstheme="minorHAnsi"/>
          <w:color w:val="000000" w:themeColor="text1"/>
          <w:sz w:val="22"/>
        </w:rPr>
        <w:t>Documentazione per la verifica dei requisiti di ammissibilità in caso di presentazione della domanda da parte di un’impresa straniera priva di unità operativa nella Regione Marche (se pertinente);</w:t>
      </w:r>
    </w:p>
    <w:p w14:paraId="1BBB221C" w14:textId="541E6D17" w:rsidR="0069492A" w:rsidRPr="00D13C7E" w:rsidRDefault="00064EA7" w:rsidP="0069492A">
      <w:pPr>
        <w:pStyle w:val="Paragrafoelenco"/>
        <w:numPr>
          <w:ilvl w:val="0"/>
          <w:numId w:val="18"/>
        </w:numPr>
        <w:tabs>
          <w:tab w:val="clear" w:pos="1225"/>
          <w:tab w:val="num" w:pos="284"/>
        </w:tabs>
        <w:spacing w:line="276" w:lineRule="auto"/>
        <w:ind w:left="284" w:hanging="284"/>
        <w:contextualSpacing/>
        <w:jc w:val="both"/>
        <w:rPr>
          <w:rFonts w:asciiTheme="minorHAnsi" w:hAnsiTheme="minorHAnsi" w:cstheme="minorHAnsi"/>
          <w:color w:val="000000" w:themeColor="text1"/>
          <w:sz w:val="22"/>
        </w:rPr>
      </w:pPr>
      <w:r w:rsidRPr="00D13C7E">
        <w:rPr>
          <w:rFonts w:asciiTheme="minorHAnsi" w:hAnsiTheme="minorHAnsi" w:cstheme="minorHAnsi"/>
          <w:color w:val="000000" w:themeColor="text1"/>
          <w:sz w:val="22"/>
        </w:rPr>
        <w:t>a</w:t>
      </w:r>
      <w:r w:rsidR="003D66A8" w:rsidRPr="00D13C7E">
        <w:rPr>
          <w:rFonts w:asciiTheme="minorHAnsi" w:hAnsiTheme="minorHAnsi" w:cstheme="minorHAnsi"/>
          <w:color w:val="000000" w:themeColor="text1"/>
          <w:sz w:val="22"/>
        </w:rPr>
        <w:t>llegato 19 “</w:t>
      </w:r>
      <w:r w:rsidR="0069492A" w:rsidRPr="00D13C7E">
        <w:rPr>
          <w:rFonts w:asciiTheme="minorHAnsi" w:hAnsiTheme="minorHAnsi" w:cstheme="minorHAnsi"/>
          <w:color w:val="000000" w:themeColor="text1"/>
          <w:sz w:val="22"/>
        </w:rPr>
        <w:t>Dichiarazione relativa all’assenza di conflitto di interessi</w:t>
      </w:r>
      <w:r w:rsidR="003D66A8" w:rsidRPr="00D13C7E">
        <w:rPr>
          <w:rFonts w:asciiTheme="minorHAnsi" w:hAnsiTheme="minorHAnsi" w:cstheme="minorHAnsi"/>
          <w:color w:val="000000" w:themeColor="text1"/>
          <w:sz w:val="22"/>
        </w:rPr>
        <w:t>”</w:t>
      </w:r>
      <w:r w:rsidRPr="00D13C7E">
        <w:rPr>
          <w:rFonts w:asciiTheme="minorHAnsi" w:hAnsiTheme="minorHAnsi" w:cstheme="minorHAnsi"/>
          <w:color w:val="000000" w:themeColor="text1"/>
          <w:sz w:val="22"/>
        </w:rPr>
        <w:t>.</w:t>
      </w:r>
    </w:p>
    <w:p w14:paraId="3FD3BC89" w14:textId="77777777" w:rsidR="0069492A" w:rsidRPr="00D13C7E" w:rsidRDefault="0069492A" w:rsidP="0069492A">
      <w:pPr>
        <w:jc w:val="both"/>
        <w:rPr>
          <w:color w:val="000000" w:themeColor="text1"/>
          <w:sz w:val="22"/>
          <w:szCs w:val="22"/>
        </w:rPr>
      </w:pPr>
    </w:p>
    <w:p w14:paraId="0337A7FF" w14:textId="77777777" w:rsidR="00BB335B" w:rsidRPr="00D13C7E" w:rsidRDefault="00BB335B" w:rsidP="00BB335B">
      <w:pPr>
        <w:spacing w:after="160" w:line="259" w:lineRule="auto"/>
        <w:rPr>
          <w:b/>
          <w:bCs/>
          <w:color w:val="000000" w:themeColor="text1"/>
          <w:sz w:val="22"/>
          <w:szCs w:val="22"/>
        </w:rPr>
      </w:pPr>
    </w:p>
    <w:p w14:paraId="0934A227" w14:textId="77777777" w:rsidR="00BB335B" w:rsidRPr="00D13C7E" w:rsidRDefault="00BB335B" w:rsidP="00BB335B">
      <w:pPr>
        <w:autoSpaceDE w:val="0"/>
        <w:autoSpaceDN w:val="0"/>
        <w:adjustRightInd w:val="0"/>
        <w:jc w:val="both"/>
        <w:rPr>
          <w:b/>
          <w:bCs/>
          <w:color w:val="000000" w:themeColor="text1"/>
          <w:sz w:val="22"/>
          <w:szCs w:val="22"/>
        </w:rPr>
      </w:pPr>
    </w:p>
    <w:p w14:paraId="433D74B5" w14:textId="77777777" w:rsidR="00BB335B" w:rsidRPr="00D13C7E" w:rsidRDefault="00BB335B" w:rsidP="00BB335B">
      <w:pPr>
        <w:pStyle w:val="Paragrafoelenco"/>
        <w:numPr>
          <w:ilvl w:val="0"/>
          <w:numId w:val="3"/>
        </w:numPr>
        <w:autoSpaceDE w:val="0"/>
        <w:autoSpaceDN w:val="0"/>
        <w:adjustRightInd w:val="0"/>
        <w:jc w:val="both"/>
        <w:rPr>
          <w:bCs/>
          <w:color w:val="000000" w:themeColor="text1"/>
          <w:sz w:val="22"/>
          <w:szCs w:val="22"/>
        </w:rPr>
      </w:pPr>
      <w:r w:rsidRPr="00D13C7E">
        <w:rPr>
          <w:b/>
          <w:bCs/>
          <w:color w:val="000000" w:themeColor="text1"/>
          <w:sz w:val="22"/>
          <w:szCs w:val="22"/>
        </w:rPr>
        <w:t>ISTRUTTORIA DELLE DOMANDE E CRITERI DI VALUTAZIONE</w:t>
      </w:r>
    </w:p>
    <w:p w14:paraId="1CEA6CBC" w14:textId="77777777" w:rsidR="00BB335B" w:rsidRPr="00D13C7E" w:rsidRDefault="00BB335B" w:rsidP="00BB335B">
      <w:pPr>
        <w:autoSpaceDE w:val="0"/>
        <w:autoSpaceDN w:val="0"/>
        <w:adjustRightInd w:val="0"/>
        <w:jc w:val="both"/>
        <w:rPr>
          <w:color w:val="000000" w:themeColor="text1"/>
          <w:sz w:val="22"/>
          <w:szCs w:val="22"/>
          <w:lang w:eastAsia="it-IT"/>
        </w:rPr>
      </w:pPr>
    </w:p>
    <w:p w14:paraId="685A33D3" w14:textId="77777777" w:rsidR="00BB335B" w:rsidRPr="00D13C7E" w:rsidRDefault="00BB335B" w:rsidP="00BB335B">
      <w:pPr>
        <w:pStyle w:val="Corpodeltesto2"/>
        <w:rPr>
          <w:bCs/>
          <w:color w:val="000000" w:themeColor="text1"/>
          <w:sz w:val="22"/>
          <w:szCs w:val="22"/>
          <w:lang w:eastAsia="en-US"/>
        </w:rPr>
      </w:pPr>
      <w:r w:rsidRPr="00D13C7E">
        <w:rPr>
          <w:color w:val="000000" w:themeColor="text1"/>
          <w:sz w:val="22"/>
          <w:szCs w:val="22"/>
        </w:rPr>
        <w:t xml:space="preserve">L’attività istruttoria verrà effettuata dalla Regione Marche e </w:t>
      </w:r>
      <w:r w:rsidRPr="00D13C7E">
        <w:rPr>
          <w:bCs/>
          <w:color w:val="000000" w:themeColor="text1"/>
          <w:sz w:val="22"/>
          <w:szCs w:val="22"/>
          <w:lang w:eastAsia="en-US"/>
        </w:rPr>
        <w:t>sarà finalizzata ad accertare:</w:t>
      </w:r>
    </w:p>
    <w:p w14:paraId="67830316" w14:textId="77777777" w:rsidR="00BB335B" w:rsidRPr="00D13C7E" w:rsidRDefault="00BB335B" w:rsidP="00BB335B">
      <w:pPr>
        <w:numPr>
          <w:ilvl w:val="0"/>
          <w:numId w:val="20"/>
        </w:numPr>
        <w:autoSpaceDE w:val="0"/>
        <w:autoSpaceDN w:val="0"/>
        <w:adjustRightInd w:val="0"/>
        <w:jc w:val="both"/>
        <w:rPr>
          <w:bCs/>
          <w:color w:val="000000" w:themeColor="text1"/>
          <w:sz w:val="22"/>
          <w:szCs w:val="22"/>
        </w:rPr>
      </w:pPr>
      <w:r w:rsidRPr="00D13C7E">
        <w:rPr>
          <w:bCs/>
          <w:color w:val="000000" w:themeColor="text1"/>
          <w:sz w:val="22"/>
          <w:szCs w:val="22"/>
        </w:rPr>
        <w:t>la ricevibilità della domanda (invio nei termini stabiliti, completezza, regolarità formale e sostanziale della documentazione presentata);</w:t>
      </w:r>
    </w:p>
    <w:p w14:paraId="281A503D" w14:textId="77777777" w:rsidR="00BB335B" w:rsidRPr="00D13C7E" w:rsidRDefault="00BB335B" w:rsidP="00BB335B">
      <w:pPr>
        <w:numPr>
          <w:ilvl w:val="0"/>
          <w:numId w:val="20"/>
        </w:numPr>
        <w:autoSpaceDE w:val="0"/>
        <w:autoSpaceDN w:val="0"/>
        <w:adjustRightInd w:val="0"/>
        <w:jc w:val="both"/>
        <w:rPr>
          <w:bCs/>
          <w:color w:val="000000" w:themeColor="text1"/>
          <w:sz w:val="22"/>
          <w:szCs w:val="22"/>
        </w:rPr>
      </w:pPr>
      <w:r w:rsidRPr="00D13C7E">
        <w:rPr>
          <w:bCs/>
          <w:color w:val="000000" w:themeColor="text1"/>
          <w:sz w:val="22"/>
          <w:szCs w:val="22"/>
        </w:rPr>
        <w:t>la sussistenza dei requisiti  oggettivi e soggettivi di ammissibilità;</w:t>
      </w:r>
    </w:p>
    <w:p w14:paraId="1485078F" w14:textId="77777777" w:rsidR="00BB335B" w:rsidRPr="00D13C7E" w:rsidRDefault="00BB335B" w:rsidP="00BB335B">
      <w:pPr>
        <w:numPr>
          <w:ilvl w:val="0"/>
          <w:numId w:val="20"/>
        </w:numPr>
        <w:autoSpaceDE w:val="0"/>
        <w:autoSpaceDN w:val="0"/>
        <w:adjustRightInd w:val="0"/>
        <w:jc w:val="both"/>
        <w:rPr>
          <w:bCs/>
          <w:color w:val="000000" w:themeColor="text1"/>
          <w:sz w:val="22"/>
          <w:szCs w:val="22"/>
        </w:rPr>
      </w:pPr>
      <w:r w:rsidRPr="00D13C7E">
        <w:rPr>
          <w:bCs/>
          <w:color w:val="000000" w:themeColor="text1"/>
          <w:sz w:val="22"/>
          <w:szCs w:val="22"/>
        </w:rPr>
        <w:t>la coerenza e pertinenza del progetto con gli ambiti tecnologici individuati nella Strategia di specializzazione intelligente.</w:t>
      </w:r>
    </w:p>
    <w:p w14:paraId="4E7FB2CB" w14:textId="77777777" w:rsidR="00BB335B" w:rsidRPr="00D13C7E" w:rsidRDefault="00BB335B" w:rsidP="00BB335B">
      <w:pPr>
        <w:autoSpaceDE w:val="0"/>
        <w:autoSpaceDN w:val="0"/>
        <w:adjustRightInd w:val="0"/>
        <w:jc w:val="both"/>
        <w:rPr>
          <w:bCs/>
          <w:color w:val="000000" w:themeColor="text1"/>
          <w:sz w:val="22"/>
          <w:szCs w:val="22"/>
        </w:rPr>
      </w:pPr>
    </w:p>
    <w:p w14:paraId="13FAF848" w14:textId="77777777" w:rsidR="00BB335B" w:rsidRPr="00D13C7E" w:rsidRDefault="00BB335B" w:rsidP="00BB335B">
      <w:pPr>
        <w:autoSpaceDE w:val="0"/>
        <w:autoSpaceDN w:val="0"/>
        <w:adjustRightInd w:val="0"/>
        <w:jc w:val="both"/>
        <w:rPr>
          <w:bCs/>
          <w:color w:val="000000" w:themeColor="text1"/>
          <w:sz w:val="22"/>
          <w:szCs w:val="22"/>
        </w:rPr>
      </w:pPr>
      <w:r w:rsidRPr="00D13C7E">
        <w:rPr>
          <w:color w:val="000000" w:themeColor="text1"/>
          <w:sz w:val="22"/>
          <w:szCs w:val="22"/>
          <w:lang w:eastAsia="it-IT"/>
        </w:rPr>
        <w:t xml:space="preserve">Eventuali integrazioni documentali richieste, dovranno essere trasmesse dalle imprese entro il termine di 10 giorni dal ricevimento della richiesta. Decorso tale termine, il procedimento potrà essere istruito </w:t>
      </w:r>
      <w:r w:rsidRPr="00D13C7E">
        <w:rPr>
          <w:color w:val="000000" w:themeColor="text1"/>
          <w:sz w:val="22"/>
          <w:szCs w:val="22"/>
        </w:rPr>
        <w:t>sulla base della documentazione in possesso.</w:t>
      </w:r>
    </w:p>
    <w:p w14:paraId="1E13902A" w14:textId="77777777" w:rsidR="00BB335B" w:rsidRPr="00D13C7E" w:rsidRDefault="00BB335B" w:rsidP="00BB335B">
      <w:pPr>
        <w:autoSpaceDE w:val="0"/>
        <w:autoSpaceDN w:val="0"/>
        <w:adjustRightInd w:val="0"/>
        <w:jc w:val="both"/>
        <w:rPr>
          <w:bCs/>
          <w:color w:val="000000" w:themeColor="text1"/>
          <w:sz w:val="22"/>
          <w:szCs w:val="22"/>
        </w:rPr>
      </w:pPr>
    </w:p>
    <w:p w14:paraId="6F8E62F6" w14:textId="77777777" w:rsidR="00BB335B" w:rsidRPr="00D13C7E" w:rsidRDefault="00BB335B" w:rsidP="00BB335B">
      <w:pPr>
        <w:autoSpaceDE w:val="0"/>
        <w:autoSpaceDN w:val="0"/>
        <w:adjustRightInd w:val="0"/>
        <w:jc w:val="both"/>
        <w:rPr>
          <w:b/>
          <w:bCs/>
          <w:color w:val="000000" w:themeColor="text1"/>
          <w:sz w:val="22"/>
          <w:szCs w:val="22"/>
        </w:rPr>
      </w:pPr>
      <w:r w:rsidRPr="00D13C7E">
        <w:rPr>
          <w:b/>
          <w:bCs/>
          <w:color w:val="000000" w:themeColor="text1"/>
          <w:sz w:val="22"/>
          <w:szCs w:val="22"/>
        </w:rPr>
        <w:t>La Regione Marche procede all’istruttoria di ammissibilità delle domande di contributo nel rispetto dell’ordine cronologico di presentazione stabilito dalla</w:t>
      </w:r>
      <w:r w:rsidRPr="00D13C7E">
        <w:rPr>
          <w:rFonts w:eastAsia="Times New Roman"/>
          <w:b/>
          <w:bCs/>
          <w:color w:val="000000" w:themeColor="text1"/>
          <w:sz w:val="22"/>
          <w:szCs w:val="22"/>
        </w:rPr>
        <w:t xml:space="preserve"> data e l’ora di arrivo</w:t>
      </w:r>
      <w:r w:rsidRPr="00D13C7E">
        <w:rPr>
          <w:b/>
          <w:bCs/>
          <w:color w:val="000000" w:themeColor="text1"/>
          <w:sz w:val="22"/>
          <w:szCs w:val="22"/>
        </w:rPr>
        <w:t xml:space="preserve"> indicate nella ricevuta prodotta dalla piattaforma SIGEF.</w:t>
      </w:r>
    </w:p>
    <w:p w14:paraId="4477710D" w14:textId="77777777" w:rsidR="00BB335B" w:rsidRPr="00D13C7E" w:rsidRDefault="00BB335B" w:rsidP="00BB335B">
      <w:pPr>
        <w:ind w:right="-7"/>
        <w:jc w:val="both"/>
        <w:rPr>
          <w:bCs/>
          <w:color w:val="000000" w:themeColor="text1"/>
          <w:sz w:val="22"/>
          <w:szCs w:val="22"/>
        </w:rPr>
      </w:pPr>
    </w:p>
    <w:p w14:paraId="3538D8F7" w14:textId="77777777" w:rsidR="00BB335B" w:rsidRPr="00D13C7E" w:rsidRDefault="00BB335B" w:rsidP="00BB335B">
      <w:pPr>
        <w:ind w:right="-7"/>
        <w:jc w:val="both"/>
        <w:rPr>
          <w:bCs/>
          <w:color w:val="000000" w:themeColor="text1"/>
          <w:sz w:val="22"/>
          <w:szCs w:val="22"/>
        </w:rPr>
      </w:pPr>
      <w:r w:rsidRPr="00D13C7E">
        <w:rPr>
          <w:bCs/>
          <w:color w:val="000000" w:themeColor="text1"/>
          <w:sz w:val="22"/>
          <w:szCs w:val="22"/>
        </w:rPr>
        <w:t>Qualora le risorse residue non consentano l’accoglimento integrale delle domande presentate nello stesso giorno e nello stesso orario, le domande stesse che hanno superato positivamente l’istruttoria di ammissibilità saranno ammesse a contributo secondo i seguenti criteri di priorità:</w:t>
      </w:r>
    </w:p>
    <w:p w14:paraId="60E83C04" w14:textId="77777777" w:rsidR="00BB335B" w:rsidRPr="00D13C7E" w:rsidRDefault="00BB335B" w:rsidP="00BB335B">
      <w:pPr>
        <w:numPr>
          <w:ilvl w:val="0"/>
          <w:numId w:val="10"/>
        </w:numPr>
        <w:ind w:right="-7"/>
        <w:jc w:val="both"/>
        <w:rPr>
          <w:bCs/>
          <w:color w:val="000000" w:themeColor="text1"/>
          <w:sz w:val="22"/>
          <w:szCs w:val="22"/>
        </w:rPr>
      </w:pPr>
      <w:r w:rsidRPr="00D13C7E">
        <w:rPr>
          <w:bCs/>
          <w:color w:val="000000" w:themeColor="text1"/>
          <w:sz w:val="22"/>
          <w:szCs w:val="22"/>
        </w:rPr>
        <w:t xml:space="preserve">Numero di dipendenti laureati (laurea magistrale o triennale) e diplomati (diploma con profilo tecnico) partecipanti alla realizzazione del progetto per un impegno minimo di 2.400 ore; </w:t>
      </w:r>
    </w:p>
    <w:p w14:paraId="48535FD0" w14:textId="77777777" w:rsidR="00BB335B" w:rsidRPr="00D13C7E" w:rsidRDefault="00BB335B" w:rsidP="00BB335B">
      <w:pPr>
        <w:numPr>
          <w:ilvl w:val="0"/>
          <w:numId w:val="10"/>
        </w:numPr>
        <w:ind w:right="-7"/>
        <w:jc w:val="both"/>
        <w:rPr>
          <w:bCs/>
          <w:color w:val="000000" w:themeColor="text1"/>
          <w:sz w:val="22"/>
          <w:szCs w:val="22"/>
        </w:rPr>
      </w:pPr>
      <w:r w:rsidRPr="00D13C7E">
        <w:rPr>
          <w:bCs/>
          <w:color w:val="000000" w:themeColor="text1"/>
          <w:sz w:val="22"/>
          <w:szCs w:val="22"/>
        </w:rPr>
        <w:t>Numero dipendenti (in ULA) di sesso femminile presenti nelle impresa proponente alla data di presentazione della domanda;</w:t>
      </w:r>
    </w:p>
    <w:p w14:paraId="418F79CA" w14:textId="77777777" w:rsidR="00BB335B" w:rsidRPr="00D13C7E" w:rsidRDefault="00BB335B" w:rsidP="00BB335B">
      <w:pPr>
        <w:pStyle w:val="Titolo1"/>
        <w:jc w:val="both"/>
        <w:rPr>
          <w:rFonts w:ascii="Calibri" w:hAnsi="Calibri" w:cs="Calibri"/>
          <w:bCs w:val="0"/>
          <w:color w:val="000000" w:themeColor="text1"/>
          <w:sz w:val="22"/>
          <w:szCs w:val="22"/>
        </w:rPr>
      </w:pPr>
      <w:r w:rsidRPr="00D13C7E">
        <w:rPr>
          <w:rFonts w:ascii="Calibri" w:hAnsi="Calibri" w:cs="Calibri"/>
          <w:color w:val="000000" w:themeColor="text1"/>
          <w:sz w:val="22"/>
          <w:szCs w:val="22"/>
        </w:rPr>
        <w:t>L’impresa proponente in possesso di entrambi i requisiti a) e b) acquisirà la priorità in graduatoria, a parità di punteggio, rispetto alla proponente in possesso di uno dei 2 requisiti; il possesso del solo requisito a) è prioritario rispetto al possesso del solo requisito b).</w:t>
      </w:r>
    </w:p>
    <w:p w14:paraId="3840224F" w14:textId="77777777" w:rsidR="00BB335B" w:rsidRPr="00D13C7E" w:rsidRDefault="00BB335B" w:rsidP="00BB335B">
      <w:pPr>
        <w:autoSpaceDE w:val="0"/>
        <w:autoSpaceDN w:val="0"/>
        <w:adjustRightInd w:val="0"/>
        <w:jc w:val="both"/>
        <w:rPr>
          <w:bCs/>
          <w:color w:val="000000" w:themeColor="text1"/>
          <w:sz w:val="22"/>
          <w:szCs w:val="22"/>
        </w:rPr>
      </w:pPr>
    </w:p>
    <w:p w14:paraId="0F710812" w14:textId="77777777" w:rsidR="00BB335B" w:rsidRPr="00D13C7E" w:rsidRDefault="00BB335B" w:rsidP="00BB335B">
      <w:pPr>
        <w:pStyle w:val="Corpodeltesto2"/>
        <w:rPr>
          <w:b/>
          <w:bCs/>
          <w:color w:val="000000" w:themeColor="text1"/>
          <w:sz w:val="22"/>
          <w:szCs w:val="22"/>
          <w:lang w:eastAsia="en-US"/>
        </w:rPr>
      </w:pPr>
    </w:p>
    <w:p w14:paraId="7E4F4612" w14:textId="77777777" w:rsidR="00BB335B" w:rsidRPr="00D13C7E" w:rsidRDefault="00BB335B" w:rsidP="00BB335B">
      <w:pPr>
        <w:pStyle w:val="Corpodeltesto2"/>
        <w:numPr>
          <w:ilvl w:val="0"/>
          <w:numId w:val="3"/>
        </w:numPr>
        <w:rPr>
          <w:b/>
          <w:bCs/>
          <w:color w:val="000000" w:themeColor="text1"/>
          <w:sz w:val="22"/>
          <w:szCs w:val="22"/>
          <w:lang w:eastAsia="en-US"/>
        </w:rPr>
      </w:pPr>
      <w:r w:rsidRPr="00D13C7E">
        <w:rPr>
          <w:b/>
          <w:bCs/>
          <w:color w:val="000000" w:themeColor="text1"/>
          <w:sz w:val="22"/>
          <w:szCs w:val="22"/>
          <w:lang w:eastAsia="en-US"/>
        </w:rPr>
        <w:t xml:space="preserve">CAUSE DI INAMMISSIBILITA’  </w:t>
      </w:r>
    </w:p>
    <w:p w14:paraId="42400ED5" w14:textId="77777777" w:rsidR="00BB335B" w:rsidRPr="00D13C7E" w:rsidRDefault="00BB335B" w:rsidP="00BB335B">
      <w:pPr>
        <w:pStyle w:val="Corpodeltesto2"/>
        <w:rPr>
          <w:b/>
          <w:bCs/>
          <w:color w:val="000000" w:themeColor="text1"/>
          <w:sz w:val="22"/>
          <w:szCs w:val="22"/>
          <w:lang w:eastAsia="en-US"/>
        </w:rPr>
      </w:pPr>
    </w:p>
    <w:p w14:paraId="2E85E99B" w14:textId="77777777" w:rsidR="00BB335B" w:rsidRPr="00D13C7E" w:rsidRDefault="00BB335B" w:rsidP="00BB335B">
      <w:pPr>
        <w:pStyle w:val="Corpodeltesto2"/>
        <w:rPr>
          <w:color w:val="000000" w:themeColor="text1"/>
          <w:sz w:val="22"/>
          <w:szCs w:val="22"/>
          <w:lang w:eastAsia="en-US"/>
        </w:rPr>
      </w:pPr>
      <w:r w:rsidRPr="00D13C7E">
        <w:rPr>
          <w:color w:val="000000" w:themeColor="text1"/>
          <w:sz w:val="22"/>
          <w:szCs w:val="22"/>
          <w:lang w:eastAsia="en-US"/>
        </w:rPr>
        <w:t>La  Regione Marche dispone l’esclusione delle imprese dalla partecipazione ai benefici in caso di:</w:t>
      </w:r>
    </w:p>
    <w:p w14:paraId="625FAC2F" w14:textId="77777777" w:rsidR="00BB335B" w:rsidRPr="00D13C7E" w:rsidRDefault="00BB335B" w:rsidP="00BB335B">
      <w:pPr>
        <w:pStyle w:val="Corpodeltesto2"/>
        <w:numPr>
          <w:ilvl w:val="0"/>
          <w:numId w:val="1"/>
        </w:numPr>
        <w:tabs>
          <w:tab w:val="clear" w:pos="720"/>
          <w:tab w:val="num" w:pos="426"/>
        </w:tabs>
        <w:ind w:left="480" w:hanging="480"/>
        <w:rPr>
          <w:color w:val="000000" w:themeColor="text1"/>
          <w:sz w:val="22"/>
          <w:szCs w:val="22"/>
        </w:rPr>
      </w:pPr>
      <w:r w:rsidRPr="00D13C7E">
        <w:rPr>
          <w:color w:val="000000" w:themeColor="text1"/>
          <w:sz w:val="22"/>
          <w:szCs w:val="22"/>
        </w:rPr>
        <w:t xml:space="preserve"> </w:t>
      </w:r>
      <w:r w:rsidRPr="00D13C7E">
        <w:rPr>
          <w:color w:val="000000" w:themeColor="text1"/>
          <w:sz w:val="22"/>
          <w:szCs w:val="22"/>
          <w:lang w:eastAsia="en-US"/>
        </w:rPr>
        <w:t>mancanza di uno dei requisiti di ammissibilità</w:t>
      </w:r>
      <w:r w:rsidRPr="00D13C7E">
        <w:rPr>
          <w:color w:val="000000" w:themeColor="text1"/>
          <w:sz w:val="22"/>
          <w:szCs w:val="22"/>
        </w:rPr>
        <w:t>;</w:t>
      </w:r>
    </w:p>
    <w:p w14:paraId="0B5D6EDA" w14:textId="77777777" w:rsidR="00BB335B" w:rsidRPr="00D13C7E" w:rsidRDefault="00BB335B" w:rsidP="00BB335B">
      <w:pPr>
        <w:pStyle w:val="Corpodeltesto2"/>
        <w:numPr>
          <w:ilvl w:val="0"/>
          <w:numId w:val="1"/>
        </w:numPr>
        <w:tabs>
          <w:tab w:val="clear" w:pos="720"/>
          <w:tab w:val="num" w:pos="480"/>
        </w:tabs>
        <w:ind w:left="480" w:hanging="480"/>
        <w:rPr>
          <w:color w:val="000000" w:themeColor="text1"/>
          <w:sz w:val="22"/>
          <w:szCs w:val="22"/>
        </w:rPr>
      </w:pPr>
      <w:r w:rsidRPr="00D13C7E">
        <w:rPr>
          <w:color w:val="000000" w:themeColor="text1"/>
          <w:sz w:val="22"/>
          <w:szCs w:val="22"/>
        </w:rPr>
        <w:t xml:space="preserve">verifica della presenza di dati, notizie o dichiarazioni inesatti ovvero di documentazione incompleta o irregolare per fatti, comunque, imputabili alle imprese e non sanabili, ai sensi dell’art. 76 del DPR n. 445/2000; </w:t>
      </w:r>
    </w:p>
    <w:p w14:paraId="1A726AA1" w14:textId="77777777" w:rsidR="00BB335B" w:rsidRPr="00D13C7E" w:rsidRDefault="00BB335B" w:rsidP="00BB335B">
      <w:pPr>
        <w:jc w:val="both"/>
        <w:rPr>
          <w:b/>
          <w:bCs/>
          <w:color w:val="000000" w:themeColor="text1"/>
          <w:sz w:val="22"/>
          <w:szCs w:val="22"/>
        </w:rPr>
      </w:pPr>
    </w:p>
    <w:p w14:paraId="32715644" w14:textId="77777777" w:rsidR="00BB335B" w:rsidRPr="00D13C7E" w:rsidRDefault="00BB335B" w:rsidP="00BB335B">
      <w:pPr>
        <w:jc w:val="both"/>
        <w:rPr>
          <w:b/>
          <w:bCs/>
          <w:color w:val="000000" w:themeColor="text1"/>
          <w:sz w:val="22"/>
          <w:szCs w:val="22"/>
        </w:rPr>
      </w:pPr>
    </w:p>
    <w:p w14:paraId="410735E3" w14:textId="77777777" w:rsidR="00BB335B" w:rsidRPr="00D13C7E" w:rsidRDefault="00BB335B" w:rsidP="00BB335B">
      <w:pPr>
        <w:pStyle w:val="Paragrafoelenco"/>
        <w:numPr>
          <w:ilvl w:val="0"/>
          <w:numId w:val="3"/>
        </w:numPr>
        <w:jc w:val="both"/>
        <w:rPr>
          <w:b/>
          <w:bCs/>
          <w:color w:val="000000" w:themeColor="text1"/>
          <w:sz w:val="22"/>
          <w:szCs w:val="22"/>
        </w:rPr>
      </w:pPr>
      <w:r w:rsidRPr="00D13C7E">
        <w:rPr>
          <w:b/>
          <w:bCs/>
          <w:color w:val="000000" w:themeColor="text1"/>
          <w:sz w:val="22"/>
          <w:szCs w:val="22"/>
        </w:rPr>
        <w:t>COMUNICAZIONE ESITI ISTRUTTORI E CONCESSIONE CONTRIBUTI</w:t>
      </w:r>
    </w:p>
    <w:p w14:paraId="4CAB0E5F" w14:textId="77777777" w:rsidR="00BB335B" w:rsidRPr="00D13C7E" w:rsidRDefault="00BB335B" w:rsidP="00BB335B">
      <w:pPr>
        <w:jc w:val="both"/>
        <w:rPr>
          <w:b/>
          <w:bCs/>
          <w:color w:val="000000" w:themeColor="text1"/>
          <w:sz w:val="22"/>
          <w:szCs w:val="22"/>
        </w:rPr>
      </w:pPr>
    </w:p>
    <w:p w14:paraId="5953223C" w14:textId="77777777" w:rsidR="00BB335B" w:rsidRPr="00D13C7E" w:rsidRDefault="00BB335B" w:rsidP="00BB335B">
      <w:pPr>
        <w:pStyle w:val="Default"/>
        <w:jc w:val="both"/>
        <w:rPr>
          <w:rFonts w:ascii="Calibri" w:hAnsi="Calibri" w:cs="Calibri"/>
          <w:color w:val="000000" w:themeColor="text1"/>
          <w:sz w:val="22"/>
          <w:szCs w:val="22"/>
          <w:lang w:eastAsia="en-US"/>
        </w:rPr>
      </w:pPr>
      <w:r w:rsidRPr="00D13C7E">
        <w:rPr>
          <w:rFonts w:ascii="Calibri" w:hAnsi="Calibri" w:cs="Calibri"/>
          <w:color w:val="000000" w:themeColor="text1"/>
          <w:sz w:val="22"/>
          <w:szCs w:val="22"/>
          <w:lang w:eastAsia="en-US"/>
        </w:rPr>
        <w:t xml:space="preserve">La Regione Marche comunicherà gli esiti istruttori ai soggetti beneficiari mediante PEC  entro 60 giorni dalla data di presentazione della domanda di contributo. </w:t>
      </w:r>
    </w:p>
    <w:p w14:paraId="65553BD3" w14:textId="77777777" w:rsidR="00BB335B" w:rsidRPr="00D13C7E" w:rsidRDefault="00BB335B" w:rsidP="00BB335B">
      <w:pPr>
        <w:pStyle w:val="Default"/>
        <w:jc w:val="both"/>
        <w:rPr>
          <w:rFonts w:ascii="Calibri" w:hAnsi="Calibri" w:cs="Calibri"/>
          <w:color w:val="000000" w:themeColor="text1"/>
          <w:sz w:val="22"/>
          <w:szCs w:val="22"/>
          <w:lang w:eastAsia="en-US"/>
        </w:rPr>
      </w:pPr>
    </w:p>
    <w:p w14:paraId="11E4FA4D" w14:textId="77777777" w:rsidR="00BB335B" w:rsidRPr="00D13C7E" w:rsidRDefault="00BB335B" w:rsidP="00BB335B">
      <w:pPr>
        <w:pStyle w:val="Default"/>
        <w:jc w:val="both"/>
        <w:rPr>
          <w:rFonts w:ascii="Calibri" w:hAnsi="Calibri" w:cs="Calibri"/>
          <w:color w:val="000000" w:themeColor="text1"/>
          <w:sz w:val="22"/>
          <w:szCs w:val="22"/>
          <w:lang w:eastAsia="en-US"/>
        </w:rPr>
      </w:pPr>
      <w:r w:rsidRPr="00D13C7E">
        <w:rPr>
          <w:rFonts w:ascii="Calibri" w:hAnsi="Calibri" w:cs="Calibri"/>
          <w:color w:val="000000" w:themeColor="text1"/>
          <w:sz w:val="22"/>
          <w:szCs w:val="22"/>
          <w:lang w:eastAsia="en-US"/>
        </w:rPr>
        <w:t>Per le domande la cui attività istruttoria si è conclusa con esito positivo, la Regione Marche, contestualmente alla comunicazione degli esiti istruttori, procede all’adozione del decreto di concessione contenente il prospetto degli investimenti con l’indicazione delle spese ammesse, l’ammontare dei contributi concessi ed eventuali ulteriori indicazioni inerenti la realizzazione del programma.</w:t>
      </w:r>
    </w:p>
    <w:p w14:paraId="18631DFD" w14:textId="77777777" w:rsidR="00BB335B" w:rsidRPr="00D13C7E" w:rsidRDefault="00BB335B" w:rsidP="00BB335B">
      <w:pPr>
        <w:pStyle w:val="Default"/>
        <w:jc w:val="both"/>
        <w:rPr>
          <w:rFonts w:ascii="Calibri" w:hAnsi="Calibri" w:cs="Calibri"/>
          <w:color w:val="000000" w:themeColor="text1"/>
          <w:sz w:val="22"/>
          <w:szCs w:val="22"/>
          <w:lang w:eastAsia="en-US"/>
        </w:rPr>
      </w:pPr>
    </w:p>
    <w:p w14:paraId="2D82275D" w14:textId="77777777" w:rsidR="00BB335B" w:rsidRPr="00D13C7E" w:rsidRDefault="00BB335B" w:rsidP="00BB335B">
      <w:pPr>
        <w:jc w:val="both"/>
        <w:rPr>
          <w:color w:val="000000" w:themeColor="text1"/>
          <w:sz w:val="22"/>
          <w:szCs w:val="22"/>
        </w:rPr>
      </w:pPr>
      <w:r w:rsidRPr="00D13C7E">
        <w:rPr>
          <w:color w:val="000000" w:themeColor="text1"/>
          <w:sz w:val="22"/>
          <w:szCs w:val="22"/>
        </w:rPr>
        <w:t>In caso di progetti presentati in forma aggregata i contributi sono concessi, tramite l’impresa capofila del raggruppamento, ai soggetti partecipanti alla realizzazione del progetto in misura corrispondente alle quote parti di investimento di loro competenza.</w:t>
      </w:r>
    </w:p>
    <w:p w14:paraId="752CD3F4" w14:textId="77777777" w:rsidR="00BB335B" w:rsidRPr="00D13C7E" w:rsidRDefault="00BB335B" w:rsidP="00BB335B">
      <w:pPr>
        <w:pStyle w:val="Default"/>
        <w:jc w:val="both"/>
        <w:rPr>
          <w:rFonts w:ascii="Calibri" w:hAnsi="Calibri" w:cs="Calibri"/>
          <w:color w:val="000000" w:themeColor="text1"/>
          <w:sz w:val="22"/>
          <w:szCs w:val="22"/>
          <w:lang w:eastAsia="en-US"/>
        </w:rPr>
      </w:pPr>
    </w:p>
    <w:p w14:paraId="53CC282F" w14:textId="77777777" w:rsidR="00BB335B" w:rsidRPr="00D13C7E" w:rsidRDefault="00BB335B" w:rsidP="00BB335B">
      <w:pPr>
        <w:pStyle w:val="Default"/>
        <w:jc w:val="both"/>
        <w:rPr>
          <w:rFonts w:ascii="Calibri" w:hAnsi="Calibri" w:cs="Calibri"/>
          <w:color w:val="000000" w:themeColor="text1"/>
          <w:sz w:val="22"/>
          <w:szCs w:val="22"/>
          <w:lang w:eastAsia="en-US"/>
        </w:rPr>
      </w:pPr>
    </w:p>
    <w:p w14:paraId="5A2E6651" w14:textId="77777777" w:rsidR="00BB335B" w:rsidRPr="00D13C7E" w:rsidRDefault="00BB335B" w:rsidP="00BB335B">
      <w:pPr>
        <w:pStyle w:val="Paragrafoelenco"/>
        <w:numPr>
          <w:ilvl w:val="0"/>
          <w:numId w:val="3"/>
        </w:numPr>
        <w:jc w:val="both"/>
        <w:rPr>
          <w:b/>
          <w:bCs/>
          <w:color w:val="000000" w:themeColor="text1"/>
          <w:sz w:val="22"/>
          <w:szCs w:val="22"/>
        </w:rPr>
      </w:pPr>
      <w:r w:rsidRPr="00D13C7E">
        <w:rPr>
          <w:b/>
          <w:bCs/>
          <w:color w:val="000000" w:themeColor="text1"/>
          <w:sz w:val="22"/>
          <w:szCs w:val="22"/>
        </w:rPr>
        <w:t xml:space="preserve">ACCETTAZIONE CONTRIBUTI E CONFERMA DI INIZIO ATTIVITÀ </w:t>
      </w:r>
    </w:p>
    <w:p w14:paraId="41182A10" w14:textId="77777777" w:rsidR="00BB335B" w:rsidRPr="00D13C7E" w:rsidRDefault="00BB335B" w:rsidP="00BB335B">
      <w:pPr>
        <w:jc w:val="both"/>
        <w:rPr>
          <w:b/>
          <w:bCs/>
          <w:color w:val="000000" w:themeColor="text1"/>
          <w:sz w:val="22"/>
          <w:szCs w:val="22"/>
        </w:rPr>
      </w:pPr>
    </w:p>
    <w:p w14:paraId="57126C39" w14:textId="686BD0F9" w:rsidR="00BB335B" w:rsidRPr="00D13C7E" w:rsidRDefault="00BB335B" w:rsidP="00BB335B">
      <w:pPr>
        <w:jc w:val="both"/>
        <w:rPr>
          <w:color w:val="000000" w:themeColor="text1"/>
          <w:sz w:val="22"/>
          <w:szCs w:val="22"/>
        </w:rPr>
      </w:pPr>
      <w:r w:rsidRPr="00D13C7E">
        <w:rPr>
          <w:color w:val="000000" w:themeColor="text1"/>
          <w:sz w:val="22"/>
          <w:szCs w:val="22"/>
        </w:rPr>
        <w:t xml:space="preserve">L'intervento deve essere confermato dai soggetti beneficiari, pena la revoca del contributo concesso, mediante comunicazione di accettazione degli esiti istruttori e conferma di inizio attività, di cui all’allegato 6, predisposta e presentata </w:t>
      </w:r>
      <w:r w:rsidRPr="00D13C7E">
        <w:rPr>
          <w:rFonts w:eastAsia="Times New Roman"/>
          <w:bCs/>
          <w:color w:val="000000" w:themeColor="text1"/>
          <w:sz w:val="22"/>
          <w:szCs w:val="22"/>
        </w:rPr>
        <w:t xml:space="preserve">utilizzando la procedura di invio telematico disponibile presso la piattaforma SIGEF all’indirizzo internet </w:t>
      </w:r>
      <w:hyperlink r:id="rId13" w:history="1">
        <w:r w:rsidRPr="00D13C7E">
          <w:rPr>
            <w:rStyle w:val="Collegamentoipertestuale"/>
            <w:rFonts w:eastAsia="Times New Roman"/>
            <w:bCs/>
            <w:color w:val="000000" w:themeColor="text1"/>
            <w:sz w:val="22"/>
            <w:szCs w:val="22"/>
          </w:rPr>
          <w:t>https://sigef.regione.marche.it</w:t>
        </w:r>
      </w:hyperlink>
      <w:r w:rsidRPr="00D13C7E">
        <w:rPr>
          <w:color w:val="000000" w:themeColor="text1"/>
          <w:sz w:val="22"/>
          <w:szCs w:val="22"/>
        </w:rPr>
        <w:t xml:space="preserve">, </w:t>
      </w:r>
      <w:r w:rsidRPr="00D13C7E">
        <w:rPr>
          <w:b/>
          <w:color w:val="000000" w:themeColor="text1"/>
          <w:sz w:val="22"/>
          <w:szCs w:val="22"/>
        </w:rPr>
        <w:t xml:space="preserve">entro il </w:t>
      </w:r>
      <w:r w:rsidR="0069492A" w:rsidRPr="00D13C7E">
        <w:rPr>
          <w:b/>
          <w:color w:val="000000" w:themeColor="text1"/>
          <w:sz w:val="22"/>
          <w:szCs w:val="22"/>
        </w:rPr>
        <w:t>20</w:t>
      </w:r>
      <w:r w:rsidRPr="00D13C7E">
        <w:rPr>
          <w:b/>
          <w:color w:val="000000" w:themeColor="text1"/>
          <w:sz w:val="22"/>
          <w:szCs w:val="22"/>
        </w:rPr>
        <w:t>° giorno successivo alla data di ricezione della comunicazione di concessione</w:t>
      </w:r>
      <w:r w:rsidRPr="00D13C7E">
        <w:rPr>
          <w:color w:val="000000" w:themeColor="text1"/>
          <w:sz w:val="22"/>
          <w:szCs w:val="22"/>
        </w:rPr>
        <w:t xml:space="preserve">. </w:t>
      </w:r>
    </w:p>
    <w:p w14:paraId="78CE9A53" w14:textId="77777777" w:rsidR="00BB335B" w:rsidRPr="00D13C7E" w:rsidRDefault="00BB335B" w:rsidP="00BB335B">
      <w:pPr>
        <w:jc w:val="both"/>
        <w:rPr>
          <w:b/>
          <w:bCs/>
          <w:color w:val="000000" w:themeColor="text1"/>
          <w:sz w:val="22"/>
          <w:szCs w:val="22"/>
        </w:rPr>
      </w:pPr>
    </w:p>
    <w:p w14:paraId="29035744" w14:textId="77777777" w:rsidR="00BB335B" w:rsidRPr="00D13C7E" w:rsidRDefault="00BB335B" w:rsidP="00BB335B">
      <w:pPr>
        <w:jc w:val="both"/>
        <w:rPr>
          <w:color w:val="000000" w:themeColor="text1"/>
          <w:sz w:val="22"/>
          <w:szCs w:val="22"/>
          <w:u w:val="single"/>
        </w:rPr>
      </w:pPr>
      <w:r w:rsidRPr="00D13C7E">
        <w:rPr>
          <w:color w:val="000000" w:themeColor="text1"/>
          <w:sz w:val="22"/>
          <w:szCs w:val="22"/>
          <w:u w:val="single"/>
        </w:rPr>
        <w:t>Documenti da allegare alla comunicazione di accettazione</w:t>
      </w:r>
    </w:p>
    <w:p w14:paraId="0037A1F3" w14:textId="77777777" w:rsidR="00BB335B" w:rsidRPr="00D13C7E" w:rsidRDefault="00BB335B" w:rsidP="00BB335B">
      <w:pPr>
        <w:jc w:val="both"/>
        <w:rPr>
          <w:color w:val="000000" w:themeColor="text1"/>
          <w:sz w:val="22"/>
          <w:szCs w:val="22"/>
          <w:u w:val="single"/>
        </w:rPr>
      </w:pPr>
    </w:p>
    <w:p w14:paraId="714C9D5F"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In caso di partecipazione in forma aggregata, alla comunicazione di accettazione dovrà essere allegato, in copia conforme, </w:t>
      </w:r>
      <w:r w:rsidRPr="00D13C7E">
        <w:rPr>
          <w:b/>
          <w:bCs/>
          <w:color w:val="000000" w:themeColor="text1"/>
          <w:sz w:val="22"/>
          <w:szCs w:val="22"/>
        </w:rPr>
        <w:t>l’Accordo di partenariato</w:t>
      </w:r>
      <w:r w:rsidRPr="00D13C7E">
        <w:rPr>
          <w:color w:val="000000" w:themeColor="text1"/>
          <w:sz w:val="22"/>
          <w:szCs w:val="22"/>
        </w:rPr>
        <w:t>.</w:t>
      </w:r>
    </w:p>
    <w:p w14:paraId="233E4B43" w14:textId="77777777" w:rsidR="00BB335B" w:rsidRPr="00D13C7E" w:rsidRDefault="00BB335B" w:rsidP="00BB335B">
      <w:pPr>
        <w:jc w:val="both"/>
        <w:rPr>
          <w:color w:val="000000" w:themeColor="text1"/>
          <w:sz w:val="22"/>
          <w:szCs w:val="22"/>
        </w:rPr>
      </w:pPr>
    </w:p>
    <w:p w14:paraId="27DA140C" w14:textId="77777777" w:rsidR="00BB335B" w:rsidRPr="00D13C7E" w:rsidRDefault="00BB335B" w:rsidP="00BB335B">
      <w:pPr>
        <w:pStyle w:val="Corpotesto"/>
        <w:spacing w:after="0"/>
        <w:rPr>
          <w:b/>
          <w:bCs/>
          <w:color w:val="000000" w:themeColor="text1"/>
          <w:sz w:val="22"/>
          <w:szCs w:val="22"/>
        </w:rPr>
      </w:pPr>
      <w:r w:rsidRPr="00D13C7E">
        <w:rPr>
          <w:b/>
          <w:bCs/>
          <w:color w:val="000000" w:themeColor="text1"/>
          <w:sz w:val="22"/>
          <w:szCs w:val="22"/>
        </w:rPr>
        <w:t>13.1 Contenuti dell’Accordo di partenariato  (solo in caso di partecipazione in forma aggregata)</w:t>
      </w:r>
    </w:p>
    <w:p w14:paraId="743FC781" w14:textId="77777777" w:rsidR="00BB335B" w:rsidRPr="00D13C7E" w:rsidRDefault="00BB335B" w:rsidP="00BB335B">
      <w:pPr>
        <w:jc w:val="both"/>
        <w:rPr>
          <w:color w:val="000000" w:themeColor="text1"/>
          <w:sz w:val="22"/>
          <w:szCs w:val="22"/>
        </w:rPr>
      </w:pPr>
    </w:p>
    <w:p w14:paraId="4DD59414"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L’Accordo di partenariato, sottoscritto dai rappresentanti legali dei soggetti partecipanti, dovrà indicare </w:t>
      </w:r>
      <w:r w:rsidRPr="00D13C7E">
        <w:rPr>
          <w:b/>
          <w:bCs/>
          <w:color w:val="000000" w:themeColor="text1"/>
          <w:sz w:val="22"/>
          <w:szCs w:val="22"/>
        </w:rPr>
        <w:t>quale impresa svolgerà il ruolo di capofila</w:t>
      </w:r>
      <w:r w:rsidRPr="00D13C7E">
        <w:rPr>
          <w:color w:val="000000" w:themeColor="text1"/>
          <w:sz w:val="22"/>
          <w:szCs w:val="22"/>
        </w:rPr>
        <w:t xml:space="preserve"> e le </w:t>
      </w:r>
      <w:r w:rsidRPr="00D13C7E">
        <w:rPr>
          <w:b/>
          <w:bCs/>
          <w:color w:val="000000" w:themeColor="text1"/>
          <w:sz w:val="22"/>
          <w:szCs w:val="22"/>
        </w:rPr>
        <w:t xml:space="preserve">condizioni di esercizio dei diritti di proprietà intellettuale e di diffusione dei risultati derivanti dall’attività svolta nell’ambito del progetto, </w:t>
      </w:r>
      <w:r w:rsidRPr="00D13C7E">
        <w:rPr>
          <w:color w:val="000000" w:themeColor="text1"/>
          <w:sz w:val="22"/>
          <w:szCs w:val="22"/>
        </w:rPr>
        <w:t>concordate tra tutti i soggetti partecipanti, nonché prevedere l’obbligo:</w:t>
      </w:r>
    </w:p>
    <w:p w14:paraId="159E929E" w14:textId="77777777" w:rsidR="00BB335B" w:rsidRPr="00D13C7E" w:rsidRDefault="00BB335B" w:rsidP="00BB335B">
      <w:pPr>
        <w:jc w:val="both"/>
        <w:rPr>
          <w:color w:val="000000" w:themeColor="text1"/>
          <w:sz w:val="22"/>
          <w:szCs w:val="22"/>
        </w:rPr>
      </w:pPr>
    </w:p>
    <w:p w14:paraId="7F6B7895" w14:textId="77777777" w:rsidR="00BB335B" w:rsidRPr="00D13C7E" w:rsidRDefault="00BB335B" w:rsidP="00BB335B">
      <w:pPr>
        <w:pStyle w:val="Paragrafoelenco"/>
        <w:numPr>
          <w:ilvl w:val="0"/>
          <w:numId w:val="8"/>
        </w:numPr>
        <w:jc w:val="both"/>
        <w:rPr>
          <w:color w:val="000000" w:themeColor="text1"/>
          <w:sz w:val="22"/>
          <w:szCs w:val="22"/>
        </w:rPr>
      </w:pPr>
      <w:r w:rsidRPr="00D13C7E">
        <w:rPr>
          <w:color w:val="000000" w:themeColor="text1"/>
          <w:sz w:val="22"/>
          <w:szCs w:val="22"/>
        </w:rPr>
        <w:t xml:space="preserve">a carico di tutti i soggetti partecipanti: </w:t>
      </w:r>
    </w:p>
    <w:p w14:paraId="58FDED61" w14:textId="77777777" w:rsidR="00BB335B" w:rsidRPr="00D13C7E" w:rsidRDefault="00BB335B" w:rsidP="00BB335B">
      <w:pPr>
        <w:numPr>
          <w:ilvl w:val="0"/>
          <w:numId w:val="5"/>
        </w:numPr>
        <w:tabs>
          <w:tab w:val="clear" w:pos="720"/>
        </w:tabs>
        <w:autoSpaceDE w:val="0"/>
        <w:autoSpaceDN w:val="0"/>
        <w:adjustRightInd w:val="0"/>
        <w:ind w:left="1134"/>
        <w:jc w:val="both"/>
        <w:rPr>
          <w:color w:val="000000" w:themeColor="text1"/>
          <w:sz w:val="22"/>
          <w:szCs w:val="22"/>
        </w:rPr>
      </w:pPr>
      <w:r w:rsidRPr="00D13C7E">
        <w:rPr>
          <w:color w:val="000000" w:themeColor="text1"/>
          <w:sz w:val="22"/>
          <w:szCs w:val="22"/>
          <w:lang w:eastAsia="de-DE"/>
        </w:rPr>
        <w:t xml:space="preserve">di rispettare tutte le norme e gli obblighi stabiliti nel presente Avviso e nel decreto di approvazione del progetto e di concessione delle agevolazioni e di compiere tutti i passaggi necessari per la corretta realizzazione del </w:t>
      </w:r>
      <w:r w:rsidRPr="00D13C7E">
        <w:rPr>
          <w:color w:val="000000" w:themeColor="text1"/>
          <w:sz w:val="22"/>
          <w:szCs w:val="22"/>
        </w:rPr>
        <w:t>progetto;</w:t>
      </w:r>
    </w:p>
    <w:p w14:paraId="208888D1" w14:textId="77777777" w:rsidR="00BB335B" w:rsidRPr="00D13C7E" w:rsidRDefault="00BB335B" w:rsidP="00BB335B">
      <w:pPr>
        <w:numPr>
          <w:ilvl w:val="0"/>
          <w:numId w:val="5"/>
        </w:numPr>
        <w:tabs>
          <w:tab w:val="clear" w:pos="720"/>
        </w:tabs>
        <w:autoSpaceDE w:val="0"/>
        <w:autoSpaceDN w:val="0"/>
        <w:adjustRightInd w:val="0"/>
        <w:ind w:left="1134"/>
        <w:jc w:val="both"/>
        <w:rPr>
          <w:color w:val="000000" w:themeColor="text1"/>
          <w:sz w:val="22"/>
          <w:szCs w:val="22"/>
          <w:lang w:eastAsia="de-DE"/>
        </w:rPr>
      </w:pPr>
      <w:r w:rsidRPr="00D13C7E">
        <w:rPr>
          <w:color w:val="000000" w:themeColor="text1"/>
          <w:sz w:val="22"/>
          <w:szCs w:val="22"/>
          <w:lang w:eastAsia="de-DE"/>
        </w:rPr>
        <w:t>di eseguire la parte di attività di cui sono responsabili secondo quanto stabilito dal decreto di approvazione del progetto e di concessione delle agevolazioni della Regione Marche;</w:t>
      </w:r>
    </w:p>
    <w:p w14:paraId="30F586F4" w14:textId="77777777" w:rsidR="00BB335B" w:rsidRPr="00D13C7E" w:rsidRDefault="00BB335B" w:rsidP="00BB335B">
      <w:pPr>
        <w:numPr>
          <w:ilvl w:val="0"/>
          <w:numId w:val="5"/>
        </w:numPr>
        <w:tabs>
          <w:tab w:val="clear" w:pos="720"/>
        </w:tabs>
        <w:autoSpaceDE w:val="0"/>
        <w:autoSpaceDN w:val="0"/>
        <w:adjustRightInd w:val="0"/>
        <w:ind w:left="1134"/>
        <w:jc w:val="both"/>
        <w:rPr>
          <w:color w:val="000000" w:themeColor="text1"/>
          <w:sz w:val="22"/>
          <w:szCs w:val="22"/>
          <w:lang w:eastAsia="de-DE"/>
        </w:rPr>
      </w:pPr>
      <w:r w:rsidRPr="00D13C7E">
        <w:rPr>
          <w:color w:val="000000" w:themeColor="text1"/>
          <w:sz w:val="22"/>
          <w:szCs w:val="22"/>
          <w:lang w:eastAsia="de-DE"/>
        </w:rPr>
        <w:t>di impegnarsi ad assicurare adeguate e tempestive sostituzioni in caso di cambi o ritiri di una o più imprese partecipanti, con altre imprese aventi i requisiti previsti dal presente Avviso;</w:t>
      </w:r>
    </w:p>
    <w:p w14:paraId="56470DFD" w14:textId="77777777" w:rsidR="00BB335B" w:rsidRPr="00D13C7E" w:rsidRDefault="00BB335B" w:rsidP="00BB335B">
      <w:pPr>
        <w:numPr>
          <w:ilvl w:val="0"/>
          <w:numId w:val="5"/>
        </w:numPr>
        <w:tabs>
          <w:tab w:val="clear" w:pos="720"/>
        </w:tabs>
        <w:autoSpaceDE w:val="0"/>
        <w:autoSpaceDN w:val="0"/>
        <w:adjustRightInd w:val="0"/>
        <w:ind w:left="1134"/>
        <w:jc w:val="both"/>
        <w:rPr>
          <w:color w:val="000000" w:themeColor="text1"/>
          <w:sz w:val="22"/>
          <w:szCs w:val="22"/>
          <w:lang w:eastAsia="de-DE"/>
        </w:rPr>
      </w:pPr>
      <w:r w:rsidRPr="00D13C7E">
        <w:rPr>
          <w:color w:val="000000" w:themeColor="text1"/>
          <w:sz w:val="22"/>
          <w:szCs w:val="22"/>
          <w:lang w:eastAsia="de-DE"/>
        </w:rPr>
        <w:t xml:space="preserve">di consentire la diffusione dei risultati del programma alla Regione Marche; </w:t>
      </w:r>
    </w:p>
    <w:p w14:paraId="7EF08A75" w14:textId="77777777" w:rsidR="00BB335B" w:rsidRPr="00D13C7E" w:rsidRDefault="00BB335B" w:rsidP="00BB335B">
      <w:pPr>
        <w:autoSpaceDE w:val="0"/>
        <w:autoSpaceDN w:val="0"/>
        <w:adjustRightInd w:val="0"/>
        <w:ind w:left="360"/>
        <w:jc w:val="both"/>
        <w:rPr>
          <w:color w:val="000000" w:themeColor="text1"/>
          <w:sz w:val="22"/>
          <w:szCs w:val="22"/>
          <w:lang w:eastAsia="de-DE"/>
        </w:rPr>
      </w:pPr>
    </w:p>
    <w:p w14:paraId="6CFCABC1" w14:textId="77777777" w:rsidR="00BB335B" w:rsidRPr="00D13C7E" w:rsidRDefault="00BB335B" w:rsidP="00BB335B">
      <w:pPr>
        <w:pStyle w:val="Paragrafoelenco"/>
        <w:numPr>
          <w:ilvl w:val="0"/>
          <w:numId w:val="8"/>
        </w:numPr>
        <w:tabs>
          <w:tab w:val="num" w:pos="180"/>
        </w:tabs>
        <w:autoSpaceDE w:val="0"/>
        <w:autoSpaceDN w:val="0"/>
        <w:adjustRightInd w:val="0"/>
        <w:jc w:val="both"/>
        <w:rPr>
          <w:color w:val="000000" w:themeColor="text1"/>
          <w:sz w:val="22"/>
          <w:szCs w:val="22"/>
        </w:rPr>
      </w:pPr>
      <w:r w:rsidRPr="00D13C7E">
        <w:rPr>
          <w:color w:val="000000" w:themeColor="text1"/>
          <w:sz w:val="22"/>
          <w:szCs w:val="22"/>
        </w:rPr>
        <w:lastRenderedPageBreak/>
        <w:t xml:space="preserve">a carico dell’impresa capofila </w:t>
      </w:r>
      <w:r w:rsidRPr="00D13C7E">
        <w:rPr>
          <w:i/>
          <w:iCs/>
          <w:color w:val="000000" w:themeColor="text1"/>
          <w:sz w:val="22"/>
          <w:szCs w:val="22"/>
        </w:rPr>
        <w:t>(</w:t>
      </w:r>
      <w:proofErr w:type="spellStart"/>
      <w:r w:rsidRPr="00D13C7E">
        <w:rPr>
          <w:i/>
          <w:iCs/>
          <w:color w:val="000000" w:themeColor="text1"/>
          <w:sz w:val="22"/>
          <w:szCs w:val="22"/>
        </w:rPr>
        <w:t>lead</w:t>
      </w:r>
      <w:proofErr w:type="spellEnd"/>
      <w:r w:rsidRPr="00D13C7E">
        <w:rPr>
          <w:i/>
          <w:iCs/>
          <w:color w:val="000000" w:themeColor="text1"/>
          <w:sz w:val="22"/>
          <w:szCs w:val="22"/>
        </w:rPr>
        <w:t xml:space="preserve"> partner)</w:t>
      </w:r>
      <w:r w:rsidRPr="00D13C7E">
        <w:rPr>
          <w:color w:val="000000" w:themeColor="text1"/>
          <w:sz w:val="22"/>
          <w:szCs w:val="22"/>
        </w:rPr>
        <w:t>:</w:t>
      </w:r>
    </w:p>
    <w:p w14:paraId="3455F1B1" w14:textId="77777777" w:rsidR="00BB335B" w:rsidRPr="00D13C7E" w:rsidRDefault="00BB335B" w:rsidP="00BB335B">
      <w:pPr>
        <w:numPr>
          <w:ilvl w:val="0"/>
          <w:numId w:val="5"/>
        </w:numPr>
        <w:tabs>
          <w:tab w:val="clear" w:pos="720"/>
          <w:tab w:val="num" w:pos="1134"/>
        </w:tabs>
        <w:autoSpaceDE w:val="0"/>
        <w:autoSpaceDN w:val="0"/>
        <w:adjustRightInd w:val="0"/>
        <w:ind w:left="1134"/>
        <w:jc w:val="both"/>
        <w:rPr>
          <w:color w:val="000000" w:themeColor="text1"/>
          <w:sz w:val="22"/>
          <w:szCs w:val="22"/>
          <w:lang w:eastAsia="de-DE"/>
        </w:rPr>
      </w:pPr>
      <w:r w:rsidRPr="00D13C7E">
        <w:rPr>
          <w:color w:val="000000" w:themeColor="text1"/>
          <w:sz w:val="22"/>
          <w:szCs w:val="22"/>
        </w:rPr>
        <w:t xml:space="preserve">di raccogliere,  verificare e presentare alla Regione Marche la documentazione di tutti soggetti partecipanti, necessaria all’attuazione tecnica e alla rendicontazione finanziaria degli interventi per la realizzazione del programma; </w:t>
      </w:r>
    </w:p>
    <w:p w14:paraId="6025E066" w14:textId="77777777" w:rsidR="00BB335B" w:rsidRPr="00D13C7E" w:rsidRDefault="00BB335B" w:rsidP="00BB335B">
      <w:pPr>
        <w:numPr>
          <w:ilvl w:val="0"/>
          <w:numId w:val="5"/>
        </w:numPr>
        <w:tabs>
          <w:tab w:val="clear" w:pos="720"/>
          <w:tab w:val="num" w:pos="1134"/>
        </w:tabs>
        <w:autoSpaceDE w:val="0"/>
        <w:autoSpaceDN w:val="0"/>
        <w:adjustRightInd w:val="0"/>
        <w:ind w:left="1134"/>
        <w:jc w:val="both"/>
        <w:rPr>
          <w:color w:val="000000" w:themeColor="text1"/>
          <w:sz w:val="22"/>
          <w:szCs w:val="22"/>
          <w:lang w:eastAsia="de-DE"/>
        </w:rPr>
      </w:pPr>
      <w:r w:rsidRPr="00D13C7E">
        <w:rPr>
          <w:color w:val="000000" w:themeColor="text1"/>
          <w:sz w:val="22"/>
          <w:szCs w:val="22"/>
          <w:lang w:eastAsia="de-DE"/>
        </w:rPr>
        <w:t>di trasmettere al Regione Marche ogni integrazione documentale necessaria alle attività procedimentali;</w:t>
      </w:r>
    </w:p>
    <w:p w14:paraId="281EA5BD" w14:textId="77777777" w:rsidR="00BB335B" w:rsidRPr="00D13C7E" w:rsidRDefault="00BB335B" w:rsidP="00BB335B">
      <w:pPr>
        <w:numPr>
          <w:ilvl w:val="0"/>
          <w:numId w:val="5"/>
        </w:numPr>
        <w:tabs>
          <w:tab w:val="clear" w:pos="720"/>
          <w:tab w:val="num" w:pos="1134"/>
        </w:tabs>
        <w:autoSpaceDE w:val="0"/>
        <w:autoSpaceDN w:val="0"/>
        <w:adjustRightInd w:val="0"/>
        <w:ind w:left="1134"/>
        <w:jc w:val="both"/>
        <w:rPr>
          <w:color w:val="000000" w:themeColor="text1"/>
          <w:sz w:val="22"/>
          <w:szCs w:val="22"/>
          <w:lang w:eastAsia="de-DE"/>
        </w:rPr>
      </w:pPr>
      <w:r w:rsidRPr="00D13C7E">
        <w:rPr>
          <w:color w:val="000000" w:themeColor="text1"/>
          <w:sz w:val="22"/>
          <w:szCs w:val="22"/>
          <w:lang w:eastAsia="de-DE"/>
        </w:rPr>
        <w:t>di recapitare a tutti i soggetti partecipanti ogni rapporto e ogni altro specifico documento relativo al programma, ivi comprese tutte le comunicazioni ricevute dalla Regione Marche;</w:t>
      </w:r>
    </w:p>
    <w:p w14:paraId="3AC900BA" w14:textId="77777777" w:rsidR="00BB335B" w:rsidRPr="00D13C7E" w:rsidRDefault="00BB335B" w:rsidP="00BB335B">
      <w:pPr>
        <w:numPr>
          <w:ilvl w:val="0"/>
          <w:numId w:val="5"/>
        </w:numPr>
        <w:tabs>
          <w:tab w:val="clear" w:pos="720"/>
          <w:tab w:val="num" w:pos="1134"/>
        </w:tabs>
        <w:autoSpaceDE w:val="0"/>
        <w:autoSpaceDN w:val="0"/>
        <w:adjustRightInd w:val="0"/>
        <w:ind w:left="1134"/>
        <w:jc w:val="both"/>
        <w:rPr>
          <w:color w:val="000000" w:themeColor="text1"/>
          <w:sz w:val="22"/>
          <w:szCs w:val="22"/>
          <w:lang w:eastAsia="de-DE"/>
        </w:rPr>
      </w:pPr>
      <w:r w:rsidRPr="00D13C7E">
        <w:rPr>
          <w:color w:val="000000" w:themeColor="text1"/>
          <w:sz w:val="22"/>
          <w:szCs w:val="22"/>
          <w:lang w:eastAsia="de-DE"/>
        </w:rPr>
        <w:t>di ricevere dalla Regione Marche ogni documento necessario alle attività procedimentali e, in particolare, gli atti di concessione e di liquidazione del contributo, nonché di  trasferire parti di questo ai soggetti partecipanti secondo quanto stabilito nel decreto di liquidazione stesso;</w:t>
      </w:r>
    </w:p>
    <w:p w14:paraId="4C2DBAD5" w14:textId="77777777" w:rsidR="00BB335B" w:rsidRPr="00D13C7E" w:rsidRDefault="00BB335B" w:rsidP="00BB335B">
      <w:pPr>
        <w:autoSpaceDE w:val="0"/>
        <w:autoSpaceDN w:val="0"/>
        <w:adjustRightInd w:val="0"/>
        <w:jc w:val="both"/>
        <w:rPr>
          <w:color w:val="000000" w:themeColor="text1"/>
          <w:sz w:val="22"/>
          <w:szCs w:val="22"/>
          <w:lang w:eastAsia="de-DE"/>
        </w:rPr>
      </w:pPr>
    </w:p>
    <w:p w14:paraId="1165605D" w14:textId="77777777" w:rsidR="00BB335B" w:rsidRPr="00D13C7E" w:rsidRDefault="00BB335B" w:rsidP="00BB335B">
      <w:pPr>
        <w:autoSpaceDE w:val="0"/>
        <w:autoSpaceDN w:val="0"/>
        <w:adjustRightInd w:val="0"/>
        <w:ind w:left="284"/>
        <w:jc w:val="both"/>
        <w:rPr>
          <w:color w:val="000000" w:themeColor="text1"/>
          <w:sz w:val="22"/>
          <w:szCs w:val="22"/>
          <w:lang w:eastAsia="de-DE"/>
        </w:rPr>
      </w:pPr>
      <w:r w:rsidRPr="00D13C7E">
        <w:rPr>
          <w:color w:val="000000" w:themeColor="text1"/>
          <w:sz w:val="22"/>
          <w:szCs w:val="22"/>
          <w:lang w:eastAsia="de-DE"/>
        </w:rPr>
        <w:t xml:space="preserve">d) a carico degli altri soggetti partecipanti </w:t>
      </w:r>
      <w:r w:rsidRPr="00D13C7E">
        <w:rPr>
          <w:i/>
          <w:iCs/>
          <w:color w:val="000000" w:themeColor="text1"/>
          <w:sz w:val="22"/>
          <w:szCs w:val="22"/>
          <w:lang w:eastAsia="de-DE"/>
        </w:rPr>
        <w:t>(</w:t>
      </w:r>
      <w:proofErr w:type="spellStart"/>
      <w:r w:rsidRPr="00D13C7E">
        <w:rPr>
          <w:i/>
          <w:iCs/>
          <w:color w:val="000000" w:themeColor="text1"/>
          <w:sz w:val="22"/>
          <w:szCs w:val="22"/>
          <w:lang w:eastAsia="de-DE"/>
        </w:rPr>
        <w:t>partners</w:t>
      </w:r>
      <w:proofErr w:type="spellEnd"/>
      <w:r w:rsidRPr="00D13C7E">
        <w:rPr>
          <w:i/>
          <w:iCs/>
          <w:color w:val="000000" w:themeColor="text1"/>
          <w:sz w:val="22"/>
          <w:szCs w:val="22"/>
          <w:lang w:eastAsia="de-DE"/>
        </w:rPr>
        <w:t xml:space="preserve"> di progetto):</w:t>
      </w:r>
    </w:p>
    <w:p w14:paraId="792E813C" w14:textId="77777777" w:rsidR="00BB335B" w:rsidRPr="00D13C7E" w:rsidRDefault="00BB335B" w:rsidP="00BB335B">
      <w:pPr>
        <w:tabs>
          <w:tab w:val="num" w:pos="1134"/>
        </w:tabs>
        <w:autoSpaceDE w:val="0"/>
        <w:autoSpaceDN w:val="0"/>
        <w:adjustRightInd w:val="0"/>
        <w:ind w:left="1134" w:hanging="360"/>
        <w:jc w:val="both"/>
        <w:rPr>
          <w:color w:val="000000" w:themeColor="text1"/>
          <w:sz w:val="22"/>
          <w:szCs w:val="22"/>
          <w:lang w:eastAsia="de-DE"/>
        </w:rPr>
      </w:pPr>
      <w:r w:rsidRPr="00D13C7E">
        <w:rPr>
          <w:color w:val="000000" w:themeColor="text1"/>
          <w:sz w:val="22"/>
          <w:szCs w:val="22"/>
          <w:lang w:eastAsia="de-DE"/>
        </w:rPr>
        <w:t xml:space="preserve">-     di trasmettere all’impresa capofila qualsiasi informazione o integrazione documentale necessari agli atti procedimentali al fine di dare pronta risposta a tutte le informazioni richieste dalla Regione Marche;  </w:t>
      </w:r>
    </w:p>
    <w:p w14:paraId="0820D682" w14:textId="77777777" w:rsidR="00BB335B" w:rsidRPr="00D13C7E" w:rsidRDefault="00BB335B" w:rsidP="00BB335B">
      <w:pPr>
        <w:tabs>
          <w:tab w:val="num" w:pos="1134"/>
        </w:tabs>
        <w:autoSpaceDE w:val="0"/>
        <w:autoSpaceDN w:val="0"/>
        <w:adjustRightInd w:val="0"/>
        <w:ind w:left="1134" w:hanging="360"/>
        <w:jc w:val="both"/>
        <w:rPr>
          <w:color w:val="000000" w:themeColor="text1"/>
          <w:sz w:val="22"/>
          <w:szCs w:val="22"/>
        </w:rPr>
      </w:pPr>
      <w:r w:rsidRPr="00D13C7E">
        <w:rPr>
          <w:color w:val="000000" w:themeColor="text1"/>
          <w:sz w:val="22"/>
          <w:szCs w:val="22"/>
          <w:lang w:eastAsia="de-DE"/>
        </w:rPr>
        <w:t>-     di produrre tutti i documenti richiesti per l’attuazione tecnica e per la rendicontazione finanziaria degli interventi.</w:t>
      </w:r>
    </w:p>
    <w:p w14:paraId="6ED1E881" w14:textId="77777777" w:rsidR="00BB335B" w:rsidRPr="00D13C7E" w:rsidRDefault="00BB335B" w:rsidP="00BB335B">
      <w:pPr>
        <w:spacing w:after="160" w:line="259" w:lineRule="auto"/>
        <w:rPr>
          <w:b/>
          <w:bCs/>
          <w:color w:val="000000" w:themeColor="text1"/>
          <w:sz w:val="22"/>
          <w:szCs w:val="22"/>
        </w:rPr>
      </w:pPr>
    </w:p>
    <w:p w14:paraId="05D18E4F" w14:textId="77777777" w:rsidR="00BB335B" w:rsidRPr="00D13C7E" w:rsidRDefault="00BB335B" w:rsidP="00BB335B">
      <w:pPr>
        <w:pStyle w:val="Paragrafoelenco"/>
        <w:numPr>
          <w:ilvl w:val="0"/>
          <w:numId w:val="3"/>
        </w:numPr>
        <w:spacing w:after="160" w:line="259" w:lineRule="auto"/>
        <w:rPr>
          <w:b/>
          <w:bCs/>
          <w:color w:val="000000" w:themeColor="text1"/>
          <w:sz w:val="22"/>
          <w:szCs w:val="22"/>
        </w:rPr>
      </w:pPr>
      <w:r w:rsidRPr="00D13C7E">
        <w:rPr>
          <w:b/>
          <w:bCs/>
          <w:color w:val="000000" w:themeColor="text1"/>
          <w:sz w:val="22"/>
          <w:szCs w:val="22"/>
        </w:rPr>
        <w:t>RICHIESTA DI LIQUIDAZIONE DEI CONTRIBUTI</w:t>
      </w:r>
    </w:p>
    <w:p w14:paraId="534D2079" w14:textId="77777777" w:rsidR="00BB335B" w:rsidRPr="00D13C7E" w:rsidRDefault="00BB335B" w:rsidP="00BB335B">
      <w:pPr>
        <w:spacing w:after="120"/>
        <w:jc w:val="both"/>
        <w:rPr>
          <w:rFonts w:eastAsia="Times New Roman"/>
          <w:bCs/>
          <w:color w:val="000000" w:themeColor="text1"/>
          <w:sz w:val="22"/>
          <w:szCs w:val="22"/>
        </w:rPr>
      </w:pPr>
      <w:r w:rsidRPr="00D13C7E">
        <w:rPr>
          <w:rFonts w:eastAsia="Times New Roman"/>
          <w:bCs/>
          <w:color w:val="000000" w:themeColor="text1"/>
          <w:sz w:val="22"/>
          <w:szCs w:val="22"/>
        </w:rPr>
        <w:t>Le imprese devono presentare la richiesta di liquidazione di cui all’allegato 7 entro i termini e secondo le modalità di seguito indicate:</w:t>
      </w:r>
    </w:p>
    <w:p w14:paraId="50E3AF80" w14:textId="77777777" w:rsidR="00BB335B" w:rsidRPr="00D13C7E" w:rsidRDefault="00BB335B" w:rsidP="00BB335B">
      <w:pPr>
        <w:pStyle w:val="Corpotesto"/>
        <w:numPr>
          <w:ilvl w:val="1"/>
          <w:numId w:val="22"/>
        </w:numPr>
        <w:spacing w:after="0"/>
        <w:ind w:left="284" w:right="142" w:hanging="284"/>
        <w:jc w:val="both"/>
        <w:rPr>
          <w:color w:val="000000" w:themeColor="text1"/>
          <w:sz w:val="22"/>
          <w:szCs w:val="22"/>
        </w:rPr>
      </w:pPr>
      <w:r w:rsidRPr="00D13C7E">
        <w:rPr>
          <w:color w:val="000000" w:themeColor="text1"/>
          <w:sz w:val="22"/>
          <w:szCs w:val="22"/>
        </w:rPr>
        <w:t>eventuale richiesta di liquidazione dell’</w:t>
      </w:r>
      <w:r w:rsidRPr="00D13C7E">
        <w:rPr>
          <w:b/>
          <w:color w:val="000000" w:themeColor="text1"/>
          <w:sz w:val="22"/>
          <w:szCs w:val="22"/>
          <w:u w:val="single"/>
        </w:rPr>
        <w:t>anticipazione</w:t>
      </w:r>
      <w:r w:rsidRPr="00D13C7E">
        <w:rPr>
          <w:color w:val="000000" w:themeColor="text1"/>
          <w:sz w:val="22"/>
          <w:szCs w:val="22"/>
        </w:rPr>
        <w:t xml:space="preserve"> </w:t>
      </w:r>
      <w:r w:rsidRPr="00D13C7E">
        <w:rPr>
          <w:b/>
          <w:color w:val="000000" w:themeColor="text1"/>
          <w:sz w:val="22"/>
          <w:szCs w:val="22"/>
        </w:rPr>
        <w:t>(fino ad un massimo del 40% del contributo concesso)</w:t>
      </w:r>
      <w:r w:rsidRPr="00D13C7E">
        <w:rPr>
          <w:color w:val="000000" w:themeColor="text1"/>
          <w:sz w:val="22"/>
          <w:szCs w:val="22"/>
        </w:rPr>
        <w:t xml:space="preserve"> </w:t>
      </w:r>
      <w:r w:rsidRPr="00D13C7E">
        <w:rPr>
          <w:b/>
          <w:bCs/>
          <w:color w:val="000000" w:themeColor="text1"/>
          <w:sz w:val="22"/>
          <w:szCs w:val="22"/>
        </w:rPr>
        <w:t>entro il 90° giorno successivo alla data di ricezione della comunicazione di ammissione</w:t>
      </w:r>
      <w:r w:rsidRPr="00D13C7E">
        <w:rPr>
          <w:color w:val="000000" w:themeColor="text1"/>
          <w:sz w:val="22"/>
          <w:szCs w:val="22"/>
        </w:rPr>
        <w:t xml:space="preserve"> alle agevolazioni;</w:t>
      </w:r>
      <w:r w:rsidRPr="00D13C7E">
        <w:rPr>
          <w:color w:val="000000" w:themeColor="text1"/>
          <w:sz w:val="22"/>
          <w:szCs w:val="22"/>
        </w:rPr>
        <w:tab/>
      </w:r>
    </w:p>
    <w:p w14:paraId="49D0B0C5" w14:textId="77777777" w:rsidR="00BB335B" w:rsidRPr="00D13C7E" w:rsidRDefault="00BB335B" w:rsidP="00BB335B">
      <w:pPr>
        <w:pStyle w:val="Corpotesto"/>
        <w:numPr>
          <w:ilvl w:val="1"/>
          <w:numId w:val="22"/>
        </w:numPr>
        <w:spacing w:after="0"/>
        <w:ind w:left="284" w:right="142" w:hanging="284"/>
        <w:jc w:val="both"/>
        <w:rPr>
          <w:color w:val="000000" w:themeColor="text1"/>
          <w:sz w:val="22"/>
          <w:szCs w:val="22"/>
        </w:rPr>
      </w:pPr>
      <w:r w:rsidRPr="00D13C7E">
        <w:rPr>
          <w:color w:val="000000" w:themeColor="text1"/>
          <w:sz w:val="22"/>
          <w:szCs w:val="22"/>
        </w:rPr>
        <w:t xml:space="preserve">richiesta di liquidazione del </w:t>
      </w:r>
      <w:r w:rsidRPr="00D13C7E">
        <w:rPr>
          <w:b/>
          <w:color w:val="000000" w:themeColor="text1"/>
          <w:sz w:val="22"/>
          <w:szCs w:val="22"/>
          <w:u w:val="single"/>
        </w:rPr>
        <w:t>primo stato di avanzamento lavori</w:t>
      </w:r>
      <w:r w:rsidRPr="00D13C7E">
        <w:rPr>
          <w:color w:val="000000" w:themeColor="text1"/>
          <w:sz w:val="22"/>
          <w:szCs w:val="22"/>
        </w:rPr>
        <w:t xml:space="preserve"> entro il </w:t>
      </w:r>
      <w:r w:rsidRPr="00D13C7E">
        <w:rPr>
          <w:b/>
          <w:bCs/>
          <w:color w:val="000000" w:themeColor="text1"/>
          <w:sz w:val="22"/>
          <w:szCs w:val="22"/>
        </w:rPr>
        <w:t>365° giorno successivo alla data di ricezione della comunicazione di ammissione</w:t>
      </w:r>
      <w:r w:rsidRPr="00D13C7E">
        <w:rPr>
          <w:color w:val="000000" w:themeColor="text1"/>
          <w:sz w:val="22"/>
          <w:szCs w:val="22"/>
        </w:rPr>
        <w:t xml:space="preserve"> alle agevolazioni;</w:t>
      </w:r>
    </w:p>
    <w:p w14:paraId="661A454A" w14:textId="77777777" w:rsidR="00BB335B" w:rsidRPr="00D13C7E" w:rsidRDefault="00BB335B" w:rsidP="00BB335B">
      <w:pPr>
        <w:pStyle w:val="Corpotesto"/>
        <w:numPr>
          <w:ilvl w:val="1"/>
          <w:numId w:val="22"/>
        </w:numPr>
        <w:spacing w:after="0"/>
        <w:ind w:left="284" w:right="142" w:hanging="284"/>
        <w:jc w:val="both"/>
        <w:rPr>
          <w:b/>
          <w:bCs/>
          <w:color w:val="000000" w:themeColor="text1"/>
          <w:sz w:val="22"/>
          <w:szCs w:val="22"/>
        </w:rPr>
      </w:pPr>
      <w:r w:rsidRPr="00D13C7E">
        <w:rPr>
          <w:color w:val="000000" w:themeColor="text1"/>
          <w:sz w:val="22"/>
          <w:szCs w:val="22"/>
        </w:rPr>
        <w:t xml:space="preserve">richiesta di liquidazione del </w:t>
      </w:r>
      <w:r w:rsidRPr="00D13C7E">
        <w:rPr>
          <w:b/>
          <w:color w:val="000000" w:themeColor="text1"/>
          <w:sz w:val="22"/>
          <w:szCs w:val="22"/>
          <w:u w:val="single"/>
        </w:rPr>
        <w:t>secondo e ultimo stato di avanzamento</w:t>
      </w:r>
      <w:r w:rsidRPr="00D13C7E">
        <w:rPr>
          <w:b/>
          <w:color w:val="000000" w:themeColor="text1"/>
          <w:sz w:val="22"/>
          <w:szCs w:val="22"/>
        </w:rPr>
        <w:t xml:space="preserve"> lavori</w:t>
      </w:r>
      <w:r w:rsidRPr="00D13C7E">
        <w:rPr>
          <w:color w:val="000000" w:themeColor="text1"/>
          <w:sz w:val="22"/>
          <w:szCs w:val="22"/>
        </w:rPr>
        <w:t xml:space="preserve"> entro il </w:t>
      </w:r>
      <w:r w:rsidRPr="00D13C7E">
        <w:rPr>
          <w:b/>
          <w:bCs/>
          <w:color w:val="000000" w:themeColor="text1"/>
          <w:sz w:val="22"/>
          <w:szCs w:val="22"/>
        </w:rPr>
        <w:t>60° giorno successivo alla data di conclusione del progetto.</w:t>
      </w:r>
    </w:p>
    <w:p w14:paraId="18E10BEA" w14:textId="77777777" w:rsidR="00BB335B" w:rsidRPr="00D13C7E" w:rsidRDefault="00BB335B" w:rsidP="00BB335B">
      <w:pPr>
        <w:pStyle w:val="Corpotesto"/>
        <w:tabs>
          <w:tab w:val="right" w:pos="3686"/>
          <w:tab w:val="right" w:pos="4395"/>
          <w:tab w:val="right" w:pos="4820"/>
          <w:tab w:val="right" w:pos="5245"/>
          <w:tab w:val="right" w:pos="6804"/>
          <w:tab w:val="right" w:pos="8931"/>
        </w:tabs>
        <w:spacing w:after="0"/>
        <w:ind w:right="142"/>
        <w:jc w:val="both"/>
        <w:rPr>
          <w:color w:val="000000" w:themeColor="text1"/>
          <w:sz w:val="22"/>
          <w:szCs w:val="22"/>
        </w:rPr>
      </w:pPr>
    </w:p>
    <w:p w14:paraId="0C92D64B" w14:textId="77777777" w:rsidR="00BB335B" w:rsidRPr="00D13C7E" w:rsidRDefault="00BB335B" w:rsidP="00BB335B">
      <w:pPr>
        <w:pStyle w:val="Corpotesto"/>
        <w:tabs>
          <w:tab w:val="right" w:pos="3686"/>
          <w:tab w:val="right" w:pos="4395"/>
          <w:tab w:val="right" w:pos="4820"/>
          <w:tab w:val="right" w:pos="5245"/>
          <w:tab w:val="right" w:pos="6804"/>
          <w:tab w:val="right" w:pos="8931"/>
        </w:tabs>
        <w:spacing w:after="0"/>
        <w:ind w:right="142"/>
        <w:jc w:val="both"/>
        <w:rPr>
          <w:rFonts w:eastAsia="Times New Roman"/>
          <w:bCs/>
          <w:color w:val="000000" w:themeColor="text1"/>
          <w:sz w:val="22"/>
          <w:szCs w:val="22"/>
        </w:rPr>
      </w:pPr>
      <w:r w:rsidRPr="00D13C7E">
        <w:rPr>
          <w:color w:val="000000" w:themeColor="text1"/>
          <w:sz w:val="22"/>
          <w:szCs w:val="22"/>
        </w:rPr>
        <w:t xml:space="preserve">La richiesta di liquidazione, unitamente agli allegati, alla documentazione giustificativa di spesa devono essere predisposti e presentati </w:t>
      </w:r>
      <w:r w:rsidRPr="00D13C7E">
        <w:rPr>
          <w:rFonts w:eastAsia="Times New Roman"/>
          <w:bCs/>
          <w:color w:val="000000" w:themeColor="text1"/>
          <w:sz w:val="22"/>
          <w:szCs w:val="22"/>
        </w:rPr>
        <w:t xml:space="preserve">utilizzando la procedura di invio telematico disponibile presso la piattaforma SIGEF all’indirizzo internet </w:t>
      </w:r>
      <w:hyperlink r:id="rId14" w:history="1">
        <w:r w:rsidRPr="00D13C7E">
          <w:rPr>
            <w:rStyle w:val="Collegamentoipertestuale"/>
            <w:rFonts w:eastAsia="Times New Roman"/>
            <w:bCs/>
            <w:color w:val="000000" w:themeColor="text1"/>
            <w:sz w:val="22"/>
            <w:szCs w:val="22"/>
          </w:rPr>
          <w:t>https://sigef.regione.marche.it</w:t>
        </w:r>
      </w:hyperlink>
      <w:r w:rsidRPr="00D13C7E">
        <w:rPr>
          <w:rFonts w:eastAsia="Times New Roman"/>
          <w:bCs/>
          <w:color w:val="000000" w:themeColor="text1"/>
          <w:sz w:val="22"/>
          <w:szCs w:val="22"/>
        </w:rPr>
        <w:t xml:space="preserve"> .</w:t>
      </w:r>
    </w:p>
    <w:p w14:paraId="7833BD41" w14:textId="77777777" w:rsidR="00BB335B" w:rsidRPr="00D13C7E" w:rsidRDefault="00BB335B" w:rsidP="00BB335B">
      <w:pPr>
        <w:jc w:val="both"/>
        <w:rPr>
          <w:color w:val="000000" w:themeColor="text1"/>
          <w:sz w:val="22"/>
          <w:szCs w:val="22"/>
          <w:u w:val="single"/>
        </w:rPr>
      </w:pPr>
    </w:p>
    <w:p w14:paraId="73F067C9" w14:textId="77777777" w:rsidR="00BB335B" w:rsidRPr="00D13C7E" w:rsidRDefault="00BB335B" w:rsidP="00BB335B">
      <w:pPr>
        <w:spacing w:after="160" w:line="259" w:lineRule="auto"/>
        <w:rPr>
          <w:color w:val="000000" w:themeColor="text1"/>
          <w:sz w:val="22"/>
          <w:szCs w:val="22"/>
          <w:u w:val="single"/>
        </w:rPr>
      </w:pPr>
      <w:r w:rsidRPr="00D13C7E">
        <w:rPr>
          <w:color w:val="000000" w:themeColor="text1"/>
          <w:sz w:val="22"/>
          <w:szCs w:val="22"/>
          <w:u w:val="single"/>
        </w:rPr>
        <w:t xml:space="preserve">Documenti da allegare alla richiesta di anticipazione </w:t>
      </w:r>
    </w:p>
    <w:p w14:paraId="68CA8FEA" w14:textId="77777777" w:rsidR="00BB335B" w:rsidRPr="00D13C7E" w:rsidRDefault="00BB335B" w:rsidP="00BB335B">
      <w:pPr>
        <w:jc w:val="both"/>
        <w:rPr>
          <w:color w:val="000000" w:themeColor="text1"/>
          <w:sz w:val="22"/>
          <w:szCs w:val="22"/>
        </w:rPr>
      </w:pPr>
    </w:p>
    <w:p w14:paraId="3DFFF4A0"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Alla richiesta di anticipazione, deve essere allegato un </w:t>
      </w:r>
      <w:r w:rsidRPr="00D13C7E">
        <w:rPr>
          <w:b/>
          <w:bCs/>
          <w:color w:val="000000" w:themeColor="text1"/>
          <w:sz w:val="22"/>
          <w:szCs w:val="22"/>
        </w:rPr>
        <w:t xml:space="preserve">contratto di garanzia </w:t>
      </w:r>
      <w:proofErr w:type="spellStart"/>
      <w:r w:rsidRPr="00D13C7E">
        <w:rPr>
          <w:b/>
          <w:bCs/>
          <w:color w:val="000000" w:themeColor="text1"/>
          <w:sz w:val="22"/>
          <w:szCs w:val="22"/>
        </w:rPr>
        <w:t>fidejussoria</w:t>
      </w:r>
      <w:proofErr w:type="spellEnd"/>
      <w:r w:rsidRPr="00D13C7E">
        <w:rPr>
          <w:color w:val="000000" w:themeColor="text1"/>
          <w:sz w:val="22"/>
          <w:szCs w:val="22"/>
        </w:rPr>
        <w:t xml:space="preserve"> di pari importo, redatto secondo il modulo di cui all’allegato 8, rilasciata da banche, assicurazioni o intermediari finanziari di cui all’art. 107 del Testo Unico Bancario</w:t>
      </w:r>
      <w:r w:rsidRPr="00D13C7E">
        <w:rPr>
          <w:rStyle w:val="Rimandonotaapidipagina"/>
          <w:color w:val="000000" w:themeColor="text1"/>
          <w:sz w:val="22"/>
          <w:szCs w:val="22"/>
        </w:rPr>
        <w:footnoteReference w:id="20"/>
      </w:r>
      <w:r w:rsidRPr="00D13C7E">
        <w:rPr>
          <w:color w:val="000000" w:themeColor="text1"/>
          <w:sz w:val="22"/>
          <w:szCs w:val="22"/>
        </w:rPr>
        <w:t>, rilasciata da banche, assicurazioni o intermediari finanziari di cui all’art. 107 del Testo Unico Bancario</w:t>
      </w:r>
      <w:r w:rsidRPr="00D13C7E">
        <w:rPr>
          <w:rStyle w:val="Rimandonotaapidipagina"/>
          <w:color w:val="000000" w:themeColor="text1"/>
          <w:sz w:val="22"/>
          <w:szCs w:val="22"/>
        </w:rPr>
        <w:footnoteReference w:id="21"/>
      </w:r>
      <w:r w:rsidRPr="00D13C7E">
        <w:rPr>
          <w:color w:val="000000" w:themeColor="text1"/>
          <w:sz w:val="22"/>
          <w:szCs w:val="22"/>
        </w:rPr>
        <w:t>, di durata tale per cui la scadenza della stessa sia di almeno tre mesi superiore al termine previsto per l’erogazione del saldo.</w:t>
      </w:r>
    </w:p>
    <w:p w14:paraId="1F587831" w14:textId="77777777" w:rsidR="00BB335B" w:rsidRPr="00D13C7E" w:rsidRDefault="00BB335B" w:rsidP="00BB335B">
      <w:pPr>
        <w:jc w:val="both"/>
        <w:rPr>
          <w:color w:val="000000" w:themeColor="text1"/>
          <w:sz w:val="22"/>
          <w:szCs w:val="22"/>
        </w:rPr>
      </w:pPr>
    </w:p>
    <w:p w14:paraId="2007B004"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La garanzia </w:t>
      </w:r>
      <w:proofErr w:type="spellStart"/>
      <w:r w:rsidRPr="00D13C7E">
        <w:rPr>
          <w:color w:val="000000" w:themeColor="text1"/>
          <w:sz w:val="22"/>
          <w:szCs w:val="22"/>
        </w:rPr>
        <w:t>fideussoria</w:t>
      </w:r>
      <w:proofErr w:type="spellEnd"/>
      <w:r w:rsidRPr="00D13C7E">
        <w:rPr>
          <w:color w:val="000000" w:themeColor="text1"/>
          <w:sz w:val="22"/>
          <w:szCs w:val="22"/>
        </w:rPr>
        <w:t>, irrevocabile, incondizionata ed escutibile a prima richiesta, dovrà contenere espressamente l’impegno della banca/società garante a rimborsare, in caso di escussione da parte della Regione Marche, i contributi erogati maggiorati degli interessi stabiliti ai sensi dell’art. 55 della Legge Regionale 29 aprile 2011, n. 7.</w:t>
      </w:r>
    </w:p>
    <w:p w14:paraId="61F8567A" w14:textId="77777777" w:rsidR="00BB335B" w:rsidRPr="00D13C7E" w:rsidRDefault="00BB335B" w:rsidP="00BB335B">
      <w:pPr>
        <w:pStyle w:val="Elenco2"/>
        <w:numPr>
          <w:ilvl w:val="12"/>
          <w:numId w:val="0"/>
        </w:numPr>
        <w:jc w:val="both"/>
        <w:rPr>
          <w:b/>
          <w:bCs/>
          <w:color w:val="000000" w:themeColor="text1"/>
          <w:sz w:val="22"/>
          <w:szCs w:val="22"/>
          <w:highlight w:val="yellow"/>
        </w:rPr>
      </w:pPr>
    </w:p>
    <w:p w14:paraId="0F1A7C09" w14:textId="77777777" w:rsidR="00BB335B" w:rsidRPr="00D13C7E" w:rsidRDefault="00BB335B" w:rsidP="00BB335B">
      <w:pPr>
        <w:pStyle w:val="Corpodeltesto3"/>
        <w:widowControl w:val="0"/>
        <w:spacing w:after="0"/>
        <w:rPr>
          <w:color w:val="000000" w:themeColor="text1"/>
          <w:sz w:val="22"/>
          <w:szCs w:val="22"/>
          <w:u w:val="single"/>
        </w:rPr>
      </w:pPr>
      <w:r w:rsidRPr="00D13C7E">
        <w:rPr>
          <w:color w:val="000000" w:themeColor="text1"/>
          <w:sz w:val="22"/>
          <w:szCs w:val="22"/>
          <w:u w:val="single"/>
        </w:rPr>
        <w:t>Documenti da allegare alla richiesta di liquidazione per stati di avanzamento</w:t>
      </w:r>
    </w:p>
    <w:p w14:paraId="06152676" w14:textId="77777777" w:rsidR="00BB335B" w:rsidRPr="00D13C7E" w:rsidRDefault="00BB335B" w:rsidP="00BB335B">
      <w:pPr>
        <w:pStyle w:val="Corpodeltesto3"/>
        <w:widowControl w:val="0"/>
        <w:spacing w:after="0"/>
        <w:rPr>
          <w:color w:val="000000" w:themeColor="text1"/>
          <w:sz w:val="22"/>
          <w:szCs w:val="22"/>
          <w:u w:val="single"/>
        </w:rPr>
      </w:pPr>
    </w:p>
    <w:p w14:paraId="74713164"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Alla richiesta di liquidazione del primo e dell’ultimo stato di avanzamento lavori, dovranno essere allegati la </w:t>
      </w:r>
      <w:r w:rsidRPr="00D13C7E">
        <w:rPr>
          <w:b/>
          <w:bCs/>
          <w:color w:val="000000" w:themeColor="text1"/>
          <w:sz w:val="22"/>
          <w:szCs w:val="22"/>
        </w:rPr>
        <w:t>relazione tecnica</w:t>
      </w:r>
      <w:r w:rsidRPr="00D13C7E">
        <w:rPr>
          <w:color w:val="000000" w:themeColor="text1"/>
          <w:sz w:val="22"/>
          <w:szCs w:val="22"/>
        </w:rPr>
        <w:t xml:space="preserve"> ed il </w:t>
      </w:r>
      <w:r w:rsidRPr="00D13C7E">
        <w:rPr>
          <w:b/>
          <w:bCs/>
          <w:color w:val="000000" w:themeColor="text1"/>
          <w:sz w:val="22"/>
          <w:szCs w:val="22"/>
        </w:rPr>
        <w:t>rendiconto</w:t>
      </w:r>
      <w:r w:rsidRPr="00D13C7E">
        <w:rPr>
          <w:color w:val="000000" w:themeColor="text1"/>
          <w:sz w:val="22"/>
          <w:szCs w:val="22"/>
        </w:rPr>
        <w:t xml:space="preserve"> delle spese sostenute (allegato 9) </w:t>
      </w:r>
      <w:r w:rsidRPr="00D13C7E">
        <w:rPr>
          <w:b/>
          <w:bCs/>
          <w:color w:val="000000" w:themeColor="text1"/>
          <w:sz w:val="22"/>
          <w:szCs w:val="22"/>
        </w:rPr>
        <w:t>lo schema di registrazione delle presenze</w:t>
      </w:r>
      <w:r w:rsidRPr="00D13C7E">
        <w:rPr>
          <w:color w:val="000000" w:themeColor="text1"/>
          <w:sz w:val="22"/>
          <w:szCs w:val="22"/>
        </w:rPr>
        <w:t xml:space="preserve"> del personale (allegato 10) lo </w:t>
      </w:r>
      <w:r w:rsidRPr="00D13C7E">
        <w:rPr>
          <w:b/>
          <w:bCs/>
          <w:color w:val="000000" w:themeColor="text1"/>
          <w:sz w:val="22"/>
          <w:szCs w:val="22"/>
        </w:rPr>
        <w:t>schema di calcolo del costo orario</w:t>
      </w:r>
      <w:r w:rsidRPr="00D13C7E">
        <w:rPr>
          <w:color w:val="000000" w:themeColor="text1"/>
          <w:sz w:val="22"/>
          <w:szCs w:val="22"/>
        </w:rPr>
        <w:t xml:space="preserve"> del personale (allegato 11) e la </w:t>
      </w:r>
      <w:r w:rsidRPr="00D13C7E">
        <w:rPr>
          <w:b/>
          <w:bCs/>
          <w:color w:val="000000" w:themeColor="text1"/>
          <w:sz w:val="22"/>
          <w:szCs w:val="22"/>
        </w:rPr>
        <w:t>dichiarazione sostitutiva dell’atto di notorietà</w:t>
      </w:r>
      <w:r w:rsidRPr="00D13C7E">
        <w:rPr>
          <w:color w:val="000000" w:themeColor="text1"/>
          <w:sz w:val="22"/>
          <w:szCs w:val="22"/>
        </w:rPr>
        <w:t xml:space="preserve"> (allegato 13).</w:t>
      </w:r>
    </w:p>
    <w:p w14:paraId="3580AFD5" w14:textId="77777777" w:rsidR="00BB335B" w:rsidRPr="00D13C7E" w:rsidRDefault="00BB335B" w:rsidP="00BB335B">
      <w:pPr>
        <w:pStyle w:val="Corpotesto"/>
        <w:tabs>
          <w:tab w:val="right" w:pos="3686"/>
          <w:tab w:val="right" w:pos="4395"/>
          <w:tab w:val="right" w:pos="4820"/>
          <w:tab w:val="right" w:pos="5245"/>
          <w:tab w:val="right" w:pos="6804"/>
          <w:tab w:val="right" w:pos="8931"/>
        </w:tabs>
        <w:spacing w:after="0"/>
        <w:ind w:right="142"/>
        <w:jc w:val="both"/>
        <w:rPr>
          <w:color w:val="000000" w:themeColor="text1"/>
          <w:sz w:val="22"/>
          <w:szCs w:val="22"/>
        </w:rPr>
      </w:pPr>
    </w:p>
    <w:p w14:paraId="24E64470" w14:textId="77777777" w:rsidR="00BB335B" w:rsidRPr="00D13C7E" w:rsidRDefault="00BB335B" w:rsidP="00BB335B">
      <w:pPr>
        <w:jc w:val="both"/>
        <w:rPr>
          <w:color w:val="000000" w:themeColor="text1"/>
          <w:sz w:val="22"/>
          <w:szCs w:val="22"/>
        </w:rPr>
      </w:pPr>
    </w:p>
    <w:p w14:paraId="30DC5029" w14:textId="77777777" w:rsidR="00BB335B" w:rsidRPr="00D13C7E" w:rsidRDefault="00BB335B" w:rsidP="00BB335B">
      <w:pPr>
        <w:pStyle w:val="Paragrafoelenco"/>
        <w:numPr>
          <w:ilvl w:val="0"/>
          <w:numId w:val="3"/>
        </w:numPr>
        <w:rPr>
          <w:b/>
          <w:bCs/>
          <w:color w:val="000000" w:themeColor="text1"/>
          <w:sz w:val="22"/>
          <w:szCs w:val="22"/>
        </w:rPr>
      </w:pPr>
      <w:r w:rsidRPr="00D13C7E">
        <w:rPr>
          <w:b/>
          <w:bCs/>
          <w:color w:val="000000" w:themeColor="text1"/>
          <w:sz w:val="22"/>
          <w:szCs w:val="22"/>
        </w:rPr>
        <w:t>LIQUIDAZIONE DEI CONTRIBUTI</w:t>
      </w:r>
    </w:p>
    <w:p w14:paraId="0EFBF5B6" w14:textId="77777777" w:rsidR="00BB335B" w:rsidRPr="00D13C7E" w:rsidRDefault="00BB335B" w:rsidP="00BB335B">
      <w:pPr>
        <w:pStyle w:val="xl89"/>
        <w:spacing w:before="0" w:beforeAutospacing="0" w:after="0" w:afterAutospacing="0"/>
        <w:rPr>
          <w:color w:val="000000" w:themeColor="text1"/>
        </w:rPr>
      </w:pPr>
    </w:p>
    <w:p w14:paraId="730DFF29" w14:textId="0F027F11" w:rsidR="00BB335B" w:rsidRPr="00D13C7E" w:rsidRDefault="00BB335B" w:rsidP="00BB335B">
      <w:pPr>
        <w:jc w:val="both"/>
        <w:rPr>
          <w:color w:val="000000" w:themeColor="text1"/>
          <w:sz w:val="22"/>
          <w:szCs w:val="22"/>
        </w:rPr>
      </w:pPr>
      <w:r w:rsidRPr="00D13C7E">
        <w:rPr>
          <w:color w:val="000000" w:themeColor="text1"/>
          <w:sz w:val="22"/>
          <w:szCs w:val="22"/>
        </w:rPr>
        <w:t xml:space="preserve">La Regione Marche provvede alla liquidazione dei contributi </w:t>
      </w:r>
      <w:r w:rsidR="006D46BB" w:rsidRPr="00D13C7E">
        <w:rPr>
          <w:color w:val="000000" w:themeColor="text1"/>
          <w:sz w:val="22"/>
          <w:szCs w:val="22"/>
        </w:rPr>
        <w:t xml:space="preserve">di norma </w:t>
      </w:r>
      <w:r w:rsidRPr="00D13C7E">
        <w:rPr>
          <w:b/>
          <w:bCs/>
          <w:color w:val="000000" w:themeColor="text1"/>
          <w:sz w:val="22"/>
          <w:szCs w:val="22"/>
        </w:rPr>
        <w:t xml:space="preserve">entro il </w:t>
      </w:r>
      <w:r w:rsidR="006D46BB" w:rsidRPr="00D13C7E">
        <w:rPr>
          <w:b/>
          <w:bCs/>
          <w:color w:val="000000" w:themeColor="text1"/>
          <w:sz w:val="22"/>
          <w:szCs w:val="22"/>
        </w:rPr>
        <w:t>60</w:t>
      </w:r>
      <w:r w:rsidRPr="00D13C7E">
        <w:rPr>
          <w:b/>
          <w:bCs/>
          <w:color w:val="000000" w:themeColor="text1"/>
          <w:sz w:val="22"/>
          <w:szCs w:val="22"/>
        </w:rPr>
        <w:t>° giorno successivo alla data di presentazione della richiesta,</w:t>
      </w:r>
      <w:r w:rsidRPr="00D13C7E">
        <w:rPr>
          <w:color w:val="000000" w:themeColor="text1"/>
          <w:sz w:val="22"/>
          <w:szCs w:val="22"/>
        </w:rPr>
        <w:t xml:space="preserve"> previa verifica della relazione tecnica delle attività svolte e dei risultati raggiunti, della rendicontazione finanziaria e della documentazione certificativa di spesa attestanti la realizzazione del progetto. </w:t>
      </w:r>
    </w:p>
    <w:p w14:paraId="7B02C300" w14:textId="77777777" w:rsidR="00BB335B" w:rsidRPr="00D13C7E" w:rsidRDefault="00BB335B" w:rsidP="00BB335B">
      <w:pPr>
        <w:jc w:val="both"/>
        <w:rPr>
          <w:color w:val="000000" w:themeColor="text1"/>
          <w:sz w:val="22"/>
          <w:szCs w:val="22"/>
        </w:rPr>
      </w:pPr>
    </w:p>
    <w:p w14:paraId="33FFC1A0" w14:textId="77777777" w:rsidR="00BB335B" w:rsidRPr="00D13C7E" w:rsidRDefault="00BB335B" w:rsidP="00BB335B">
      <w:pPr>
        <w:pStyle w:val="Corpotesto"/>
        <w:jc w:val="both"/>
        <w:rPr>
          <w:color w:val="000000" w:themeColor="text1"/>
          <w:sz w:val="22"/>
          <w:szCs w:val="22"/>
        </w:rPr>
      </w:pPr>
      <w:r w:rsidRPr="00D13C7E">
        <w:rPr>
          <w:color w:val="000000" w:themeColor="text1"/>
          <w:sz w:val="22"/>
          <w:szCs w:val="22"/>
        </w:rPr>
        <w:t xml:space="preserve">Il contributo viene liquidato fino ad un massimo di tre tranche comprensive dell’eventuale </w:t>
      </w:r>
      <w:r w:rsidRPr="00D13C7E">
        <w:rPr>
          <w:b/>
          <w:bCs/>
          <w:color w:val="000000" w:themeColor="text1"/>
          <w:sz w:val="22"/>
          <w:szCs w:val="22"/>
        </w:rPr>
        <w:t>anticipazione,</w:t>
      </w:r>
      <w:r w:rsidRPr="00D13C7E">
        <w:rPr>
          <w:color w:val="000000" w:themeColor="text1"/>
          <w:sz w:val="22"/>
          <w:szCs w:val="22"/>
        </w:rPr>
        <w:t xml:space="preserve"> del </w:t>
      </w:r>
      <w:r w:rsidRPr="00D13C7E">
        <w:rPr>
          <w:b/>
          <w:bCs/>
          <w:color w:val="000000" w:themeColor="text1"/>
          <w:sz w:val="22"/>
          <w:szCs w:val="22"/>
        </w:rPr>
        <w:t>primo</w:t>
      </w:r>
      <w:r w:rsidRPr="00D13C7E">
        <w:rPr>
          <w:color w:val="000000" w:themeColor="text1"/>
          <w:sz w:val="22"/>
          <w:szCs w:val="22"/>
        </w:rPr>
        <w:t xml:space="preserve"> e del </w:t>
      </w:r>
      <w:r w:rsidRPr="00D13C7E">
        <w:rPr>
          <w:b/>
          <w:bCs/>
          <w:color w:val="000000" w:themeColor="text1"/>
          <w:sz w:val="22"/>
          <w:szCs w:val="22"/>
        </w:rPr>
        <w:t>secondo stato di avanzamento lavori.</w:t>
      </w:r>
    </w:p>
    <w:p w14:paraId="75B3DCE1" w14:textId="77777777" w:rsidR="00BB335B" w:rsidRPr="00D13C7E" w:rsidRDefault="00BB335B" w:rsidP="00BB335B">
      <w:pPr>
        <w:jc w:val="both"/>
        <w:rPr>
          <w:color w:val="000000" w:themeColor="text1"/>
          <w:sz w:val="22"/>
          <w:szCs w:val="22"/>
        </w:rPr>
      </w:pPr>
      <w:r w:rsidRPr="00D13C7E">
        <w:rPr>
          <w:bCs/>
          <w:color w:val="000000" w:themeColor="text1"/>
          <w:sz w:val="22"/>
          <w:szCs w:val="22"/>
        </w:rPr>
        <w:t>La liquidazione dei contributi è subordinata alle dichiarazioni rese dai soggetti beneficiari, tra le quali quella di non avere pendenze relative al recupero disposto da una precedente decisione della Commissione che dichiara un aiuto illegale e incompatibile con i mercato interno, ad eccezione dei regimi di aiuti destinati ad avviare ai danni arrecata da determinate calamità naturali</w:t>
      </w:r>
      <w:r w:rsidRPr="00D13C7E">
        <w:rPr>
          <w:color w:val="000000" w:themeColor="text1"/>
          <w:sz w:val="22"/>
          <w:szCs w:val="22"/>
        </w:rPr>
        <w:t>.</w:t>
      </w:r>
      <w:r w:rsidRPr="00D13C7E">
        <w:rPr>
          <w:rStyle w:val="Rimandonotaapidipagina"/>
          <w:color w:val="000000" w:themeColor="text1"/>
          <w:sz w:val="22"/>
          <w:szCs w:val="22"/>
        </w:rPr>
        <w:footnoteReference w:id="22"/>
      </w:r>
    </w:p>
    <w:p w14:paraId="102DA811" w14:textId="77777777" w:rsidR="00BB335B" w:rsidRPr="00D13C7E" w:rsidRDefault="00BB335B" w:rsidP="00BB335B">
      <w:pPr>
        <w:jc w:val="both"/>
        <w:rPr>
          <w:color w:val="000000" w:themeColor="text1"/>
          <w:sz w:val="22"/>
          <w:szCs w:val="22"/>
        </w:rPr>
      </w:pPr>
    </w:p>
    <w:p w14:paraId="42953F42"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I contributi sono liquidati in base alle spese effettivamente sostenute (pagate e quietanzate) dai soggetti beneficiari per la realizzazione del progetto. </w:t>
      </w:r>
    </w:p>
    <w:p w14:paraId="72A8B1D2" w14:textId="77777777" w:rsidR="00BB335B" w:rsidRPr="00D13C7E" w:rsidRDefault="00BB335B" w:rsidP="00BB335B">
      <w:pPr>
        <w:jc w:val="both"/>
        <w:rPr>
          <w:color w:val="000000" w:themeColor="text1"/>
          <w:sz w:val="22"/>
          <w:szCs w:val="22"/>
        </w:rPr>
      </w:pPr>
    </w:p>
    <w:p w14:paraId="4CBAC63D" w14:textId="77777777" w:rsidR="00BB335B" w:rsidRPr="00D13C7E" w:rsidRDefault="00BB335B" w:rsidP="00BB335B">
      <w:pPr>
        <w:jc w:val="both"/>
        <w:rPr>
          <w:b/>
          <w:bCs/>
          <w:color w:val="000000" w:themeColor="text1"/>
          <w:sz w:val="22"/>
          <w:szCs w:val="22"/>
        </w:rPr>
      </w:pPr>
      <w:r w:rsidRPr="00D13C7E">
        <w:rPr>
          <w:color w:val="000000" w:themeColor="text1"/>
          <w:sz w:val="22"/>
          <w:szCs w:val="22"/>
        </w:rPr>
        <w:t xml:space="preserve">In caso di progetti realizzati in forma aggregata il contributo viene liquidato </w:t>
      </w:r>
      <w:r w:rsidRPr="00D13C7E">
        <w:rPr>
          <w:b/>
          <w:bCs/>
          <w:color w:val="000000" w:themeColor="text1"/>
          <w:sz w:val="22"/>
          <w:szCs w:val="22"/>
        </w:rPr>
        <w:t>all’impresa capofila che</w:t>
      </w:r>
      <w:r w:rsidRPr="00D13C7E">
        <w:rPr>
          <w:color w:val="000000" w:themeColor="text1"/>
          <w:sz w:val="22"/>
          <w:szCs w:val="22"/>
        </w:rPr>
        <w:t xml:space="preserve"> ha l’obbligo di trasferire,  </w:t>
      </w:r>
      <w:r w:rsidRPr="00D13C7E">
        <w:rPr>
          <w:b/>
          <w:bCs/>
          <w:color w:val="000000" w:themeColor="text1"/>
          <w:sz w:val="22"/>
          <w:szCs w:val="22"/>
        </w:rPr>
        <w:t>entro 10 giorni</w:t>
      </w:r>
      <w:r w:rsidRPr="00D13C7E">
        <w:rPr>
          <w:color w:val="000000" w:themeColor="text1"/>
          <w:sz w:val="22"/>
          <w:szCs w:val="22"/>
        </w:rPr>
        <w:t xml:space="preserve"> dalla data di accreditamento del contributo presso la banca prescelta, le quote parti dello stesso agli altri soggetti partecipanti al programma di investimento. Tali soggetti </w:t>
      </w:r>
      <w:r w:rsidRPr="00D13C7E">
        <w:rPr>
          <w:b/>
          <w:bCs/>
          <w:color w:val="000000" w:themeColor="text1"/>
          <w:sz w:val="22"/>
          <w:szCs w:val="22"/>
        </w:rPr>
        <w:t xml:space="preserve">devono giustificare con apposita quietanza la riscossione della quota parte, al fine di consentire la relativa certificazione. </w:t>
      </w:r>
    </w:p>
    <w:p w14:paraId="3454033A" w14:textId="77777777" w:rsidR="00BB335B" w:rsidRPr="00D13C7E" w:rsidRDefault="00BB335B" w:rsidP="00BB335B">
      <w:pPr>
        <w:shd w:val="clear" w:color="auto" w:fill="FFFFFF"/>
        <w:tabs>
          <w:tab w:val="left" w:pos="640"/>
        </w:tabs>
        <w:jc w:val="both"/>
        <w:rPr>
          <w:rFonts w:ascii="Times New Roman" w:hAnsi="Times New Roman" w:cs="Times New Roman"/>
          <w:color w:val="000000" w:themeColor="text1"/>
          <w:sz w:val="22"/>
          <w:szCs w:val="22"/>
        </w:rPr>
      </w:pPr>
    </w:p>
    <w:p w14:paraId="160CA595" w14:textId="77777777" w:rsidR="00BB335B" w:rsidRPr="00D13C7E" w:rsidRDefault="00BB335B" w:rsidP="00BB335B">
      <w:pPr>
        <w:shd w:val="clear" w:color="auto" w:fill="FFFFFF"/>
        <w:tabs>
          <w:tab w:val="left" w:pos="640"/>
        </w:tabs>
        <w:jc w:val="both"/>
        <w:rPr>
          <w:rFonts w:ascii="Times New Roman" w:hAnsi="Times New Roman" w:cs="Times New Roman"/>
          <w:color w:val="000000" w:themeColor="text1"/>
          <w:sz w:val="22"/>
          <w:szCs w:val="22"/>
        </w:rPr>
      </w:pPr>
    </w:p>
    <w:p w14:paraId="7E3912FA" w14:textId="77777777" w:rsidR="00BB335B" w:rsidRPr="00D13C7E" w:rsidRDefault="00BB335B" w:rsidP="00BB335B">
      <w:pPr>
        <w:pStyle w:val="Paragrafoelenco"/>
        <w:numPr>
          <w:ilvl w:val="0"/>
          <w:numId w:val="3"/>
        </w:numPr>
        <w:rPr>
          <w:color w:val="000000" w:themeColor="text1"/>
          <w:sz w:val="22"/>
          <w:szCs w:val="22"/>
        </w:rPr>
      </w:pPr>
      <w:r w:rsidRPr="00D13C7E">
        <w:rPr>
          <w:b/>
          <w:bCs/>
          <w:color w:val="000000" w:themeColor="text1"/>
          <w:sz w:val="22"/>
          <w:szCs w:val="22"/>
        </w:rPr>
        <w:t xml:space="preserve">VARIAZIONI </w:t>
      </w:r>
    </w:p>
    <w:p w14:paraId="6E99F675" w14:textId="77777777" w:rsidR="00BB335B" w:rsidRPr="00D13C7E" w:rsidRDefault="00BB335B" w:rsidP="00BB335B">
      <w:pPr>
        <w:rPr>
          <w:color w:val="000000" w:themeColor="text1"/>
          <w:sz w:val="22"/>
          <w:szCs w:val="22"/>
        </w:rPr>
      </w:pPr>
    </w:p>
    <w:p w14:paraId="2390C73D"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Il programma di investimento deve essere realizzato in conformità a quello approvato e ammesso alle agevolazioni. </w:t>
      </w:r>
    </w:p>
    <w:p w14:paraId="043835D2" w14:textId="77777777" w:rsidR="00BB335B" w:rsidRPr="00D13C7E" w:rsidRDefault="00BB335B" w:rsidP="00BB335B">
      <w:pPr>
        <w:jc w:val="both"/>
        <w:rPr>
          <w:color w:val="000000" w:themeColor="text1"/>
          <w:sz w:val="22"/>
          <w:szCs w:val="22"/>
        </w:rPr>
      </w:pPr>
    </w:p>
    <w:p w14:paraId="7B7577C7"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Fermo restando il limite massimo dell’importo di contributo concesso per la realizzazione del progetto, potranno essere accettate variazioni su ogni singola tipologia di spesa (personale, strumenti, attrezzature, </w:t>
      </w:r>
      <w:proofErr w:type="spellStart"/>
      <w:r w:rsidRPr="00D13C7E">
        <w:rPr>
          <w:color w:val="000000" w:themeColor="text1"/>
          <w:sz w:val="22"/>
          <w:szCs w:val="22"/>
        </w:rPr>
        <w:t>ecc</w:t>
      </w:r>
      <w:proofErr w:type="spellEnd"/>
      <w:r w:rsidRPr="00D13C7E">
        <w:rPr>
          <w:color w:val="000000" w:themeColor="text1"/>
          <w:sz w:val="22"/>
          <w:szCs w:val="22"/>
        </w:rPr>
        <w:t xml:space="preserve">….) fino ad uno scostamento non superiore al 20% dell’importo complessivo ammesso per ogni singola voce di spesa dell’intero programma di investimento, </w:t>
      </w:r>
      <w:proofErr w:type="spellStart"/>
      <w:r w:rsidRPr="00D13C7E">
        <w:rPr>
          <w:color w:val="000000" w:themeColor="text1"/>
          <w:sz w:val="22"/>
          <w:szCs w:val="22"/>
        </w:rPr>
        <w:t>purchè</w:t>
      </w:r>
      <w:proofErr w:type="spellEnd"/>
      <w:r w:rsidRPr="00D13C7E">
        <w:rPr>
          <w:color w:val="000000" w:themeColor="text1"/>
          <w:sz w:val="22"/>
          <w:szCs w:val="22"/>
        </w:rPr>
        <w:t xml:space="preserve"> gli obiettivi realizzativi vengano comunque perseguiti. Tali variazioni saranno valutate in sede di liquidazione del contributo. </w:t>
      </w:r>
    </w:p>
    <w:p w14:paraId="6480F9DD" w14:textId="77777777" w:rsidR="00BB335B" w:rsidRPr="00D13C7E" w:rsidRDefault="00BB335B" w:rsidP="00BB335B">
      <w:pPr>
        <w:jc w:val="both"/>
        <w:rPr>
          <w:color w:val="000000" w:themeColor="text1"/>
          <w:sz w:val="22"/>
          <w:szCs w:val="22"/>
        </w:rPr>
      </w:pPr>
    </w:p>
    <w:p w14:paraId="42FE74C4"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Nel caso in cui le variazioni riguardino sostanziali modifiche che comportino scostamenti superiori al limite del 20% di cui sopra, i soggetti beneficiari dovranno proporre alla Regione Marche la nuova articolazione del programma che sarà oggetto di valutazione. </w:t>
      </w:r>
    </w:p>
    <w:p w14:paraId="36D2691B" w14:textId="77777777" w:rsidR="00BB335B" w:rsidRPr="00D13C7E" w:rsidRDefault="00BB335B" w:rsidP="00BB335B">
      <w:pPr>
        <w:jc w:val="both"/>
        <w:rPr>
          <w:color w:val="000000" w:themeColor="text1"/>
          <w:sz w:val="22"/>
          <w:szCs w:val="22"/>
        </w:rPr>
      </w:pPr>
    </w:p>
    <w:p w14:paraId="41170BD9" w14:textId="77777777" w:rsidR="00BB335B" w:rsidRPr="00D13C7E" w:rsidRDefault="00BB335B" w:rsidP="00BB335B">
      <w:pPr>
        <w:jc w:val="both"/>
        <w:rPr>
          <w:color w:val="000000" w:themeColor="text1"/>
          <w:sz w:val="22"/>
          <w:szCs w:val="22"/>
        </w:rPr>
      </w:pPr>
      <w:r w:rsidRPr="00D13C7E">
        <w:rPr>
          <w:color w:val="000000" w:themeColor="text1"/>
          <w:sz w:val="22"/>
          <w:szCs w:val="22"/>
        </w:rPr>
        <w:t>La parziale realizzazione del programma di investimento, attestata da una riduzione della spesa effettivamente sostenuta maggiore del 40% della spesa originariamente ammessa a contributo comporta la revoca del contributo.</w:t>
      </w:r>
    </w:p>
    <w:p w14:paraId="2C2E51E9" w14:textId="77777777" w:rsidR="00BB335B" w:rsidRPr="00D13C7E" w:rsidRDefault="00BB335B" w:rsidP="00BB335B">
      <w:pPr>
        <w:rPr>
          <w:color w:val="000000" w:themeColor="text1"/>
          <w:sz w:val="22"/>
          <w:szCs w:val="22"/>
        </w:rPr>
      </w:pPr>
    </w:p>
    <w:p w14:paraId="08091577" w14:textId="77777777" w:rsidR="00BB335B" w:rsidRPr="00D13C7E" w:rsidRDefault="00BB335B" w:rsidP="00BB335B">
      <w:pPr>
        <w:autoSpaceDE w:val="0"/>
        <w:autoSpaceDN w:val="0"/>
        <w:adjustRightInd w:val="0"/>
        <w:jc w:val="both"/>
        <w:rPr>
          <w:b/>
          <w:bCs/>
          <w:color w:val="000000" w:themeColor="text1"/>
          <w:sz w:val="22"/>
          <w:szCs w:val="22"/>
        </w:rPr>
      </w:pPr>
    </w:p>
    <w:p w14:paraId="5F892416" w14:textId="77777777" w:rsidR="00BB335B" w:rsidRPr="00D13C7E" w:rsidRDefault="00BB335B" w:rsidP="00BB335B">
      <w:pPr>
        <w:pStyle w:val="Paragrafoelenco"/>
        <w:numPr>
          <w:ilvl w:val="0"/>
          <w:numId w:val="3"/>
        </w:numPr>
        <w:autoSpaceDE w:val="0"/>
        <w:autoSpaceDN w:val="0"/>
        <w:adjustRightInd w:val="0"/>
        <w:jc w:val="both"/>
        <w:rPr>
          <w:b/>
          <w:bCs/>
          <w:color w:val="000000" w:themeColor="text1"/>
          <w:sz w:val="22"/>
          <w:szCs w:val="22"/>
        </w:rPr>
      </w:pPr>
      <w:r w:rsidRPr="00D13C7E">
        <w:rPr>
          <w:b/>
          <w:bCs/>
          <w:color w:val="000000" w:themeColor="text1"/>
          <w:sz w:val="22"/>
          <w:szCs w:val="22"/>
        </w:rPr>
        <w:t>PROROGHE E SOSPENSIONI</w:t>
      </w:r>
    </w:p>
    <w:p w14:paraId="2B3A4020" w14:textId="77777777" w:rsidR="00BB335B" w:rsidRPr="00D13C7E" w:rsidRDefault="00BB335B" w:rsidP="00BB335B">
      <w:pPr>
        <w:autoSpaceDE w:val="0"/>
        <w:autoSpaceDN w:val="0"/>
        <w:adjustRightInd w:val="0"/>
        <w:jc w:val="both"/>
        <w:rPr>
          <w:color w:val="000000" w:themeColor="text1"/>
          <w:sz w:val="22"/>
          <w:szCs w:val="22"/>
        </w:rPr>
      </w:pPr>
    </w:p>
    <w:p w14:paraId="74BAE72F" w14:textId="5A265377" w:rsidR="00BB335B" w:rsidRPr="00D13C7E" w:rsidRDefault="00BB335B" w:rsidP="00BB335B">
      <w:pPr>
        <w:autoSpaceDE w:val="0"/>
        <w:autoSpaceDN w:val="0"/>
        <w:adjustRightInd w:val="0"/>
        <w:jc w:val="both"/>
        <w:rPr>
          <w:color w:val="000000" w:themeColor="text1"/>
          <w:sz w:val="22"/>
          <w:szCs w:val="22"/>
        </w:rPr>
      </w:pPr>
      <w:r w:rsidRPr="00D13C7E">
        <w:rPr>
          <w:color w:val="000000" w:themeColor="text1"/>
          <w:sz w:val="22"/>
          <w:szCs w:val="22"/>
        </w:rPr>
        <w:t xml:space="preserve">La Regione Marche può concedere una proroga del termine previsto per la conclusione del </w:t>
      </w:r>
      <w:r w:rsidR="00C35AA4" w:rsidRPr="00D13C7E">
        <w:rPr>
          <w:color w:val="000000" w:themeColor="text1"/>
          <w:sz w:val="22"/>
          <w:szCs w:val="22"/>
        </w:rPr>
        <w:t>progetto non superiore a 3 mesi.</w:t>
      </w:r>
    </w:p>
    <w:p w14:paraId="4143F4EE" w14:textId="77777777" w:rsidR="00BB335B" w:rsidRPr="00D13C7E" w:rsidRDefault="00BB335B" w:rsidP="00BB335B">
      <w:pPr>
        <w:autoSpaceDE w:val="0"/>
        <w:autoSpaceDN w:val="0"/>
        <w:adjustRightInd w:val="0"/>
        <w:jc w:val="both"/>
        <w:rPr>
          <w:color w:val="000000" w:themeColor="text1"/>
          <w:sz w:val="22"/>
          <w:szCs w:val="22"/>
        </w:rPr>
      </w:pPr>
    </w:p>
    <w:p w14:paraId="671815DE" w14:textId="77777777" w:rsidR="00BB335B" w:rsidRPr="00D13C7E" w:rsidRDefault="00BB335B" w:rsidP="00BB335B">
      <w:pPr>
        <w:autoSpaceDE w:val="0"/>
        <w:autoSpaceDN w:val="0"/>
        <w:adjustRightInd w:val="0"/>
        <w:jc w:val="both"/>
        <w:rPr>
          <w:color w:val="000000" w:themeColor="text1"/>
          <w:sz w:val="22"/>
          <w:szCs w:val="22"/>
        </w:rPr>
      </w:pPr>
      <w:r w:rsidRPr="00D13C7E">
        <w:rPr>
          <w:color w:val="000000" w:themeColor="text1"/>
          <w:sz w:val="22"/>
          <w:szCs w:val="22"/>
        </w:rPr>
        <w:t>L’istanza di proroga, debitamente motivata, deve essere presentata almeno 30 giorni prima della scadenza del termine di conclusione del progetto.</w:t>
      </w:r>
    </w:p>
    <w:p w14:paraId="220BC376" w14:textId="77777777" w:rsidR="00BB335B" w:rsidRPr="00D13C7E" w:rsidRDefault="00BB335B" w:rsidP="00BB335B">
      <w:pPr>
        <w:autoSpaceDE w:val="0"/>
        <w:autoSpaceDN w:val="0"/>
        <w:adjustRightInd w:val="0"/>
        <w:jc w:val="both"/>
        <w:rPr>
          <w:color w:val="000000" w:themeColor="text1"/>
          <w:sz w:val="22"/>
          <w:szCs w:val="22"/>
        </w:rPr>
      </w:pPr>
    </w:p>
    <w:p w14:paraId="3856493B" w14:textId="77777777" w:rsidR="00BB335B" w:rsidRPr="00D13C7E" w:rsidRDefault="00BB335B" w:rsidP="00BB335B">
      <w:pPr>
        <w:autoSpaceDE w:val="0"/>
        <w:autoSpaceDN w:val="0"/>
        <w:adjustRightInd w:val="0"/>
        <w:jc w:val="both"/>
        <w:rPr>
          <w:color w:val="000000" w:themeColor="text1"/>
          <w:sz w:val="22"/>
          <w:szCs w:val="22"/>
        </w:rPr>
      </w:pPr>
      <w:r w:rsidRPr="00D13C7E">
        <w:rPr>
          <w:color w:val="000000" w:themeColor="text1"/>
          <w:sz w:val="22"/>
          <w:szCs w:val="22"/>
        </w:rPr>
        <w:t>La richiesta di proroga  si intende accolta salvo che la Regione Marche entro 10 giorni non manifesti parere contrario.</w:t>
      </w:r>
    </w:p>
    <w:p w14:paraId="61441B39" w14:textId="77777777" w:rsidR="00BB335B" w:rsidRPr="00D13C7E" w:rsidRDefault="00BB335B" w:rsidP="00BB335B">
      <w:pPr>
        <w:autoSpaceDE w:val="0"/>
        <w:autoSpaceDN w:val="0"/>
        <w:adjustRightInd w:val="0"/>
        <w:jc w:val="both"/>
        <w:rPr>
          <w:color w:val="000000" w:themeColor="text1"/>
          <w:sz w:val="22"/>
          <w:szCs w:val="22"/>
        </w:rPr>
      </w:pPr>
    </w:p>
    <w:p w14:paraId="0CD53BCB" w14:textId="77777777" w:rsidR="00BB335B" w:rsidRPr="00D13C7E" w:rsidRDefault="00BB335B" w:rsidP="00BB335B">
      <w:pPr>
        <w:autoSpaceDE w:val="0"/>
        <w:autoSpaceDN w:val="0"/>
        <w:adjustRightInd w:val="0"/>
        <w:jc w:val="both"/>
        <w:rPr>
          <w:b/>
          <w:color w:val="000000" w:themeColor="text1"/>
          <w:sz w:val="22"/>
          <w:szCs w:val="22"/>
        </w:rPr>
      </w:pPr>
      <w:r w:rsidRPr="00D13C7E">
        <w:rPr>
          <w:b/>
          <w:color w:val="000000" w:themeColor="text1"/>
          <w:sz w:val="22"/>
          <w:szCs w:val="22"/>
        </w:rPr>
        <w:t xml:space="preserve">In caso di positivo accoglimento il beneficiario è tenuto a modificare il termine di scadenza della eventuale garanzia </w:t>
      </w:r>
      <w:proofErr w:type="spellStart"/>
      <w:r w:rsidRPr="00D13C7E">
        <w:rPr>
          <w:b/>
          <w:color w:val="000000" w:themeColor="text1"/>
          <w:sz w:val="22"/>
          <w:szCs w:val="22"/>
        </w:rPr>
        <w:t>fidejussoria</w:t>
      </w:r>
      <w:proofErr w:type="spellEnd"/>
      <w:r w:rsidRPr="00D13C7E">
        <w:rPr>
          <w:b/>
          <w:color w:val="000000" w:themeColor="text1"/>
          <w:sz w:val="22"/>
          <w:szCs w:val="22"/>
        </w:rPr>
        <w:t xml:space="preserve"> richiesta per l’erogazione dell’anticipo.</w:t>
      </w:r>
    </w:p>
    <w:p w14:paraId="6B63854E" w14:textId="77777777" w:rsidR="00BB335B" w:rsidRPr="00D13C7E" w:rsidRDefault="00BB335B" w:rsidP="00BB335B">
      <w:pPr>
        <w:autoSpaceDE w:val="0"/>
        <w:autoSpaceDN w:val="0"/>
        <w:adjustRightInd w:val="0"/>
        <w:jc w:val="both"/>
        <w:rPr>
          <w:color w:val="000000" w:themeColor="text1"/>
          <w:sz w:val="22"/>
          <w:szCs w:val="22"/>
        </w:rPr>
      </w:pPr>
    </w:p>
    <w:p w14:paraId="083E3FA2" w14:textId="1594C1D8" w:rsidR="008666BA" w:rsidRPr="00D13C7E" w:rsidRDefault="008666BA" w:rsidP="008666BA">
      <w:pPr>
        <w:spacing w:line="276" w:lineRule="auto"/>
        <w:contextualSpacing/>
        <w:jc w:val="both"/>
        <w:rPr>
          <w:rFonts w:asciiTheme="minorHAnsi" w:hAnsiTheme="minorHAnsi" w:cstheme="minorHAnsi"/>
          <w:color w:val="000000" w:themeColor="text1"/>
          <w:sz w:val="22"/>
        </w:rPr>
      </w:pPr>
      <w:r w:rsidRPr="00D13C7E">
        <w:rPr>
          <w:rFonts w:asciiTheme="minorHAnsi" w:hAnsiTheme="minorHAnsi" w:cstheme="minorHAnsi"/>
          <w:color w:val="000000" w:themeColor="text1"/>
          <w:sz w:val="22"/>
        </w:rPr>
        <w:t>In caso di mancato accoglimento dell’istanza di proroga, sono comunque fatte  salve le spese sostenute fino al termine di ammissibilità originariamente stabilito, purché il progetto possa essere ritenuto funzionale e funzionante. Nei suddetti casi il contributo pubblico è ricalcolato in proporzione alle spese ammissibili sostenute entro il termine di ammissib</w:t>
      </w:r>
      <w:r w:rsidR="002412F3" w:rsidRPr="00D13C7E">
        <w:rPr>
          <w:rFonts w:asciiTheme="minorHAnsi" w:hAnsiTheme="minorHAnsi" w:cstheme="minorHAnsi"/>
          <w:color w:val="000000" w:themeColor="text1"/>
          <w:sz w:val="22"/>
        </w:rPr>
        <w:t>ilità originariamente stabilito.</w:t>
      </w:r>
    </w:p>
    <w:p w14:paraId="571BD828" w14:textId="77777777" w:rsidR="008666BA" w:rsidRPr="00D13C7E" w:rsidRDefault="008666BA" w:rsidP="00BB335B">
      <w:pPr>
        <w:autoSpaceDE w:val="0"/>
        <w:autoSpaceDN w:val="0"/>
        <w:adjustRightInd w:val="0"/>
        <w:jc w:val="both"/>
        <w:rPr>
          <w:color w:val="000000" w:themeColor="text1"/>
          <w:sz w:val="22"/>
          <w:szCs w:val="22"/>
        </w:rPr>
      </w:pPr>
    </w:p>
    <w:p w14:paraId="63FDE1C4" w14:textId="77777777" w:rsidR="00BB335B" w:rsidRPr="00D13C7E" w:rsidRDefault="00BB335B" w:rsidP="00BB335B">
      <w:pPr>
        <w:autoSpaceDE w:val="0"/>
        <w:autoSpaceDN w:val="0"/>
        <w:adjustRightInd w:val="0"/>
        <w:jc w:val="both"/>
        <w:rPr>
          <w:color w:val="000000" w:themeColor="text1"/>
          <w:sz w:val="22"/>
          <w:szCs w:val="22"/>
        </w:rPr>
      </w:pPr>
      <w:r w:rsidRPr="00D13C7E">
        <w:rPr>
          <w:color w:val="000000" w:themeColor="text1"/>
          <w:sz w:val="22"/>
          <w:szCs w:val="22"/>
        </w:rPr>
        <w:t xml:space="preserve">Nel caso di un procedimento giudiziario o di un ricorso amministrativo con effetto sospensivo che determini una interruzione nell’attuazione del progetto, con specifico riferimento all’avanzamento della spesa o di parte di essa, il soggetto beneficiario può presentare alla Regione Marche apposita istanza di sospensione. La predetta istanza deve essere dettagliata e motivata, con specifica menzione della diretta connessione tra il procedimento giudiziario o il ricorso amministrativo richiamato e l’interruzione nell’avanzamento della spesa o di parte. </w:t>
      </w:r>
    </w:p>
    <w:p w14:paraId="1DCB13B7" w14:textId="77777777" w:rsidR="00BB335B" w:rsidRPr="00D13C7E" w:rsidRDefault="00BB335B" w:rsidP="00BB335B">
      <w:pPr>
        <w:autoSpaceDE w:val="0"/>
        <w:autoSpaceDN w:val="0"/>
        <w:adjustRightInd w:val="0"/>
        <w:jc w:val="both"/>
        <w:rPr>
          <w:color w:val="000000" w:themeColor="text1"/>
          <w:sz w:val="22"/>
          <w:szCs w:val="22"/>
        </w:rPr>
      </w:pPr>
    </w:p>
    <w:p w14:paraId="12C02275" w14:textId="77777777" w:rsidR="00BB335B" w:rsidRPr="00D13C7E" w:rsidRDefault="00BB335B" w:rsidP="00BB335B">
      <w:pPr>
        <w:autoSpaceDE w:val="0"/>
        <w:autoSpaceDN w:val="0"/>
        <w:adjustRightInd w:val="0"/>
        <w:jc w:val="both"/>
        <w:rPr>
          <w:color w:val="000000" w:themeColor="text1"/>
          <w:sz w:val="22"/>
          <w:szCs w:val="22"/>
        </w:rPr>
      </w:pPr>
      <w:r w:rsidRPr="00D13C7E">
        <w:rPr>
          <w:color w:val="000000" w:themeColor="text1"/>
          <w:sz w:val="22"/>
          <w:szCs w:val="22"/>
        </w:rPr>
        <w:t>La Regione Marche si riserva la facoltà di ammettere la predetta istanza di sospensione. In caso di positivo accoglimento dell’istanza il beneficiario è tenuto a fornire alla Regione Marche informazioni costantemente aggiornate sullo sviluppo del procedimento giudiziario o del ricorso amministrativo richiamato.</w:t>
      </w:r>
    </w:p>
    <w:p w14:paraId="6FF6A736" w14:textId="77777777" w:rsidR="00BB335B" w:rsidRPr="00D13C7E" w:rsidRDefault="00BB335B" w:rsidP="00BB335B">
      <w:pPr>
        <w:pStyle w:val="Corpotesto"/>
        <w:spacing w:after="0"/>
        <w:rPr>
          <w:color w:val="000000" w:themeColor="text1"/>
          <w:sz w:val="22"/>
          <w:szCs w:val="22"/>
          <w:highlight w:val="yellow"/>
        </w:rPr>
      </w:pPr>
    </w:p>
    <w:p w14:paraId="6479B21C" w14:textId="77777777" w:rsidR="00BB335B" w:rsidRPr="00D13C7E" w:rsidRDefault="00BB335B" w:rsidP="00BB335B">
      <w:pPr>
        <w:jc w:val="both"/>
        <w:rPr>
          <w:rStyle w:val="Collegamentoipertestuale"/>
          <w:b/>
          <w:bCs/>
          <w:color w:val="000000" w:themeColor="text1"/>
          <w:sz w:val="22"/>
          <w:szCs w:val="22"/>
        </w:rPr>
      </w:pPr>
    </w:p>
    <w:p w14:paraId="2BB2C0CD" w14:textId="77777777" w:rsidR="00BB335B" w:rsidRPr="00D13C7E" w:rsidRDefault="00BB335B" w:rsidP="00BB335B">
      <w:pPr>
        <w:pStyle w:val="Elenco2"/>
        <w:numPr>
          <w:ilvl w:val="12"/>
          <w:numId w:val="0"/>
        </w:numPr>
        <w:jc w:val="both"/>
        <w:rPr>
          <w:color w:val="000000" w:themeColor="text1"/>
          <w:sz w:val="22"/>
          <w:szCs w:val="22"/>
        </w:rPr>
      </w:pPr>
    </w:p>
    <w:p w14:paraId="039B5025" w14:textId="77777777" w:rsidR="00BB335B" w:rsidRPr="00D13C7E" w:rsidRDefault="00BB335B" w:rsidP="00BB335B">
      <w:pPr>
        <w:pStyle w:val="Paragrafoelenco"/>
        <w:numPr>
          <w:ilvl w:val="0"/>
          <w:numId w:val="3"/>
        </w:numPr>
        <w:jc w:val="both"/>
        <w:rPr>
          <w:b/>
          <w:bCs/>
          <w:color w:val="000000" w:themeColor="text1"/>
          <w:sz w:val="22"/>
          <w:szCs w:val="22"/>
        </w:rPr>
      </w:pPr>
      <w:r w:rsidRPr="00D13C7E">
        <w:rPr>
          <w:b/>
          <w:bCs/>
          <w:color w:val="000000" w:themeColor="text1"/>
          <w:sz w:val="22"/>
          <w:szCs w:val="22"/>
        </w:rPr>
        <w:t>CAUSE  DI REVOCA</w:t>
      </w:r>
    </w:p>
    <w:p w14:paraId="785E3C7B" w14:textId="77777777" w:rsidR="00BB335B" w:rsidRPr="00D13C7E" w:rsidRDefault="00BB335B" w:rsidP="00BB335B">
      <w:pPr>
        <w:ind w:left="567" w:hanging="567"/>
        <w:jc w:val="both"/>
        <w:rPr>
          <w:color w:val="000000" w:themeColor="text1"/>
          <w:sz w:val="22"/>
          <w:szCs w:val="22"/>
        </w:rPr>
      </w:pPr>
    </w:p>
    <w:p w14:paraId="52433EDB" w14:textId="77777777" w:rsidR="00BB335B" w:rsidRPr="00D13C7E" w:rsidRDefault="00BB335B" w:rsidP="00BB335B">
      <w:pPr>
        <w:pStyle w:val="Corpodeltesto3"/>
        <w:widowControl w:val="0"/>
        <w:spacing w:after="0"/>
        <w:rPr>
          <w:color w:val="000000" w:themeColor="text1"/>
          <w:sz w:val="22"/>
          <w:szCs w:val="22"/>
        </w:rPr>
      </w:pPr>
      <w:r w:rsidRPr="00D13C7E">
        <w:rPr>
          <w:color w:val="000000" w:themeColor="text1"/>
          <w:sz w:val="22"/>
          <w:szCs w:val="22"/>
        </w:rPr>
        <w:t>I contributi concessi sono revocati dalla Regione Marche nei seguenti casi:</w:t>
      </w:r>
    </w:p>
    <w:p w14:paraId="78CF4147" w14:textId="77777777" w:rsidR="00BB335B" w:rsidRPr="00D13C7E" w:rsidRDefault="00BB335B" w:rsidP="00BB335B">
      <w:pPr>
        <w:pStyle w:val="Corpodeltesto2"/>
        <w:numPr>
          <w:ilvl w:val="0"/>
          <w:numId w:val="12"/>
        </w:numPr>
        <w:rPr>
          <w:color w:val="000000" w:themeColor="text1"/>
          <w:sz w:val="22"/>
          <w:szCs w:val="22"/>
        </w:rPr>
      </w:pPr>
      <w:r w:rsidRPr="00D13C7E">
        <w:rPr>
          <w:color w:val="000000" w:themeColor="text1"/>
          <w:sz w:val="22"/>
          <w:szCs w:val="22"/>
        </w:rPr>
        <w:t xml:space="preserve">il non rispetto dei termini previsti dal presente Avviso per la realizzazione del progetto, salvo proroghe debitamente giustificate e autorizzate; </w:t>
      </w:r>
    </w:p>
    <w:p w14:paraId="42084C4F" w14:textId="77777777" w:rsidR="00BB335B" w:rsidRPr="00D13C7E" w:rsidRDefault="00BB335B" w:rsidP="00BB335B">
      <w:pPr>
        <w:pStyle w:val="Corpodeltesto2"/>
        <w:numPr>
          <w:ilvl w:val="0"/>
          <w:numId w:val="12"/>
        </w:numPr>
        <w:rPr>
          <w:color w:val="000000" w:themeColor="text1"/>
          <w:sz w:val="22"/>
          <w:szCs w:val="22"/>
        </w:rPr>
      </w:pPr>
      <w:r w:rsidRPr="00D13C7E">
        <w:rPr>
          <w:color w:val="000000" w:themeColor="text1"/>
          <w:sz w:val="22"/>
          <w:szCs w:val="22"/>
        </w:rPr>
        <w:t>il mancato invio della comunicazione di accettazione del contributo e di conferma inizio attività entro i termini previsti dal presente Avviso;</w:t>
      </w:r>
    </w:p>
    <w:p w14:paraId="536454EE" w14:textId="77777777" w:rsidR="00BB335B" w:rsidRPr="00D13C7E" w:rsidRDefault="00BB335B" w:rsidP="00BB335B">
      <w:pPr>
        <w:pStyle w:val="Corpodeltesto2"/>
        <w:numPr>
          <w:ilvl w:val="0"/>
          <w:numId w:val="12"/>
        </w:numPr>
        <w:rPr>
          <w:color w:val="000000" w:themeColor="text1"/>
          <w:sz w:val="22"/>
          <w:szCs w:val="22"/>
        </w:rPr>
      </w:pPr>
      <w:r w:rsidRPr="00D13C7E">
        <w:rPr>
          <w:color w:val="000000" w:themeColor="text1"/>
          <w:sz w:val="22"/>
          <w:szCs w:val="22"/>
        </w:rPr>
        <w:t>la rinuncia al contributo;</w:t>
      </w:r>
    </w:p>
    <w:p w14:paraId="4B1B0D52" w14:textId="77777777" w:rsidR="00BB335B" w:rsidRPr="00D13C7E" w:rsidRDefault="00BB335B" w:rsidP="00BB335B">
      <w:pPr>
        <w:numPr>
          <w:ilvl w:val="0"/>
          <w:numId w:val="12"/>
        </w:numPr>
        <w:jc w:val="both"/>
        <w:rPr>
          <w:color w:val="000000" w:themeColor="text1"/>
          <w:sz w:val="22"/>
          <w:szCs w:val="22"/>
        </w:rPr>
      </w:pPr>
      <w:r w:rsidRPr="00D13C7E">
        <w:rPr>
          <w:color w:val="000000" w:themeColor="text1"/>
          <w:sz w:val="22"/>
          <w:szCs w:val="22"/>
        </w:rPr>
        <w:t>la cessazione dell’attività dell’impresa beneficiaria;</w:t>
      </w:r>
    </w:p>
    <w:p w14:paraId="67DADAFA" w14:textId="77777777" w:rsidR="00BB335B" w:rsidRPr="00D13C7E" w:rsidRDefault="00BB335B" w:rsidP="00BB335B">
      <w:pPr>
        <w:pStyle w:val="Corpodeltesto2"/>
        <w:numPr>
          <w:ilvl w:val="0"/>
          <w:numId w:val="12"/>
        </w:numPr>
        <w:rPr>
          <w:color w:val="000000" w:themeColor="text1"/>
          <w:sz w:val="22"/>
          <w:szCs w:val="22"/>
        </w:rPr>
      </w:pPr>
      <w:r w:rsidRPr="00D13C7E">
        <w:rPr>
          <w:color w:val="000000" w:themeColor="text1"/>
          <w:sz w:val="22"/>
          <w:szCs w:val="22"/>
        </w:rPr>
        <w:t xml:space="preserve">la parziale realizzazione del programma di investimento, attestata da una spesa effettivamente sostenuta inferiore ai limite minimo stabilito o da una riduzione della spesa effettivamente sostenuta superiore del 40% della spesa originariamente ammessa a contributo; </w:t>
      </w:r>
    </w:p>
    <w:p w14:paraId="520FA101" w14:textId="77777777" w:rsidR="00BB335B" w:rsidRPr="00D13C7E" w:rsidRDefault="00BB335B" w:rsidP="00BB335B">
      <w:pPr>
        <w:pStyle w:val="Corpodeltesto2"/>
        <w:numPr>
          <w:ilvl w:val="0"/>
          <w:numId w:val="12"/>
        </w:numPr>
        <w:rPr>
          <w:color w:val="000000" w:themeColor="text1"/>
          <w:sz w:val="22"/>
          <w:szCs w:val="22"/>
        </w:rPr>
      </w:pPr>
      <w:r w:rsidRPr="00D13C7E">
        <w:rPr>
          <w:color w:val="000000" w:themeColor="text1"/>
          <w:sz w:val="22"/>
          <w:szCs w:val="22"/>
        </w:rPr>
        <w:t>nel caso di contributi concessi sulla base di dati, notizie o dichiarazioni false e/o mendaci;</w:t>
      </w:r>
    </w:p>
    <w:p w14:paraId="3CA08AB1" w14:textId="77777777" w:rsidR="00BB335B" w:rsidRPr="00D13C7E" w:rsidRDefault="00BB335B" w:rsidP="00BB335B">
      <w:pPr>
        <w:pStyle w:val="Corpodeltesto2"/>
        <w:numPr>
          <w:ilvl w:val="0"/>
          <w:numId w:val="12"/>
        </w:numPr>
        <w:rPr>
          <w:color w:val="000000" w:themeColor="text1"/>
          <w:sz w:val="22"/>
          <w:szCs w:val="22"/>
        </w:rPr>
      </w:pPr>
      <w:r w:rsidRPr="00D13C7E">
        <w:rPr>
          <w:color w:val="000000" w:themeColor="text1"/>
          <w:sz w:val="22"/>
          <w:szCs w:val="22"/>
        </w:rPr>
        <w:t>mancata localizzazione della sede dell’investimento (sede legale o unità operativa) entro la data del pagamento (solo per i soggetti beneficiari che alla data di presentazione della domanda non possiedono la sede dell’investimento  nelle Marche);</w:t>
      </w:r>
    </w:p>
    <w:p w14:paraId="75F56E48" w14:textId="77777777" w:rsidR="00BB335B" w:rsidRPr="00D13C7E" w:rsidRDefault="00BB335B" w:rsidP="00BB335B">
      <w:pPr>
        <w:pStyle w:val="Corpodeltesto2"/>
        <w:numPr>
          <w:ilvl w:val="0"/>
          <w:numId w:val="12"/>
        </w:numPr>
        <w:rPr>
          <w:color w:val="000000" w:themeColor="text1"/>
          <w:sz w:val="22"/>
          <w:szCs w:val="22"/>
        </w:rPr>
      </w:pPr>
      <w:r w:rsidRPr="00D13C7E">
        <w:rPr>
          <w:color w:val="000000" w:themeColor="text1"/>
          <w:sz w:val="22"/>
          <w:szCs w:val="22"/>
        </w:rPr>
        <w:lastRenderedPageBreak/>
        <w:t>qualora il beneficiario destinatario di un ordine di recupero pendente per effetto di una decisione della Commissione che dichiara un aiuto illegale o incompatibile con il mercato interno, non abbia provveduto alla regolarizzazione entro la data di presentazione della rendicontatone finale;</w:t>
      </w:r>
      <w:r w:rsidRPr="00D13C7E">
        <w:rPr>
          <w:rStyle w:val="Rimandonotaapidipagina"/>
          <w:color w:val="000000" w:themeColor="text1"/>
          <w:sz w:val="22"/>
          <w:szCs w:val="22"/>
        </w:rPr>
        <w:footnoteReference w:id="23"/>
      </w:r>
    </w:p>
    <w:p w14:paraId="2B409445" w14:textId="3CC2EE3F" w:rsidR="008666BA" w:rsidRPr="00D13C7E" w:rsidRDefault="008666BA" w:rsidP="008666BA">
      <w:pPr>
        <w:pStyle w:val="Corpodeltesto2"/>
        <w:numPr>
          <w:ilvl w:val="0"/>
          <w:numId w:val="12"/>
        </w:numPr>
        <w:rPr>
          <w:color w:val="000000" w:themeColor="text1"/>
          <w:sz w:val="22"/>
          <w:szCs w:val="22"/>
        </w:rPr>
      </w:pPr>
      <w:r w:rsidRPr="00D13C7E">
        <w:rPr>
          <w:color w:val="000000" w:themeColor="text1"/>
          <w:sz w:val="22"/>
          <w:szCs w:val="22"/>
        </w:rPr>
        <w:t>qualora dalla documentazione prodotta o dalle verifiche e controlli eseguiti emergano inadempimenti rispetto agli obblighi previsti nel bando, nonché in tutti gli altri casi previsti dalla normativa di riferimento.</w:t>
      </w:r>
    </w:p>
    <w:p w14:paraId="6394B305" w14:textId="77777777" w:rsidR="00BB335B" w:rsidRPr="00D13C7E" w:rsidRDefault="00BB335B" w:rsidP="00BB335B">
      <w:pPr>
        <w:pStyle w:val="Corpodeltesto2"/>
        <w:ind w:left="360"/>
        <w:rPr>
          <w:color w:val="000000" w:themeColor="text1"/>
          <w:sz w:val="22"/>
          <w:szCs w:val="22"/>
        </w:rPr>
      </w:pPr>
    </w:p>
    <w:p w14:paraId="5AA4B230" w14:textId="77777777" w:rsidR="00BB335B" w:rsidRPr="00D13C7E" w:rsidRDefault="00BB335B" w:rsidP="00BB335B">
      <w:pPr>
        <w:pStyle w:val="Corpodeltesto3"/>
        <w:widowControl w:val="0"/>
        <w:spacing w:after="0"/>
        <w:rPr>
          <w:b/>
          <w:bCs/>
          <w:color w:val="000000" w:themeColor="text1"/>
          <w:sz w:val="22"/>
          <w:szCs w:val="22"/>
        </w:rPr>
      </w:pPr>
      <w:r w:rsidRPr="00D13C7E">
        <w:rPr>
          <w:b/>
          <w:bCs/>
          <w:color w:val="000000" w:themeColor="text1"/>
          <w:sz w:val="22"/>
          <w:szCs w:val="22"/>
        </w:rPr>
        <w:t>18.1 Procedimento di revoca</w:t>
      </w:r>
    </w:p>
    <w:p w14:paraId="7B54C070" w14:textId="77777777" w:rsidR="00BB335B" w:rsidRPr="00D13C7E" w:rsidRDefault="00BB335B" w:rsidP="00BB335B">
      <w:pPr>
        <w:pStyle w:val="Corpodeltesto3"/>
        <w:widowControl w:val="0"/>
        <w:spacing w:after="0"/>
        <w:jc w:val="both"/>
        <w:rPr>
          <w:color w:val="000000" w:themeColor="text1"/>
          <w:sz w:val="22"/>
          <w:szCs w:val="22"/>
        </w:rPr>
      </w:pPr>
    </w:p>
    <w:p w14:paraId="7D678331" w14:textId="77777777" w:rsidR="00BB335B" w:rsidRPr="00D13C7E" w:rsidRDefault="00BB335B" w:rsidP="00BB335B">
      <w:pPr>
        <w:pStyle w:val="Corpodeltesto3"/>
        <w:widowControl w:val="0"/>
        <w:spacing w:after="0"/>
        <w:jc w:val="both"/>
        <w:rPr>
          <w:color w:val="000000" w:themeColor="text1"/>
          <w:sz w:val="22"/>
          <w:szCs w:val="22"/>
        </w:rPr>
      </w:pPr>
      <w:r w:rsidRPr="00D13C7E">
        <w:rPr>
          <w:color w:val="000000" w:themeColor="text1"/>
          <w:sz w:val="22"/>
          <w:szCs w:val="22"/>
        </w:rPr>
        <w:t>La Regione Marche, qualora intenda procedere alla revoca, comunica ai soggetti beneficiari</w:t>
      </w:r>
      <w:r w:rsidRPr="00D13C7E">
        <w:rPr>
          <w:rStyle w:val="Rimandonotaapidipagina"/>
          <w:color w:val="000000" w:themeColor="text1"/>
          <w:sz w:val="22"/>
          <w:szCs w:val="22"/>
        </w:rPr>
        <w:footnoteReference w:id="24"/>
      </w:r>
      <w:r w:rsidRPr="00D13C7E">
        <w:rPr>
          <w:color w:val="000000" w:themeColor="text1"/>
          <w:sz w:val="22"/>
          <w:szCs w:val="22"/>
        </w:rPr>
        <w:t xml:space="preserve"> l’avvio del procedimento di revoca e assegna ai destinatari della comunicazione il termine di 30 giorni, decorrente dalla ricezione della comunicazione stessa, per presentare eventuali controdeduzioni, scritti difensivi e qualsiasi altra documentazione ritenuta idonea.</w:t>
      </w:r>
    </w:p>
    <w:p w14:paraId="0720EE68" w14:textId="77777777" w:rsidR="00BB335B" w:rsidRPr="00D13C7E" w:rsidRDefault="00BB335B" w:rsidP="00BB335B">
      <w:pPr>
        <w:pStyle w:val="Corpodeltesto3"/>
        <w:widowControl w:val="0"/>
        <w:spacing w:after="0"/>
        <w:jc w:val="both"/>
        <w:rPr>
          <w:color w:val="000000" w:themeColor="text1"/>
          <w:sz w:val="22"/>
          <w:szCs w:val="22"/>
        </w:rPr>
      </w:pPr>
    </w:p>
    <w:p w14:paraId="1566CC26" w14:textId="77777777" w:rsidR="00BB335B" w:rsidRPr="00D13C7E" w:rsidRDefault="00BB335B" w:rsidP="00BB335B">
      <w:pPr>
        <w:pStyle w:val="Corpodeltesto3"/>
        <w:widowControl w:val="0"/>
        <w:spacing w:after="0"/>
        <w:jc w:val="both"/>
        <w:rPr>
          <w:color w:val="000000" w:themeColor="text1"/>
          <w:sz w:val="22"/>
          <w:szCs w:val="22"/>
        </w:rPr>
      </w:pPr>
      <w:r w:rsidRPr="00D13C7E">
        <w:rPr>
          <w:color w:val="000000" w:themeColor="text1"/>
          <w:sz w:val="22"/>
          <w:szCs w:val="22"/>
        </w:rPr>
        <w:t>La Regione Marche, esaminata tale documentazione e acquisito ogni ulteriore elemento di giudizio, formula le proprie osservazioni conclusive in merito entro 30 giorni dalla predetta comunicazione.</w:t>
      </w:r>
    </w:p>
    <w:p w14:paraId="23B28268" w14:textId="77777777" w:rsidR="00BB335B" w:rsidRPr="00D13C7E" w:rsidRDefault="00BB335B" w:rsidP="00BB335B">
      <w:pPr>
        <w:pStyle w:val="Corpodeltesto3"/>
        <w:widowControl w:val="0"/>
        <w:spacing w:after="0"/>
        <w:jc w:val="both"/>
        <w:rPr>
          <w:color w:val="000000" w:themeColor="text1"/>
          <w:sz w:val="22"/>
          <w:szCs w:val="22"/>
        </w:rPr>
      </w:pPr>
    </w:p>
    <w:p w14:paraId="124196E4" w14:textId="7C072BDA" w:rsidR="00BB335B" w:rsidRPr="00D13C7E" w:rsidRDefault="002033D4" w:rsidP="00BB335B">
      <w:pPr>
        <w:pStyle w:val="Corpodeltesto3"/>
        <w:widowControl w:val="0"/>
        <w:spacing w:after="0"/>
        <w:jc w:val="both"/>
        <w:rPr>
          <w:rFonts w:asciiTheme="minorHAnsi" w:hAnsiTheme="minorHAnsi" w:cstheme="minorHAnsi"/>
          <w:color w:val="000000" w:themeColor="text1"/>
          <w:sz w:val="22"/>
          <w:szCs w:val="22"/>
        </w:rPr>
      </w:pPr>
      <w:r w:rsidRPr="00D13C7E">
        <w:rPr>
          <w:rFonts w:asciiTheme="minorHAnsi" w:hAnsiTheme="minorHAnsi" w:cstheme="minorHAnsi"/>
          <w:color w:val="000000" w:themeColor="text1"/>
          <w:sz w:val="22"/>
        </w:rPr>
        <w:t>Qualora si ritengano fondati i motivi che hanno portato all’avvio del procedimento, la Regione Marche procederà all’adozione del decreto di revoca del contributo concesso e di eventuale recupero delle somme erogate e all’invio dello stesso al Beneficiario</w:t>
      </w:r>
      <w:r w:rsidR="00BB335B" w:rsidRPr="00D13C7E">
        <w:rPr>
          <w:rFonts w:asciiTheme="minorHAnsi" w:hAnsiTheme="minorHAnsi" w:cstheme="minorHAnsi"/>
          <w:color w:val="000000" w:themeColor="text1"/>
          <w:sz w:val="22"/>
          <w:szCs w:val="22"/>
        </w:rPr>
        <w:t>.</w:t>
      </w:r>
    </w:p>
    <w:p w14:paraId="79466AC3" w14:textId="77777777" w:rsidR="00BB335B" w:rsidRPr="00D13C7E" w:rsidRDefault="00BB335B" w:rsidP="00BB335B">
      <w:pPr>
        <w:pStyle w:val="Corpodeltesto3"/>
        <w:widowControl w:val="0"/>
        <w:spacing w:after="0"/>
        <w:jc w:val="both"/>
        <w:rPr>
          <w:rFonts w:asciiTheme="minorHAnsi" w:hAnsiTheme="minorHAnsi" w:cstheme="minorHAnsi"/>
          <w:color w:val="000000" w:themeColor="text1"/>
          <w:sz w:val="22"/>
          <w:szCs w:val="22"/>
        </w:rPr>
      </w:pPr>
    </w:p>
    <w:p w14:paraId="07807118" w14:textId="478B09A7" w:rsidR="00BB335B" w:rsidRPr="00D13C7E" w:rsidRDefault="002033D4" w:rsidP="00BB335B">
      <w:pPr>
        <w:pStyle w:val="Corpodeltesto3"/>
        <w:widowControl w:val="0"/>
        <w:spacing w:after="0"/>
        <w:jc w:val="both"/>
        <w:rPr>
          <w:rFonts w:asciiTheme="minorHAnsi" w:hAnsiTheme="minorHAnsi" w:cstheme="minorHAnsi"/>
          <w:color w:val="000000" w:themeColor="text1"/>
          <w:sz w:val="22"/>
        </w:rPr>
      </w:pPr>
      <w:r w:rsidRPr="00D13C7E">
        <w:rPr>
          <w:rFonts w:asciiTheme="minorHAnsi" w:hAnsiTheme="minorHAnsi" w:cstheme="minorHAnsi"/>
          <w:color w:val="000000" w:themeColor="text1"/>
          <w:sz w:val="22"/>
        </w:rPr>
        <w:t>Nel decreto di revoca e recupero vengono assegnati 60 giorni dalla data di ricevimento del provvedimento per la restituzione delle somme dovute, maggiorate degli interessi, delle spese e delle eventuali sanzioni</w:t>
      </w:r>
      <w:r w:rsidRPr="00D13C7E">
        <w:rPr>
          <w:rFonts w:asciiTheme="minorHAnsi" w:hAnsiTheme="minorHAnsi" w:cstheme="minorHAnsi"/>
          <w:color w:val="000000" w:themeColor="text1"/>
          <w:vertAlign w:val="superscript"/>
        </w:rPr>
        <w:footnoteReference w:id="25"/>
      </w:r>
      <w:r w:rsidRPr="00D13C7E">
        <w:rPr>
          <w:rFonts w:asciiTheme="minorHAnsi" w:hAnsiTheme="minorHAnsi" w:cstheme="minorHAnsi"/>
          <w:color w:val="000000" w:themeColor="text1"/>
          <w:sz w:val="22"/>
        </w:rPr>
        <w:t>. Qualora il beneficiario non restituisca nei termini assegnati la somma indebitamente percepita, anche nel caso in cui siano state inutilmente esperite eventuali procedure di compensazione e/o di rivalsa sull’organismo fideiussore, la Struttura regionale provvederà ad informare la Struttura regionale competente in materia di recupero coattivo, al fine dell’avvio delle relative procedure nei confronti del beneficiario e/o dell’eventuale organismo fideiussore.</w:t>
      </w:r>
      <w:r w:rsidR="00C33A4C" w:rsidRPr="00D13C7E">
        <w:rPr>
          <w:rFonts w:asciiTheme="minorHAnsi" w:hAnsiTheme="minorHAnsi" w:cstheme="minorHAnsi"/>
          <w:color w:val="000000" w:themeColor="text1"/>
          <w:sz w:val="22"/>
        </w:rPr>
        <w:t xml:space="preserve"> </w:t>
      </w:r>
      <w:r w:rsidRPr="00D13C7E">
        <w:rPr>
          <w:rFonts w:asciiTheme="minorHAnsi" w:hAnsiTheme="minorHAnsi" w:cstheme="minorHAnsi"/>
          <w:color w:val="000000" w:themeColor="text1"/>
          <w:sz w:val="22"/>
        </w:rPr>
        <w:t>Si evidenzia che i casi di irregolarità saranno soggetti a specifica segnalazione all’Organismo per la Lotta Antifrode dell’Unione Europea (O.L.A.F.) per il tramite del Nucleo Repressione Frodi della Guardia di Finanza</w:t>
      </w:r>
    </w:p>
    <w:p w14:paraId="3561A41E" w14:textId="77777777" w:rsidR="002033D4" w:rsidRPr="00D13C7E" w:rsidRDefault="002033D4" w:rsidP="00BB335B">
      <w:pPr>
        <w:pStyle w:val="Corpodeltesto3"/>
        <w:widowControl w:val="0"/>
        <w:spacing w:after="0"/>
        <w:jc w:val="both"/>
        <w:rPr>
          <w:rFonts w:ascii="Times New Roman" w:hAnsi="Times New Roman" w:cs="Times New Roman"/>
          <w:b/>
          <w:bCs/>
          <w:color w:val="000000" w:themeColor="text1"/>
          <w:sz w:val="22"/>
          <w:szCs w:val="22"/>
        </w:rPr>
      </w:pPr>
    </w:p>
    <w:p w14:paraId="657F5020" w14:textId="77777777" w:rsidR="00BB335B" w:rsidRPr="00D13C7E" w:rsidRDefault="00BB335B" w:rsidP="00BB335B">
      <w:pPr>
        <w:autoSpaceDE w:val="0"/>
        <w:autoSpaceDN w:val="0"/>
        <w:adjustRightInd w:val="0"/>
        <w:jc w:val="both"/>
        <w:rPr>
          <w:b/>
          <w:bCs/>
          <w:color w:val="000000" w:themeColor="text1"/>
          <w:sz w:val="22"/>
          <w:szCs w:val="22"/>
        </w:rPr>
      </w:pPr>
    </w:p>
    <w:p w14:paraId="6031D47C" w14:textId="77777777" w:rsidR="00BB335B" w:rsidRPr="00D13C7E" w:rsidRDefault="00BB335B" w:rsidP="00BB335B">
      <w:pPr>
        <w:autoSpaceDE w:val="0"/>
        <w:autoSpaceDN w:val="0"/>
        <w:adjustRightInd w:val="0"/>
        <w:jc w:val="both"/>
        <w:rPr>
          <w:color w:val="000000" w:themeColor="text1"/>
          <w:sz w:val="22"/>
          <w:szCs w:val="22"/>
        </w:rPr>
      </w:pPr>
      <w:r w:rsidRPr="00D13C7E">
        <w:rPr>
          <w:b/>
          <w:bCs/>
          <w:color w:val="000000" w:themeColor="text1"/>
          <w:sz w:val="22"/>
          <w:szCs w:val="22"/>
        </w:rPr>
        <w:t xml:space="preserve">19. OBBLIGHI E ADEMPIMENTI DEI SOGGETTI BENEFICIARI DELLE AGEVOLAZIONI </w:t>
      </w:r>
    </w:p>
    <w:p w14:paraId="72B1725C" w14:textId="77777777" w:rsidR="00BB335B" w:rsidRPr="00D13C7E" w:rsidRDefault="00BB335B" w:rsidP="00BB335B">
      <w:pPr>
        <w:autoSpaceDE w:val="0"/>
        <w:autoSpaceDN w:val="0"/>
        <w:adjustRightInd w:val="0"/>
        <w:jc w:val="both"/>
        <w:rPr>
          <w:color w:val="000000" w:themeColor="text1"/>
          <w:sz w:val="22"/>
          <w:szCs w:val="22"/>
        </w:rPr>
      </w:pPr>
    </w:p>
    <w:p w14:paraId="1C7D210B" w14:textId="77777777" w:rsidR="00BB335B" w:rsidRPr="00D13C7E" w:rsidRDefault="00BB335B" w:rsidP="00BB335B">
      <w:pPr>
        <w:autoSpaceDE w:val="0"/>
        <w:autoSpaceDN w:val="0"/>
        <w:adjustRightInd w:val="0"/>
        <w:jc w:val="both"/>
        <w:rPr>
          <w:b/>
          <w:bCs/>
          <w:color w:val="000000" w:themeColor="text1"/>
          <w:sz w:val="22"/>
          <w:szCs w:val="22"/>
        </w:rPr>
      </w:pPr>
      <w:r w:rsidRPr="00D13C7E">
        <w:rPr>
          <w:b/>
          <w:bCs/>
          <w:color w:val="000000" w:themeColor="text1"/>
          <w:sz w:val="22"/>
          <w:szCs w:val="22"/>
        </w:rPr>
        <w:t>19.1 Obblighi in materia di informazione e pubblicità</w:t>
      </w:r>
      <w:r w:rsidRPr="00D13C7E">
        <w:rPr>
          <w:rStyle w:val="Rimandonotaapidipagina"/>
          <w:b/>
          <w:bCs/>
          <w:color w:val="000000" w:themeColor="text1"/>
          <w:sz w:val="22"/>
          <w:szCs w:val="22"/>
        </w:rPr>
        <w:footnoteReference w:id="26"/>
      </w:r>
    </w:p>
    <w:p w14:paraId="076972F3" w14:textId="77777777" w:rsidR="00BB335B" w:rsidRPr="00D13C7E" w:rsidRDefault="00BB335B" w:rsidP="00BB335B">
      <w:pPr>
        <w:pStyle w:val="ElencoPuntato"/>
        <w:spacing w:before="0" w:line="240" w:lineRule="auto"/>
        <w:rPr>
          <w:color w:val="000000" w:themeColor="text1"/>
          <w:sz w:val="22"/>
          <w:szCs w:val="22"/>
        </w:rPr>
      </w:pPr>
    </w:p>
    <w:p w14:paraId="736B807B" w14:textId="77777777" w:rsidR="00BB335B" w:rsidRPr="00D13C7E" w:rsidRDefault="00BB335B" w:rsidP="00BB335B">
      <w:pPr>
        <w:pStyle w:val="ElencoPuntato"/>
        <w:spacing w:before="0" w:line="240" w:lineRule="auto"/>
        <w:rPr>
          <w:color w:val="000000" w:themeColor="text1"/>
          <w:sz w:val="22"/>
          <w:szCs w:val="22"/>
        </w:rPr>
      </w:pPr>
      <w:r w:rsidRPr="00D13C7E">
        <w:rPr>
          <w:color w:val="000000" w:themeColor="text1"/>
          <w:sz w:val="22"/>
          <w:szCs w:val="22"/>
        </w:rPr>
        <w:t>I soggetti beneficiari che accettano il finanziamento, accettano altresì di venire inclusi nell’elenco dei beneficiari pubblicato in formato elettronico o in altra forma.</w:t>
      </w:r>
    </w:p>
    <w:p w14:paraId="7E2CF554" w14:textId="77777777" w:rsidR="00BB335B" w:rsidRPr="00D13C7E" w:rsidRDefault="00BB335B" w:rsidP="00BB335B">
      <w:pPr>
        <w:pStyle w:val="ElencoPuntato"/>
        <w:spacing w:before="0" w:line="240" w:lineRule="auto"/>
        <w:rPr>
          <w:color w:val="000000" w:themeColor="text1"/>
          <w:sz w:val="22"/>
          <w:szCs w:val="22"/>
        </w:rPr>
      </w:pPr>
    </w:p>
    <w:p w14:paraId="1DCC8118" w14:textId="77777777" w:rsidR="00BB335B" w:rsidRPr="00D13C7E" w:rsidRDefault="00BB335B" w:rsidP="00BB335B">
      <w:pPr>
        <w:pStyle w:val="ElencoPuntato"/>
        <w:spacing w:before="0" w:line="240" w:lineRule="auto"/>
        <w:rPr>
          <w:color w:val="000000" w:themeColor="text1"/>
          <w:sz w:val="22"/>
          <w:szCs w:val="22"/>
        </w:rPr>
      </w:pPr>
      <w:r w:rsidRPr="00D13C7E">
        <w:rPr>
          <w:color w:val="000000" w:themeColor="text1"/>
          <w:sz w:val="22"/>
          <w:szCs w:val="22"/>
        </w:rPr>
        <w:t>I soggetti beneficiari, inoltre, dovranno informare il pubblico circa il contributo ottenuto, in particolare devono:</w:t>
      </w:r>
    </w:p>
    <w:p w14:paraId="498126A6" w14:textId="77777777" w:rsidR="00BB335B" w:rsidRPr="00D13C7E" w:rsidRDefault="00BB335B" w:rsidP="00BB335B">
      <w:pPr>
        <w:pStyle w:val="ElencoPuntato"/>
        <w:numPr>
          <w:ilvl w:val="0"/>
          <w:numId w:val="14"/>
        </w:numPr>
        <w:spacing w:before="0" w:line="240" w:lineRule="auto"/>
        <w:rPr>
          <w:color w:val="000000" w:themeColor="text1"/>
          <w:sz w:val="22"/>
          <w:szCs w:val="22"/>
        </w:rPr>
      </w:pPr>
      <w:r w:rsidRPr="00D13C7E">
        <w:rPr>
          <w:color w:val="000000" w:themeColor="text1"/>
          <w:sz w:val="22"/>
          <w:szCs w:val="22"/>
        </w:rPr>
        <w:t>informare di tale finanziamento tutti i partecipanti all’operazione;</w:t>
      </w:r>
    </w:p>
    <w:p w14:paraId="7AB4793B" w14:textId="77777777" w:rsidR="00BB335B" w:rsidRPr="00D13C7E" w:rsidRDefault="00BB335B" w:rsidP="00BB335B">
      <w:pPr>
        <w:pStyle w:val="ElencoPuntato"/>
        <w:numPr>
          <w:ilvl w:val="0"/>
          <w:numId w:val="14"/>
        </w:numPr>
        <w:spacing w:before="0" w:line="240" w:lineRule="auto"/>
        <w:rPr>
          <w:color w:val="000000" w:themeColor="text1"/>
          <w:sz w:val="22"/>
          <w:szCs w:val="22"/>
        </w:rPr>
      </w:pPr>
      <w:r w:rsidRPr="00D13C7E">
        <w:rPr>
          <w:color w:val="000000" w:themeColor="text1"/>
          <w:sz w:val="22"/>
          <w:szCs w:val="22"/>
        </w:rPr>
        <w:t>informare che l’operazione in corso è stata selezionata nel quadro del POR    FESR ;</w:t>
      </w:r>
    </w:p>
    <w:p w14:paraId="789BBED9" w14:textId="77777777" w:rsidR="00BB335B" w:rsidRPr="00D13C7E" w:rsidRDefault="00BB335B" w:rsidP="00BB335B">
      <w:pPr>
        <w:pStyle w:val="ElencoPuntato"/>
        <w:numPr>
          <w:ilvl w:val="0"/>
          <w:numId w:val="14"/>
        </w:numPr>
        <w:spacing w:before="0" w:line="240" w:lineRule="auto"/>
        <w:rPr>
          <w:color w:val="000000" w:themeColor="text1"/>
          <w:sz w:val="22"/>
          <w:szCs w:val="22"/>
        </w:rPr>
      </w:pPr>
      <w:r w:rsidRPr="00D13C7E">
        <w:rPr>
          <w:color w:val="000000" w:themeColor="text1"/>
          <w:sz w:val="22"/>
          <w:szCs w:val="22"/>
        </w:rPr>
        <w:t>riportare, sul proprio sito web, ove questo esista, una breve descrizione dell'operazione, in proporzione al livello del sostegno, compresi le finalità e i risultati, ed evidenziando il sostegno finanziario ricevuto dall'Unione;</w:t>
      </w:r>
    </w:p>
    <w:p w14:paraId="57A64DCE" w14:textId="77777777" w:rsidR="005E4456" w:rsidRPr="00D13C7E" w:rsidRDefault="00BB335B" w:rsidP="00BB335B">
      <w:pPr>
        <w:pStyle w:val="ElencoPuntato"/>
        <w:numPr>
          <w:ilvl w:val="0"/>
          <w:numId w:val="14"/>
        </w:numPr>
        <w:autoSpaceDE w:val="0"/>
        <w:autoSpaceDN w:val="0"/>
        <w:adjustRightInd w:val="0"/>
        <w:spacing w:before="0" w:line="240" w:lineRule="auto"/>
        <w:rPr>
          <w:color w:val="000000" w:themeColor="text1"/>
          <w:sz w:val="22"/>
          <w:szCs w:val="22"/>
        </w:rPr>
      </w:pPr>
      <w:r w:rsidRPr="00D13C7E">
        <w:rPr>
          <w:color w:val="000000" w:themeColor="text1"/>
          <w:sz w:val="22"/>
          <w:szCs w:val="22"/>
        </w:rPr>
        <w:t>collocare almeno un poster con informazioni sul progetto (formato minimo A3), che indichi il sostegno finanziario dell'Unione, in un luogo facilmente visibile al pubblico, come l</w:t>
      </w:r>
      <w:r w:rsidR="005E4456" w:rsidRPr="00D13C7E">
        <w:rPr>
          <w:color w:val="000000" w:themeColor="text1"/>
          <w:sz w:val="22"/>
          <w:szCs w:val="22"/>
        </w:rPr>
        <w:t>'area d'ingresso di un edificio;</w:t>
      </w:r>
    </w:p>
    <w:p w14:paraId="09F572C3" w14:textId="03C3E003" w:rsidR="00BB335B" w:rsidRPr="00D13C7E" w:rsidRDefault="005E4456" w:rsidP="00BB335B">
      <w:pPr>
        <w:pStyle w:val="ElencoPuntato"/>
        <w:numPr>
          <w:ilvl w:val="0"/>
          <w:numId w:val="14"/>
        </w:numPr>
        <w:autoSpaceDE w:val="0"/>
        <w:autoSpaceDN w:val="0"/>
        <w:adjustRightInd w:val="0"/>
        <w:spacing w:before="0" w:line="240" w:lineRule="auto"/>
        <w:rPr>
          <w:rFonts w:asciiTheme="minorHAnsi" w:hAnsiTheme="minorHAnsi" w:cstheme="minorHAnsi"/>
          <w:color w:val="000000" w:themeColor="text1"/>
          <w:sz w:val="22"/>
          <w:szCs w:val="22"/>
        </w:rPr>
      </w:pPr>
      <w:r w:rsidRPr="00D13C7E">
        <w:rPr>
          <w:rFonts w:asciiTheme="minorHAnsi" w:hAnsiTheme="minorHAnsi" w:cstheme="minorHAnsi"/>
          <w:color w:val="000000" w:themeColor="text1"/>
          <w:sz w:val="22"/>
        </w:rPr>
        <w:lastRenderedPageBreak/>
        <w:t>assicurarsi che ogni documento riguardante l’operazione contenga una dichiarazione da cui risulti che la stessa è cofinanziata dal POR FESR 2014/2020</w:t>
      </w:r>
      <w:r w:rsidR="00BB335B" w:rsidRPr="00D13C7E">
        <w:rPr>
          <w:rFonts w:asciiTheme="minorHAnsi" w:hAnsiTheme="minorHAnsi" w:cstheme="minorHAnsi"/>
          <w:color w:val="000000" w:themeColor="text1"/>
          <w:sz w:val="22"/>
          <w:szCs w:val="22"/>
        </w:rPr>
        <w:t xml:space="preserve"> </w:t>
      </w:r>
    </w:p>
    <w:p w14:paraId="284053EB" w14:textId="77777777" w:rsidR="00BB335B" w:rsidRPr="00D13C7E" w:rsidRDefault="00BB335B" w:rsidP="00BB335B">
      <w:pPr>
        <w:autoSpaceDE w:val="0"/>
        <w:autoSpaceDN w:val="0"/>
        <w:adjustRightInd w:val="0"/>
        <w:jc w:val="both"/>
        <w:rPr>
          <w:b/>
          <w:bCs/>
          <w:color w:val="000000" w:themeColor="text1"/>
          <w:sz w:val="22"/>
          <w:szCs w:val="22"/>
        </w:rPr>
      </w:pPr>
    </w:p>
    <w:p w14:paraId="46E0373C" w14:textId="77777777" w:rsidR="00BB335B" w:rsidRPr="00D13C7E" w:rsidRDefault="00BB335B" w:rsidP="00BB335B">
      <w:pPr>
        <w:autoSpaceDE w:val="0"/>
        <w:autoSpaceDN w:val="0"/>
        <w:adjustRightInd w:val="0"/>
        <w:jc w:val="both"/>
        <w:rPr>
          <w:b/>
          <w:bCs/>
          <w:color w:val="000000" w:themeColor="text1"/>
          <w:sz w:val="22"/>
          <w:szCs w:val="22"/>
        </w:rPr>
      </w:pPr>
      <w:r w:rsidRPr="00D13C7E">
        <w:rPr>
          <w:b/>
          <w:bCs/>
          <w:color w:val="000000" w:themeColor="text1"/>
          <w:sz w:val="22"/>
          <w:szCs w:val="22"/>
        </w:rPr>
        <w:t>19.2 Obblighi connessi alla rendicontazione delle spese</w:t>
      </w:r>
    </w:p>
    <w:p w14:paraId="22B3E2F9" w14:textId="77777777" w:rsidR="00BB335B" w:rsidRPr="00D13C7E" w:rsidRDefault="00BB335B" w:rsidP="00BB335B">
      <w:pPr>
        <w:autoSpaceDE w:val="0"/>
        <w:autoSpaceDN w:val="0"/>
        <w:adjustRightInd w:val="0"/>
        <w:jc w:val="both"/>
        <w:rPr>
          <w:color w:val="000000" w:themeColor="text1"/>
          <w:sz w:val="22"/>
          <w:szCs w:val="22"/>
        </w:rPr>
      </w:pPr>
    </w:p>
    <w:p w14:paraId="6A172CB1" w14:textId="77777777" w:rsidR="00BB335B" w:rsidRPr="00D13C7E" w:rsidRDefault="00BB335B" w:rsidP="00BB335B">
      <w:pPr>
        <w:pStyle w:val="ElencoPuntato"/>
        <w:spacing w:before="0" w:line="240" w:lineRule="auto"/>
        <w:rPr>
          <w:color w:val="000000" w:themeColor="text1"/>
          <w:sz w:val="22"/>
          <w:szCs w:val="22"/>
        </w:rPr>
      </w:pPr>
      <w:r w:rsidRPr="00D13C7E">
        <w:rPr>
          <w:color w:val="000000" w:themeColor="text1"/>
          <w:sz w:val="22"/>
          <w:szCs w:val="22"/>
        </w:rPr>
        <w:t>I soggetti beneficiari devono:</w:t>
      </w:r>
    </w:p>
    <w:p w14:paraId="161A7206" w14:textId="77777777" w:rsidR="00BB335B" w:rsidRPr="00D13C7E" w:rsidRDefault="00BB335B" w:rsidP="00BB335B">
      <w:pPr>
        <w:pStyle w:val="Paragrafoelenco"/>
        <w:numPr>
          <w:ilvl w:val="0"/>
          <w:numId w:val="15"/>
        </w:numPr>
        <w:spacing w:before="120"/>
        <w:jc w:val="both"/>
        <w:rPr>
          <w:rFonts w:eastAsia="Times New Roman"/>
          <w:bCs/>
          <w:color w:val="000000" w:themeColor="text1"/>
          <w:sz w:val="22"/>
          <w:szCs w:val="22"/>
        </w:rPr>
      </w:pPr>
      <w:r w:rsidRPr="00D13C7E">
        <w:rPr>
          <w:rFonts w:eastAsia="Times New Roman"/>
          <w:bCs/>
          <w:color w:val="000000" w:themeColor="text1"/>
          <w:sz w:val="22"/>
          <w:szCs w:val="22"/>
        </w:rPr>
        <w:t xml:space="preserve">rendicontare le spese sostenute, giustificate da fatture quietanzate o da documenti contabili di valore probatorio equivalente, attraverso l’utilizzo del sistema informativo,  secondo i termini previsti dal presente Avviso. </w:t>
      </w:r>
    </w:p>
    <w:p w14:paraId="0F94FCFD" w14:textId="77777777" w:rsidR="00BB335B" w:rsidRPr="00D13C7E" w:rsidRDefault="00BB335B" w:rsidP="00BB335B">
      <w:pPr>
        <w:pStyle w:val="Paragrafoelenco"/>
        <w:numPr>
          <w:ilvl w:val="0"/>
          <w:numId w:val="15"/>
        </w:numPr>
        <w:jc w:val="both"/>
        <w:rPr>
          <w:rFonts w:eastAsia="Times New Roman"/>
          <w:bCs/>
          <w:color w:val="000000" w:themeColor="text1"/>
          <w:sz w:val="22"/>
          <w:szCs w:val="22"/>
        </w:rPr>
      </w:pPr>
      <w:r w:rsidRPr="00D13C7E">
        <w:rPr>
          <w:rFonts w:eastAsia="Times New Roman"/>
          <w:bCs/>
          <w:color w:val="000000" w:themeColor="text1"/>
          <w:sz w:val="22"/>
          <w:szCs w:val="22"/>
        </w:rPr>
        <w:t xml:space="preserve">garantire che le spese dichiarate nelle domande di rimborso siano reali e che i prodotti e i servizi siano forniti conformemente a quanto previsto in sede di approvazione dell’investimento. </w:t>
      </w:r>
    </w:p>
    <w:p w14:paraId="61BA4136" w14:textId="77777777" w:rsidR="00BB335B" w:rsidRPr="00D13C7E" w:rsidRDefault="00BB335B" w:rsidP="00BB335B">
      <w:pPr>
        <w:pStyle w:val="Paragrafoelenco"/>
        <w:numPr>
          <w:ilvl w:val="0"/>
          <w:numId w:val="15"/>
        </w:numPr>
        <w:jc w:val="both"/>
        <w:rPr>
          <w:rFonts w:eastAsia="Times New Roman"/>
          <w:bCs/>
          <w:color w:val="000000" w:themeColor="text1"/>
          <w:sz w:val="22"/>
          <w:szCs w:val="22"/>
        </w:rPr>
      </w:pPr>
      <w:r w:rsidRPr="00D13C7E">
        <w:rPr>
          <w:rFonts w:eastAsia="Times New Roman"/>
          <w:bCs/>
          <w:color w:val="000000" w:themeColor="text1"/>
          <w:sz w:val="22"/>
          <w:szCs w:val="22"/>
        </w:rPr>
        <w:t>conservare</w:t>
      </w:r>
      <w:r w:rsidRPr="00D13C7E">
        <w:rPr>
          <w:rFonts w:ascii="Times New Roman" w:hAnsi="Times New Roman" w:cs="Times New Roman"/>
          <w:color w:val="000000" w:themeColor="text1"/>
          <w:vertAlign w:val="superscript"/>
        </w:rPr>
        <w:footnoteReference w:id="27"/>
      </w:r>
      <w:r w:rsidRPr="00D13C7E">
        <w:rPr>
          <w:rFonts w:eastAsia="Times New Roman"/>
          <w:bCs/>
          <w:color w:val="000000" w:themeColor="text1"/>
          <w:sz w:val="22"/>
          <w:szCs w:val="22"/>
        </w:rPr>
        <w:t xml:space="preserve"> tutti i documenti relativi all’investimento sotto forma di originali o di copie autenticate su supporti comunemente accettati</w:t>
      </w:r>
      <w:r w:rsidRPr="00D13C7E">
        <w:rPr>
          <w:rFonts w:ascii="Times New Roman" w:hAnsi="Times New Roman" w:cs="Times New Roman"/>
          <w:color w:val="000000" w:themeColor="text1"/>
          <w:vertAlign w:val="superscript"/>
        </w:rPr>
        <w:footnoteReference w:id="28"/>
      </w:r>
      <w:r w:rsidRPr="00D13C7E">
        <w:rPr>
          <w:rFonts w:eastAsia="Times New Roman"/>
          <w:bCs/>
          <w:color w:val="000000" w:themeColor="text1"/>
          <w:sz w:val="22"/>
          <w:szCs w:val="22"/>
        </w:rPr>
        <w:t xml:space="preserve">, che comprovano l’effettività della spesa sostenuta. </w:t>
      </w:r>
    </w:p>
    <w:p w14:paraId="4164A383" w14:textId="4F5637AD" w:rsidR="00BB335B" w:rsidRPr="00D13C7E" w:rsidRDefault="00BB335B" w:rsidP="00BB335B">
      <w:pPr>
        <w:pStyle w:val="Paragrafoelenco"/>
        <w:numPr>
          <w:ilvl w:val="0"/>
          <w:numId w:val="15"/>
        </w:numPr>
        <w:jc w:val="both"/>
        <w:rPr>
          <w:rFonts w:eastAsia="Times New Roman"/>
          <w:bCs/>
          <w:color w:val="000000" w:themeColor="text1"/>
          <w:sz w:val="22"/>
          <w:szCs w:val="22"/>
        </w:rPr>
      </w:pPr>
      <w:r w:rsidRPr="00D13C7E">
        <w:rPr>
          <w:rFonts w:eastAsia="Times New Roman"/>
          <w:bCs/>
          <w:color w:val="000000" w:themeColor="text1"/>
          <w:sz w:val="22"/>
          <w:szCs w:val="22"/>
        </w:rPr>
        <w:t xml:space="preserve">trascrivere sugli originali di tutti i documenti giustificativi di spesa ammessi al cofinanziamento del POR, </w:t>
      </w:r>
      <w:r w:rsidRPr="00D13C7E">
        <w:rPr>
          <w:rFonts w:asciiTheme="minorHAnsi" w:eastAsia="Times New Roman" w:hAnsiTheme="minorHAnsi" w:cstheme="minorHAnsi"/>
          <w:bCs/>
          <w:color w:val="000000" w:themeColor="text1"/>
          <w:sz w:val="22"/>
          <w:szCs w:val="22"/>
        </w:rPr>
        <w:t>la m</w:t>
      </w:r>
      <w:r w:rsidRPr="00D13C7E">
        <w:rPr>
          <w:rFonts w:eastAsia="Times New Roman"/>
          <w:bCs/>
          <w:color w:val="000000" w:themeColor="text1"/>
          <w:sz w:val="22"/>
          <w:szCs w:val="22"/>
        </w:rPr>
        <w:t>edesima dicitura per il medesimo importo ammesso apposti dal responsabile del procedimento in forma digitale e risultanti dal sistema informativo;</w:t>
      </w:r>
    </w:p>
    <w:p w14:paraId="4CE1ABD6" w14:textId="77777777" w:rsidR="00BB335B" w:rsidRPr="00D13C7E" w:rsidRDefault="00BB335B" w:rsidP="00BB335B">
      <w:pPr>
        <w:pStyle w:val="Paragrafoelenco"/>
        <w:numPr>
          <w:ilvl w:val="0"/>
          <w:numId w:val="15"/>
        </w:numPr>
        <w:jc w:val="both"/>
        <w:rPr>
          <w:rFonts w:eastAsia="Times New Roman"/>
          <w:bCs/>
          <w:color w:val="000000" w:themeColor="text1"/>
          <w:sz w:val="22"/>
          <w:szCs w:val="22"/>
        </w:rPr>
      </w:pPr>
      <w:r w:rsidRPr="00D13C7E">
        <w:rPr>
          <w:rFonts w:eastAsia="Times New Roman"/>
          <w:bCs/>
          <w:color w:val="000000" w:themeColor="text1"/>
          <w:sz w:val="22"/>
          <w:szCs w:val="22"/>
        </w:rPr>
        <w:t>comunicare alla Regione Marche l’ubicazione dei documenti sopra richiamati, l’identità del soggetto addetto a tale conservazione, nonché ogni modifica e/o aggiornamento delle suddette informazioni;</w:t>
      </w:r>
    </w:p>
    <w:p w14:paraId="088A0304" w14:textId="77777777" w:rsidR="00BB335B" w:rsidRPr="00D13C7E" w:rsidRDefault="00BB335B" w:rsidP="00BB335B">
      <w:pPr>
        <w:pStyle w:val="Paragrafoelenco"/>
        <w:numPr>
          <w:ilvl w:val="0"/>
          <w:numId w:val="15"/>
        </w:numPr>
        <w:jc w:val="both"/>
        <w:rPr>
          <w:rFonts w:eastAsia="Times New Roman"/>
          <w:bCs/>
          <w:color w:val="000000" w:themeColor="text1"/>
          <w:sz w:val="22"/>
          <w:szCs w:val="22"/>
        </w:rPr>
      </w:pPr>
      <w:r w:rsidRPr="00D13C7E">
        <w:rPr>
          <w:rFonts w:eastAsia="Times New Roman"/>
          <w:bCs/>
          <w:color w:val="000000" w:themeColor="text1"/>
          <w:sz w:val="22"/>
          <w:szCs w:val="22"/>
        </w:rPr>
        <w:t>assicurare l’accesso ai documenti sopra richiamati in caso di ispezione. In tali occasione, sono altresì tenuti a fornire estratti o copie dei suddetti documenti alle persone o agli organismi che ne hanno diritto, compresi almeno il personale autorizzato dell’Autorità di Gestione, dell’Autorità di Certificazione, degli eventuali Organismi Intermedi e dell’Autorità di Audit, nonché i funzionari autorizzati della Comunità europea e i loro rappresentanti autorizzati.</w:t>
      </w:r>
    </w:p>
    <w:p w14:paraId="31A274DD" w14:textId="77777777" w:rsidR="00BB335B" w:rsidRPr="00D13C7E" w:rsidRDefault="00BB335B" w:rsidP="00BB335B">
      <w:pPr>
        <w:pStyle w:val="Paragrafoelenco"/>
        <w:numPr>
          <w:ilvl w:val="0"/>
          <w:numId w:val="15"/>
        </w:numPr>
        <w:jc w:val="both"/>
        <w:rPr>
          <w:rFonts w:eastAsia="Times New Roman"/>
          <w:bCs/>
          <w:color w:val="000000" w:themeColor="text1"/>
          <w:sz w:val="22"/>
          <w:szCs w:val="22"/>
        </w:rPr>
      </w:pPr>
      <w:r w:rsidRPr="00D13C7E">
        <w:rPr>
          <w:rFonts w:eastAsia="Times New Roman"/>
          <w:bCs/>
          <w:color w:val="000000" w:themeColor="text1"/>
          <w:sz w:val="22"/>
          <w:szCs w:val="22"/>
        </w:rPr>
        <w:t xml:space="preserve">assicurare un sistema di contabilità separata o una codificazione contabile adeguata per tutte le transazioni relative all’operazione. </w:t>
      </w:r>
    </w:p>
    <w:p w14:paraId="406A15E8" w14:textId="77777777" w:rsidR="00BB335B" w:rsidRPr="00D13C7E" w:rsidRDefault="00BB335B" w:rsidP="00BB335B">
      <w:pPr>
        <w:pStyle w:val="Paragrafoelenco"/>
        <w:numPr>
          <w:ilvl w:val="0"/>
          <w:numId w:val="15"/>
        </w:numPr>
        <w:jc w:val="both"/>
        <w:rPr>
          <w:rFonts w:eastAsia="Times New Roman"/>
          <w:bCs/>
          <w:color w:val="000000" w:themeColor="text1"/>
          <w:sz w:val="22"/>
          <w:szCs w:val="22"/>
        </w:rPr>
      </w:pPr>
      <w:r w:rsidRPr="00D13C7E">
        <w:rPr>
          <w:rFonts w:eastAsia="Times New Roman"/>
          <w:bCs/>
          <w:color w:val="000000" w:themeColor="text1"/>
          <w:sz w:val="22"/>
          <w:szCs w:val="22"/>
        </w:rPr>
        <w:t>fornire, su semplice richiesta della Regione Marche o delle strutture delegate di controllo, tutte le informazioni richieste ai fini della valutazione, del monitoraggio e del controllo, nonché della diffusione delle buone prassi. Devono inoltre consentire l’accesso al personale incaricato (funzionari o altri agenti della Regione) delle visite e dei sopralluoghi nelle aree, impianti o locali, oggetto del programma di innovazione.</w:t>
      </w:r>
    </w:p>
    <w:p w14:paraId="40D73408" w14:textId="77777777" w:rsidR="00BB335B" w:rsidRPr="00D13C7E" w:rsidRDefault="00BB335B" w:rsidP="00BB335B">
      <w:pPr>
        <w:autoSpaceDE w:val="0"/>
        <w:autoSpaceDN w:val="0"/>
        <w:adjustRightInd w:val="0"/>
        <w:jc w:val="both"/>
        <w:rPr>
          <w:color w:val="000000" w:themeColor="text1"/>
          <w:sz w:val="22"/>
          <w:szCs w:val="22"/>
        </w:rPr>
      </w:pPr>
    </w:p>
    <w:p w14:paraId="1AF3ED14" w14:textId="77777777" w:rsidR="00BB335B" w:rsidRPr="00D13C7E" w:rsidRDefault="00BB335B" w:rsidP="00BB335B">
      <w:pPr>
        <w:rPr>
          <w:b/>
          <w:bCs/>
          <w:color w:val="000000" w:themeColor="text1"/>
        </w:rPr>
      </w:pPr>
      <w:r w:rsidRPr="00D13C7E">
        <w:rPr>
          <w:b/>
          <w:bCs/>
          <w:color w:val="000000" w:themeColor="text1"/>
          <w:sz w:val="22"/>
          <w:szCs w:val="22"/>
        </w:rPr>
        <w:t>19.3 Obblighi connessi alla stabilità delle operazioni</w:t>
      </w:r>
      <w:r w:rsidRPr="00D13C7E">
        <w:rPr>
          <w:rStyle w:val="Rimandonotaapidipagina"/>
          <w:b/>
          <w:bCs/>
          <w:color w:val="000000" w:themeColor="text1"/>
          <w:sz w:val="22"/>
          <w:szCs w:val="22"/>
        </w:rPr>
        <w:footnoteReference w:id="29"/>
      </w:r>
    </w:p>
    <w:p w14:paraId="1ADAC766" w14:textId="77777777" w:rsidR="00BB335B" w:rsidRPr="00D13C7E" w:rsidRDefault="00BB335B" w:rsidP="00BB335B">
      <w:pPr>
        <w:autoSpaceDE w:val="0"/>
        <w:autoSpaceDN w:val="0"/>
        <w:adjustRightInd w:val="0"/>
        <w:jc w:val="both"/>
        <w:rPr>
          <w:color w:val="000000" w:themeColor="text1"/>
          <w:sz w:val="22"/>
          <w:szCs w:val="22"/>
        </w:rPr>
      </w:pPr>
    </w:p>
    <w:p w14:paraId="56205132" w14:textId="77777777" w:rsidR="00BB335B" w:rsidRPr="00D13C7E" w:rsidRDefault="00BB335B" w:rsidP="00BB335B">
      <w:pPr>
        <w:pStyle w:val="ElencoPuntato"/>
        <w:spacing w:before="0" w:line="240" w:lineRule="auto"/>
        <w:rPr>
          <w:color w:val="000000" w:themeColor="text1"/>
          <w:sz w:val="22"/>
          <w:szCs w:val="22"/>
        </w:rPr>
      </w:pPr>
      <w:r w:rsidRPr="00D13C7E">
        <w:rPr>
          <w:color w:val="000000" w:themeColor="text1"/>
          <w:sz w:val="22"/>
          <w:szCs w:val="22"/>
        </w:rPr>
        <w:t xml:space="preserve">I soggetti beneficiari sono tenuti al rispetto del vincolo di </w:t>
      </w:r>
      <w:r w:rsidRPr="00D13C7E">
        <w:rPr>
          <w:bCs/>
          <w:color w:val="000000" w:themeColor="text1"/>
          <w:sz w:val="22"/>
          <w:szCs w:val="22"/>
        </w:rPr>
        <w:t>stabilità delle operazioni</w:t>
      </w:r>
      <w:r w:rsidRPr="00D13C7E">
        <w:rPr>
          <w:b/>
          <w:bCs/>
          <w:color w:val="000000" w:themeColor="text1"/>
          <w:sz w:val="22"/>
          <w:szCs w:val="22"/>
        </w:rPr>
        <w:t xml:space="preserve"> </w:t>
      </w:r>
      <w:r w:rsidRPr="00D13C7E">
        <w:rPr>
          <w:color w:val="000000" w:themeColor="text1"/>
          <w:sz w:val="22"/>
          <w:szCs w:val="22"/>
        </w:rPr>
        <w:t xml:space="preserve">ovvero rimborsare, il contributo fornito dal POR FESR laddove, </w:t>
      </w:r>
      <w:r w:rsidRPr="00D13C7E">
        <w:rPr>
          <w:b/>
          <w:color w:val="000000" w:themeColor="text1"/>
          <w:sz w:val="22"/>
          <w:szCs w:val="22"/>
        </w:rPr>
        <w:t>entro cinque anni dal pagamento finale</w:t>
      </w:r>
      <w:r w:rsidRPr="00D13C7E">
        <w:rPr>
          <w:color w:val="000000" w:themeColor="text1"/>
          <w:sz w:val="22"/>
          <w:szCs w:val="22"/>
        </w:rPr>
        <w:t xml:space="preserve"> al beneficiario o entro il termine stabilito nella normativa sugli aiuti di Stato, ove applicabile, si verifichi quanto segue:</w:t>
      </w:r>
    </w:p>
    <w:p w14:paraId="30D7CD65" w14:textId="77777777" w:rsidR="00BB335B" w:rsidRPr="00D13C7E" w:rsidRDefault="00BB335B" w:rsidP="00BB335B">
      <w:pPr>
        <w:pStyle w:val="ElencoPuntato"/>
        <w:numPr>
          <w:ilvl w:val="0"/>
          <w:numId w:val="16"/>
        </w:numPr>
        <w:spacing w:before="0" w:line="240" w:lineRule="auto"/>
        <w:rPr>
          <w:color w:val="000000" w:themeColor="text1"/>
          <w:sz w:val="22"/>
          <w:szCs w:val="22"/>
        </w:rPr>
      </w:pPr>
      <w:r w:rsidRPr="00D13C7E">
        <w:rPr>
          <w:color w:val="000000" w:themeColor="text1"/>
          <w:sz w:val="22"/>
          <w:szCs w:val="22"/>
        </w:rPr>
        <w:t xml:space="preserve">cessazione o </w:t>
      </w:r>
      <w:proofErr w:type="spellStart"/>
      <w:r w:rsidRPr="00D13C7E">
        <w:rPr>
          <w:color w:val="000000" w:themeColor="text1"/>
          <w:sz w:val="22"/>
          <w:szCs w:val="22"/>
        </w:rPr>
        <w:t>rilocalizzazione</w:t>
      </w:r>
      <w:proofErr w:type="spellEnd"/>
      <w:r w:rsidRPr="00D13C7E">
        <w:rPr>
          <w:color w:val="000000" w:themeColor="text1"/>
          <w:sz w:val="22"/>
          <w:szCs w:val="22"/>
        </w:rPr>
        <w:t xml:space="preserve"> di un'attività produttiva al di fuori dell'area del programma</w:t>
      </w:r>
      <w:r w:rsidRPr="00D13C7E">
        <w:rPr>
          <w:rStyle w:val="Rimandonotaapidipagina"/>
          <w:color w:val="000000" w:themeColor="text1"/>
          <w:sz w:val="22"/>
          <w:szCs w:val="22"/>
        </w:rPr>
        <w:footnoteReference w:id="30"/>
      </w:r>
      <w:r w:rsidRPr="00D13C7E">
        <w:rPr>
          <w:color w:val="000000" w:themeColor="text1"/>
          <w:sz w:val="22"/>
          <w:szCs w:val="22"/>
        </w:rPr>
        <w:t>;</w:t>
      </w:r>
    </w:p>
    <w:p w14:paraId="61EF7A8D" w14:textId="77777777" w:rsidR="00BB335B" w:rsidRPr="00D13C7E" w:rsidRDefault="00BB335B" w:rsidP="00BB335B">
      <w:pPr>
        <w:pStyle w:val="ElencoPuntato"/>
        <w:numPr>
          <w:ilvl w:val="0"/>
          <w:numId w:val="16"/>
        </w:numPr>
        <w:spacing w:before="0" w:line="240" w:lineRule="auto"/>
        <w:rPr>
          <w:color w:val="000000" w:themeColor="text1"/>
          <w:sz w:val="22"/>
          <w:szCs w:val="22"/>
        </w:rPr>
      </w:pPr>
      <w:r w:rsidRPr="00D13C7E">
        <w:rPr>
          <w:color w:val="000000" w:themeColor="text1"/>
          <w:sz w:val="22"/>
          <w:szCs w:val="22"/>
        </w:rPr>
        <w:t>cambio di proprietà di un'infrastruttura che procuri un vantaggio indebito a un'impresa o a un ente pubblico;</w:t>
      </w:r>
    </w:p>
    <w:p w14:paraId="3B3D4B6A" w14:textId="77777777" w:rsidR="00BB335B" w:rsidRPr="00D13C7E" w:rsidRDefault="00BB335B" w:rsidP="00BB335B">
      <w:pPr>
        <w:pStyle w:val="Paragrafoelenco"/>
        <w:numPr>
          <w:ilvl w:val="0"/>
          <w:numId w:val="16"/>
        </w:numPr>
        <w:autoSpaceDE w:val="0"/>
        <w:autoSpaceDN w:val="0"/>
        <w:adjustRightInd w:val="0"/>
        <w:jc w:val="both"/>
        <w:rPr>
          <w:color w:val="000000" w:themeColor="text1"/>
          <w:sz w:val="22"/>
          <w:szCs w:val="22"/>
        </w:rPr>
      </w:pPr>
      <w:r w:rsidRPr="00D13C7E">
        <w:rPr>
          <w:color w:val="000000" w:themeColor="text1"/>
          <w:sz w:val="22"/>
          <w:szCs w:val="22"/>
        </w:rPr>
        <w:t>una modifica sostanziale che alteri la natura, gli obiettivi o le condizioni di attuazione dell'operazione, con il risultato di comprometterne gli obiettivi originari.</w:t>
      </w:r>
    </w:p>
    <w:p w14:paraId="3982F355" w14:textId="77777777" w:rsidR="00BB335B" w:rsidRPr="00D13C7E" w:rsidRDefault="00BB335B" w:rsidP="00BB335B">
      <w:pPr>
        <w:jc w:val="both"/>
        <w:rPr>
          <w:rFonts w:eastAsia="Times New Roman"/>
          <w:bCs/>
          <w:color w:val="000000" w:themeColor="text1"/>
          <w:sz w:val="22"/>
          <w:szCs w:val="22"/>
        </w:rPr>
      </w:pPr>
      <w:r w:rsidRPr="00D13C7E">
        <w:rPr>
          <w:rFonts w:eastAsia="Times New Roman"/>
          <w:bCs/>
          <w:color w:val="000000" w:themeColor="text1"/>
          <w:sz w:val="22"/>
          <w:szCs w:val="22"/>
        </w:rPr>
        <w:lastRenderedPageBreak/>
        <w:t>Le disposizioni sulla stabilità delle operazioni e il possibile recupero non si applicano in caso di cessazione dell’attività produttiva a causa di un fallimento non fraudolento.</w:t>
      </w:r>
    </w:p>
    <w:p w14:paraId="67870E88" w14:textId="77777777" w:rsidR="00597E4D" w:rsidRPr="00D13C7E" w:rsidRDefault="00597E4D" w:rsidP="00BB335B">
      <w:pPr>
        <w:jc w:val="both"/>
        <w:rPr>
          <w:rFonts w:ascii="Arial Narrow" w:hAnsi="Arial Narrow"/>
          <w:i/>
          <w:color w:val="000000" w:themeColor="text1"/>
          <w:sz w:val="22"/>
        </w:rPr>
      </w:pPr>
    </w:p>
    <w:p w14:paraId="591F1AD2" w14:textId="2D6340A9" w:rsidR="00597E4D" w:rsidRPr="00D13C7E" w:rsidRDefault="00597E4D" w:rsidP="00BB335B">
      <w:pPr>
        <w:jc w:val="both"/>
        <w:rPr>
          <w:rFonts w:asciiTheme="minorHAnsi" w:eastAsia="Times New Roman" w:hAnsiTheme="minorHAnsi" w:cstheme="minorHAnsi"/>
          <w:bCs/>
          <w:color w:val="000000" w:themeColor="text1"/>
          <w:sz w:val="22"/>
          <w:szCs w:val="22"/>
        </w:rPr>
      </w:pPr>
      <w:r w:rsidRPr="00D13C7E">
        <w:rPr>
          <w:rFonts w:asciiTheme="minorHAnsi" w:hAnsiTheme="minorHAnsi" w:cstheme="minorHAnsi"/>
          <w:color w:val="000000" w:themeColor="text1"/>
          <w:sz w:val="22"/>
        </w:rPr>
        <w:t>Gli importi indebitamente versati in relazione all'operazione sono recuperati dall’Amministrazione regionale in proporzione al periodo per il quale i requisiti non sono stati soddisfatti.</w:t>
      </w:r>
    </w:p>
    <w:p w14:paraId="6FBDC4D7" w14:textId="77777777" w:rsidR="00BB335B" w:rsidRPr="00D13C7E" w:rsidRDefault="00BB335B" w:rsidP="00BB335B">
      <w:pPr>
        <w:autoSpaceDE w:val="0"/>
        <w:autoSpaceDN w:val="0"/>
        <w:adjustRightInd w:val="0"/>
        <w:jc w:val="both"/>
        <w:rPr>
          <w:color w:val="000000" w:themeColor="text1"/>
          <w:sz w:val="22"/>
          <w:szCs w:val="22"/>
        </w:rPr>
      </w:pPr>
    </w:p>
    <w:p w14:paraId="5E355873" w14:textId="77777777" w:rsidR="00BB335B" w:rsidRPr="00D13C7E" w:rsidRDefault="00BB335B" w:rsidP="00BB335B">
      <w:pPr>
        <w:autoSpaceDE w:val="0"/>
        <w:autoSpaceDN w:val="0"/>
        <w:adjustRightInd w:val="0"/>
        <w:jc w:val="both"/>
        <w:rPr>
          <w:color w:val="000000" w:themeColor="text1"/>
          <w:sz w:val="22"/>
          <w:szCs w:val="22"/>
        </w:rPr>
      </w:pPr>
    </w:p>
    <w:p w14:paraId="3F8F26CB" w14:textId="77777777" w:rsidR="00BB335B" w:rsidRPr="00D13C7E" w:rsidRDefault="00BB335B" w:rsidP="00BB335B">
      <w:pPr>
        <w:autoSpaceDE w:val="0"/>
        <w:autoSpaceDN w:val="0"/>
        <w:adjustRightInd w:val="0"/>
        <w:jc w:val="both"/>
        <w:rPr>
          <w:b/>
          <w:bCs/>
          <w:color w:val="000000" w:themeColor="text1"/>
          <w:sz w:val="22"/>
          <w:szCs w:val="22"/>
        </w:rPr>
      </w:pPr>
      <w:r w:rsidRPr="00D13C7E">
        <w:rPr>
          <w:b/>
          <w:bCs/>
          <w:color w:val="000000" w:themeColor="text1"/>
          <w:sz w:val="22"/>
          <w:szCs w:val="22"/>
        </w:rPr>
        <w:t>19.4 Obblighi di comunicazione</w:t>
      </w:r>
    </w:p>
    <w:p w14:paraId="71D00C9D" w14:textId="77777777" w:rsidR="00BB335B" w:rsidRPr="00D13C7E" w:rsidRDefault="00BB335B" w:rsidP="00BB335B">
      <w:pPr>
        <w:autoSpaceDE w:val="0"/>
        <w:autoSpaceDN w:val="0"/>
        <w:adjustRightInd w:val="0"/>
        <w:jc w:val="both"/>
        <w:rPr>
          <w:color w:val="000000" w:themeColor="text1"/>
          <w:sz w:val="22"/>
          <w:szCs w:val="22"/>
        </w:rPr>
      </w:pPr>
    </w:p>
    <w:p w14:paraId="5580DF31" w14:textId="77777777" w:rsidR="00BB335B" w:rsidRPr="00D13C7E" w:rsidRDefault="00BB335B" w:rsidP="00BB335B">
      <w:pPr>
        <w:autoSpaceDE w:val="0"/>
        <w:autoSpaceDN w:val="0"/>
        <w:adjustRightInd w:val="0"/>
        <w:jc w:val="both"/>
        <w:rPr>
          <w:color w:val="000000" w:themeColor="text1"/>
          <w:sz w:val="22"/>
          <w:szCs w:val="22"/>
        </w:rPr>
      </w:pPr>
      <w:r w:rsidRPr="00D13C7E">
        <w:rPr>
          <w:color w:val="000000" w:themeColor="text1"/>
          <w:sz w:val="22"/>
          <w:szCs w:val="22"/>
        </w:rPr>
        <w:t>I soggetti beneficiari sono tenuti a comunicare alla Regione Marche:</w:t>
      </w:r>
    </w:p>
    <w:p w14:paraId="4BFF33E4" w14:textId="77777777" w:rsidR="00BB335B" w:rsidRPr="00D13C7E" w:rsidRDefault="00BB335B" w:rsidP="00BB335B">
      <w:pPr>
        <w:pStyle w:val="ElencoPuntato"/>
        <w:numPr>
          <w:ilvl w:val="0"/>
          <w:numId w:val="17"/>
        </w:numPr>
        <w:spacing w:before="0" w:line="240" w:lineRule="auto"/>
        <w:rPr>
          <w:color w:val="000000" w:themeColor="text1"/>
          <w:sz w:val="22"/>
          <w:szCs w:val="22"/>
        </w:rPr>
      </w:pPr>
      <w:r w:rsidRPr="00D13C7E">
        <w:rPr>
          <w:color w:val="000000" w:themeColor="text1"/>
          <w:sz w:val="22"/>
          <w:szCs w:val="22"/>
        </w:rPr>
        <w:t>il grado di conseguimento degli obiettivi fissati per il progetto, quantificando gli indicatori fisici di realizzazione e di risultato;</w:t>
      </w:r>
    </w:p>
    <w:p w14:paraId="18768A8C" w14:textId="77777777" w:rsidR="00BB335B" w:rsidRPr="00D13C7E" w:rsidRDefault="00BB335B" w:rsidP="00BB335B">
      <w:pPr>
        <w:pStyle w:val="Paragrafoelenco"/>
        <w:numPr>
          <w:ilvl w:val="0"/>
          <w:numId w:val="17"/>
        </w:numPr>
        <w:autoSpaceDE w:val="0"/>
        <w:autoSpaceDN w:val="0"/>
        <w:adjustRightInd w:val="0"/>
        <w:jc w:val="both"/>
        <w:rPr>
          <w:color w:val="000000" w:themeColor="text1"/>
          <w:sz w:val="22"/>
          <w:szCs w:val="22"/>
        </w:rPr>
      </w:pPr>
      <w:r w:rsidRPr="00D13C7E">
        <w:rPr>
          <w:color w:val="000000" w:themeColor="text1"/>
          <w:sz w:val="22"/>
          <w:szCs w:val="22"/>
        </w:rPr>
        <w:t>gli estremi identificativi dei conti correnti bancari o postali dedicati sui quali disporre i pagamenti dei contributi;</w:t>
      </w:r>
    </w:p>
    <w:p w14:paraId="16ADD2BC" w14:textId="77777777" w:rsidR="00BB335B" w:rsidRPr="00D13C7E" w:rsidRDefault="00BB335B" w:rsidP="00BB335B">
      <w:pPr>
        <w:pStyle w:val="Paragrafoelenco"/>
        <w:numPr>
          <w:ilvl w:val="0"/>
          <w:numId w:val="17"/>
        </w:numPr>
        <w:autoSpaceDE w:val="0"/>
        <w:autoSpaceDN w:val="0"/>
        <w:adjustRightInd w:val="0"/>
        <w:jc w:val="both"/>
        <w:rPr>
          <w:color w:val="000000" w:themeColor="text1"/>
          <w:sz w:val="22"/>
          <w:szCs w:val="22"/>
        </w:rPr>
      </w:pPr>
      <w:r w:rsidRPr="00D13C7E">
        <w:rPr>
          <w:color w:val="000000" w:themeColor="text1"/>
          <w:sz w:val="22"/>
          <w:szCs w:val="22"/>
        </w:rPr>
        <w:t xml:space="preserve">l’insorgere di eventuali procedure amministrative o giudiziarie concernenti il progetto cofinanziato; </w:t>
      </w:r>
    </w:p>
    <w:p w14:paraId="257A40C7" w14:textId="77777777" w:rsidR="00BB335B" w:rsidRPr="00D13C7E" w:rsidRDefault="00BB335B" w:rsidP="00BB335B">
      <w:pPr>
        <w:pStyle w:val="ElencoPuntato"/>
        <w:numPr>
          <w:ilvl w:val="0"/>
          <w:numId w:val="17"/>
        </w:numPr>
        <w:spacing w:before="0" w:line="240" w:lineRule="auto"/>
        <w:rPr>
          <w:color w:val="000000" w:themeColor="text1"/>
          <w:sz w:val="22"/>
          <w:szCs w:val="22"/>
        </w:rPr>
      </w:pPr>
      <w:r w:rsidRPr="00D13C7E">
        <w:rPr>
          <w:color w:val="000000" w:themeColor="text1"/>
          <w:sz w:val="22"/>
          <w:szCs w:val="22"/>
        </w:rPr>
        <w:t>l’eventuale rinuncia al contributo.</w:t>
      </w:r>
    </w:p>
    <w:p w14:paraId="5E13DAE6" w14:textId="77777777" w:rsidR="00BB335B" w:rsidRPr="00D13C7E" w:rsidRDefault="00BB335B" w:rsidP="00BB335B">
      <w:pPr>
        <w:autoSpaceDE w:val="0"/>
        <w:autoSpaceDN w:val="0"/>
        <w:adjustRightInd w:val="0"/>
        <w:jc w:val="both"/>
        <w:rPr>
          <w:color w:val="000000" w:themeColor="text1"/>
          <w:sz w:val="22"/>
          <w:szCs w:val="22"/>
        </w:rPr>
      </w:pPr>
    </w:p>
    <w:p w14:paraId="3AC183C5" w14:textId="77777777" w:rsidR="00BB335B" w:rsidRPr="00D13C7E" w:rsidRDefault="00BB335B" w:rsidP="00BB335B">
      <w:pPr>
        <w:autoSpaceDE w:val="0"/>
        <w:autoSpaceDN w:val="0"/>
        <w:adjustRightInd w:val="0"/>
        <w:jc w:val="both"/>
        <w:rPr>
          <w:b/>
          <w:bCs/>
          <w:color w:val="000000" w:themeColor="text1"/>
          <w:sz w:val="22"/>
          <w:szCs w:val="22"/>
        </w:rPr>
      </w:pPr>
      <w:r w:rsidRPr="00D13C7E">
        <w:rPr>
          <w:b/>
          <w:bCs/>
          <w:color w:val="000000" w:themeColor="text1"/>
          <w:sz w:val="22"/>
          <w:szCs w:val="22"/>
        </w:rPr>
        <w:t>19.5 Rispetto della normativa</w:t>
      </w:r>
    </w:p>
    <w:p w14:paraId="2CE8EAB8" w14:textId="77777777" w:rsidR="00BB335B" w:rsidRPr="00D13C7E" w:rsidRDefault="00BB335B" w:rsidP="00BB335B">
      <w:pPr>
        <w:autoSpaceDE w:val="0"/>
        <w:autoSpaceDN w:val="0"/>
        <w:adjustRightInd w:val="0"/>
        <w:jc w:val="both"/>
        <w:rPr>
          <w:color w:val="000000" w:themeColor="text1"/>
          <w:sz w:val="22"/>
          <w:szCs w:val="22"/>
        </w:rPr>
      </w:pPr>
    </w:p>
    <w:p w14:paraId="7E8159A0" w14:textId="77777777" w:rsidR="00BB335B" w:rsidRPr="00D13C7E" w:rsidRDefault="00BB335B" w:rsidP="00BB335B">
      <w:pPr>
        <w:pStyle w:val="ElencoPuntato"/>
        <w:spacing w:before="0" w:line="240" w:lineRule="auto"/>
        <w:rPr>
          <w:color w:val="000000" w:themeColor="text1"/>
          <w:sz w:val="22"/>
          <w:szCs w:val="22"/>
        </w:rPr>
      </w:pPr>
      <w:r w:rsidRPr="00D13C7E">
        <w:rPr>
          <w:color w:val="000000" w:themeColor="text1"/>
          <w:sz w:val="22"/>
          <w:szCs w:val="22"/>
        </w:rPr>
        <w:t>I soggetti beneficiari devono garantire:</w:t>
      </w:r>
    </w:p>
    <w:p w14:paraId="43584596" w14:textId="77777777" w:rsidR="00BB335B" w:rsidRPr="00D13C7E" w:rsidRDefault="00BB335B" w:rsidP="00BB335B">
      <w:pPr>
        <w:pStyle w:val="ElencoPuntato"/>
        <w:numPr>
          <w:ilvl w:val="0"/>
          <w:numId w:val="21"/>
        </w:numPr>
        <w:autoSpaceDE w:val="0"/>
        <w:autoSpaceDN w:val="0"/>
        <w:adjustRightInd w:val="0"/>
        <w:spacing w:before="0" w:line="240" w:lineRule="auto"/>
        <w:rPr>
          <w:color w:val="000000" w:themeColor="text1"/>
          <w:sz w:val="22"/>
          <w:szCs w:val="22"/>
        </w:rPr>
      </w:pPr>
      <w:r w:rsidRPr="00D13C7E">
        <w:rPr>
          <w:color w:val="000000" w:themeColor="text1"/>
          <w:sz w:val="22"/>
          <w:szCs w:val="22"/>
        </w:rPr>
        <w:t xml:space="preserve">il rispetto delle disposizioni applicabili in materia di tracciabilità dei flussi finanziari (L. 136/2010 e </w:t>
      </w:r>
      <w:proofErr w:type="spellStart"/>
      <w:r w:rsidRPr="00D13C7E">
        <w:rPr>
          <w:color w:val="000000" w:themeColor="text1"/>
          <w:sz w:val="22"/>
          <w:szCs w:val="22"/>
        </w:rPr>
        <w:t>s.m.i.</w:t>
      </w:r>
      <w:proofErr w:type="spellEnd"/>
      <w:r w:rsidRPr="00D13C7E">
        <w:rPr>
          <w:color w:val="000000" w:themeColor="text1"/>
          <w:sz w:val="22"/>
          <w:szCs w:val="22"/>
        </w:rPr>
        <w:t xml:space="preserve">); </w:t>
      </w:r>
    </w:p>
    <w:p w14:paraId="2C726C14" w14:textId="77777777" w:rsidR="00BB335B" w:rsidRPr="00D13C7E" w:rsidRDefault="00BB335B" w:rsidP="00BB335B">
      <w:pPr>
        <w:pStyle w:val="ElencoPuntato"/>
        <w:numPr>
          <w:ilvl w:val="0"/>
          <w:numId w:val="21"/>
        </w:numPr>
        <w:autoSpaceDE w:val="0"/>
        <w:autoSpaceDN w:val="0"/>
        <w:adjustRightInd w:val="0"/>
        <w:spacing w:before="0" w:line="240" w:lineRule="auto"/>
        <w:rPr>
          <w:color w:val="000000" w:themeColor="text1"/>
          <w:sz w:val="22"/>
          <w:szCs w:val="22"/>
        </w:rPr>
      </w:pPr>
      <w:r w:rsidRPr="00D13C7E">
        <w:rPr>
          <w:color w:val="000000" w:themeColor="text1"/>
          <w:sz w:val="22"/>
          <w:szCs w:val="22"/>
        </w:rPr>
        <w:t>la conformità delle operazioni cofinanziate alle norme comunitarie e nazionali applicabili per l’intero periodo di attuazione;</w:t>
      </w:r>
    </w:p>
    <w:p w14:paraId="3CA8F3E9" w14:textId="77777777" w:rsidR="00BB335B" w:rsidRPr="00D13C7E" w:rsidRDefault="00BB335B" w:rsidP="00BB335B">
      <w:pPr>
        <w:pStyle w:val="ElencoPuntato"/>
        <w:numPr>
          <w:ilvl w:val="0"/>
          <w:numId w:val="21"/>
        </w:numPr>
        <w:autoSpaceDE w:val="0"/>
        <w:autoSpaceDN w:val="0"/>
        <w:adjustRightInd w:val="0"/>
        <w:spacing w:before="0" w:line="240" w:lineRule="auto"/>
        <w:rPr>
          <w:color w:val="000000" w:themeColor="text1"/>
          <w:sz w:val="22"/>
          <w:szCs w:val="22"/>
        </w:rPr>
      </w:pPr>
      <w:r w:rsidRPr="00D13C7E">
        <w:rPr>
          <w:color w:val="000000" w:themeColor="text1"/>
          <w:sz w:val="22"/>
          <w:szCs w:val="22"/>
        </w:rPr>
        <w:t>se il Beneficiario è Ente pubblico è altresì previsto l’obbligo, in capo a quest’ultimo, di registrazione del CUP (Codice Unico del Progetto) utile per l’implementazione del Sistema di monitoraggio degli investimenti pubblici (MIP), basato su una banca dati comune a tutte le Amministrazioni .</w:t>
      </w:r>
    </w:p>
    <w:p w14:paraId="38A217C6" w14:textId="77777777" w:rsidR="00BB335B" w:rsidRPr="00D13C7E" w:rsidRDefault="00BB335B" w:rsidP="00BB335B">
      <w:pPr>
        <w:autoSpaceDE w:val="0"/>
        <w:autoSpaceDN w:val="0"/>
        <w:adjustRightInd w:val="0"/>
        <w:jc w:val="both"/>
        <w:rPr>
          <w:b/>
          <w:bCs/>
          <w:color w:val="000000" w:themeColor="text1"/>
          <w:sz w:val="22"/>
          <w:szCs w:val="22"/>
        </w:rPr>
      </w:pPr>
    </w:p>
    <w:p w14:paraId="3D76D082" w14:textId="77777777" w:rsidR="00BB335B" w:rsidRPr="00D13C7E" w:rsidRDefault="00BB335B" w:rsidP="00BB335B">
      <w:pPr>
        <w:autoSpaceDE w:val="0"/>
        <w:autoSpaceDN w:val="0"/>
        <w:adjustRightInd w:val="0"/>
        <w:jc w:val="both"/>
        <w:rPr>
          <w:rFonts w:ascii="Times New Roman" w:hAnsi="Times New Roman" w:cs="Times New Roman"/>
          <w:color w:val="000000" w:themeColor="text1"/>
          <w:sz w:val="22"/>
          <w:szCs w:val="22"/>
        </w:rPr>
      </w:pPr>
    </w:p>
    <w:p w14:paraId="1229F34E" w14:textId="77777777" w:rsidR="00BB335B" w:rsidRPr="00D13C7E" w:rsidRDefault="00BB335B" w:rsidP="00BB335B">
      <w:pPr>
        <w:pStyle w:val="Corpodeltesto3"/>
        <w:widowControl w:val="0"/>
        <w:spacing w:after="0"/>
        <w:jc w:val="both"/>
        <w:rPr>
          <w:b/>
          <w:bCs/>
          <w:color w:val="000000" w:themeColor="text1"/>
          <w:sz w:val="22"/>
          <w:szCs w:val="22"/>
        </w:rPr>
      </w:pPr>
      <w:r w:rsidRPr="00D13C7E">
        <w:rPr>
          <w:b/>
          <w:bCs/>
          <w:color w:val="000000" w:themeColor="text1"/>
          <w:sz w:val="22"/>
          <w:szCs w:val="22"/>
        </w:rPr>
        <w:t>20. INFORMAZIONI RELATIVE AL PROCEDIMENTO</w:t>
      </w:r>
    </w:p>
    <w:p w14:paraId="6E67B646" w14:textId="77777777" w:rsidR="00BB335B" w:rsidRPr="00D13C7E" w:rsidRDefault="00BB335B" w:rsidP="00BB335B">
      <w:pPr>
        <w:pStyle w:val="Corpodeltesto3"/>
        <w:widowControl w:val="0"/>
        <w:spacing w:after="0"/>
        <w:jc w:val="both"/>
        <w:rPr>
          <w:color w:val="000000" w:themeColor="text1"/>
          <w:sz w:val="22"/>
          <w:szCs w:val="22"/>
        </w:rPr>
      </w:pPr>
    </w:p>
    <w:p w14:paraId="1BC88B73" w14:textId="77777777" w:rsidR="00BB335B" w:rsidRPr="00D13C7E" w:rsidRDefault="00BB335B" w:rsidP="00BB335B">
      <w:pPr>
        <w:pStyle w:val="Corpodeltesto3"/>
        <w:widowControl w:val="0"/>
        <w:spacing w:after="0"/>
        <w:jc w:val="both"/>
        <w:rPr>
          <w:b/>
          <w:bCs/>
          <w:color w:val="000000" w:themeColor="text1"/>
          <w:sz w:val="22"/>
          <w:szCs w:val="22"/>
        </w:rPr>
      </w:pPr>
      <w:r w:rsidRPr="00D13C7E">
        <w:rPr>
          <w:b/>
          <w:bCs/>
          <w:color w:val="000000" w:themeColor="text1"/>
          <w:sz w:val="22"/>
          <w:szCs w:val="22"/>
        </w:rPr>
        <w:t>20.1  Responsabile del procedimento</w:t>
      </w:r>
    </w:p>
    <w:p w14:paraId="779A8388" w14:textId="77777777" w:rsidR="00BB335B" w:rsidRPr="00D13C7E" w:rsidRDefault="00BB335B" w:rsidP="00BB335B">
      <w:pPr>
        <w:pStyle w:val="Corpodeltesto3"/>
        <w:widowControl w:val="0"/>
        <w:spacing w:after="0"/>
        <w:jc w:val="both"/>
        <w:rPr>
          <w:color w:val="000000" w:themeColor="text1"/>
          <w:sz w:val="22"/>
          <w:szCs w:val="22"/>
        </w:rPr>
      </w:pPr>
    </w:p>
    <w:p w14:paraId="7DB4E08E" w14:textId="77777777" w:rsidR="00BB335B" w:rsidRPr="00D13C7E" w:rsidRDefault="00BB335B" w:rsidP="00BB335B">
      <w:pPr>
        <w:pStyle w:val="Corpodeltesto3"/>
        <w:widowControl w:val="0"/>
        <w:spacing w:after="0"/>
        <w:jc w:val="both"/>
        <w:rPr>
          <w:color w:val="000000" w:themeColor="text1"/>
          <w:sz w:val="22"/>
          <w:szCs w:val="22"/>
        </w:rPr>
      </w:pPr>
      <w:r w:rsidRPr="00D13C7E">
        <w:rPr>
          <w:color w:val="000000" w:themeColor="text1"/>
          <w:sz w:val="22"/>
          <w:szCs w:val="22"/>
        </w:rPr>
        <w:t xml:space="preserve">Il Responsabile del procedimento è il Dott. Alberto Piastrellini, Posizione Organizzativa “Azioni di sistema e agevolazioni alle imprese per la ricerca e lo sviluppo” presso la Regione Marche, P.F. “Innovazione, Ricerca, Distretto Tecnologico e Competitività dei Settori Produttivi”, via Tiziano n. 44 , Ancona, </w:t>
      </w:r>
      <w:proofErr w:type="spellStart"/>
      <w:r w:rsidRPr="00D13C7E">
        <w:rPr>
          <w:color w:val="000000" w:themeColor="text1"/>
          <w:sz w:val="22"/>
          <w:szCs w:val="22"/>
        </w:rPr>
        <w:t>tel</w:t>
      </w:r>
      <w:proofErr w:type="spellEnd"/>
      <w:r w:rsidRPr="00D13C7E">
        <w:rPr>
          <w:color w:val="000000" w:themeColor="text1"/>
          <w:sz w:val="22"/>
          <w:szCs w:val="22"/>
        </w:rPr>
        <w:t xml:space="preserve"> 071 8063623 fax 071 8063017, e mail alberto.piastrellini@regione.marche.it.</w:t>
      </w:r>
    </w:p>
    <w:p w14:paraId="1F179402" w14:textId="77777777" w:rsidR="00BB335B" w:rsidRPr="00D13C7E" w:rsidRDefault="00BB335B" w:rsidP="00BB335B">
      <w:pPr>
        <w:pStyle w:val="Corpodeltesto3"/>
        <w:widowControl w:val="0"/>
        <w:spacing w:after="0"/>
        <w:jc w:val="both"/>
        <w:rPr>
          <w:color w:val="000000" w:themeColor="text1"/>
          <w:sz w:val="22"/>
          <w:szCs w:val="22"/>
        </w:rPr>
      </w:pPr>
    </w:p>
    <w:p w14:paraId="6695E445" w14:textId="77777777" w:rsidR="00BB335B" w:rsidRPr="00D13C7E" w:rsidRDefault="00BB335B" w:rsidP="00BB335B">
      <w:pPr>
        <w:pStyle w:val="Corpodeltesto3"/>
        <w:widowControl w:val="0"/>
        <w:spacing w:after="0"/>
        <w:jc w:val="both"/>
        <w:rPr>
          <w:b/>
          <w:bCs/>
          <w:color w:val="000000" w:themeColor="text1"/>
          <w:sz w:val="22"/>
          <w:szCs w:val="22"/>
        </w:rPr>
      </w:pPr>
      <w:r w:rsidRPr="00D13C7E">
        <w:rPr>
          <w:b/>
          <w:bCs/>
          <w:color w:val="000000" w:themeColor="text1"/>
          <w:sz w:val="22"/>
          <w:szCs w:val="22"/>
        </w:rPr>
        <w:t>20.2 Diritto di accesso</w:t>
      </w:r>
    </w:p>
    <w:p w14:paraId="1F631937" w14:textId="77777777" w:rsidR="00BB335B" w:rsidRPr="00D13C7E" w:rsidRDefault="00BB335B" w:rsidP="00BB335B">
      <w:pPr>
        <w:pStyle w:val="Corpodeltesto3"/>
        <w:widowControl w:val="0"/>
        <w:spacing w:after="0"/>
        <w:jc w:val="both"/>
        <w:rPr>
          <w:color w:val="000000" w:themeColor="text1"/>
          <w:sz w:val="22"/>
          <w:szCs w:val="22"/>
        </w:rPr>
      </w:pPr>
    </w:p>
    <w:p w14:paraId="37CB06E8" w14:textId="77777777" w:rsidR="00BB335B" w:rsidRPr="00D13C7E" w:rsidRDefault="00BB335B" w:rsidP="00BB335B">
      <w:pPr>
        <w:pStyle w:val="Corpodeltesto3"/>
        <w:widowControl w:val="0"/>
        <w:spacing w:after="0"/>
        <w:jc w:val="both"/>
        <w:rPr>
          <w:color w:val="000000" w:themeColor="text1"/>
          <w:sz w:val="22"/>
          <w:szCs w:val="22"/>
        </w:rPr>
      </w:pPr>
      <w:r w:rsidRPr="00D13C7E">
        <w:rPr>
          <w:color w:val="000000" w:themeColor="text1"/>
          <w:sz w:val="22"/>
          <w:szCs w:val="22"/>
        </w:rPr>
        <w:t>Il diritto di accesso di cui all’art. 22 della Legge 241/90 viene esercitato, mediante richiesta motivata scritta indirizzata all’Amministrazione regionale, con le modalità di cui all’art. 25 della Legge 241/90 anche per via telematica.</w:t>
      </w:r>
    </w:p>
    <w:p w14:paraId="02D4C767" w14:textId="77777777" w:rsidR="00BB335B" w:rsidRPr="00D13C7E" w:rsidRDefault="00BB335B" w:rsidP="00BB335B">
      <w:pPr>
        <w:pStyle w:val="Corpodeltesto3"/>
        <w:widowControl w:val="0"/>
        <w:spacing w:after="0"/>
        <w:jc w:val="both"/>
        <w:rPr>
          <w:color w:val="000000" w:themeColor="text1"/>
          <w:sz w:val="22"/>
          <w:szCs w:val="22"/>
        </w:rPr>
      </w:pPr>
    </w:p>
    <w:p w14:paraId="37F27B15" w14:textId="77777777" w:rsidR="00BB335B" w:rsidRPr="00D13C7E" w:rsidRDefault="00BB335B" w:rsidP="00BB335B">
      <w:pPr>
        <w:pStyle w:val="Corpodeltesto3"/>
        <w:widowControl w:val="0"/>
        <w:spacing w:after="0"/>
        <w:jc w:val="both"/>
        <w:rPr>
          <w:b/>
          <w:bCs/>
          <w:color w:val="000000" w:themeColor="text1"/>
          <w:sz w:val="22"/>
          <w:szCs w:val="22"/>
        </w:rPr>
      </w:pPr>
      <w:r w:rsidRPr="00D13C7E">
        <w:rPr>
          <w:b/>
          <w:bCs/>
          <w:color w:val="000000" w:themeColor="text1"/>
          <w:sz w:val="22"/>
          <w:szCs w:val="22"/>
        </w:rPr>
        <w:t>20.3 Procedure di ricorso</w:t>
      </w:r>
    </w:p>
    <w:p w14:paraId="6C68A51A" w14:textId="77777777" w:rsidR="00BB335B" w:rsidRPr="00D13C7E" w:rsidRDefault="00BB335B" w:rsidP="00BB335B">
      <w:pPr>
        <w:pStyle w:val="Corpodeltesto3"/>
        <w:widowControl w:val="0"/>
        <w:spacing w:after="0"/>
        <w:jc w:val="both"/>
        <w:rPr>
          <w:color w:val="000000" w:themeColor="text1"/>
          <w:sz w:val="22"/>
          <w:szCs w:val="22"/>
        </w:rPr>
      </w:pPr>
    </w:p>
    <w:p w14:paraId="0592CA70" w14:textId="77777777" w:rsidR="00BB335B" w:rsidRPr="00D13C7E" w:rsidRDefault="00BB335B" w:rsidP="00BB335B">
      <w:pPr>
        <w:pStyle w:val="Corpodeltesto3"/>
        <w:widowControl w:val="0"/>
        <w:spacing w:after="0"/>
        <w:jc w:val="both"/>
        <w:rPr>
          <w:color w:val="000000" w:themeColor="text1"/>
          <w:sz w:val="22"/>
          <w:szCs w:val="22"/>
        </w:rPr>
      </w:pPr>
      <w:r w:rsidRPr="00D13C7E">
        <w:rPr>
          <w:color w:val="000000" w:themeColor="text1"/>
          <w:sz w:val="22"/>
          <w:szCs w:val="22"/>
        </w:rPr>
        <w:t>Avverso il presente atto è ammesso ricorso al Tribunale Amministrativo Regionale, salva la competenza del giudice ordinario, entro 30 giorni dalla pubblicazione.</w:t>
      </w:r>
    </w:p>
    <w:p w14:paraId="6B6CE50E" w14:textId="77777777" w:rsidR="00BB335B" w:rsidRPr="00D13C7E" w:rsidRDefault="00BB335B" w:rsidP="00BB335B">
      <w:pPr>
        <w:pStyle w:val="Corpodeltesto3"/>
        <w:widowControl w:val="0"/>
        <w:spacing w:after="0"/>
        <w:jc w:val="both"/>
        <w:rPr>
          <w:color w:val="000000" w:themeColor="text1"/>
          <w:sz w:val="22"/>
          <w:szCs w:val="22"/>
        </w:rPr>
      </w:pPr>
    </w:p>
    <w:p w14:paraId="4B9C3708" w14:textId="77777777" w:rsidR="00BB335B" w:rsidRPr="00D13C7E" w:rsidRDefault="00BB335B" w:rsidP="00BB335B">
      <w:pPr>
        <w:pStyle w:val="Corpodeltesto3"/>
        <w:widowControl w:val="0"/>
        <w:spacing w:after="0"/>
        <w:jc w:val="both"/>
        <w:rPr>
          <w:color w:val="000000" w:themeColor="text1"/>
          <w:sz w:val="22"/>
          <w:szCs w:val="22"/>
        </w:rPr>
      </w:pPr>
      <w:r w:rsidRPr="00D13C7E">
        <w:rPr>
          <w:color w:val="000000" w:themeColor="text1"/>
          <w:sz w:val="22"/>
          <w:szCs w:val="22"/>
        </w:rPr>
        <w:t>In via alternativa è possibile esperire il ricorso straordinario al Capo dello Stato entro 120 giorni dalla pubblicazione del presente atto.</w:t>
      </w:r>
    </w:p>
    <w:p w14:paraId="42F80BF1" w14:textId="77777777" w:rsidR="00BB335B" w:rsidRPr="00D13C7E" w:rsidRDefault="00BB335B" w:rsidP="00BB335B">
      <w:pPr>
        <w:pStyle w:val="Corpodeltesto3"/>
        <w:widowControl w:val="0"/>
        <w:spacing w:after="0"/>
        <w:jc w:val="both"/>
        <w:rPr>
          <w:color w:val="000000" w:themeColor="text1"/>
          <w:sz w:val="22"/>
          <w:szCs w:val="22"/>
        </w:rPr>
      </w:pPr>
    </w:p>
    <w:p w14:paraId="40EEF4D1" w14:textId="77777777" w:rsidR="00BB335B" w:rsidRPr="00D13C7E" w:rsidRDefault="00BB335B" w:rsidP="00BB335B">
      <w:pPr>
        <w:pStyle w:val="Corpodeltesto3"/>
        <w:widowControl w:val="0"/>
        <w:spacing w:after="0"/>
        <w:jc w:val="both"/>
        <w:rPr>
          <w:color w:val="000000" w:themeColor="text1"/>
          <w:sz w:val="22"/>
          <w:szCs w:val="22"/>
        </w:rPr>
      </w:pPr>
    </w:p>
    <w:p w14:paraId="2A32CEB8" w14:textId="77777777" w:rsidR="00BB335B" w:rsidRPr="00D13C7E" w:rsidRDefault="00BB335B" w:rsidP="00BB335B">
      <w:pPr>
        <w:pStyle w:val="Corpodeltesto3"/>
        <w:widowControl w:val="0"/>
        <w:spacing w:after="0"/>
        <w:jc w:val="both"/>
        <w:rPr>
          <w:b/>
          <w:bCs/>
          <w:color w:val="000000" w:themeColor="text1"/>
          <w:sz w:val="22"/>
          <w:szCs w:val="22"/>
        </w:rPr>
      </w:pPr>
      <w:r w:rsidRPr="00D13C7E">
        <w:rPr>
          <w:b/>
          <w:bCs/>
          <w:color w:val="000000" w:themeColor="text1"/>
          <w:sz w:val="22"/>
          <w:szCs w:val="22"/>
        </w:rPr>
        <w:lastRenderedPageBreak/>
        <w:t>21. TRATTAMENTO DEI  DATI PERSONALI</w:t>
      </w:r>
      <w:r w:rsidRPr="00D13C7E">
        <w:rPr>
          <w:rStyle w:val="Rimandonotaapidipagina"/>
          <w:color w:val="000000" w:themeColor="text1"/>
          <w:sz w:val="22"/>
          <w:szCs w:val="22"/>
        </w:rPr>
        <w:footnoteReference w:id="31"/>
      </w:r>
    </w:p>
    <w:p w14:paraId="7A3125AF" w14:textId="77777777" w:rsidR="00BB335B" w:rsidRPr="00D13C7E" w:rsidRDefault="00BB335B" w:rsidP="00BB335B">
      <w:pPr>
        <w:pStyle w:val="Corpodeltesto3"/>
        <w:widowControl w:val="0"/>
        <w:spacing w:after="0"/>
        <w:jc w:val="both"/>
        <w:rPr>
          <w:color w:val="000000" w:themeColor="text1"/>
          <w:sz w:val="22"/>
          <w:szCs w:val="22"/>
        </w:rPr>
      </w:pPr>
    </w:p>
    <w:p w14:paraId="4A7F974B"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I dati personali forniti all’Amministrazione regionale saranno oggetto di trattamento esclusivamente per le finalità del presente Avviso, allo scopo di assolvere tutti gli obblighi giuridici previsti da leggi, regolamenti e dalle normative comunitarie, nonché da disposizioni impartite da autorità a ciò legittimate. </w:t>
      </w:r>
    </w:p>
    <w:p w14:paraId="1BDC07AB" w14:textId="77777777" w:rsidR="00BB335B" w:rsidRPr="00D13C7E" w:rsidRDefault="00BB335B" w:rsidP="00BB335B">
      <w:pPr>
        <w:jc w:val="both"/>
        <w:rPr>
          <w:color w:val="000000" w:themeColor="text1"/>
          <w:sz w:val="22"/>
          <w:szCs w:val="22"/>
        </w:rPr>
      </w:pPr>
    </w:p>
    <w:p w14:paraId="631EE26B" w14:textId="77777777" w:rsidR="00BB335B" w:rsidRPr="00D13C7E" w:rsidRDefault="00BB335B" w:rsidP="00BB335B">
      <w:pPr>
        <w:jc w:val="both"/>
        <w:rPr>
          <w:color w:val="000000" w:themeColor="text1"/>
          <w:sz w:val="22"/>
          <w:szCs w:val="22"/>
        </w:rPr>
      </w:pPr>
      <w:r w:rsidRPr="00D13C7E">
        <w:rPr>
          <w:color w:val="000000" w:themeColor="text1"/>
          <w:sz w:val="22"/>
          <w:szCs w:val="22"/>
        </w:rPr>
        <w:t xml:space="preserve">I dati personali saranno trattati dalla Regione Marche per il perseguimento delle sopraindicate finalità in modo lecito e secondo correttezza, nel rispetto del Decreto legislativo 30 giugno 2003, n. 196 “Codice in materia di protezione dei dati personali”, anche con l’ausilio di mezzi elettronici e comunque automatizzati. </w:t>
      </w:r>
    </w:p>
    <w:p w14:paraId="32E0FEA9" w14:textId="77777777" w:rsidR="00BB335B" w:rsidRPr="00D13C7E" w:rsidRDefault="00BB335B" w:rsidP="00BB335B">
      <w:pPr>
        <w:jc w:val="both"/>
        <w:rPr>
          <w:color w:val="000000" w:themeColor="text1"/>
          <w:sz w:val="22"/>
          <w:szCs w:val="22"/>
        </w:rPr>
      </w:pPr>
    </w:p>
    <w:p w14:paraId="7C96606C" w14:textId="77777777" w:rsidR="00BB335B" w:rsidRPr="00D13C7E" w:rsidRDefault="00BB335B" w:rsidP="00BB335B">
      <w:pPr>
        <w:jc w:val="both"/>
        <w:rPr>
          <w:color w:val="000000" w:themeColor="text1"/>
          <w:sz w:val="22"/>
          <w:szCs w:val="22"/>
        </w:rPr>
      </w:pPr>
      <w:r w:rsidRPr="00D13C7E">
        <w:rPr>
          <w:color w:val="000000" w:themeColor="text1"/>
          <w:sz w:val="22"/>
          <w:szCs w:val="22"/>
        </w:rPr>
        <w:t>Il responsabile del trattamento dei dati è il Dirigente della Posizione di Funzione Innovazione, Ricerca e Competitività dei settori produttivi – Via Tiziano, 44 - 60125 Ancona, presso cui l’interessato potrà esercitare i diritti di cui all’art. 7 § 2 lettera d) del Reg. (CE) 1828/2006.</w:t>
      </w:r>
    </w:p>
    <w:p w14:paraId="2FFE16EE" w14:textId="77777777" w:rsidR="00BB335B" w:rsidRPr="00D13C7E" w:rsidRDefault="00BB335B" w:rsidP="00BB335B">
      <w:pPr>
        <w:pStyle w:val="Corpodeltesto3"/>
        <w:widowControl w:val="0"/>
        <w:spacing w:after="0"/>
        <w:jc w:val="both"/>
        <w:rPr>
          <w:rFonts w:ascii="Times New Roman" w:hAnsi="Times New Roman" w:cs="Times New Roman"/>
          <w:color w:val="000000" w:themeColor="text1"/>
          <w:sz w:val="22"/>
          <w:szCs w:val="22"/>
        </w:rPr>
      </w:pPr>
    </w:p>
    <w:p w14:paraId="41C28080" w14:textId="77777777" w:rsidR="00BB335B" w:rsidRPr="00D13C7E" w:rsidRDefault="00BB335B" w:rsidP="00BB335B">
      <w:pPr>
        <w:pStyle w:val="Corpodeltesto3"/>
        <w:widowControl w:val="0"/>
        <w:spacing w:after="0"/>
        <w:jc w:val="both"/>
        <w:rPr>
          <w:rFonts w:ascii="Times New Roman" w:hAnsi="Times New Roman" w:cs="Times New Roman"/>
          <w:b/>
          <w:bCs/>
          <w:color w:val="000000" w:themeColor="text1"/>
          <w:sz w:val="22"/>
          <w:szCs w:val="22"/>
        </w:rPr>
      </w:pPr>
    </w:p>
    <w:p w14:paraId="5DC898BF" w14:textId="77777777" w:rsidR="00BB335B" w:rsidRPr="00D13C7E" w:rsidRDefault="00BB335B" w:rsidP="00BB335B">
      <w:pPr>
        <w:pStyle w:val="Corpodeltesto3"/>
        <w:widowControl w:val="0"/>
        <w:spacing w:after="0"/>
        <w:jc w:val="both"/>
        <w:rPr>
          <w:b/>
          <w:bCs/>
          <w:color w:val="000000" w:themeColor="text1"/>
          <w:sz w:val="22"/>
          <w:szCs w:val="22"/>
        </w:rPr>
      </w:pPr>
      <w:r w:rsidRPr="00D13C7E">
        <w:rPr>
          <w:rFonts w:ascii="Times New Roman" w:hAnsi="Times New Roman" w:cs="Times New Roman"/>
          <w:b/>
          <w:bCs/>
          <w:color w:val="000000" w:themeColor="text1"/>
          <w:sz w:val="22"/>
          <w:szCs w:val="22"/>
        </w:rPr>
        <w:t xml:space="preserve">22. </w:t>
      </w:r>
      <w:r w:rsidRPr="00D13C7E">
        <w:rPr>
          <w:b/>
          <w:bCs/>
          <w:color w:val="000000" w:themeColor="text1"/>
          <w:sz w:val="22"/>
          <w:szCs w:val="22"/>
        </w:rPr>
        <w:t>CONTROLLI</w:t>
      </w:r>
    </w:p>
    <w:p w14:paraId="7398C6F4" w14:textId="77777777" w:rsidR="00BB335B" w:rsidRPr="00D13C7E" w:rsidRDefault="00BB335B" w:rsidP="00BB335B">
      <w:pPr>
        <w:pStyle w:val="Corpodeltesto3"/>
        <w:widowControl w:val="0"/>
        <w:spacing w:after="0"/>
        <w:jc w:val="both"/>
        <w:rPr>
          <w:color w:val="000000" w:themeColor="text1"/>
          <w:sz w:val="22"/>
          <w:szCs w:val="22"/>
        </w:rPr>
      </w:pPr>
    </w:p>
    <w:p w14:paraId="47156A3D" w14:textId="77777777" w:rsidR="00BB335B" w:rsidRPr="00D13C7E" w:rsidRDefault="00BB335B" w:rsidP="00BB335B">
      <w:pPr>
        <w:jc w:val="both"/>
        <w:rPr>
          <w:color w:val="000000" w:themeColor="text1"/>
          <w:sz w:val="22"/>
          <w:szCs w:val="22"/>
        </w:rPr>
      </w:pPr>
      <w:r w:rsidRPr="00D13C7E">
        <w:rPr>
          <w:color w:val="000000" w:themeColor="text1"/>
          <w:sz w:val="22"/>
          <w:szCs w:val="22"/>
        </w:rPr>
        <w:t>Ogni progetto ammesso alle agevolazioni verrà sottoposto a controllo documentale da parte della struttura regionale su tutte le spese rendicontate dal Beneficiario.</w:t>
      </w:r>
    </w:p>
    <w:p w14:paraId="1B9979B5" w14:textId="77777777" w:rsidR="00BB335B" w:rsidRPr="00D13C7E" w:rsidRDefault="00BB335B" w:rsidP="00BB335B">
      <w:pPr>
        <w:jc w:val="both"/>
        <w:rPr>
          <w:color w:val="000000" w:themeColor="text1"/>
          <w:sz w:val="22"/>
          <w:szCs w:val="22"/>
        </w:rPr>
      </w:pPr>
    </w:p>
    <w:p w14:paraId="69DEDC88" w14:textId="77777777" w:rsidR="00BB335B" w:rsidRPr="00D13C7E" w:rsidRDefault="00BB335B" w:rsidP="00BB335B">
      <w:pPr>
        <w:jc w:val="both"/>
        <w:rPr>
          <w:color w:val="000000" w:themeColor="text1"/>
          <w:sz w:val="22"/>
          <w:szCs w:val="22"/>
        </w:rPr>
      </w:pPr>
      <w:r w:rsidRPr="00D13C7E">
        <w:rPr>
          <w:color w:val="000000" w:themeColor="text1"/>
          <w:sz w:val="22"/>
          <w:szCs w:val="22"/>
        </w:rPr>
        <w:t>Inoltre, ogni progetto ammesso alle agevolazioni, potrà essere estratto nel campione delle operazioni controllate ai fini delle verifiche effettuate sulle dichiarazioni</w:t>
      </w:r>
      <w:r w:rsidRPr="00D13C7E">
        <w:rPr>
          <w:rStyle w:val="Rimandonotaapidipagina"/>
          <w:color w:val="000000" w:themeColor="text1"/>
          <w:sz w:val="22"/>
          <w:szCs w:val="22"/>
        </w:rPr>
        <w:footnoteReference w:id="32"/>
      </w:r>
      <w:r w:rsidRPr="00D13C7E">
        <w:rPr>
          <w:color w:val="000000" w:themeColor="text1"/>
          <w:sz w:val="22"/>
          <w:szCs w:val="22"/>
        </w:rPr>
        <w:t xml:space="preserve"> e dei controlli in loco svolti da parte dell’Autorità di gestione (comprensivi anche dei controlli di stabilità per quanto riguarda il vincolo relativo). </w:t>
      </w:r>
    </w:p>
    <w:p w14:paraId="25BF4E0F" w14:textId="77777777" w:rsidR="00BB335B" w:rsidRPr="00D13C7E" w:rsidRDefault="00BB335B" w:rsidP="00BB335B">
      <w:pPr>
        <w:jc w:val="both"/>
        <w:rPr>
          <w:color w:val="000000" w:themeColor="text1"/>
          <w:sz w:val="22"/>
          <w:szCs w:val="22"/>
        </w:rPr>
      </w:pPr>
    </w:p>
    <w:p w14:paraId="37226A92" w14:textId="77777777" w:rsidR="00BB335B" w:rsidRPr="00D13C7E" w:rsidRDefault="00BB335B" w:rsidP="00BB335B">
      <w:pPr>
        <w:jc w:val="both"/>
        <w:rPr>
          <w:color w:val="000000" w:themeColor="text1"/>
          <w:sz w:val="22"/>
          <w:szCs w:val="22"/>
        </w:rPr>
      </w:pPr>
      <w:r w:rsidRPr="00D13C7E">
        <w:rPr>
          <w:color w:val="000000" w:themeColor="text1"/>
          <w:sz w:val="22"/>
          <w:szCs w:val="22"/>
        </w:rPr>
        <w:t>Sono infine possibili ulteriori verifiche da parte di altri organi competenti (Commissione europea, Guardia di Finanza ecc.)</w:t>
      </w:r>
    </w:p>
    <w:p w14:paraId="3E5F23B4" w14:textId="77777777" w:rsidR="00BB335B" w:rsidRPr="00D13C7E" w:rsidRDefault="00BB335B" w:rsidP="00BB335B">
      <w:pPr>
        <w:pStyle w:val="Corpodeltesto3"/>
        <w:widowControl w:val="0"/>
        <w:spacing w:after="0"/>
        <w:jc w:val="both"/>
        <w:rPr>
          <w:color w:val="000000" w:themeColor="text1"/>
          <w:sz w:val="22"/>
          <w:szCs w:val="22"/>
        </w:rPr>
      </w:pPr>
    </w:p>
    <w:p w14:paraId="62E980DD" w14:textId="77777777" w:rsidR="00BB335B" w:rsidRPr="00D13C7E" w:rsidRDefault="00BB335B" w:rsidP="00BB335B">
      <w:pPr>
        <w:pStyle w:val="Corpodeltesto3"/>
        <w:widowControl w:val="0"/>
        <w:spacing w:after="0"/>
        <w:jc w:val="both"/>
        <w:rPr>
          <w:color w:val="000000" w:themeColor="text1"/>
          <w:sz w:val="22"/>
          <w:szCs w:val="22"/>
        </w:rPr>
      </w:pPr>
      <w:r w:rsidRPr="00D13C7E">
        <w:rPr>
          <w:color w:val="000000" w:themeColor="text1"/>
          <w:sz w:val="22"/>
          <w:szCs w:val="22"/>
        </w:rPr>
        <w:t xml:space="preserve">I soggetti beneficiari si impegnano a fornire, su semplice richiesta della Regione Marche o delle strutture delegate di controllo, tutte le informazioni richieste ai fini della valutazione, del monitoraggio e del controllo, nonché della diffusione delle buone prassi. Devono inoltre consentire l’accesso al personale incaricato delle visite e dei sopralluoghi nelle aree, impianti o locali, oggetto del programma di innovazione. </w:t>
      </w:r>
    </w:p>
    <w:p w14:paraId="33017B46" w14:textId="77777777" w:rsidR="00BB335B" w:rsidRPr="00D13C7E" w:rsidRDefault="00BB335B" w:rsidP="00BB335B">
      <w:pPr>
        <w:pStyle w:val="Corpodeltesto3"/>
        <w:widowControl w:val="0"/>
        <w:spacing w:after="0"/>
        <w:jc w:val="both"/>
        <w:rPr>
          <w:rFonts w:ascii="Times New Roman" w:hAnsi="Times New Roman" w:cs="Times New Roman"/>
          <w:color w:val="000000" w:themeColor="text1"/>
          <w:sz w:val="22"/>
          <w:szCs w:val="22"/>
        </w:rPr>
      </w:pPr>
    </w:p>
    <w:p w14:paraId="5AE2EFDD" w14:textId="77777777" w:rsidR="00BB335B" w:rsidRPr="00D13C7E" w:rsidRDefault="00BB335B" w:rsidP="00BB335B">
      <w:pPr>
        <w:pStyle w:val="Corpodeltesto3"/>
        <w:widowControl w:val="0"/>
        <w:spacing w:after="0"/>
        <w:jc w:val="both"/>
        <w:rPr>
          <w:color w:val="000000" w:themeColor="text1"/>
          <w:sz w:val="22"/>
          <w:szCs w:val="22"/>
        </w:rPr>
      </w:pPr>
    </w:p>
    <w:p w14:paraId="4F18DD68" w14:textId="77777777" w:rsidR="00BB335B" w:rsidRPr="00D13C7E" w:rsidRDefault="00BB335B" w:rsidP="00BB335B">
      <w:pPr>
        <w:pStyle w:val="Corpodeltesto3"/>
        <w:widowControl w:val="0"/>
        <w:spacing w:after="0"/>
        <w:jc w:val="both"/>
        <w:rPr>
          <w:b/>
          <w:bCs/>
          <w:color w:val="000000" w:themeColor="text1"/>
          <w:sz w:val="22"/>
          <w:szCs w:val="22"/>
        </w:rPr>
      </w:pPr>
      <w:r w:rsidRPr="00D13C7E">
        <w:rPr>
          <w:b/>
          <w:bCs/>
          <w:color w:val="000000" w:themeColor="text1"/>
          <w:sz w:val="22"/>
          <w:szCs w:val="22"/>
        </w:rPr>
        <w:t>23. PUBBLICITÀ</w:t>
      </w:r>
    </w:p>
    <w:p w14:paraId="07F2BCBF" w14:textId="77777777" w:rsidR="00BB335B" w:rsidRPr="00D13C7E" w:rsidRDefault="00BB335B" w:rsidP="00BB335B">
      <w:pPr>
        <w:pStyle w:val="Corpodeltesto3"/>
        <w:widowControl w:val="0"/>
        <w:spacing w:after="0"/>
        <w:jc w:val="both"/>
        <w:rPr>
          <w:color w:val="000000" w:themeColor="text1"/>
          <w:sz w:val="22"/>
          <w:szCs w:val="22"/>
        </w:rPr>
      </w:pPr>
    </w:p>
    <w:p w14:paraId="063F9653" w14:textId="77777777" w:rsidR="00BB335B" w:rsidRPr="00D13C7E" w:rsidRDefault="00BB335B" w:rsidP="00BB335B">
      <w:pPr>
        <w:pStyle w:val="Corpodeltesto3"/>
        <w:widowControl w:val="0"/>
        <w:spacing w:after="0"/>
        <w:jc w:val="both"/>
        <w:rPr>
          <w:rFonts w:asciiTheme="minorHAnsi" w:hAnsiTheme="minorHAnsi" w:cstheme="minorHAnsi"/>
          <w:color w:val="000000" w:themeColor="text1"/>
          <w:sz w:val="22"/>
          <w:szCs w:val="22"/>
        </w:rPr>
      </w:pPr>
      <w:r w:rsidRPr="00D13C7E">
        <w:rPr>
          <w:color w:val="000000" w:themeColor="text1"/>
          <w:sz w:val="22"/>
          <w:szCs w:val="22"/>
        </w:rPr>
        <w:t xml:space="preserve">Il presente Avviso, al fine di consentire la massima diffusione delle opportunità offerte, verrà pubblicato, </w:t>
      </w:r>
      <w:r w:rsidRPr="00D13C7E">
        <w:rPr>
          <w:rFonts w:asciiTheme="minorHAnsi" w:hAnsiTheme="minorHAnsi" w:cstheme="minorHAnsi"/>
          <w:color w:val="000000" w:themeColor="text1"/>
          <w:sz w:val="22"/>
          <w:szCs w:val="22"/>
        </w:rPr>
        <w:t>oltre che sul  Bollettino Ufficiale della Regione Marche,  anche sui seguenti siti internet:</w:t>
      </w:r>
    </w:p>
    <w:p w14:paraId="5076A4B3" w14:textId="77777777" w:rsidR="00BB335B" w:rsidRPr="00D13C7E" w:rsidRDefault="003C241B" w:rsidP="00BB335B">
      <w:pPr>
        <w:pStyle w:val="Corpodeltesto3"/>
        <w:widowControl w:val="0"/>
        <w:numPr>
          <w:ilvl w:val="0"/>
          <w:numId w:val="13"/>
        </w:numPr>
        <w:tabs>
          <w:tab w:val="clear" w:pos="720"/>
          <w:tab w:val="num" w:pos="284"/>
        </w:tabs>
        <w:overflowPunct w:val="0"/>
        <w:autoSpaceDE w:val="0"/>
        <w:autoSpaceDN w:val="0"/>
        <w:adjustRightInd w:val="0"/>
        <w:spacing w:after="0"/>
        <w:ind w:hanging="720"/>
        <w:jc w:val="both"/>
        <w:textAlignment w:val="baseline"/>
        <w:rPr>
          <w:rFonts w:asciiTheme="minorHAnsi" w:hAnsiTheme="minorHAnsi" w:cstheme="minorHAnsi"/>
          <w:color w:val="000000" w:themeColor="text1"/>
          <w:sz w:val="22"/>
          <w:szCs w:val="22"/>
        </w:rPr>
      </w:pPr>
      <w:hyperlink r:id="rId15" w:history="1">
        <w:r w:rsidR="00BB335B" w:rsidRPr="00D13C7E">
          <w:rPr>
            <w:rStyle w:val="Collegamentoipertestuale"/>
            <w:rFonts w:asciiTheme="minorHAnsi" w:hAnsiTheme="minorHAnsi" w:cstheme="minorHAnsi"/>
            <w:color w:val="000000" w:themeColor="text1"/>
            <w:sz w:val="22"/>
            <w:szCs w:val="22"/>
          </w:rPr>
          <w:t>www.regione.marche.it</w:t>
        </w:r>
      </w:hyperlink>
      <w:r w:rsidR="00BB335B" w:rsidRPr="00D13C7E">
        <w:rPr>
          <w:rFonts w:asciiTheme="minorHAnsi" w:hAnsiTheme="minorHAnsi" w:cstheme="minorHAnsi"/>
          <w:color w:val="000000" w:themeColor="text1"/>
          <w:sz w:val="22"/>
          <w:szCs w:val="22"/>
        </w:rPr>
        <w:t>;</w:t>
      </w:r>
    </w:p>
    <w:p w14:paraId="729949DB" w14:textId="77777777" w:rsidR="00BB335B" w:rsidRPr="00D13C7E" w:rsidRDefault="003C241B" w:rsidP="00BB335B">
      <w:pPr>
        <w:pStyle w:val="Corpodeltesto3"/>
        <w:widowControl w:val="0"/>
        <w:numPr>
          <w:ilvl w:val="0"/>
          <w:numId w:val="13"/>
        </w:numPr>
        <w:tabs>
          <w:tab w:val="clear" w:pos="720"/>
          <w:tab w:val="num" w:pos="284"/>
        </w:tabs>
        <w:overflowPunct w:val="0"/>
        <w:autoSpaceDE w:val="0"/>
        <w:autoSpaceDN w:val="0"/>
        <w:adjustRightInd w:val="0"/>
        <w:spacing w:after="0"/>
        <w:ind w:hanging="720"/>
        <w:jc w:val="both"/>
        <w:textAlignment w:val="baseline"/>
        <w:rPr>
          <w:rFonts w:asciiTheme="minorHAnsi" w:hAnsiTheme="minorHAnsi" w:cstheme="minorHAnsi"/>
          <w:color w:val="000000" w:themeColor="text1"/>
          <w:sz w:val="22"/>
          <w:szCs w:val="22"/>
        </w:rPr>
      </w:pPr>
      <w:hyperlink r:id="rId16" w:history="1">
        <w:r w:rsidR="00BB335B" w:rsidRPr="00D13C7E">
          <w:rPr>
            <w:rStyle w:val="Collegamentoipertestuale"/>
            <w:rFonts w:asciiTheme="minorHAnsi" w:hAnsiTheme="minorHAnsi" w:cstheme="minorHAnsi"/>
            <w:color w:val="000000" w:themeColor="text1"/>
            <w:sz w:val="22"/>
            <w:szCs w:val="22"/>
          </w:rPr>
          <w:t>www.impresa.marche.it</w:t>
        </w:r>
      </w:hyperlink>
      <w:r w:rsidR="00BB335B" w:rsidRPr="00D13C7E">
        <w:rPr>
          <w:rFonts w:asciiTheme="minorHAnsi" w:hAnsiTheme="minorHAnsi" w:cstheme="minorHAnsi"/>
          <w:color w:val="000000" w:themeColor="text1"/>
          <w:sz w:val="22"/>
          <w:szCs w:val="22"/>
        </w:rPr>
        <w:t>;</w:t>
      </w:r>
    </w:p>
    <w:p w14:paraId="7DB346CC" w14:textId="77777777" w:rsidR="00BB335B" w:rsidRPr="00D13C7E" w:rsidRDefault="003C241B" w:rsidP="00BB335B">
      <w:pPr>
        <w:pStyle w:val="Corpodeltesto3"/>
        <w:widowControl w:val="0"/>
        <w:numPr>
          <w:ilvl w:val="0"/>
          <w:numId w:val="13"/>
        </w:numPr>
        <w:tabs>
          <w:tab w:val="clear" w:pos="720"/>
          <w:tab w:val="num" w:pos="284"/>
        </w:tabs>
        <w:overflowPunct w:val="0"/>
        <w:autoSpaceDE w:val="0"/>
        <w:autoSpaceDN w:val="0"/>
        <w:adjustRightInd w:val="0"/>
        <w:spacing w:after="0"/>
        <w:ind w:hanging="720"/>
        <w:jc w:val="both"/>
        <w:textAlignment w:val="baseline"/>
        <w:rPr>
          <w:rFonts w:asciiTheme="minorHAnsi" w:hAnsiTheme="minorHAnsi" w:cstheme="minorHAnsi"/>
          <w:color w:val="000000" w:themeColor="text1"/>
          <w:sz w:val="22"/>
          <w:szCs w:val="22"/>
        </w:rPr>
      </w:pPr>
      <w:hyperlink r:id="rId17" w:history="1">
        <w:r w:rsidR="00BB335B" w:rsidRPr="00D13C7E">
          <w:rPr>
            <w:rStyle w:val="Collegamentoipertestuale"/>
            <w:rFonts w:asciiTheme="minorHAnsi" w:hAnsiTheme="minorHAnsi" w:cstheme="minorHAnsi"/>
            <w:color w:val="000000" w:themeColor="text1"/>
            <w:sz w:val="22"/>
            <w:szCs w:val="22"/>
          </w:rPr>
          <w:t>www.europa.marche.it</w:t>
        </w:r>
      </w:hyperlink>
      <w:r w:rsidR="00BB335B" w:rsidRPr="00D13C7E">
        <w:rPr>
          <w:rFonts w:asciiTheme="minorHAnsi" w:hAnsiTheme="minorHAnsi" w:cstheme="minorHAnsi"/>
          <w:color w:val="000000" w:themeColor="text1"/>
          <w:sz w:val="22"/>
          <w:szCs w:val="22"/>
        </w:rPr>
        <w:t>;</w:t>
      </w:r>
    </w:p>
    <w:p w14:paraId="61B00435" w14:textId="77777777" w:rsidR="00BB335B" w:rsidRPr="00D13C7E" w:rsidRDefault="003C241B" w:rsidP="00BB335B">
      <w:pPr>
        <w:pStyle w:val="Corpodeltesto3"/>
        <w:widowControl w:val="0"/>
        <w:numPr>
          <w:ilvl w:val="0"/>
          <w:numId w:val="13"/>
        </w:numPr>
        <w:tabs>
          <w:tab w:val="clear" w:pos="720"/>
          <w:tab w:val="num" w:pos="284"/>
        </w:tabs>
        <w:overflowPunct w:val="0"/>
        <w:autoSpaceDE w:val="0"/>
        <w:autoSpaceDN w:val="0"/>
        <w:adjustRightInd w:val="0"/>
        <w:spacing w:after="0"/>
        <w:ind w:hanging="720"/>
        <w:jc w:val="both"/>
        <w:textAlignment w:val="baseline"/>
        <w:rPr>
          <w:rFonts w:asciiTheme="minorHAnsi" w:hAnsiTheme="minorHAnsi" w:cstheme="minorHAnsi"/>
          <w:color w:val="000000" w:themeColor="text1"/>
          <w:sz w:val="22"/>
          <w:szCs w:val="22"/>
        </w:rPr>
      </w:pPr>
      <w:hyperlink r:id="rId18" w:history="1">
        <w:r w:rsidR="00BB335B" w:rsidRPr="00D13C7E">
          <w:rPr>
            <w:rStyle w:val="Collegamentoipertestuale"/>
            <w:rFonts w:asciiTheme="minorHAnsi" w:hAnsiTheme="minorHAnsi" w:cstheme="minorHAnsi"/>
            <w:color w:val="000000" w:themeColor="text1"/>
            <w:sz w:val="22"/>
            <w:szCs w:val="22"/>
          </w:rPr>
          <w:t>www.marcheinnovazione.it</w:t>
        </w:r>
      </w:hyperlink>
      <w:r w:rsidR="00BB335B" w:rsidRPr="00D13C7E">
        <w:rPr>
          <w:rFonts w:asciiTheme="minorHAnsi" w:hAnsiTheme="minorHAnsi" w:cstheme="minorHAnsi"/>
          <w:color w:val="000000" w:themeColor="text1"/>
          <w:sz w:val="22"/>
          <w:szCs w:val="22"/>
        </w:rPr>
        <w:t>;</w:t>
      </w:r>
    </w:p>
    <w:p w14:paraId="389E4816" w14:textId="77777777" w:rsidR="00BB335B" w:rsidRPr="00D13C7E" w:rsidRDefault="003C241B" w:rsidP="00BB335B">
      <w:pPr>
        <w:pStyle w:val="Corpodeltesto3"/>
        <w:widowControl w:val="0"/>
        <w:numPr>
          <w:ilvl w:val="0"/>
          <w:numId w:val="13"/>
        </w:numPr>
        <w:tabs>
          <w:tab w:val="clear" w:pos="720"/>
          <w:tab w:val="num" w:pos="284"/>
        </w:tabs>
        <w:overflowPunct w:val="0"/>
        <w:autoSpaceDE w:val="0"/>
        <w:autoSpaceDN w:val="0"/>
        <w:adjustRightInd w:val="0"/>
        <w:spacing w:after="0"/>
        <w:ind w:hanging="720"/>
        <w:jc w:val="both"/>
        <w:textAlignment w:val="baseline"/>
        <w:rPr>
          <w:color w:val="000000" w:themeColor="text1"/>
          <w:sz w:val="22"/>
          <w:szCs w:val="22"/>
        </w:rPr>
      </w:pPr>
      <w:hyperlink r:id="rId19" w:history="1">
        <w:r w:rsidR="00BB335B" w:rsidRPr="00D13C7E">
          <w:rPr>
            <w:rStyle w:val="Collegamentoipertestuale"/>
            <w:rFonts w:asciiTheme="minorHAnsi" w:hAnsiTheme="minorHAnsi" w:cstheme="minorHAnsi"/>
            <w:color w:val="000000" w:themeColor="text1"/>
            <w:sz w:val="22"/>
            <w:szCs w:val="22"/>
          </w:rPr>
          <w:t>www.nextis.platform.eu</w:t>
        </w:r>
      </w:hyperlink>
      <w:r w:rsidR="00BB335B" w:rsidRPr="00D13C7E">
        <w:rPr>
          <w:rFonts w:asciiTheme="minorHAnsi" w:hAnsiTheme="minorHAnsi" w:cstheme="minorHAnsi"/>
          <w:color w:val="000000" w:themeColor="text1"/>
          <w:sz w:val="22"/>
          <w:szCs w:val="22"/>
        </w:rPr>
        <w:t>.</w:t>
      </w:r>
    </w:p>
    <w:p w14:paraId="2B403DE0" w14:textId="77777777" w:rsidR="00BB335B" w:rsidRPr="00D13C7E" w:rsidRDefault="00BB335B" w:rsidP="00BB335B">
      <w:pPr>
        <w:pStyle w:val="Corpodeltesto3"/>
        <w:widowControl w:val="0"/>
        <w:spacing w:after="0"/>
        <w:jc w:val="both"/>
        <w:rPr>
          <w:color w:val="000000" w:themeColor="text1"/>
          <w:sz w:val="22"/>
          <w:szCs w:val="22"/>
        </w:rPr>
      </w:pPr>
      <w:r w:rsidRPr="00D13C7E">
        <w:rPr>
          <w:color w:val="000000" w:themeColor="text1"/>
          <w:sz w:val="22"/>
          <w:szCs w:val="22"/>
        </w:rPr>
        <w:t xml:space="preserve">Il presente Avviso verrà inoltre trasmesso alle parti economico sociali e alla categorie sociali maggiormente rappresentative del territorio regionale in modo da garantire una capillare informazione. </w:t>
      </w:r>
    </w:p>
    <w:p w14:paraId="5A927199" w14:textId="77777777" w:rsidR="00BB335B" w:rsidRPr="00D13C7E" w:rsidRDefault="00BB335B" w:rsidP="00BB335B">
      <w:pPr>
        <w:pStyle w:val="Corpodeltesto3"/>
        <w:widowControl w:val="0"/>
        <w:spacing w:after="0"/>
        <w:jc w:val="both"/>
        <w:rPr>
          <w:color w:val="000000" w:themeColor="text1"/>
          <w:sz w:val="22"/>
          <w:szCs w:val="22"/>
        </w:rPr>
      </w:pPr>
      <w:r w:rsidRPr="00D13C7E">
        <w:rPr>
          <w:color w:val="000000" w:themeColor="text1"/>
          <w:sz w:val="22"/>
          <w:szCs w:val="22"/>
        </w:rPr>
        <w:t>Saranno inoltre organizzati seminari e incontri per illustrare i benefici offerti e le modalità attuative dell’intervento.</w:t>
      </w:r>
    </w:p>
    <w:p w14:paraId="3F1CCF67" w14:textId="77777777" w:rsidR="00BB335B" w:rsidRPr="00D13C7E" w:rsidRDefault="00BB335B" w:rsidP="00BB335B">
      <w:pPr>
        <w:pStyle w:val="Corpodeltesto3"/>
        <w:widowControl w:val="0"/>
        <w:spacing w:after="0"/>
        <w:jc w:val="both"/>
        <w:rPr>
          <w:color w:val="000000" w:themeColor="text1"/>
          <w:sz w:val="22"/>
          <w:szCs w:val="22"/>
        </w:rPr>
      </w:pPr>
    </w:p>
    <w:p w14:paraId="4F4D6D92" w14:textId="77777777" w:rsidR="00BB335B" w:rsidRPr="00D13C7E" w:rsidRDefault="00BB335B" w:rsidP="00BB335B">
      <w:pPr>
        <w:pStyle w:val="Titolo8"/>
        <w:spacing w:before="0"/>
        <w:rPr>
          <w:rFonts w:ascii="Calibri" w:hAnsi="Calibri" w:cs="Calibri"/>
          <w:b/>
          <w:bCs/>
          <w:i w:val="0"/>
          <w:iCs w:val="0"/>
          <w:color w:val="000000" w:themeColor="text1"/>
          <w:sz w:val="22"/>
          <w:szCs w:val="22"/>
        </w:rPr>
      </w:pPr>
      <w:r w:rsidRPr="00D13C7E">
        <w:rPr>
          <w:rFonts w:ascii="Calibri" w:hAnsi="Calibri" w:cs="Calibri"/>
          <w:b/>
          <w:bCs/>
          <w:color w:val="000000" w:themeColor="text1"/>
          <w:sz w:val="22"/>
          <w:szCs w:val="22"/>
        </w:rPr>
        <w:t>2</w:t>
      </w:r>
      <w:r w:rsidRPr="00D13C7E">
        <w:rPr>
          <w:rFonts w:ascii="Calibri" w:hAnsi="Calibri" w:cs="Calibri"/>
          <w:b/>
          <w:bCs/>
          <w:iCs w:val="0"/>
          <w:color w:val="000000" w:themeColor="text1"/>
          <w:sz w:val="22"/>
          <w:szCs w:val="22"/>
        </w:rPr>
        <w:t>4</w:t>
      </w:r>
      <w:r w:rsidRPr="00D13C7E">
        <w:rPr>
          <w:rFonts w:ascii="Calibri" w:hAnsi="Calibri" w:cs="Calibri"/>
          <w:b/>
          <w:bCs/>
          <w:color w:val="000000" w:themeColor="text1"/>
          <w:sz w:val="22"/>
          <w:szCs w:val="22"/>
        </w:rPr>
        <w:t>. NORMA DI RINVIO</w:t>
      </w:r>
    </w:p>
    <w:p w14:paraId="68715AFE" w14:textId="77777777" w:rsidR="00BB335B" w:rsidRPr="00D13C7E" w:rsidRDefault="00BB335B" w:rsidP="00BB335B">
      <w:pPr>
        <w:pStyle w:val="p2"/>
        <w:tabs>
          <w:tab w:val="left" w:pos="284"/>
        </w:tabs>
        <w:spacing w:line="240" w:lineRule="auto"/>
        <w:rPr>
          <w:color w:val="000000" w:themeColor="text1"/>
          <w:sz w:val="22"/>
          <w:szCs w:val="22"/>
        </w:rPr>
      </w:pPr>
    </w:p>
    <w:p w14:paraId="5FBCC41F" w14:textId="77777777" w:rsidR="00BB335B" w:rsidRPr="00D13C7E" w:rsidRDefault="00BB335B" w:rsidP="00BB335B">
      <w:pPr>
        <w:pStyle w:val="Default"/>
        <w:jc w:val="both"/>
        <w:rPr>
          <w:rFonts w:ascii="Calibri" w:hAnsi="Calibri" w:cs="Calibri"/>
          <w:color w:val="000000" w:themeColor="text1"/>
          <w:sz w:val="22"/>
          <w:szCs w:val="22"/>
        </w:rPr>
      </w:pPr>
      <w:r w:rsidRPr="00D13C7E">
        <w:rPr>
          <w:rFonts w:ascii="Calibri" w:hAnsi="Calibri" w:cs="Calibri"/>
          <w:color w:val="000000" w:themeColor="text1"/>
          <w:sz w:val="22"/>
          <w:szCs w:val="22"/>
          <w:lang w:eastAsia="en-US"/>
        </w:rPr>
        <w:lastRenderedPageBreak/>
        <w:t>Per tutto quanto non espressamente previsto dal presente Avviso si rinvia alla normativa di cui all’allegato 16.</w:t>
      </w:r>
    </w:p>
    <w:p w14:paraId="67BCD125" w14:textId="77777777" w:rsidR="00367B30" w:rsidRDefault="00367B30"/>
    <w:sectPr w:rsidR="00367B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6691B" w14:textId="77777777" w:rsidR="003C241B" w:rsidRDefault="003C241B" w:rsidP="00BB335B">
      <w:r>
        <w:separator/>
      </w:r>
    </w:p>
  </w:endnote>
  <w:endnote w:type="continuationSeparator" w:id="0">
    <w:p w14:paraId="67522665" w14:textId="77777777" w:rsidR="003C241B" w:rsidRDefault="003C241B" w:rsidP="00BB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CD6E4" w14:textId="77777777" w:rsidR="003C241B" w:rsidRDefault="003C241B" w:rsidP="00BB335B">
      <w:r>
        <w:separator/>
      </w:r>
    </w:p>
  </w:footnote>
  <w:footnote w:type="continuationSeparator" w:id="0">
    <w:p w14:paraId="640127F8" w14:textId="77777777" w:rsidR="003C241B" w:rsidRDefault="003C241B" w:rsidP="00BB335B">
      <w:r>
        <w:continuationSeparator/>
      </w:r>
    </w:p>
  </w:footnote>
  <w:footnote w:id="1">
    <w:p w14:paraId="14393ACE" w14:textId="77777777" w:rsidR="00BB335B" w:rsidRDefault="00BB335B" w:rsidP="00BB335B">
      <w:pPr>
        <w:pStyle w:val="Testonotaapidipagina"/>
      </w:pPr>
      <w:r>
        <w:rPr>
          <w:rStyle w:val="Rimandonotaapidipagina"/>
        </w:rPr>
        <w:footnoteRef/>
      </w:r>
      <w:r>
        <w:t xml:space="preserve">  Deliberazione della Giunta Regionale delle Marche n. 157 del 17 febbraio 2014; </w:t>
      </w:r>
    </w:p>
  </w:footnote>
  <w:footnote w:id="2">
    <w:p w14:paraId="7291A74E" w14:textId="77777777" w:rsidR="00BB335B" w:rsidRDefault="00BB335B" w:rsidP="00BB335B">
      <w:pPr>
        <w:pStyle w:val="Testonotaapidipagina"/>
        <w:ind w:left="142" w:hanging="142"/>
      </w:pPr>
      <w:r>
        <w:rPr>
          <w:rStyle w:val="Rimandonotaapidipagina"/>
        </w:rPr>
        <w:footnoteRef/>
      </w:r>
      <w:r>
        <w:rPr>
          <w:color w:val="000000"/>
        </w:rPr>
        <w:t xml:space="preserve">  Regolamento (UE) 651/2014 della Commissione del 17 giugno 2014 che dichiara alcune categorie di aiuti compatibili con il mercato interno in applicazione degli articoli 107 e 108 del trattato</w:t>
      </w:r>
    </w:p>
  </w:footnote>
  <w:footnote w:id="3">
    <w:p w14:paraId="58CC5D8F" w14:textId="77777777" w:rsidR="00BB335B" w:rsidRDefault="00BB335B" w:rsidP="00BB335B">
      <w:pPr>
        <w:pStyle w:val="Testonotaapidipagina"/>
      </w:pPr>
      <w:r>
        <w:rPr>
          <w:rStyle w:val="Rimandonotaapidipagina"/>
        </w:rPr>
        <w:footnoteRef/>
      </w:r>
      <w:r>
        <w:t xml:space="preserve"> Art.70 (c. 2) del Regolamento (UE) 1303/2013 della Commissione</w:t>
      </w:r>
      <w:r w:rsidRPr="005D145B">
        <w:t xml:space="preserve"> del 20 dicembre 2013</w:t>
      </w:r>
    </w:p>
  </w:footnote>
  <w:footnote w:id="4">
    <w:p w14:paraId="332E2B77" w14:textId="77777777" w:rsidR="00BB335B" w:rsidRDefault="00BB335B" w:rsidP="00BB335B">
      <w:pPr>
        <w:pStyle w:val="Testonotaapidipagina"/>
        <w:ind w:left="142" w:hanging="142"/>
        <w:jc w:val="both"/>
      </w:pPr>
      <w:r>
        <w:rPr>
          <w:rStyle w:val="Rimandonotaapidipagina"/>
        </w:rPr>
        <w:footnoteRef/>
      </w:r>
      <w:r>
        <w:t xml:space="preserve"> </w:t>
      </w:r>
      <w:r w:rsidRPr="008B46AB">
        <w:t>Regolamento (UE) n. 651/2014 della Commissione, del 17 giugno 2014</w:t>
      </w:r>
      <w:r>
        <w:t xml:space="preserve"> (Allegato 1); </w:t>
      </w:r>
    </w:p>
  </w:footnote>
  <w:footnote w:id="5">
    <w:p w14:paraId="0D463905" w14:textId="77777777" w:rsidR="00BB335B" w:rsidRDefault="00BB335B" w:rsidP="00BB335B">
      <w:pPr>
        <w:pStyle w:val="Testonotaapidipagina"/>
      </w:pPr>
      <w:r>
        <w:rPr>
          <w:rStyle w:val="Rimandonotaapidipagina"/>
        </w:rPr>
        <w:footnoteRef/>
      </w:r>
      <w:r>
        <w:t xml:space="preserve"> Art. 1 (c. 553) </w:t>
      </w:r>
      <w:r w:rsidRPr="007554A5">
        <w:t>Legge 23 dicembre 2005, n. 266</w:t>
      </w:r>
      <w:r>
        <w:t xml:space="preserve">;  Art. 31 </w:t>
      </w:r>
      <w:r w:rsidRPr="007554A5">
        <w:t>L</w:t>
      </w:r>
      <w:r>
        <w:t>egge</w:t>
      </w:r>
      <w:r w:rsidRPr="007554A5">
        <w:t xml:space="preserve"> 9 agosto 2013, n. 98</w:t>
      </w:r>
      <w:r>
        <w:t xml:space="preserve">; Circolare Ministero del Lavoro e delle Politiche Sociali n. 36 del 6 settembre 2013; </w:t>
      </w:r>
    </w:p>
  </w:footnote>
  <w:footnote w:id="6">
    <w:p w14:paraId="5A061E8D" w14:textId="77777777" w:rsidR="00BB335B" w:rsidRDefault="00BB335B" w:rsidP="00BB335B">
      <w:pPr>
        <w:pStyle w:val="Testonotaapidipagina"/>
      </w:pPr>
      <w:r>
        <w:rPr>
          <w:rStyle w:val="Rimandonotaapidipagina"/>
        </w:rPr>
        <w:footnoteRef/>
      </w:r>
      <w:r>
        <w:t xml:space="preserve">  </w:t>
      </w:r>
      <w:r w:rsidRPr="00AB5966">
        <w:t>Art</w:t>
      </w:r>
      <w:r>
        <w:t>t</w:t>
      </w:r>
      <w:r w:rsidRPr="00AB5966">
        <w:t xml:space="preserve">. 83 </w:t>
      </w:r>
      <w:r>
        <w:t xml:space="preserve">e 92 (c. 3) </w:t>
      </w:r>
      <w:proofErr w:type="spellStart"/>
      <w:r w:rsidRPr="00AB5966">
        <w:t>D.Lgs.</w:t>
      </w:r>
      <w:proofErr w:type="spellEnd"/>
      <w:r w:rsidRPr="00AB5966">
        <w:t xml:space="preserve"> </w:t>
      </w:r>
      <w:r>
        <w:t xml:space="preserve">n. </w:t>
      </w:r>
      <w:r w:rsidRPr="00AB5966">
        <w:t>159/2011</w:t>
      </w:r>
      <w:r>
        <w:t xml:space="preserve"> (così come sostituito dall’art. 3, comma 1, lettera B del </w:t>
      </w:r>
      <w:proofErr w:type="spellStart"/>
      <w:r>
        <w:t>D.Lgs</w:t>
      </w:r>
      <w:proofErr w:type="spellEnd"/>
      <w:r>
        <w:t xml:space="preserve"> n. 153 del 2014);</w:t>
      </w:r>
    </w:p>
  </w:footnote>
  <w:footnote w:id="7">
    <w:p w14:paraId="0D4CEA28" w14:textId="77777777" w:rsidR="007A22D2" w:rsidRDefault="007A22D2" w:rsidP="007A22D2">
      <w:pPr>
        <w:pStyle w:val="Testonotaapidipagina"/>
        <w:jc w:val="both"/>
      </w:pPr>
      <w:r>
        <w:rPr>
          <w:rStyle w:val="Rimandonotaapidipagina"/>
        </w:rPr>
        <w:footnoteRef/>
      </w:r>
      <w:r>
        <w:t xml:space="preserve"> Nel caso in cui l’impresa richiedente sia censita con una pluralità di codici di attività, si dovrà inserire nella domanda quello per cui vengono effettuati gli investimenti e richiesti i contributi;</w:t>
      </w:r>
    </w:p>
    <w:p w14:paraId="5E491CE9" w14:textId="77777777" w:rsidR="006533C6" w:rsidRDefault="006533C6" w:rsidP="007A22D2">
      <w:pPr>
        <w:pStyle w:val="Testonotaapidipagina"/>
        <w:jc w:val="both"/>
      </w:pPr>
    </w:p>
  </w:footnote>
  <w:footnote w:id="8">
    <w:p w14:paraId="37E20F27" w14:textId="77777777" w:rsidR="006866AA" w:rsidRPr="006533C6" w:rsidRDefault="006866AA" w:rsidP="006866AA">
      <w:pPr>
        <w:pStyle w:val="Testonotaapidipagina"/>
        <w:jc w:val="both"/>
        <w:rPr>
          <w:color w:val="000000" w:themeColor="text1"/>
        </w:rPr>
      </w:pPr>
      <w:r>
        <w:rPr>
          <w:rStyle w:val="Rimandonotaapidipagina"/>
        </w:rPr>
        <w:footnoteRef/>
      </w:r>
      <w:r>
        <w:t xml:space="preserve"> </w:t>
      </w:r>
      <w:r w:rsidRPr="006533C6">
        <w:rPr>
          <w:b/>
          <w:color w:val="000000" w:themeColor="text1"/>
        </w:rPr>
        <w:t xml:space="preserve">CN </w:t>
      </w:r>
      <w:r w:rsidRPr="006533C6">
        <w:rPr>
          <w:color w:val="000000" w:themeColor="text1"/>
        </w:rPr>
        <w:t xml:space="preserve"> = capitale netto  = Totale del “patrimonio netto” come definito dall’art. 2424 del codice civile quale risulta dall’ultimo bilancio approvato alla data di presentazione della domanda (per le società di capitali), al netto dei “crediti verso soci per versamenti ancora dovuti”, delle “azioni proprie” e dei crediti verso soci per prelevamenti a titolo di anticipo sugli utili.</w:t>
      </w:r>
    </w:p>
    <w:p w14:paraId="766C26E1" w14:textId="77777777" w:rsidR="006866AA" w:rsidRPr="006533C6" w:rsidRDefault="006866AA" w:rsidP="006866AA">
      <w:pPr>
        <w:pStyle w:val="Testonotaapidipagina"/>
        <w:jc w:val="both"/>
        <w:rPr>
          <w:color w:val="000000" w:themeColor="text1"/>
        </w:rPr>
      </w:pPr>
      <w:r w:rsidRPr="006533C6">
        <w:rPr>
          <w:color w:val="000000" w:themeColor="text1"/>
        </w:rPr>
        <w:t>Per le imprese non tenute alla redazione di un bilancio (es. le società di persone) ufficiale dovrà essere allegato lo schema di bilancio conforme alla IV Direttiva CEE,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w:t>
      </w:r>
    </w:p>
    <w:p w14:paraId="2E1C6C2B" w14:textId="77777777" w:rsidR="006866AA" w:rsidRPr="006533C6" w:rsidRDefault="006866AA" w:rsidP="006866AA">
      <w:pPr>
        <w:pStyle w:val="Testonotaapidipagina"/>
        <w:jc w:val="both"/>
        <w:rPr>
          <w:color w:val="000000" w:themeColor="text1"/>
        </w:rPr>
      </w:pPr>
      <w:r w:rsidRPr="006533C6">
        <w:rPr>
          <w:color w:val="000000" w:themeColor="text1"/>
        </w:rPr>
        <w:t xml:space="preserve">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w:t>
      </w:r>
      <w:proofErr w:type="spellStart"/>
      <w:r w:rsidRPr="006533C6">
        <w:rPr>
          <w:color w:val="000000" w:themeColor="text1"/>
        </w:rPr>
        <w:t>valori.Ad</w:t>
      </w:r>
      <w:proofErr w:type="spellEnd"/>
      <w:r w:rsidRPr="006533C6">
        <w:rPr>
          <w:color w:val="000000" w:themeColor="text1"/>
        </w:rPr>
        <w:t xml:space="preserve"> incremento di CN potranno essere considerati per i progetti presentati da una singola impresa:</w:t>
      </w:r>
    </w:p>
    <w:p w14:paraId="136E6CCA" w14:textId="19418125" w:rsidR="006866AA" w:rsidRPr="006533C6" w:rsidRDefault="006866AA" w:rsidP="001A664A">
      <w:pPr>
        <w:pStyle w:val="Testonotaapidipagina"/>
        <w:ind w:left="284" w:hanging="284"/>
        <w:jc w:val="both"/>
        <w:rPr>
          <w:color w:val="000000" w:themeColor="text1"/>
        </w:rPr>
      </w:pPr>
      <w:r w:rsidRPr="006533C6">
        <w:rPr>
          <w:color w:val="000000" w:themeColor="text1"/>
        </w:rPr>
        <w:t xml:space="preserve">a) </w:t>
      </w:r>
      <w:r w:rsidR="001A664A" w:rsidRPr="006533C6">
        <w:rPr>
          <w:color w:val="000000" w:themeColor="text1"/>
        </w:rPr>
        <w:tab/>
      </w:r>
      <w:r w:rsidRPr="006533C6">
        <w:rPr>
          <w:color w:val="000000" w:themeColor="text1"/>
        </w:rPr>
        <w:t>un aumento di capitale sociale, rispetto a quello risultante dall'ultimo bilancio approvato, che risulti comunque deliberato alla data di presentazione della domanda;</w:t>
      </w:r>
    </w:p>
    <w:p w14:paraId="0E503995" w14:textId="77777777" w:rsidR="006866AA" w:rsidRPr="006533C6" w:rsidRDefault="006866AA" w:rsidP="001A664A">
      <w:pPr>
        <w:pStyle w:val="Testonotaapidipagina"/>
        <w:ind w:left="284" w:hanging="284"/>
        <w:jc w:val="both"/>
        <w:rPr>
          <w:color w:val="000000" w:themeColor="text1"/>
        </w:rPr>
      </w:pPr>
      <w:r w:rsidRPr="006533C6">
        <w:rPr>
          <w:color w:val="000000" w:themeColor="text1"/>
        </w:rPr>
        <w:t>b) conferimenti soci in conto futuro aumento di capitale sociale, rispetto a quello risultante dall’ultimo bilancio approvato, che risultino deliberati alla data di presentazione della domanda di contributo</w:t>
      </w:r>
    </w:p>
    <w:p w14:paraId="36BDC572" w14:textId="155C8405" w:rsidR="006866AA" w:rsidRPr="006533C6" w:rsidRDefault="006866AA" w:rsidP="001A664A">
      <w:pPr>
        <w:pStyle w:val="Testonotaapidipagina"/>
        <w:ind w:left="284" w:hanging="284"/>
        <w:jc w:val="both"/>
        <w:rPr>
          <w:color w:val="000000" w:themeColor="text1"/>
        </w:rPr>
      </w:pPr>
      <w:r w:rsidRPr="006533C6">
        <w:rPr>
          <w:color w:val="000000" w:themeColor="text1"/>
        </w:rPr>
        <w:t xml:space="preserve">c) </w:t>
      </w:r>
      <w:r w:rsidR="001A664A" w:rsidRPr="006533C6">
        <w:rPr>
          <w:color w:val="000000" w:themeColor="text1"/>
        </w:rPr>
        <w:tab/>
      </w:r>
      <w:r w:rsidRPr="006533C6">
        <w:rPr>
          <w:color w:val="000000" w:themeColor="text1"/>
        </w:rPr>
        <w:t xml:space="preserve">l’eventuale quota di capitale sociale riportata nell’ultimo bilancio approvato e non ancora versata, che risulti alla voce “crediti verso soci per versamenti ancora dovuti” di cui alla voce a) dell’attivo dello Stato Patrimoniale. </w:t>
      </w:r>
    </w:p>
    <w:p w14:paraId="294C88B9" w14:textId="4D07FB34" w:rsidR="006866AA" w:rsidRPr="006533C6" w:rsidRDefault="006866AA" w:rsidP="001A664A">
      <w:pPr>
        <w:pStyle w:val="Testonotaapidipagina"/>
        <w:ind w:left="284" w:hanging="284"/>
        <w:rPr>
          <w:color w:val="000000" w:themeColor="text1"/>
        </w:rPr>
      </w:pPr>
      <w:r w:rsidRPr="006533C6">
        <w:rPr>
          <w:b/>
          <w:color w:val="000000" w:themeColor="text1"/>
        </w:rPr>
        <w:t>CP</w:t>
      </w:r>
      <w:r w:rsidRPr="006533C6">
        <w:rPr>
          <w:color w:val="000000" w:themeColor="text1"/>
        </w:rPr>
        <w:t xml:space="preserve"> = costo del progetto che ciascuna impresa intende sostenere;</w:t>
      </w:r>
    </w:p>
    <w:p w14:paraId="7825E0AB" w14:textId="463CC964" w:rsidR="006866AA" w:rsidRPr="006533C6" w:rsidRDefault="006866AA" w:rsidP="006866AA">
      <w:pPr>
        <w:pStyle w:val="Testonotaapidipagina"/>
        <w:rPr>
          <w:color w:val="000000" w:themeColor="text1"/>
        </w:rPr>
      </w:pPr>
      <w:r w:rsidRPr="006533C6">
        <w:rPr>
          <w:b/>
          <w:color w:val="000000" w:themeColor="text1"/>
        </w:rPr>
        <w:t xml:space="preserve">I </w:t>
      </w:r>
      <w:r w:rsidRPr="006533C6">
        <w:rPr>
          <w:color w:val="000000" w:themeColor="text1"/>
        </w:rPr>
        <w:t>= intervento agevolativo richiesto da ciascuna impresa calcolato in base alle intensità di aiuto stabilite dal bando;</w:t>
      </w:r>
    </w:p>
    <w:p w14:paraId="6028FA8D" w14:textId="2506D074" w:rsidR="006866AA" w:rsidRPr="006533C6" w:rsidRDefault="006866AA" w:rsidP="006866AA">
      <w:pPr>
        <w:pStyle w:val="Testonotaapidipagina"/>
        <w:rPr>
          <w:color w:val="000000" w:themeColor="text1"/>
        </w:rPr>
      </w:pPr>
      <w:r w:rsidRPr="006533C6">
        <w:rPr>
          <w:b/>
          <w:color w:val="000000" w:themeColor="text1"/>
        </w:rPr>
        <w:t>OF</w:t>
      </w:r>
      <w:r w:rsidRPr="006533C6">
        <w:rPr>
          <w:color w:val="000000" w:themeColor="text1"/>
        </w:rPr>
        <w:t xml:space="preserve">  = oneri finanziari netti = Saldo tra “interessi e altri oneri finanziari” e “altri proventi finanziari” di cui rispettivamente alle voci C17 e C16 dello schema di conto economico previsto dal Codice Civile. Nel calcolo degli oneri finanziari non saranno inseriti gli importi relativi a “Utili e perdite su cambi”  di cui alla voce C17 bis - </w:t>
      </w:r>
      <w:proofErr w:type="spellStart"/>
      <w:r w:rsidRPr="006533C6">
        <w:rPr>
          <w:color w:val="000000" w:themeColor="text1"/>
        </w:rPr>
        <w:t>D.Lgs.</w:t>
      </w:r>
      <w:proofErr w:type="spellEnd"/>
      <w:r w:rsidRPr="006533C6">
        <w:rPr>
          <w:color w:val="000000" w:themeColor="text1"/>
        </w:rPr>
        <w:t xml:space="preserve"> n. 6 del 17/01/2003.</w:t>
      </w:r>
    </w:p>
    <w:p w14:paraId="1F20EBEF" w14:textId="1177C4CA" w:rsidR="006866AA" w:rsidRPr="006533C6" w:rsidRDefault="006866AA" w:rsidP="006866AA">
      <w:pPr>
        <w:pStyle w:val="Testonotaapidipagina"/>
        <w:rPr>
          <w:color w:val="000000" w:themeColor="text1"/>
        </w:rPr>
      </w:pPr>
      <w:r w:rsidRPr="006533C6">
        <w:rPr>
          <w:b/>
          <w:color w:val="000000" w:themeColor="text1"/>
        </w:rPr>
        <w:t>F</w:t>
      </w:r>
      <w:r w:rsidRPr="006533C6">
        <w:rPr>
          <w:color w:val="000000" w:themeColor="text1"/>
        </w:rPr>
        <w:t xml:space="preserve">   = Pari al valore dei “Ricavi delle vendite e delle prestazioni” di cui alla voce A1 dello schema di conto economico previsto dal Codice Civile.</w:t>
      </w:r>
    </w:p>
    <w:p w14:paraId="59B3B848" w14:textId="5A5632A7" w:rsidR="006866AA" w:rsidRDefault="006866AA">
      <w:pPr>
        <w:pStyle w:val="Testonotaapidipagina"/>
      </w:pPr>
    </w:p>
  </w:footnote>
  <w:footnote w:id="9">
    <w:p w14:paraId="37CEE7BB" w14:textId="77777777" w:rsidR="00BB335B" w:rsidRDefault="00BB335B" w:rsidP="00BB335B">
      <w:pPr>
        <w:pStyle w:val="Testonotaapidipagina"/>
        <w:ind w:left="142" w:hanging="142"/>
        <w:jc w:val="both"/>
      </w:pPr>
      <w:r>
        <w:rPr>
          <w:rStyle w:val="Rimandonotaapidipagina"/>
        </w:rPr>
        <w:footnoteRef/>
      </w:r>
      <w:r>
        <w:t xml:space="preserve">Art. 1, c. 5 </w:t>
      </w:r>
      <w:proofErr w:type="spellStart"/>
      <w:r>
        <w:t>lett</w:t>
      </w:r>
      <w:proofErr w:type="spellEnd"/>
      <w:r>
        <w:t>. a)  del Regolamento (UE) n. 651/2014 della Commissione, del 17 giugno 2014;</w:t>
      </w:r>
      <w:r w:rsidRPr="00E82D45">
        <w:t xml:space="preserve"> </w:t>
      </w:r>
    </w:p>
  </w:footnote>
  <w:footnote w:id="10">
    <w:p w14:paraId="179CC8FA" w14:textId="77777777" w:rsidR="00BB335B" w:rsidRDefault="00BB335B" w:rsidP="00BB335B">
      <w:pPr>
        <w:pStyle w:val="Testonotaapidipagina"/>
      </w:pPr>
      <w:r>
        <w:rPr>
          <w:rStyle w:val="Rimandonotaapidipagina"/>
          <w:rFonts w:ascii="Verdana" w:hAnsi="Verdana" w:cs="Verdana"/>
          <w:sz w:val="16"/>
          <w:szCs w:val="16"/>
        </w:rPr>
        <w:footnoteRef/>
      </w:r>
      <w:r>
        <w:rPr>
          <w:rFonts w:ascii="Verdana" w:hAnsi="Verdana" w:cs="Verdana"/>
          <w:sz w:val="16"/>
          <w:szCs w:val="16"/>
        </w:rPr>
        <w:t xml:space="preserve"> Art. 2, c. 18 Regolamento (UE) n. 651/2014 della Commissione, del 17 giugno 2014;</w:t>
      </w:r>
    </w:p>
  </w:footnote>
  <w:footnote w:id="11">
    <w:p w14:paraId="74D6E2B4" w14:textId="77777777" w:rsidR="00BB335B" w:rsidRDefault="00BB335B" w:rsidP="00BB335B">
      <w:pPr>
        <w:pStyle w:val="Testonotaapidipagina"/>
      </w:pPr>
      <w:r>
        <w:rPr>
          <w:rStyle w:val="Rimandonotaapidipagina"/>
        </w:rPr>
        <w:footnoteRef/>
      </w:r>
      <w:r>
        <w:t>D.Lgs.8 giugno 2001, n. 231;</w:t>
      </w:r>
    </w:p>
  </w:footnote>
  <w:footnote w:id="12">
    <w:p w14:paraId="72C402F5" w14:textId="77777777" w:rsidR="00BB335B" w:rsidRDefault="00BB335B" w:rsidP="00BB335B">
      <w:pPr>
        <w:pStyle w:val="Testonotaapidipagina"/>
      </w:pPr>
      <w:r>
        <w:rPr>
          <w:rStyle w:val="Rimandonotaapidipagina"/>
        </w:rPr>
        <w:footnoteRef/>
      </w:r>
      <w:r>
        <w:t xml:space="preserve"> Art. 25, c.5 </w:t>
      </w:r>
      <w:proofErr w:type="spellStart"/>
      <w:r>
        <w:t>lett</w:t>
      </w:r>
      <w:proofErr w:type="spellEnd"/>
      <w:r>
        <w:t xml:space="preserve">. c) e c. 6 </w:t>
      </w:r>
      <w:proofErr w:type="spellStart"/>
      <w:r>
        <w:t>lett</w:t>
      </w:r>
      <w:proofErr w:type="spellEnd"/>
      <w:r>
        <w:t xml:space="preserve">. a) del </w:t>
      </w:r>
      <w:r>
        <w:rPr>
          <w:color w:val="000000"/>
          <w:lang w:eastAsia="en-US"/>
        </w:rPr>
        <w:t>Regolamento (UE) n. 651/2014 della Commissione, del 17 giugno 2014;</w:t>
      </w:r>
    </w:p>
  </w:footnote>
  <w:footnote w:id="13">
    <w:p w14:paraId="64B25CAD" w14:textId="77777777" w:rsidR="00BB335B" w:rsidRDefault="00BB335B" w:rsidP="00BB335B">
      <w:pPr>
        <w:pStyle w:val="Testonotaapidipagina"/>
        <w:jc w:val="both"/>
      </w:pPr>
      <w:r>
        <w:rPr>
          <w:rStyle w:val="Rimandonotaapidipagina"/>
        </w:rPr>
        <w:footnoteRef/>
      </w:r>
      <w:r>
        <w:t xml:space="preserve"> Ad esempio con le agevolazioni concesse sotto forma di garanzia dai Confidi iscritti nell’elenco speciale di cui all’art. 107 comma 1 del </w:t>
      </w:r>
      <w:proofErr w:type="spellStart"/>
      <w:r>
        <w:t>D.Lgs.</w:t>
      </w:r>
      <w:proofErr w:type="spellEnd"/>
      <w:r>
        <w:t xml:space="preserve"> 1 settembre 1993 n.385 e con il credito d’imposta di cui all’articolo 3 del decreto-legge 23 dicembre 2013, n. 145 (in Gazzetta Ufficiale - serie generale - n. 300 del 23 dicembre 2013), coordinato con la legge di conversione 21 febbraio 2014, n. 9 (in Gazzetta Ufficiale n. 43 del 21 febbraio 2014); </w:t>
      </w:r>
    </w:p>
  </w:footnote>
  <w:footnote w:id="14">
    <w:p w14:paraId="299A3370" w14:textId="77777777" w:rsidR="00BB335B" w:rsidRDefault="00BB335B" w:rsidP="00BB335B">
      <w:pPr>
        <w:pStyle w:val="Testonotaapidipagina"/>
        <w:ind w:left="142" w:hanging="142"/>
      </w:pPr>
      <w:r>
        <w:rPr>
          <w:rStyle w:val="Rimandonotaapidipagina"/>
        </w:rPr>
        <w:footnoteRef/>
      </w:r>
      <w:r>
        <w:t xml:space="preserve"> Art. 2 c. 85 Regolamento (UE) n. 651/2014 della Commissione, del 17 giugno 2014;</w:t>
      </w:r>
    </w:p>
  </w:footnote>
  <w:footnote w:id="15">
    <w:p w14:paraId="1BB41A52" w14:textId="77777777" w:rsidR="00BB335B" w:rsidRDefault="00BB335B" w:rsidP="00BB335B">
      <w:pPr>
        <w:ind w:left="142" w:hanging="142"/>
        <w:jc w:val="both"/>
      </w:pPr>
      <w:r>
        <w:rPr>
          <w:rStyle w:val="Rimandonotaapidipagina"/>
        </w:rPr>
        <w:footnoteRef/>
      </w:r>
      <w:r>
        <w:t>Art. 2 c. 86 Regolamento (UE) n. 651/2014 della Commissione, del 17 giugno 2014</w:t>
      </w:r>
      <w:r>
        <w:rPr>
          <w:lang w:eastAsia="it-IT"/>
        </w:rPr>
        <w:t>;</w:t>
      </w:r>
    </w:p>
  </w:footnote>
  <w:footnote w:id="16">
    <w:p w14:paraId="67626BF7" w14:textId="77777777" w:rsidR="00BB335B" w:rsidRDefault="00BB335B" w:rsidP="00BB335B">
      <w:pPr>
        <w:pStyle w:val="Testonotaapidipagina"/>
        <w:ind w:left="142" w:hanging="142"/>
      </w:pPr>
      <w:r>
        <w:rPr>
          <w:rStyle w:val="Rimandonotaapidipagina"/>
        </w:rPr>
        <w:footnoteRef/>
      </w:r>
      <w:r>
        <w:t xml:space="preserve"> Art. 25 c. 3 Regolamento (UE) n. 651/2014 della Commissione, del 17 giugno 2014;</w:t>
      </w:r>
    </w:p>
  </w:footnote>
  <w:footnote w:id="17">
    <w:p w14:paraId="45D4DB11" w14:textId="77777777" w:rsidR="00BB335B" w:rsidRDefault="00BB335B" w:rsidP="00BB335B">
      <w:pPr>
        <w:pStyle w:val="Testonotaapidipagina"/>
      </w:pPr>
      <w:r>
        <w:rPr>
          <w:rStyle w:val="Rimandonotaapidipagina"/>
        </w:rPr>
        <w:footnoteRef/>
      </w:r>
      <w:r>
        <w:t xml:space="preserve"> Art. 4 Regolamento (UE) n. 481/2014 della Commissione, del 13 maggio 2014</w:t>
      </w:r>
    </w:p>
  </w:footnote>
  <w:footnote w:id="18">
    <w:p w14:paraId="11E4EA14" w14:textId="77777777" w:rsidR="00BB335B" w:rsidRDefault="00BB335B" w:rsidP="00BB335B">
      <w:pPr>
        <w:pStyle w:val="Testonotaapidipagina"/>
      </w:pPr>
      <w:r>
        <w:rPr>
          <w:rStyle w:val="Rimandonotaapidipagina"/>
        </w:rPr>
        <w:footnoteRef/>
      </w:r>
      <w:r w:rsidRPr="00EB026C">
        <w:t xml:space="preserve"> </w:t>
      </w:r>
      <w:r>
        <w:t xml:space="preserve">Art. 68 </w:t>
      </w:r>
      <w:proofErr w:type="spellStart"/>
      <w:r>
        <w:t>lett</w:t>
      </w:r>
      <w:proofErr w:type="spellEnd"/>
      <w:r>
        <w:t xml:space="preserve">. b </w:t>
      </w:r>
      <w:r w:rsidRPr="00EB026C">
        <w:t xml:space="preserve">Regolamento </w:t>
      </w:r>
      <w:r>
        <w:t xml:space="preserve">(UE) n. </w:t>
      </w:r>
      <w:r w:rsidRPr="00EB026C">
        <w:t xml:space="preserve">1303/2013 </w:t>
      </w:r>
      <w:r>
        <w:t xml:space="preserve">della Commissione, del 20 dicembre 2013 </w:t>
      </w:r>
      <w:r w:rsidRPr="00EB026C">
        <w:t xml:space="preserve">e </w:t>
      </w:r>
      <w:r>
        <w:t xml:space="preserve">art. 20 </w:t>
      </w:r>
      <w:r w:rsidRPr="00EB026C">
        <w:t xml:space="preserve">Regolamento </w:t>
      </w:r>
      <w:r>
        <w:t xml:space="preserve">(UE) n. </w:t>
      </w:r>
      <w:r w:rsidRPr="00EB026C">
        <w:t>480/2014</w:t>
      </w:r>
      <w:r>
        <w:t xml:space="preserve"> della Commissione, del 13 maggio 2014;</w:t>
      </w:r>
    </w:p>
  </w:footnote>
  <w:footnote w:id="19">
    <w:p w14:paraId="15F4BF02" w14:textId="1D11F6DB" w:rsidR="00BB335B" w:rsidRPr="00800801" w:rsidRDefault="00BB335B" w:rsidP="00BB335B">
      <w:pPr>
        <w:pStyle w:val="Testonotaapidipagina"/>
        <w:ind w:left="142" w:hanging="142"/>
        <w:rPr>
          <w:color w:val="000000" w:themeColor="text1"/>
        </w:rPr>
      </w:pPr>
      <w:r>
        <w:rPr>
          <w:rStyle w:val="Rimandonotaapidipagina"/>
        </w:rPr>
        <w:footnoteRef/>
      </w:r>
      <w:r>
        <w:t xml:space="preserve"> Per data di avvio si  intende la data del primo atto o documento che determina </w:t>
      </w:r>
      <w:r w:rsidRPr="00800801">
        <w:rPr>
          <w:color w:val="000000" w:themeColor="text1"/>
        </w:rPr>
        <w:t xml:space="preserve">un </w:t>
      </w:r>
      <w:r w:rsidR="00CF4966" w:rsidRPr="00800801">
        <w:rPr>
          <w:color w:val="000000" w:themeColor="text1"/>
        </w:rPr>
        <w:t>impegno irreversibile nei confronti del fornitore, ad es. contratti, ordini, inizio lavori (</w:t>
      </w:r>
      <w:proofErr w:type="spellStart"/>
      <w:r w:rsidR="00CF4966" w:rsidRPr="00800801">
        <w:rPr>
          <w:color w:val="000000" w:themeColor="text1"/>
        </w:rPr>
        <w:t>cfr</w:t>
      </w:r>
      <w:proofErr w:type="spellEnd"/>
      <w:r w:rsidR="00CF4966" w:rsidRPr="00800801">
        <w:rPr>
          <w:color w:val="000000" w:themeColor="text1"/>
        </w:rPr>
        <w:t xml:space="preserve"> art. 2, comma 23, del Reg. (UE) 651/2014)</w:t>
      </w:r>
    </w:p>
  </w:footnote>
  <w:footnote w:id="20">
    <w:p w14:paraId="4FD76713" w14:textId="77777777" w:rsidR="00BB335B" w:rsidRDefault="00BB335B" w:rsidP="00BB335B">
      <w:pPr>
        <w:pStyle w:val="Testonotaapidipagina"/>
      </w:pPr>
      <w:r>
        <w:rPr>
          <w:rStyle w:val="Rimandonotaapidipagina"/>
        </w:rPr>
        <w:footnoteRef/>
      </w:r>
      <w:proofErr w:type="spellStart"/>
      <w:r>
        <w:t>D.Lgs.</w:t>
      </w:r>
      <w:proofErr w:type="spellEnd"/>
      <w:r>
        <w:t xml:space="preserve"> 1° settembre 1993, n. 385 e </w:t>
      </w:r>
      <w:proofErr w:type="spellStart"/>
      <w:r>
        <w:t>succ</w:t>
      </w:r>
      <w:proofErr w:type="spellEnd"/>
      <w:r>
        <w:t xml:space="preserve">. </w:t>
      </w:r>
      <w:proofErr w:type="spellStart"/>
      <w:r>
        <w:t>mod</w:t>
      </w:r>
      <w:proofErr w:type="spellEnd"/>
      <w:r>
        <w:t>.</w:t>
      </w:r>
    </w:p>
  </w:footnote>
  <w:footnote w:id="21">
    <w:p w14:paraId="159A1F18" w14:textId="77777777" w:rsidR="00BB335B" w:rsidRDefault="00BB335B" w:rsidP="00BB335B">
      <w:pPr>
        <w:pStyle w:val="Testonotaapidipagina"/>
      </w:pPr>
      <w:r>
        <w:rPr>
          <w:rStyle w:val="Rimandonotaapidipagina"/>
        </w:rPr>
        <w:footnoteRef/>
      </w:r>
      <w:proofErr w:type="spellStart"/>
      <w:r>
        <w:t>D.Lgs.</w:t>
      </w:r>
      <w:proofErr w:type="spellEnd"/>
      <w:r>
        <w:t xml:space="preserve"> 1° settembre 1993, n. 385 e </w:t>
      </w:r>
      <w:proofErr w:type="spellStart"/>
      <w:r>
        <w:t>succ</w:t>
      </w:r>
      <w:proofErr w:type="spellEnd"/>
      <w:r>
        <w:t xml:space="preserve">. </w:t>
      </w:r>
      <w:proofErr w:type="spellStart"/>
      <w:r>
        <w:t>mod</w:t>
      </w:r>
      <w:proofErr w:type="spellEnd"/>
      <w:r>
        <w:t>.</w:t>
      </w:r>
    </w:p>
  </w:footnote>
  <w:footnote w:id="22">
    <w:p w14:paraId="54A7915E" w14:textId="77777777" w:rsidR="00BB335B" w:rsidRDefault="00BB335B" w:rsidP="00BB335B">
      <w:pPr>
        <w:pStyle w:val="Testonotaapidipagina"/>
      </w:pPr>
      <w:r>
        <w:rPr>
          <w:rStyle w:val="Rimandonotaapidipagina"/>
        </w:rPr>
        <w:footnoteRef/>
      </w:r>
      <w:r>
        <w:t xml:space="preserve"> D.P.C.M. 23-05-2007- Clausola “</w:t>
      </w:r>
      <w:proofErr w:type="spellStart"/>
      <w:r w:rsidRPr="000C0BFF">
        <w:t>Deggendorf</w:t>
      </w:r>
      <w:proofErr w:type="spellEnd"/>
      <w:r w:rsidRPr="000C0BFF">
        <w:t>”</w:t>
      </w:r>
      <w:r>
        <w:t xml:space="preserve"> (sentenza del Tribunale di Primo Grado, del 13 settembre 1995 in cause riunite T-244/93 e T-486/93 TWD </w:t>
      </w:r>
      <w:proofErr w:type="spellStart"/>
      <w:r>
        <w:t>Textilwerke</w:t>
      </w:r>
      <w:proofErr w:type="spellEnd"/>
      <w:r>
        <w:t xml:space="preserve"> </w:t>
      </w:r>
      <w:proofErr w:type="spellStart"/>
      <w:r>
        <w:t>Deggendorf</w:t>
      </w:r>
      <w:proofErr w:type="spellEnd"/>
      <w:r>
        <w:t xml:space="preserve"> </w:t>
      </w:r>
      <w:proofErr w:type="spellStart"/>
      <w:r>
        <w:t>GmbH</w:t>
      </w:r>
      <w:proofErr w:type="spellEnd"/>
      <w:r>
        <w:t>);</w:t>
      </w:r>
    </w:p>
  </w:footnote>
  <w:footnote w:id="23">
    <w:p w14:paraId="3B809F16" w14:textId="77777777" w:rsidR="00BB335B" w:rsidRDefault="00BB335B" w:rsidP="00BB335B">
      <w:pPr>
        <w:pStyle w:val="Testonotaapidipagina"/>
        <w:ind w:left="142" w:hanging="142"/>
      </w:pPr>
      <w:r>
        <w:rPr>
          <w:rStyle w:val="Rimandonotaapidipagina"/>
        </w:rPr>
        <w:footnoteRef/>
      </w:r>
      <w:r>
        <w:t xml:space="preserve"> D.P.C.M. 23-05-2007- Clausola “</w:t>
      </w:r>
      <w:proofErr w:type="spellStart"/>
      <w:r>
        <w:t>Deggendorf</w:t>
      </w:r>
      <w:proofErr w:type="spellEnd"/>
      <w:r>
        <w:t xml:space="preserve">” (sentenza del Tribunale di Primo Grado, del 13 settembre 1995 in cause riunite T-244/93 e T-486/93 TWD </w:t>
      </w:r>
      <w:proofErr w:type="spellStart"/>
      <w:r>
        <w:t>Textilwerke</w:t>
      </w:r>
      <w:proofErr w:type="spellEnd"/>
      <w:r>
        <w:t xml:space="preserve"> </w:t>
      </w:r>
      <w:proofErr w:type="spellStart"/>
      <w:r>
        <w:t>Deggendorf</w:t>
      </w:r>
      <w:proofErr w:type="spellEnd"/>
      <w:r>
        <w:t xml:space="preserve"> </w:t>
      </w:r>
      <w:proofErr w:type="spellStart"/>
      <w:r>
        <w:t>GmbH</w:t>
      </w:r>
      <w:proofErr w:type="spellEnd"/>
      <w:r>
        <w:t>);</w:t>
      </w:r>
    </w:p>
  </w:footnote>
  <w:footnote w:id="24">
    <w:p w14:paraId="5063E3F6" w14:textId="77777777" w:rsidR="00BB335B" w:rsidRDefault="00BB335B" w:rsidP="00BB335B">
      <w:pPr>
        <w:pStyle w:val="Testonotaapidipagina"/>
      </w:pPr>
      <w:r>
        <w:rPr>
          <w:rStyle w:val="Rimandonotaapidipagina"/>
        </w:rPr>
        <w:footnoteRef/>
      </w:r>
      <w:r>
        <w:rPr>
          <w:color w:val="000000"/>
        </w:rPr>
        <w:t>Artt. 7 ed 8 della legge n.241/90;</w:t>
      </w:r>
    </w:p>
  </w:footnote>
  <w:footnote w:id="25">
    <w:p w14:paraId="59AD9B14" w14:textId="77777777" w:rsidR="002033D4" w:rsidRPr="005F47D6" w:rsidRDefault="002033D4" w:rsidP="002033D4">
      <w:pPr>
        <w:pStyle w:val="Testonotaapidipagina"/>
        <w:rPr>
          <w:sz w:val="16"/>
          <w:szCs w:val="16"/>
        </w:rPr>
      </w:pPr>
      <w:r w:rsidRPr="005F47D6">
        <w:rPr>
          <w:rStyle w:val="Rimandonotaapidipagina"/>
          <w:sz w:val="16"/>
          <w:szCs w:val="16"/>
        </w:rPr>
        <w:footnoteRef/>
      </w:r>
      <w:r w:rsidRPr="005F47D6">
        <w:rPr>
          <w:sz w:val="16"/>
          <w:szCs w:val="16"/>
        </w:rPr>
        <w:t xml:space="preserve"> </w:t>
      </w:r>
      <w:r w:rsidRPr="005F47D6">
        <w:rPr>
          <w:color w:val="000000"/>
          <w:sz w:val="16"/>
          <w:szCs w:val="16"/>
        </w:rPr>
        <w:t xml:space="preserve">Art. 55 della Legge Regionale 29 aprile 2011, n. 7 </w:t>
      </w:r>
      <w:r w:rsidRPr="005F47D6">
        <w:rPr>
          <w:sz w:val="16"/>
          <w:szCs w:val="16"/>
        </w:rPr>
        <w:t>(Revoca degli interventi di sostegno alle imprese):</w:t>
      </w:r>
    </w:p>
    <w:p w14:paraId="742342DA" w14:textId="77777777" w:rsidR="002033D4" w:rsidRPr="005F47D6" w:rsidRDefault="002033D4" w:rsidP="002033D4">
      <w:pPr>
        <w:pStyle w:val="Testonotaapidipagina"/>
        <w:rPr>
          <w:sz w:val="16"/>
          <w:szCs w:val="16"/>
        </w:rPr>
      </w:pPr>
      <w:r>
        <w:rPr>
          <w:sz w:val="16"/>
          <w:szCs w:val="16"/>
        </w:rPr>
        <w:t xml:space="preserve"> </w:t>
      </w:r>
    </w:p>
  </w:footnote>
  <w:footnote w:id="26">
    <w:p w14:paraId="1735BA39" w14:textId="77777777" w:rsidR="00BB335B" w:rsidRDefault="00BB335B" w:rsidP="00BB335B">
      <w:pPr>
        <w:pStyle w:val="Testonotaapidipagina"/>
      </w:pPr>
      <w:r>
        <w:rPr>
          <w:rStyle w:val="Rimandonotaapidipagina"/>
        </w:rPr>
        <w:footnoteRef/>
      </w:r>
      <w:bookmarkStart w:id="4" w:name="_Toc195677792"/>
      <w:r>
        <w:rPr>
          <w:color w:val="000000"/>
        </w:rPr>
        <w:t xml:space="preserve">Reg. 1303/2013 art. </w:t>
      </w:r>
      <w:bookmarkEnd w:id="4"/>
      <w:r>
        <w:rPr>
          <w:color w:val="000000"/>
        </w:rPr>
        <w:t>115 e allegato XII, Reg. 821/2014 artt. 3-5)</w:t>
      </w:r>
    </w:p>
  </w:footnote>
  <w:footnote w:id="27">
    <w:p w14:paraId="0335D296" w14:textId="77777777" w:rsidR="00BB335B" w:rsidRDefault="00BB335B" w:rsidP="00BB335B">
      <w:pPr>
        <w:pStyle w:val="Testonotaapidipagina"/>
        <w:jc w:val="both"/>
      </w:pPr>
      <w:r>
        <w:rPr>
          <w:rStyle w:val="Rimandonotaapidipagina"/>
        </w:rPr>
        <w:footnoteRef/>
      </w:r>
      <w:r>
        <w:t xml:space="preserve"> </w:t>
      </w:r>
      <w:r w:rsidRPr="004C4BB8">
        <w:rPr>
          <w:sz w:val="18"/>
          <w:szCs w:val="18"/>
        </w:rPr>
        <w:t>Il periodo di conservazione richiesto, ai sensi dell’art.</w:t>
      </w:r>
      <w:r>
        <w:rPr>
          <w:sz w:val="18"/>
          <w:szCs w:val="18"/>
        </w:rPr>
        <w:t xml:space="preserve"> 140 Reg.</w:t>
      </w:r>
      <w:r w:rsidRPr="004C4BB8">
        <w:rPr>
          <w:sz w:val="18"/>
          <w:szCs w:val="18"/>
        </w:rPr>
        <w:t xml:space="preserve"> </w:t>
      </w:r>
      <w:r>
        <w:rPr>
          <w:sz w:val="18"/>
          <w:szCs w:val="18"/>
        </w:rPr>
        <w:t xml:space="preserve">(UE) </w:t>
      </w:r>
      <w:r w:rsidRPr="004C4BB8">
        <w:rPr>
          <w:sz w:val="18"/>
          <w:szCs w:val="18"/>
        </w:rPr>
        <w:t>1303</w:t>
      </w:r>
      <w:r>
        <w:rPr>
          <w:sz w:val="18"/>
          <w:szCs w:val="18"/>
        </w:rPr>
        <w:t>/2013</w:t>
      </w:r>
      <w:r w:rsidRPr="004C4BB8">
        <w:rPr>
          <w:sz w:val="18"/>
          <w:szCs w:val="18"/>
        </w:rPr>
        <w:t>, commi 1-3 è di 3 anni successivi alla chiusura del programma operativo oppure, qualora su decisione dell’Autorità di Gestione si proceda ad effettuare una chiusura parziale, il periodo sopraccitato decorre da quest’ultima. Tale termine può essere sospeso nei casi in cui sia stato avviato un procedimento giudiziario o su richiesta motivata della Commissione.</w:t>
      </w:r>
    </w:p>
  </w:footnote>
  <w:footnote w:id="28">
    <w:p w14:paraId="42DC689C" w14:textId="77777777" w:rsidR="00BB335B" w:rsidRDefault="00BB335B" w:rsidP="00BB335B">
      <w:pPr>
        <w:pStyle w:val="Testonotaapidipagina"/>
        <w:jc w:val="both"/>
      </w:pPr>
      <w:r w:rsidRPr="004C4BB8">
        <w:rPr>
          <w:rStyle w:val="Rimandonotaapidipagina"/>
          <w:sz w:val="18"/>
          <w:szCs w:val="18"/>
        </w:rPr>
        <w:footnoteRef/>
      </w:r>
      <w:r w:rsidRPr="004C4BB8">
        <w:rPr>
          <w:sz w:val="18"/>
          <w:szCs w:val="18"/>
        </w:rPr>
        <w:t xml:space="preserve"> Ai sensi dell’art.</w:t>
      </w:r>
      <w:r>
        <w:rPr>
          <w:sz w:val="18"/>
          <w:szCs w:val="18"/>
        </w:rPr>
        <w:t xml:space="preserve"> 140 Reg. </w:t>
      </w:r>
      <w:r w:rsidRPr="004C4BB8">
        <w:rPr>
          <w:sz w:val="18"/>
          <w:szCs w:val="18"/>
        </w:rPr>
        <w:t>1303</w:t>
      </w:r>
      <w:r>
        <w:rPr>
          <w:sz w:val="18"/>
          <w:szCs w:val="18"/>
        </w:rPr>
        <w:t>/2013</w:t>
      </w:r>
      <w:r w:rsidRPr="004C4BB8">
        <w:rPr>
          <w:sz w:val="18"/>
          <w:szCs w:val="18"/>
        </w:rPr>
        <w:t xml:space="preserve"> per “supporti comunemente accettati” si intendono: fotocopie di documenti originali, microschede di documenti originali, versioni elettroniche di documento originali, documenti disponibili unicamente in formato elettronico.</w:t>
      </w:r>
    </w:p>
  </w:footnote>
  <w:footnote w:id="29">
    <w:p w14:paraId="1CA5F148" w14:textId="77777777" w:rsidR="00BB335B" w:rsidRDefault="00BB335B" w:rsidP="00BB335B">
      <w:pPr>
        <w:pStyle w:val="Testonotaapidipagina"/>
      </w:pPr>
      <w:r>
        <w:rPr>
          <w:rStyle w:val="Rimandonotaapidipagina"/>
        </w:rPr>
        <w:footnoteRef/>
      </w:r>
      <w:bookmarkStart w:id="5" w:name="_Toc195677796"/>
      <w:r>
        <w:rPr>
          <w:color w:val="000000"/>
        </w:rPr>
        <w:t xml:space="preserve">Reg. 1303/2013 Art . </w:t>
      </w:r>
      <w:bookmarkEnd w:id="5"/>
      <w:r>
        <w:rPr>
          <w:color w:val="000000"/>
        </w:rPr>
        <w:t>71</w:t>
      </w:r>
    </w:p>
  </w:footnote>
  <w:footnote w:id="30">
    <w:p w14:paraId="25262203" w14:textId="77777777" w:rsidR="00BB335B" w:rsidRDefault="00BB335B" w:rsidP="00BB335B">
      <w:pPr>
        <w:pStyle w:val="Testonotaapidipagina"/>
      </w:pPr>
      <w:r>
        <w:rPr>
          <w:rStyle w:val="Rimandonotaapidipagina"/>
        </w:rPr>
        <w:footnoteRef/>
      </w:r>
      <w:r>
        <w:t>Tale disposizione non si applica qualora le modifiche siano conseguenza della cessazione dell’attività produttiva dovuta a fallimento. Se la localizzazione avviene al di fuori dell’UE e il beneficiario non è una PMI il periodo si estende a 10 anni.</w:t>
      </w:r>
    </w:p>
  </w:footnote>
  <w:footnote w:id="31">
    <w:p w14:paraId="42F3922D" w14:textId="77777777" w:rsidR="00BB335B" w:rsidRDefault="00BB335B" w:rsidP="00BB335B">
      <w:pPr>
        <w:pStyle w:val="Testonotaapidipagina"/>
      </w:pPr>
      <w:r>
        <w:rPr>
          <w:rStyle w:val="Rimandonotaapidipagina"/>
        </w:rPr>
        <w:footnoteRef/>
      </w:r>
      <w:r>
        <w:t xml:space="preserve"> Art. 115 del Regolamento (UE) N. 1303/2013 del 17 dicembre 2013</w:t>
      </w:r>
    </w:p>
  </w:footnote>
  <w:footnote w:id="32">
    <w:p w14:paraId="153B8DF5" w14:textId="77777777" w:rsidR="00BB335B" w:rsidRDefault="00BB335B" w:rsidP="00BB335B">
      <w:pPr>
        <w:pStyle w:val="Testonotaapidipagina"/>
      </w:pPr>
      <w:r>
        <w:rPr>
          <w:rStyle w:val="Rimandonotaapidipagina"/>
        </w:rPr>
        <w:footnoteRef/>
      </w:r>
      <w:r>
        <w:t xml:space="preserve"> DPR 445/2000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31F7"/>
    <w:multiLevelType w:val="hybridMultilevel"/>
    <w:tmpl w:val="0374E62E"/>
    <w:lvl w:ilvl="0" w:tplc="F48E908C">
      <w:numFmt w:val="bullet"/>
      <w:lvlText w:val="-"/>
      <w:lvlJc w:val="left"/>
      <w:pPr>
        <w:tabs>
          <w:tab w:val="num" w:pos="720"/>
        </w:tabs>
        <w:ind w:left="720" w:hanging="360"/>
      </w:pPr>
      <w:rPr>
        <w:rFonts w:ascii="Arial" w:eastAsia="Times New Roman" w:hAnsi="Aria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6C603DB"/>
    <w:multiLevelType w:val="hybridMultilevel"/>
    <w:tmpl w:val="52DE993A"/>
    <w:lvl w:ilvl="0" w:tplc="0410000F">
      <w:start w:val="1"/>
      <w:numFmt w:val="decimal"/>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2">
    <w:nsid w:val="09C32C9F"/>
    <w:multiLevelType w:val="hybridMultilevel"/>
    <w:tmpl w:val="2976E4C8"/>
    <w:lvl w:ilvl="0" w:tplc="2D22C818">
      <w:start w:val="1"/>
      <w:numFmt w:val="decimal"/>
      <w:lvlText w:val="%1."/>
      <w:lvlJc w:val="left"/>
      <w:pPr>
        <w:tabs>
          <w:tab w:val="num" w:pos="360"/>
        </w:tabs>
        <w:ind w:left="360" w:hanging="360"/>
      </w:pPr>
      <w:rPr>
        <w:rFonts w:ascii="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
    <w:nsid w:val="0AC6088C"/>
    <w:multiLevelType w:val="hybridMultilevel"/>
    <w:tmpl w:val="131EA940"/>
    <w:lvl w:ilvl="0" w:tplc="B88A15B2">
      <w:start w:val="1"/>
      <w:numFmt w:val="lowerLetter"/>
      <w:lvlText w:val="%1)"/>
      <w:lvlJc w:val="left"/>
      <w:pPr>
        <w:tabs>
          <w:tab w:val="num" w:pos="720"/>
        </w:tabs>
        <w:ind w:left="720" w:hanging="360"/>
      </w:pPr>
      <w:rPr>
        <w:rFonts w:ascii="Times New Roman" w:hAnsi="Times New Roman" w:cs="Times New Roman" w:hint="default"/>
        <w:color w:val="000000"/>
      </w:rPr>
    </w:lvl>
    <w:lvl w:ilvl="1" w:tplc="F48E908C">
      <w:numFmt w:val="bullet"/>
      <w:lvlText w:val="-"/>
      <w:lvlJc w:val="left"/>
      <w:pPr>
        <w:tabs>
          <w:tab w:val="num" w:pos="1440"/>
        </w:tabs>
        <w:ind w:left="1440" w:hanging="360"/>
      </w:pPr>
      <w:rPr>
        <w:rFonts w:ascii="Arial" w:eastAsia="Times New Roman" w:hAnsi="Arial" w:hint="default"/>
        <w:color w:val="auto"/>
        <w:sz w:val="22"/>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3DF0D1B"/>
    <w:multiLevelType w:val="hybridMultilevel"/>
    <w:tmpl w:val="F90CC70E"/>
    <w:lvl w:ilvl="0" w:tplc="45E4B1A0">
      <w:start w:val="1"/>
      <w:numFmt w:val="decimal"/>
      <w:lvlText w:val="%1."/>
      <w:lvlJc w:val="left"/>
      <w:pPr>
        <w:tabs>
          <w:tab w:val="num" w:pos="720"/>
        </w:tabs>
        <w:ind w:left="720" w:hanging="360"/>
      </w:pPr>
      <w:rPr>
        <w:rFonts w:ascii="Times New Roman" w:hAnsi="Times New Roman" w:cs="Times New Roman" w:hint="default"/>
        <w:b w:val="0"/>
      </w:rPr>
    </w:lvl>
    <w:lvl w:ilvl="1" w:tplc="F9EC71B6">
      <w:start w:val="2"/>
      <w:numFmt w:val="lowerLetter"/>
      <w:lvlText w:val="%2)"/>
      <w:lvlJc w:val="left"/>
      <w:pPr>
        <w:tabs>
          <w:tab w:val="num" w:pos="1785"/>
        </w:tabs>
        <w:ind w:left="1785" w:hanging="705"/>
      </w:pPr>
      <w:rPr>
        <w:rFonts w:ascii="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159405F7"/>
    <w:multiLevelType w:val="hybridMultilevel"/>
    <w:tmpl w:val="17DE1E8C"/>
    <w:lvl w:ilvl="0" w:tplc="2B4209CC">
      <w:start w:val="1"/>
      <w:numFmt w:val="bullet"/>
      <w:lvlText w:val="-"/>
      <w:lvlJc w:val="left"/>
      <w:pPr>
        <w:tabs>
          <w:tab w:val="num" w:pos="720"/>
        </w:tabs>
        <w:ind w:left="720" w:hanging="360"/>
      </w:pPr>
      <w:rPr>
        <w:rFonts w:ascii="Times New Roman" w:eastAsia="Times New Roman" w:hAnsi="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849635A"/>
    <w:multiLevelType w:val="hybridMultilevel"/>
    <w:tmpl w:val="857C8B6C"/>
    <w:lvl w:ilvl="0" w:tplc="04100017">
      <w:start w:val="1"/>
      <w:numFmt w:val="lowerLetter"/>
      <w:lvlText w:val="%1)"/>
      <w:lvlJc w:val="left"/>
      <w:pPr>
        <w:tabs>
          <w:tab w:val="num" w:pos="360"/>
        </w:tabs>
        <w:ind w:left="360" w:hanging="360"/>
      </w:pPr>
      <w:rPr>
        <w:rFonts w:cs="Times New Roman" w:hint="default"/>
        <w:b w:val="0"/>
        <w:i w:val="0"/>
        <w:caps w:val="0"/>
        <w:smallCaps w:val="0"/>
        <w:strike w:val="0"/>
        <w:dstrike w:val="0"/>
        <w:vanish w:val="0"/>
        <w:color w:val="auto"/>
        <w:spacing w:val="0"/>
        <w:kern w:val="0"/>
        <w:position w:val="0"/>
        <w:sz w:val="22"/>
        <w:u w:val="none"/>
        <w:vertAlign w:val="baseline"/>
      </w:rPr>
    </w:lvl>
    <w:lvl w:ilvl="1" w:tplc="F48E908C">
      <w:numFmt w:val="bullet"/>
      <w:lvlText w:val="-"/>
      <w:lvlJc w:val="left"/>
      <w:pPr>
        <w:tabs>
          <w:tab w:val="num" w:pos="1080"/>
        </w:tabs>
        <w:ind w:left="1080" w:hanging="360"/>
      </w:pPr>
      <w:rPr>
        <w:rFonts w:ascii="Arial" w:eastAsia="Times New Roman" w:hAnsi="Arial" w:hint="default"/>
        <w:color w:val="auto"/>
        <w:sz w:val="22"/>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D8EA1FB2">
      <w:numFmt w:val="bullet"/>
      <w:lvlText w:val="-"/>
      <w:lvlJc w:val="left"/>
      <w:pPr>
        <w:ind w:left="3960" w:hanging="360"/>
      </w:pPr>
      <w:rPr>
        <w:rFonts w:ascii="Verdana" w:eastAsia="Times New Roman" w:hAnsi="Verdana"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7">
    <w:nsid w:val="186A5A56"/>
    <w:multiLevelType w:val="hybridMultilevel"/>
    <w:tmpl w:val="0402375E"/>
    <w:lvl w:ilvl="0" w:tplc="F30E1E52">
      <w:start w:val="3"/>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363620"/>
    <w:multiLevelType w:val="hybridMultilevel"/>
    <w:tmpl w:val="4438A02E"/>
    <w:lvl w:ilvl="0" w:tplc="04100017">
      <w:start w:val="1"/>
      <w:numFmt w:val="lowerLetter"/>
      <w:lvlText w:val="%1)"/>
      <w:lvlJc w:val="left"/>
      <w:pPr>
        <w:tabs>
          <w:tab w:val="num" w:pos="360"/>
        </w:tabs>
        <w:ind w:left="360" w:hanging="360"/>
      </w:pPr>
      <w:rPr>
        <w:rFonts w:cs="Times New Roman" w:hint="default"/>
        <w:b w:val="0"/>
        <w:i w:val="0"/>
        <w:caps w:val="0"/>
        <w:smallCaps w:val="0"/>
        <w:strike w:val="0"/>
        <w:dstrike w:val="0"/>
        <w:vanish w:val="0"/>
        <w:color w:val="auto"/>
        <w:spacing w:val="0"/>
        <w:kern w:val="0"/>
        <w:position w:val="0"/>
        <w:sz w:val="22"/>
        <w:u w:val="none"/>
        <w:vertAlign w:val="baseline"/>
      </w:rPr>
    </w:lvl>
    <w:lvl w:ilvl="1" w:tplc="F48E908C">
      <w:numFmt w:val="bullet"/>
      <w:lvlText w:val="-"/>
      <w:lvlJc w:val="left"/>
      <w:pPr>
        <w:tabs>
          <w:tab w:val="num" w:pos="1080"/>
        </w:tabs>
        <w:ind w:left="1080" w:hanging="360"/>
      </w:pPr>
      <w:rPr>
        <w:rFonts w:ascii="Arial" w:eastAsia="Times New Roman" w:hAnsi="Arial" w:hint="default"/>
        <w:color w:val="auto"/>
        <w:sz w:val="22"/>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D8EA1FB2">
      <w:numFmt w:val="bullet"/>
      <w:lvlText w:val="-"/>
      <w:lvlJc w:val="left"/>
      <w:pPr>
        <w:ind w:left="3960" w:hanging="360"/>
      </w:pPr>
      <w:rPr>
        <w:rFonts w:ascii="Verdana" w:eastAsia="Times New Roman" w:hAnsi="Verdana"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nsid w:val="242B4826"/>
    <w:multiLevelType w:val="singleLevel"/>
    <w:tmpl w:val="0410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10">
    <w:nsid w:val="24E3547B"/>
    <w:multiLevelType w:val="hybridMultilevel"/>
    <w:tmpl w:val="8638BBFE"/>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1">
    <w:nsid w:val="27E0019A"/>
    <w:multiLevelType w:val="hybridMultilevel"/>
    <w:tmpl w:val="2EC6D3C8"/>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ABE0535"/>
    <w:multiLevelType w:val="hybridMultilevel"/>
    <w:tmpl w:val="C674EEB6"/>
    <w:lvl w:ilvl="0" w:tplc="04100017">
      <w:start w:val="1"/>
      <w:numFmt w:val="lowerLetter"/>
      <w:lvlText w:val="%1)"/>
      <w:lvlJc w:val="left"/>
      <w:pPr>
        <w:tabs>
          <w:tab w:val="num" w:pos="1225"/>
        </w:tabs>
        <w:ind w:left="1225" w:hanging="360"/>
      </w:pPr>
      <w:rPr>
        <w:rFonts w:cs="Times New Roman" w:hint="default"/>
        <w:color w:val="auto"/>
        <w:sz w:val="22"/>
      </w:rPr>
    </w:lvl>
    <w:lvl w:ilvl="1" w:tplc="04100011">
      <w:start w:val="1"/>
      <w:numFmt w:val="decimal"/>
      <w:lvlText w:val="%2)"/>
      <w:lvlJc w:val="left"/>
      <w:pPr>
        <w:tabs>
          <w:tab w:val="num" w:pos="1945"/>
        </w:tabs>
        <w:ind w:left="1945" w:hanging="360"/>
      </w:pPr>
      <w:rPr>
        <w:rFonts w:ascii="Times New Roman" w:hAnsi="Times New Roman" w:cs="Times New Roman" w:hint="default"/>
        <w:color w:val="auto"/>
        <w:sz w:val="22"/>
        <w:szCs w:val="22"/>
      </w:rPr>
    </w:lvl>
    <w:lvl w:ilvl="2" w:tplc="04100005">
      <w:start w:val="1"/>
      <w:numFmt w:val="bullet"/>
      <w:lvlText w:val=""/>
      <w:lvlJc w:val="left"/>
      <w:pPr>
        <w:tabs>
          <w:tab w:val="num" w:pos="2665"/>
        </w:tabs>
        <w:ind w:left="2665" w:hanging="360"/>
      </w:pPr>
      <w:rPr>
        <w:rFonts w:ascii="Wingdings" w:hAnsi="Wingdings" w:hint="default"/>
      </w:rPr>
    </w:lvl>
    <w:lvl w:ilvl="3" w:tplc="04100001">
      <w:start w:val="1"/>
      <w:numFmt w:val="bullet"/>
      <w:lvlText w:val=""/>
      <w:lvlJc w:val="left"/>
      <w:pPr>
        <w:tabs>
          <w:tab w:val="num" w:pos="3385"/>
        </w:tabs>
        <w:ind w:left="3385" w:hanging="360"/>
      </w:pPr>
      <w:rPr>
        <w:rFonts w:ascii="Symbol" w:hAnsi="Symbol" w:hint="default"/>
      </w:rPr>
    </w:lvl>
    <w:lvl w:ilvl="4" w:tplc="04100003">
      <w:start w:val="1"/>
      <w:numFmt w:val="bullet"/>
      <w:lvlText w:val="o"/>
      <w:lvlJc w:val="left"/>
      <w:pPr>
        <w:tabs>
          <w:tab w:val="num" w:pos="4105"/>
        </w:tabs>
        <w:ind w:left="4105" w:hanging="360"/>
      </w:pPr>
      <w:rPr>
        <w:rFonts w:ascii="Courier New" w:hAnsi="Courier New" w:hint="default"/>
      </w:rPr>
    </w:lvl>
    <w:lvl w:ilvl="5" w:tplc="04100005">
      <w:start w:val="1"/>
      <w:numFmt w:val="bullet"/>
      <w:lvlText w:val=""/>
      <w:lvlJc w:val="left"/>
      <w:pPr>
        <w:tabs>
          <w:tab w:val="num" w:pos="4825"/>
        </w:tabs>
        <w:ind w:left="4825" w:hanging="360"/>
      </w:pPr>
      <w:rPr>
        <w:rFonts w:ascii="Wingdings" w:hAnsi="Wingdings" w:hint="default"/>
      </w:rPr>
    </w:lvl>
    <w:lvl w:ilvl="6" w:tplc="04100001">
      <w:start w:val="1"/>
      <w:numFmt w:val="bullet"/>
      <w:lvlText w:val=""/>
      <w:lvlJc w:val="left"/>
      <w:pPr>
        <w:tabs>
          <w:tab w:val="num" w:pos="5545"/>
        </w:tabs>
        <w:ind w:left="5545" w:hanging="360"/>
      </w:pPr>
      <w:rPr>
        <w:rFonts w:ascii="Symbol" w:hAnsi="Symbol" w:hint="default"/>
      </w:rPr>
    </w:lvl>
    <w:lvl w:ilvl="7" w:tplc="04100003">
      <w:start w:val="1"/>
      <w:numFmt w:val="bullet"/>
      <w:lvlText w:val="o"/>
      <w:lvlJc w:val="left"/>
      <w:pPr>
        <w:tabs>
          <w:tab w:val="num" w:pos="6265"/>
        </w:tabs>
        <w:ind w:left="6265" w:hanging="360"/>
      </w:pPr>
      <w:rPr>
        <w:rFonts w:ascii="Courier New" w:hAnsi="Courier New" w:hint="default"/>
      </w:rPr>
    </w:lvl>
    <w:lvl w:ilvl="8" w:tplc="04100005">
      <w:start w:val="1"/>
      <w:numFmt w:val="bullet"/>
      <w:lvlText w:val=""/>
      <w:lvlJc w:val="left"/>
      <w:pPr>
        <w:tabs>
          <w:tab w:val="num" w:pos="6985"/>
        </w:tabs>
        <w:ind w:left="6985" w:hanging="360"/>
      </w:pPr>
      <w:rPr>
        <w:rFonts w:ascii="Wingdings" w:hAnsi="Wingdings" w:hint="default"/>
      </w:rPr>
    </w:lvl>
  </w:abstractNum>
  <w:abstractNum w:abstractNumId="13">
    <w:nsid w:val="30E335F6"/>
    <w:multiLevelType w:val="hybridMultilevel"/>
    <w:tmpl w:val="D79E3FB0"/>
    <w:lvl w:ilvl="0" w:tplc="04100017">
      <w:start w:val="1"/>
      <w:numFmt w:val="lowerLetter"/>
      <w:lvlText w:val="%1)"/>
      <w:lvlJc w:val="left"/>
      <w:pPr>
        <w:tabs>
          <w:tab w:val="num" w:pos="360"/>
        </w:tabs>
        <w:ind w:left="360" w:hanging="360"/>
      </w:pPr>
      <w:rPr>
        <w:rFonts w:cs="Times New Roman" w:hint="default"/>
        <w:b w:val="0"/>
        <w:i w:val="0"/>
        <w:caps w:val="0"/>
        <w:smallCaps w:val="0"/>
        <w:strike w:val="0"/>
        <w:dstrike w:val="0"/>
        <w:vanish w:val="0"/>
        <w:color w:val="auto"/>
        <w:spacing w:val="0"/>
        <w:kern w:val="0"/>
        <w:position w:val="0"/>
        <w:sz w:val="22"/>
        <w:u w:val="none"/>
        <w:vertAlign w:val="baseline"/>
      </w:rPr>
    </w:lvl>
    <w:lvl w:ilvl="1" w:tplc="F48E908C">
      <w:numFmt w:val="bullet"/>
      <w:lvlText w:val="-"/>
      <w:lvlJc w:val="left"/>
      <w:pPr>
        <w:tabs>
          <w:tab w:val="num" w:pos="1080"/>
        </w:tabs>
        <w:ind w:left="1080" w:hanging="360"/>
      </w:pPr>
      <w:rPr>
        <w:rFonts w:ascii="Arial" w:eastAsia="Times New Roman" w:hAnsi="Arial" w:hint="default"/>
        <w:color w:val="auto"/>
        <w:sz w:val="22"/>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D8EA1FB2">
      <w:numFmt w:val="bullet"/>
      <w:lvlText w:val="-"/>
      <w:lvlJc w:val="left"/>
      <w:pPr>
        <w:ind w:left="3960" w:hanging="360"/>
      </w:pPr>
      <w:rPr>
        <w:rFonts w:ascii="Verdana" w:eastAsia="Times New Roman" w:hAnsi="Verdana"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nsid w:val="3C8B641E"/>
    <w:multiLevelType w:val="hybridMultilevel"/>
    <w:tmpl w:val="2432DF34"/>
    <w:lvl w:ilvl="0" w:tplc="04100017">
      <w:start w:val="1"/>
      <w:numFmt w:val="lowerLetter"/>
      <w:lvlText w:val="%1)"/>
      <w:lvlJc w:val="left"/>
      <w:pPr>
        <w:ind w:left="360" w:hanging="360"/>
      </w:pPr>
      <w:rPr>
        <w:rFonts w:cs="Times New Roman" w:hint="default"/>
      </w:rPr>
    </w:lvl>
    <w:lvl w:ilvl="1" w:tplc="F48E908C">
      <w:numFmt w:val="bullet"/>
      <w:lvlText w:val="-"/>
      <w:lvlJc w:val="left"/>
      <w:pPr>
        <w:ind w:left="1080" w:hanging="360"/>
      </w:pPr>
      <w:rPr>
        <w:rFonts w:ascii="Arial" w:eastAsia="Times New Roman" w:hAnsi="Arial" w:hint="default"/>
        <w:color w:val="auto"/>
        <w:sz w:val="22"/>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5">
    <w:nsid w:val="4D3A5F6C"/>
    <w:multiLevelType w:val="hybridMultilevel"/>
    <w:tmpl w:val="98F224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35237F4"/>
    <w:multiLevelType w:val="hybridMultilevel"/>
    <w:tmpl w:val="9EF6BBA2"/>
    <w:lvl w:ilvl="0" w:tplc="F30E1E52">
      <w:start w:val="3"/>
      <w:numFmt w:val="bullet"/>
      <w:lvlText w:val="-"/>
      <w:lvlJc w:val="left"/>
      <w:pPr>
        <w:tabs>
          <w:tab w:val="num" w:pos="1225"/>
        </w:tabs>
        <w:ind w:left="1225" w:hanging="360"/>
      </w:pPr>
      <w:rPr>
        <w:rFonts w:ascii="Calibri" w:eastAsiaTheme="minorEastAsia" w:hAnsi="Calibri" w:hint="default"/>
        <w:color w:val="auto"/>
        <w:sz w:val="22"/>
      </w:rPr>
    </w:lvl>
    <w:lvl w:ilvl="1" w:tplc="04100011">
      <w:start w:val="1"/>
      <w:numFmt w:val="decimal"/>
      <w:lvlText w:val="%2)"/>
      <w:lvlJc w:val="left"/>
      <w:pPr>
        <w:tabs>
          <w:tab w:val="num" w:pos="1945"/>
        </w:tabs>
        <w:ind w:left="1945" w:hanging="360"/>
      </w:pPr>
      <w:rPr>
        <w:rFonts w:ascii="Times New Roman" w:hAnsi="Times New Roman" w:cs="Times New Roman" w:hint="default"/>
        <w:color w:val="auto"/>
        <w:sz w:val="22"/>
        <w:szCs w:val="22"/>
      </w:rPr>
    </w:lvl>
    <w:lvl w:ilvl="2" w:tplc="04100005">
      <w:start w:val="1"/>
      <w:numFmt w:val="bullet"/>
      <w:lvlText w:val=""/>
      <w:lvlJc w:val="left"/>
      <w:pPr>
        <w:tabs>
          <w:tab w:val="num" w:pos="2665"/>
        </w:tabs>
        <w:ind w:left="2665" w:hanging="360"/>
      </w:pPr>
      <w:rPr>
        <w:rFonts w:ascii="Wingdings" w:hAnsi="Wingdings" w:hint="default"/>
      </w:rPr>
    </w:lvl>
    <w:lvl w:ilvl="3" w:tplc="04100001">
      <w:start w:val="1"/>
      <w:numFmt w:val="bullet"/>
      <w:lvlText w:val=""/>
      <w:lvlJc w:val="left"/>
      <w:pPr>
        <w:tabs>
          <w:tab w:val="num" w:pos="3385"/>
        </w:tabs>
        <w:ind w:left="3385" w:hanging="360"/>
      </w:pPr>
      <w:rPr>
        <w:rFonts w:ascii="Symbol" w:hAnsi="Symbol" w:hint="default"/>
      </w:rPr>
    </w:lvl>
    <w:lvl w:ilvl="4" w:tplc="04100003">
      <w:start w:val="1"/>
      <w:numFmt w:val="bullet"/>
      <w:lvlText w:val="o"/>
      <w:lvlJc w:val="left"/>
      <w:pPr>
        <w:tabs>
          <w:tab w:val="num" w:pos="4105"/>
        </w:tabs>
        <w:ind w:left="4105" w:hanging="360"/>
      </w:pPr>
      <w:rPr>
        <w:rFonts w:ascii="Courier New" w:hAnsi="Courier New" w:hint="default"/>
      </w:rPr>
    </w:lvl>
    <w:lvl w:ilvl="5" w:tplc="04100005">
      <w:start w:val="1"/>
      <w:numFmt w:val="bullet"/>
      <w:lvlText w:val=""/>
      <w:lvlJc w:val="left"/>
      <w:pPr>
        <w:tabs>
          <w:tab w:val="num" w:pos="4825"/>
        </w:tabs>
        <w:ind w:left="4825" w:hanging="360"/>
      </w:pPr>
      <w:rPr>
        <w:rFonts w:ascii="Wingdings" w:hAnsi="Wingdings" w:hint="default"/>
      </w:rPr>
    </w:lvl>
    <w:lvl w:ilvl="6" w:tplc="04100001">
      <w:start w:val="1"/>
      <w:numFmt w:val="bullet"/>
      <w:lvlText w:val=""/>
      <w:lvlJc w:val="left"/>
      <w:pPr>
        <w:tabs>
          <w:tab w:val="num" w:pos="5545"/>
        </w:tabs>
        <w:ind w:left="5545" w:hanging="360"/>
      </w:pPr>
      <w:rPr>
        <w:rFonts w:ascii="Symbol" w:hAnsi="Symbol" w:hint="default"/>
      </w:rPr>
    </w:lvl>
    <w:lvl w:ilvl="7" w:tplc="04100003">
      <w:start w:val="1"/>
      <w:numFmt w:val="bullet"/>
      <w:lvlText w:val="o"/>
      <w:lvlJc w:val="left"/>
      <w:pPr>
        <w:tabs>
          <w:tab w:val="num" w:pos="6265"/>
        </w:tabs>
        <w:ind w:left="6265" w:hanging="360"/>
      </w:pPr>
      <w:rPr>
        <w:rFonts w:ascii="Courier New" w:hAnsi="Courier New" w:hint="default"/>
      </w:rPr>
    </w:lvl>
    <w:lvl w:ilvl="8" w:tplc="04100005">
      <w:start w:val="1"/>
      <w:numFmt w:val="bullet"/>
      <w:lvlText w:val=""/>
      <w:lvlJc w:val="left"/>
      <w:pPr>
        <w:tabs>
          <w:tab w:val="num" w:pos="6985"/>
        </w:tabs>
        <w:ind w:left="6985" w:hanging="360"/>
      </w:pPr>
      <w:rPr>
        <w:rFonts w:ascii="Wingdings" w:hAnsi="Wingdings" w:hint="default"/>
      </w:rPr>
    </w:lvl>
  </w:abstractNum>
  <w:abstractNum w:abstractNumId="17">
    <w:nsid w:val="5527738D"/>
    <w:multiLevelType w:val="hybridMultilevel"/>
    <w:tmpl w:val="9246018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87960B1"/>
    <w:multiLevelType w:val="hybridMultilevel"/>
    <w:tmpl w:val="62FE1B26"/>
    <w:lvl w:ilvl="0" w:tplc="04100017">
      <w:start w:val="1"/>
      <w:numFmt w:val="lowerLetter"/>
      <w:lvlText w:val="%1)"/>
      <w:lvlJc w:val="left"/>
      <w:pPr>
        <w:tabs>
          <w:tab w:val="num" w:pos="360"/>
        </w:tabs>
        <w:ind w:left="360" w:hanging="360"/>
      </w:pPr>
      <w:rPr>
        <w:rFonts w:cs="Times New Roman" w:hint="default"/>
        <w:b w:val="0"/>
        <w:i w:val="0"/>
        <w:caps w:val="0"/>
        <w:smallCaps w:val="0"/>
        <w:strike w:val="0"/>
        <w:dstrike w:val="0"/>
        <w:vanish w:val="0"/>
        <w:color w:val="auto"/>
        <w:spacing w:val="0"/>
        <w:kern w:val="0"/>
        <w:position w:val="0"/>
        <w:sz w:val="22"/>
        <w:u w:val="none"/>
        <w:vertAlign w:val="baseline"/>
      </w:rPr>
    </w:lvl>
    <w:lvl w:ilvl="1" w:tplc="F48E908C">
      <w:numFmt w:val="bullet"/>
      <w:lvlText w:val="-"/>
      <w:lvlJc w:val="left"/>
      <w:pPr>
        <w:tabs>
          <w:tab w:val="num" w:pos="1080"/>
        </w:tabs>
        <w:ind w:left="1080" w:hanging="360"/>
      </w:pPr>
      <w:rPr>
        <w:rFonts w:ascii="Arial" w:eastAsia="Times New Roman" w:hAnsi="Arial" w:hint="default"/>
        <w:color w:val="auto"/>
        <w:sz w:val="22"/>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D8EA1FB2">
      <w:numFmt w:val="bullet"/>
      <w:lvlText w:val="-"/>
      <w:lvlJc w:val="left"/>
      <w:pPr>
        <w:ind w:left="3960" w:hanging="360"/>
      </w:pPr>
      <w:rPr>
        <w:rFonts w:ascii="Verdana" w:eastAsia="Times New Roman" w:hAnsi="Verdana"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9">
    <w:nsid w:val="596F3A30"/>
    <w:multiLevelType w:val="hybridMultilevel"/>
    <w:tmpl w:val="967C84E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C5D37AF"/>
    <w:multiLevelType w:val="hybridMultilevel"/>
    <w:tmpl w:val="0450A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53122D"/>
    <w:multiLevelType w:val="hybridMultilevel"/>
    <w:tmpl w:val="F0860D6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nsid w:val="7927200E"/>
    <w:multiLevelType w:val="hybridMultilevel"/>
    <w:tmpl w:val="DA0EFD2A"/>
    <w:lvl w:ilvl="0" w:tplc="04100017">
      <w:start w:val="1"/>
      <w:numFmt w:val="lowerLetter"/>
      <w:lvlText w:val="%1)"/>
      <w:lvlJc w:val="left"/>
      <w:pPr>
        <w:ind w:left="720" w:hanging="360"/>
      </w:pPr>
      <w:rPr>
        <w:rFonts w:cs="Times New Roman"/>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7C64655D"/>
    <w:multiLevelType w:val="hybridMultilevel"/>
    <w:tmpl w:val="CB3A07BE"/>
    <w:lvl w:ilvl="0" w:tplc="04100017">
      <w:start w:val="1"/>
      <w:numFmt w:val="lowerLetter"/>
      <w:lvlText w:val="%1)"/>
      <w:lvlJc w:val="left"/>
      <w:pPr>
        <w:tabs>
          <w:tab w:val="num" w:pos="720"/>
        </w:tabs>
        <w:ind w:left="720" w:hanging="360"/>
      </w:pPr>
      <w:rPr>
        <w:rFonts w:cs="Times New Roman"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4">
    <w:nsid w:val="7E9F5AF0"/>
    <w:multiLevelType w:val="hybridMultilevel"/>
    <w:tmpl w:val="CC848C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num>
  <w:num w:numId="4">
    <w:abstractNumId w:val="4"/>
  </w:num>
  <w:num w:numId="5">
    <w:abstractNumId w:val="5"/>
  </w:num>
  <w:num w:numId="6">
    <w:abstractNumId w:val="3"/>
  </w:num>
  <w:num w:numId="7">
    <w:abstractNumId w:val="2"/>
  </w:num>
  <w:num w:numId="8">
    <w:abstractNumId w:val="10"/>
  </w:num>
  <w:num w:numId="9">
    <w:abstractNumId w:val="7"/>
  </w:num>
  <w:num w:numId="10">
    <w:abstractNumId w:val="15"/>
  </w:num>
  <w:num w:numId="11">
    <w:abstractNumId w:val="19"/>
  </w:num>
  <w:num w:numId="12">
    <w:abstractNumId w:val="9"/>
  </w:num>
  <w:num w:numId="13">
    <w:abstractNumId w:val="0"/>
  </w:num>
  <w:num w:numId="14">
    <w:abstractNumId w:val="13"/>
  </w:num>
  <w:num w:numId="15">
    <w:abstractNumId w:val="8"/>
  </w:num>
  <w:num w:numId="16">
    <w:abstractNumId w:val="14"/>
  </w:num>
  <w:num w:numId="17">
    <w:abstractNumId w:val="6"/>
  </w:num>
  <w:num w:numId="18">
    <w:abstractNumId w:val="12"/>
  </w:num>
  <w:num w:numId="19">
    <w:abstractNumId w:val="16"/>
  </w:num>
  <w:num w:numId="20">
    <w:abstractNumId w:val="11"/>
  </w:num>
  <w:num w:numId="21">
    <w:abstractNumId w:val="18"/>
  </w:num>
  <w:num w:numId="22">
    <w:abstractNumId w:val="22"/>
  </w:num>
  <w:num w:numId="23">
    <w:abstractNumId w:val="2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5B"/>
    <w:rsid w:val="000321F7"/>
    <w:rsid w:val="00041BEB"/>
    <w:rsid w:val="00064EA7"/>
    <w:rsid w:val="000D5CB4"/>
    <w:rsid w:val="0012478E"/>
    <w:rsid w:val="001513A2"/>
    <w:rsid w:val="001A664A"/>
    <w:rsid w:val="001B4DA3"/>
    <w:rsid w:val="001C2FF7"/>
    <w:rsid w:val="001F50D7"/>
    <w:rsid w:val="002033D4"/>
    <w:rsid w:val="002052BD"/>
    <w:rsid w:val="002412F3"/>
    <w:rsid w:val="002B4184"/>
    <w:rsid w:val="00310490"/>
    <w:rsid w:val="00314D42"/>
    <w:rsid w:val="00366740"/>
    <w:rsid w:val="00367B30"/>
    <w:rsid w:val="00385ED9"/>
    <w:rsid w:val="00385EE1"/>
    <w:rsid w:val="00390772"/>
    <w:rsid w:val="003C241B"/>
    <w:rsid w:val="003D66A8"/>
    <w:rsid w:val="00400793"/>
    <w:rsid w:val="00527AB1"/>
    <w:rsid w:val="00553FDF"/>
    <w:rsid w:val="005604BB"/>
    <w:rsid w:val="00597E4D"/>
    <w:rsid w:val="005E108D"/>
    <w:rsid w:val="005E4456"/>
    <w:rsid w:val="006533C6"/>
    <w:rsid w:val="00684757"/>
    <w:rsid w:val="006866AA"/>
    <w:rsid w:val="0069492A"/>
    <w:rsid w:val="006D46BB"/>
    <w:rsid w:val="00703581"/>
    <w:rsid w:val="0073445F"/>
    <w:rsid w:val="00737722"/>
    <w:rsid w:val="00741CEC"/>
    <w:rsid w:val="00770A09"/>
    <w:rsid w:val="007A22D2"/>
    <w:rsid w:val="007E283A"/>
    <w:rsid w:val="007E4501"/>
    <w:rsid w:val="007E6168"/>
    <w:rsid w:val="00800801"/>
    <w:rsid w:val="008173ED"/>
    <w:rsid w:val="00831D08"/>
    <w:rsid w:val="008666BA"/>
    <w:rsid w:val="008A253D"/>
    <w:rsid w:val="008D317B"/>
    <w:rsid w:val="008D3D18"/>
    <w:rsid w:val="00903FF3"/>
    <w:rsid w:val="009777D9"/>
    <w:rsid w:val="009A1C7B"/>
    <w:rsid w:val="009B62B4"/>
    <w:rsid w:val="009D3B08"/>
    <w:rsid w:val="00A26F3E"/>
    <w:rsid w:val="00A465E6"/>
    <w:rsid w:val="00A5657C"/>
    <w:rsid w:val="00AA2CEC"/>
    <w:rsid w:val="00AC4BE6"/>
    <w:rsid w:val="00AD5E67"/>
    <w:rsid w:val="00AE0942"/>
    <w:rsid w:val="00B25ABD"/>
    <w:rsid w:val="00B26764"/>
    <w:rsid w:val="00B34C39"/>
    <w:rsid w:val="00B70B5C"/>
    <w:rsid w:val="00B73925"/>
    <w:rsid w:val="00BB335B"/>
    <w:rsid w:val="00BE0999"/>
    <w:rsid w:val="00C33A4C"/>
    <w:rsid w:val="00C35AA4"/>
    <w:rsid w:val="00CB4A5E"/>
    <w:rsid w:val="00CC5111"/>
    <w:rsid w:val="00CD2830"/>
    <w:rsid w:val="00CF4966"/>
    <w:rsid w:val="00D13C7E"/>
    <w:rsid w:val="00D42520"/>
    <w:rsid w:val="00D926E5"/>
    <w:rsid w:val="00E64E2F"/>
    <w:rsid w:val="00E900EA"/>
    <w:rsid w:val="00EE1AD4"/>
    <w:rsid w:val="00F37A56"/>
    <w:rsid w:val="00F44ED6"/>
    <w:rsid w:val="00FA2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7C91"/>
  <w15:chartTrackingRefBased/>
  <w15:docId w15:val="{61708FC6-9ADF-4AF7-A04F-11319290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335B"/>
    <w:pPr>
      <w:spacing w:after="0" w:line="240" w:lineRule="auto"/>
    </w:pPr>
    <w:rPr>
      <w:rFonts w:ascii="Calibri" w:eastAsiaTheme="minorEastAsia" w:hAnsi="Calibri" w:cs="Calibri"/>
      <w:sz w:val="20"/>
      <w:szCs w:val="20"/>
    </w:rPr>
  </w:style>
  <w:style w:type="paragraph" w:styleId="Titolo1">
    <w:name w:val="heading 1"/>
    <w:aliases w:val="Titolo Capitolo,tit2"/>
    <w:basedOn w:val="Normale"/>
    <w:next w:val="Normale"/>
    <w:link w:val="Titolo1Carattere"/>
    <w:uiPriority w:val="9"/>
    <w:qFormat/>
    <w:rsid w:val="00BB335B"/>
    <w:pPr>
      <w:keepNext/>
      <w:spacing w:before="240" w:after="60"/>
      <w:outlineLvl w:val="0"/>
    </w:pPr>
    <w:rPr>
      <w:rFonts w:ascii="Arial" w:hAnsi="Arial" w:cs="Arial"/>
      <w:b/>
      <w:bCs/>
      <w:kern w:val="32"/>
      <w:sz w:val="32"/>
      <w:szCs w:val="32"/>
    </w:rPr>
  </w:style>
  <w:style w:type="paragraph" w:styleId="Titolo3">
    <w:name w:val="heading 3"/>
    <w:aliases w:val="§"/>
    <w:basedOn w:val="Normale"/>
    <w:next w:val="Normale"/>
    <w:link w:val="Titolo3Carattere"/>
    <w:uiPriority w:val="99"/>
    <w:qFormat/>
    <w:rsid w:val="00BB335B"/>
    <w:pPr>
      <w:keepNext/>
      <w:jc w:val="center"/>
      <w:outlineLvl w:val="2"/>
    </w:pPr>
    <w:rPr>
      <w:rFonts w:ascii="Arial" w:hAnsi="Arial" w:cs="Arial"/>
      <w:b/>
      <w:bCs/>
      <w:sz w:val="22"/>
      <w:szCs w:val="22"/>
      <w:lang w:eastAsia="it-IT"/>
    </w:rPr>
  </w:style>
  <w:style w:type="paragraph" w:styleId="Titolo8">
    <w:name w:val="heading 8"/>
    <w:basedOn w:val="Normale"/>
    <w:next w:val="Normale"/>
    <w:link w:val="Titolo8Carattere"/>
    <w:uiPriority w:val="9"/>
    <w:qFormat/>
    <w:rsid w:val="00BB335B"/>
    <w:pPr>
      <w:spacing w:before="240" w:after="60"/>
      <w:jc w:val="both"/>
      <w:outlineLvl w:val="7"/>
    </w:pPr>
    <w:rPr>
      <w:rFonts w:ascii="Arial" w:hAnsi="Arial" w:cs="Arial"/>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rsid w:val="00BB335B"/>
    <w:rPr>
      <w:rFonts w:ascii="Arial" w:eastAsiaTheme="minorEastAsia" w:hAnsi="Arial" w:cs="Arial"/>
      <w:b/>
      <w:bCs/>
      <w:kern w:val="32"/>
      <w:sz w:val="32"/>
      <w:szCs w:val="32"/>
    </w:rPr>
  </w:style>
  <w:style w:type="character" w:customStyle="1" w:styleId="Titolo3Carattere">
    <w:name w:val="Titolo 3 Carattere"/>
    <w:aliases w:val="§ Carattere"/>
    <w:basedOn w:val="Carpredefinitoparagrafo"/>
    <w:link w:val="Titolo3"/>
    <w:uiPriority w:val="99"/>
    <w:rsid w:val="00BB335B"/>
    <w:rPr>
      <w:rFonts w:ascii="Arial" w:eastAsiaTheme="minorEastAsia" w:hAnsi="Arial" w:cs="Arial"/>
      <w:b/>
      <w:bCs/>
      <w:lang w:eastAsia="it-IT"/>
    </w:rPr>
  </w:style>
  <w:style w:type="character" w:customStyle="1" w:styleId="Titolo8Carattere">
    <w:name w:val="Titolo 8 Carattere"/>
    <w:basedOn w:val="Carpredefinitoparagrafo"/>
    <w:link w:val="Titolo8"/>
    <w:uiPriority w:val="9"/>
    <w:rsid w:val="00BB335B"/>
    <w:rPr>
      <w:rFonts w:ascii="Arial" w:eastAsiaTheme="minorEastAsia" w:hAnsi="Arial" w:cs="Arial"/>
      <w:i/>
      <w:iCs/>
      <w:sz w:val="20"/>
      <w:szCs w:val="20"/>
    </w:rPr>
  </w:style>
  <w:style w:type="paragraph" w:styleId="Corpodeltesto2">
    <w:name w:val="Body Text 2"/>
    <w:basedOn w:val="Normale"/>
    <w:link w:val="Corpodeltesto2Carattere"/>
    <w:uiPriority w:val="99"/>
    <w:rsid w:val="00BB335B"/>
    <w:pPr>
      <w:jc w:val="both"/>
    </w:pPr>
    <w:rPr>
      <w:sz w:val="24"/>
      <w:szCs w:val="24"/>
      <w:lang w:eastAsia="it-IT"/>
    </w:rPr>
  </w:style>
  <w:style w:type="character" w:customStyle="1" w:styleId="Corpodeltesto2Carattere">
    <w:name w:val="Corpo del testo 2 Carattere"/>
    <w:basedOn w:val="Carpredefinitoparagrafo"/>
    <w:link w:val="Corpodeltesto2"/>
    <w:uiPriority w:val="99"/>
    <w:rsid w:val="00BB335B"/>
    <w:rPr>
      <w:rFonts w:ascii="Calibri" w:eastAsiaTheme="minorEastAsia" w:hAnsi="Calibri" w:cs="Calibri"/>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BB335B"/>
    <w:rPr>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BB335B"/>
    <w:rPr>
      <w:rFonts w:ascii="Calibri" w:eastAsiaTheme="minorEastAsia" w:hAnsi="Calibri" w:cs="Calibri"/>
      <w:sz w:val="20"/>
      <w:szCs w:val="20"/>
      <w:lang w:eastAsia="it-IT"/>
    </w:rPr>
  </w:style>
  <w:style w:type="paragraph" w:customStyle="1" w:styleId="xl89">
    <w:name w:val="xl89"/>
    <w:basedOn w:val="Normale"/>
    <w:uiPriority w:val="99"/>
    <w:rsid w:val="00BB335B"/>
    <w:pPr>
      <w:spacing w:before="100" w:beforeAutospacing="1" w:after="100" w:afterAutospacing="1"/>
    </w:pPr>
    <w:rPr>
      <w:sz w:val="22"/>
      <w:szCs w:val="22"/>
      <w:lang w:eastAsia="it-IT"/>
    </w:rPr>
  </w:style>
  <w:style w:type="paragraph" w:styleId="Testocommento">
    <w:name w:val="annotation text"/>
    <w:basedOn w:val="Normale"/>
    <w:link w:val="TestocommentoCarattere"/>
    <w:uiPriority w:val="99"/>
    <w:rsid w:val="00BB335B"/>
    <w:rPr>
      <w:lang w:eastAsia="it-IT"/>
    </w:rPr>
  </w:style>
  <w:style w:type="character" w:customStyle="1" w:styleId="TestocommentoCarattere">
    <w:name w:val="Testo commento Carattere"/>
    <w:basedOn w:val="Carpredefinitoparagrafo"/>
    <w:link w:val="Testocommento"/>
    <w:uiPriority w:val="99"/>
    <w:rsid w:val="00BB335B"/>
    <w:rPr>
      <w:rFonts w:ascii="Calibri" w:eastAsiaTheme="minorEastAsia" w:hAnsi="Calibri" w:cs="Calibri"/>
      <w:sz w:val="20"/>
      <w:szCs w:val="20"/>
      <w:lang w:eastAsia="it-IT"/>
    </w:rPr>
  </w:style>
  <w:style w:type="paragraph" w:customStyle="1" w:styleId="Default">
    <w:name w:val="Default"/>
    <w:uiPriority w:val="99"/>
    <w:rsid w:val="00BB335B"/>
    <w:pPr>
      <w:autoSpaceDE w:val="0"/>
      <w:autoSpaceDN w:val="0"/>
      <w:adjustRightInd w:val="0"/>
      <w:spacing w:after="0" w:line="240" w:lineRule="auto"/>
    </w:pPr>
    <w:rPr>
      <w:rFonts w:ascii="Tahoma" w:eastAsiaTheme="minorEastAsia" w:hAnsi="Tahoma" w:cs="Tahoma"/>
      <w:color w:val="000000"/>
      <w:sz w:val="24"/>
      <w:szCs w:val="24"/>
      <w:lang w:eastAsia="it-IT"/>
    </w:rPr>
  </w:style>
  <w:style w:type="character" w:styleId="Rimandonotaapidipagina">
    <w:name w:val="footnote reference"/>
    <w:aliases w:val="Footnote symbol,footnote sign,Rimando nota a piè di pagina-IMONT,Appel note de bas de p"/>
    <w:basedOn w:val="Carpredefinitoparagrafo"/>
    <w:uiPriority w:val="99"/>
    <w:rsid w:val="00BB335B"/>
    <w:rPr>
      <w:rFonts w:ascii="Times New Roman" w:hAnsi="Times New Roman" w:cs="Times New Roman"/>
      <w:vertAlign w:val="superscript"/>
    </w:rPr>
  </w:style>
  <w:style w:type="paragraph" w:styleId="Corpodeltesto3">
    <w:name w:val="Body Text 3"/>
    <w:basedOn w:val="Normale"/>
    <w:link w:val="Corpodeltesto3Carattere"/>
    <w:uiPriority w:val="99"/>
    <w:rsid w:val="00BB335B"/>
    <w:pPr>
      <w:spacing w:after="120"/>
    </w:pPr>
    <w:rPr>
      <w:sz w:val="16"/>
      <w:szCs w:val="16"/>
    </w:rPr>
  </w:style>
  <w:style w:type="character" w:customStyle="1" w:styleId="Corpodeltesto3Carattere">
    <w:name w:val="Corpo del testo 3 Carattere"/>
    <w:basedOn w:val="Carpredefinitoparagrafo"/>
    <w:link w:val="Corpodeltesto3"/>
    <w:uiPriority w:val="99"/>
    <w:rsid w:val="00BB335B"/>
    <w:rPr>
      <w:rFonts w:ascii="Calibri" w:eastAsiaTheme="minorEastAsia" w:hAnsi="Calibri" w:cs="Calibri"/>
      <w:sz w:val="16"/>
      <w:szCs w:val="16"/>
    </w:rPr>
  </w:style>
  <w:style w:type="paragraph" w:styleId="Intestazione">
    <w:name w:val="header"/>
    <w:aliases w:val="hd,intestazione,Intestazione.int"/>
    <w:basedOn w:val="Normale"/>
    <w:link w:val="IntestazioneCarattere"/>
    <w:uiPriority w:val="99"/>
    <w:rsid w:val="00BB335B"/>
    <w:pPr>
      <w:tabs>
        <w:tab w:val="center" w:pos="4819"/>
        <w:tab w:val="right" w:pos="9638"/>
      </w:tabs>
    </w:pPr>
  </w:style>
  <w:style w:type="character" w:customStyle="1" w:styleId="IntestazioneCarattere">
    <w:name w:val="Intestazione Carattere"/>
    <w:aliases w:val="hd Carattere,intestazione Carattere,Intestazione.int Carattere"/>
    <w:basedOn w:val="Carpredefinitoparagrafo"/>
    <w:link w:val="Intestazione"/>
    <w:uiPriority w:val="99"/>
    <w:rsid w:val="00BB335B"/>
    <w:rPr>
      <w:rFonts w:ascii="Calibri" w:eastAsiaTheme="minorEastAsia" w:hAnsi="Calibri" w:cs="Calibri"/>
      <w:sz w:val="20"/>
      <w:szCs w:val="20"/>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basedOn w:val="Carpredefinitoparagrafo"/>
    <w:link w:val="Corpotesto"/>
    <w:uiPriority w:val="99"/>
    <w:locked/>
    <w:rsid w:val="00BB335B"/>
    <w:rPr>
      <w:rFonts w:ascii="Calibri" w:hAnsi="Calibri" w:cs="Calibri"/>
      <w:sz w:val="20"/>
      <w:szCs w:val="20"/>
      <w:lang w:val="x-none"/>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rsid w:val="00BB335B"/>
    <w:pPr>
      <w:spacing w:after="120"/>
    </w:pPr>
    <w:rPr>
      <w:rFonts w:eastAsiaTheme="minorHAnsi"/>
      <w:lang w:val="x-none"/>
    </w:rPr>
  </w:style>
  <w:style w:type="character" w:customStyle="1" w:styleId="CorpotestoCarattere1">
    <w:name w:val="Corpo testo Carattere1"/>
    <w:basedOn w:val="Carpredefinitoparagrafo"/>
    <w:uiPriority w:val="99"/>
    <w:semiHidden/>
    <w:rsid w:val="00BB335B"/>
    <w:rPr>
      <w:rFonts w:ascii="Calibri" w:eastAsiaTheme="minorEastAsia" w:hAnsi="Calibri" w:cs="Calibri"/>
      <w:sz w:val="20"/>
      <w:szCs w:val="20"/>
    </w:rPr>
  </w:style>
  <w:style w:type="paragraph" w:customStyle="1" w:styleId="p2">
    <w:name w:val="p2"/>
    <w:basedOn w:val="Normale"/>
    <w:uiPriority w:val="99"/>
    <w:rsid w:val="00BB335B"/>
    <w:pPr>
      <w:widowControl w:val="0"/>
      <w:tabs>
        <w:tab w:val="left" w:pos="940"/>
      </w:tabs>
      <w:adjustRightInd w:val="0"/>
      <w:spacing w:line="420" w:lineRule="auto"/>
      <w:jc w:val="both"/>
      <w:textAlignment w:val="baseline"/>
    </w:pPr>
    <w:rPr>
      <w:sz w:val="24"/>
      <w:szCs w:val="24"/>
      <w:lang w:eastAsia="it-IT"/>
    </w:rPr>
  </w:style>
  <w:style w:type="character" w:styleId="Collegamentoipertestuale">
    <w:name w:val="Hyperlink"/>
    <w:basedOn w:val="Carpredefinitoparagrafo"/>
    <w:uiPriority w:val="99"/>
    <w:rsid w:val="00BB335B"/>
    <w:rPr>
      <w:rFonts w:ascii="Times New Roman" w:hAnsi="Times New Roman" w:cs="Times New Roman"/>
      <w:color w:val="0000FF"/>
      <w:u w:val="single"/>
    </w:rPr>
  </w:style>
  <w:style w:type="character" w:styleId="Rimandocommento">
    <w:name w:val="annotation reference"/>
    <w:basedOn w:val="Carpredefinitoparagrafo"/>
    <w:uiPriority w:val="99"/>
    <w:rsid w:val="00BB335B"/>
    <w:rPr>
      <w:rFonts w:ascii="Times New Roman" w:hAnsi="Times New Roman" w:cs="Times New Roman"/>
      <w:sz w:val="16"/>
      <w:szCs w:val="16"/>
    </w:rPr>
  </w:style>
  <w:style w:type="paragraph" w:styleId="Elenco2">
    <w:name w:val="List 2"/>
    <w:basedOn w:val="Normale"/>
    <w:uiPriority w:val="99"/>
    <w:rsid w:val="00BB335B"/>
    <w:pPr>
      <w:ind w:left="566" w:hanging="283"/>
    </w:pPr>
  </w:style>
  <w:style w:type="paragraph" w:styleId="Paragrafoelenco">
    <w:name w:val="List Paragraph"/>
    <w:basedOn w:val="Normale"/>
    <w:link w:val="ParagrafoelencoCarattere"/>
    <w:uiPriority w:val="99"/>
    <w:qFormat/>
    <w:rsid w:val="00BB335B"/>
    <w:pPr>
      <w:ind w:left="708"/>
    </w:pPr>
  </w:style>
  <w:style w:type="paragraph" w:customStyle="1" w:styleId="ElencoPuntato">
    <w:name w:val="ElencoPuntato"/>
    <w:basedOn w:val="Normale"/>
    <w:uiPriority w:val="99"/>
    <w:rsid w:val="00BB335B"/>
    <w:pPr>
      <w:spacing w:before="120" w:line="360" w:lineRule="auto"/>
      <w:jc w:val="both"/>
    </w:pPr>
    <w:rPr>
      <w:sz w:val="24"/>
      <w:szCs w:val="24"/>
      <w:lang w:eastAsia="it-IT"/>
    </w:rPr>
  </w:style>
  <w:style w:type="paragraph" w:customStyle="1" w:styleId="CM4">
    <w:name w:val="CM4"/>
    <w:basedOn w:val="Default"/>
    <w:next w:val="Default"/>
    <w:uiPriority w:val="99"/>
    <w:rsid w:val="00BB335B"/>
    <w:rPr>
      <w:rFonts w:ascii="EUAlbertina" w:hAnsi="EUAlbertina" w:cs="EUAlbertina"/>
      <w:color w:val="auto"/>
      <w:lang w:eastAsia="en-US"/>
    </w:rPr>
  </w:style>
  <w:style w:type="paragraph" w:customStyle="1" w:styleId="CM1">
    <w:name w:val="CM1"/>
    <w:basedOn w:val="Default"/>
    <w:next w:val="Default"/>
    <w:uiPriority w:val="99"/>
    <w:rsid w:val="00BB335B"/>
    <w:rPr>
      <w:rFonts w:ascii="EUAlbertina" w:hAnsi="EUAlbertina" w:cs="Times New Roman"/>
      <w:color w:val="auto"/>
      <w:lang w:eastAsia="en-US"/>
    </w:rPr>
  </w:style>
  <w:style w:type="paragraph" w:styleId="Testofumetto">
    <w:name w:val="Balloon Text"/>
    <w:basedOn w:val="Normale"/>
    <w:link w:val="TestofumettoCarattere"/>
    <w:uiPriority w:val="99"/>
    <w:semiHidden/>
    <w:unhideWhenUsed/>
    <w:rsid w:val="00BB33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35B"/>
    <w:rPr>
      <w:rFonts w:ascii="Segoe UI" w:eastAsiaTheme="minorEastAsia" w:hAnsi="Segoe UI" w:cs="Segoe UI"/>
      <w:sz w:val="18"/>
      <w:szCs w:val="18"/>
    </w:rPr>
  </w:style>
  <w:style w:type="paragraph" w:styleId="Revisione">
    <w:name w:val="Revision"/>
    <w:hidden/>
    <w:uiPriority w:val="99"/>
    <w:semiHidden/>
    <w:rsid w:val="00F44ED6"/>
    <w:pPr>
      <w:spacing w:after="0" w:line="240" w:lineRule="auto"/>
    </w:pPr>
    <w:rPr>
      <w:rFonts w:ascii="Calibri" w:eastAsiaTheme="minorEastAsia"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F44ED6"/>
    <w:rPr>
      <w:b/>
      <w:bCs/>
      <w:lang w:eastAsia="en-US"/>
    </w:rPr>
  </w:style>
  <w:style w:type="character" w:customStyle="1" w:styleId="SoggettocommentoCarattere">
    <w:name w:val="Soggetto commento Carattere"/>
    <w:basedOn w:val="TestocommentoCarattere"/>
    <w:link w:val="Soggettocommento"/>
    <w:uiPriority w:val="99"/>
    <w:semiHidden/>
    <w:rsid w:val="00F44ED6"/>
    <w:rPr>
      <w:rFonts w:ascii="Calibri" w:eastAsiaTheme="minorEastAsia" w:hAnsi="Calibri" w:cs="Calibri"/>
      <w:b/>
      <w:bCs/>
      <w:sz w:val="20"/>
      <w:szCs w:val="20"/>
      <w:lang w:eastAsia="it-IT"/>
    </w:rPr>
  </w:style>
  <w:style w:type="character" w:customStyle="1" w:styleId="ParagrafoelencoCarattere">
    <w:name w:val="Paragrafo elenco Carattere"/>
    <w:link w:val="Paragrafoelenco"/>
    <w:uiPriority w:val="99"/>
    <w:locked/>
    <w:rsid w:val="00AC4BE6"/>
    <w:rPr>
      <w:rFonts w:ascii="Calibri" w:eastAsiaTheme="minorEastAsia"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gef.regione.marche.it" TargetMode="External"/><Relationship Id="rId18" Type="http://schemas.openxmlformats.org/officeDocument/2006/relationships/hyperlink" Target="http://www.marcheinnovazione.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gef.regione.marche.it" TargetMode="External"/><Relationship Id="rId17" Type="http://schemas.openxmlformats.org/officeDocument/2006/relationships/hyperlink" Target="http://www.europa.marche.it" TargetMode="External"/><Relationship Id="rId2" Type="http://schemas.openxmlformats.org/officeDocument/2006/relationships/numbering" Target="numbering.xml"/><Relationship Id="rId16" Type="http://schemas.openxmlformats.org/officeDocument/2006/relationships/hyperlink" Target="http://www.impresa.march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ef.regione.marche.it" TargetMode="External"/><Relationship Id="rId5" Type="http://schemas.openxmlformats.org/officeDocument/2006/relationships/webSettings" Target="webSettings.xml"/><Relationship Id="rId15" Type="http://schemas.openxmlformats.org/officeDocument/2006/relationships/hyperlink" Target="http://www.regione.marche.it" TargetMode="External"/><Relationship Id="rId10" Type="http://schemas.openxmlformats.org/officeDocument/2006/relationships/oleObject" Target="embeddings/oleObject1.bin"/><Relationship Id="rId19" Type="http://schemas.openxmlformats.org/officeDocument/2006/relationships/hyperlink" Target="http://www.nextis.platform.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gef.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244F-A1F7-4681-91D4-1D8B5088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6404</Words>
  <Characters>36504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Piastrellini</dc:creator>
  <cp:keywords/>
  <dc:description/>
  <cp:lastModifiedBy>Alberto Piastrellini</cp:lastModifiedBy>
  <cp:revision>39</cp:revision>
  <cp:lastPrinted>2016-12-22T15:28:00Z</cp:lastPrinted>
  <dcterms:created xsi:type="dcterms:W3CDTF">2016-12-22T12:29:00Z</dcterms:created>
  <dcterms:modified xsi:type="dcterms:W3CDTF">2017-01-25T12:02:00Z</dcterms:modified>
</cp:coreProperties>
</file>