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39A" w:rsidRPr="003B6A66" w:rsidRDefault="00167EE5" w:rsidP="0036714A">
      <w:pPr>
        <w:jc w:val="both"/>
        <w:rPr>
          <w:rFonts w:ascii="Tahoma" w:eastAsia="Gulim" w:hAnsi="Tahoma" w:cs="Tahoma"/>
          <w:b/>
          <w:sz w:val="12"/>
          <w:szCs w:val="12"/>
        </w:rPr>
      </w:pPr>
      <w:r w:rsidRPr="00167EE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-7.55pt;margin-top:-21.75pt;width:552.75pt;height:18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juCKgIAAFAEAAAOAAAAZHJzL2Uyb0RvYy54bWysVNtu2zAMfR+wfxD0vthJkzYx4hRdugwD&#10;ugvQ7gNkWbaFSaImKbGzry8lp1mwDXsY5gdBFKmjw0PS69tBK3IQzkswJZ1OckqE4VBL05b069Pu&#10;zZISH5ipmQIjSnoUnt5uXr9a97YQM+hA1cIRBDG+6G1JuxBskWWed0IzPwErDDobcJoFNF2b1Y71&#10;iK5VNsvz66wHV1sHXHiPp/ejk24SftMIHj43jReBqJIit5BWl9YqrtlmzYrWMdtJfqLB/oGFZtLg&#10;o2eoexYY2Tv5G5SW3IGHJkw46AyaRnKRcsBspvkv2Tx2zIqUC4rj7Vkm//9g+afDF0dkjbWjxDCN&#10;JXoSQyBvYSCLqE5vfYFBjxbDwoDHMTJm6u0D8G+eGNh2zLTizjnoO8FqZDeNN7OLqyOOjyBV/xFq&#10;fIbtAySgoXE6AqIYBNGxSsdzZSIVjoc3+XS1mi0o4eibXV1dL1PpMla83LbOh/cCNImbkjqsfEJn&#10;hwcfIhtWvIQk9qBkvZNKJcO11VY5cmDYJbv0pQQwycswZUhf0tUCefwdIk/fnyC0DNjuSuqSLs9B&#10;rIiyvTN1asbApBr3SFmZk45RulHEMFTDqS4V1EdU1MHY1jiGuOnA/aCkx5Yuqf++Z05Qoj4YrMpq&#10;Op/HGUjGfHEzQ8NdeqpLDzMcoUoaKBm32zDOzd462Xb40tgHBu6wko1MIseSj6xOvLFtk/anEYtz&#10;cWmnqJ8/gs0zAAAA//8DAFBLAwQUAAYACAAAACEARgq0s+EAAAALAQAADwAAAGRycy9kb3ducmV2&#10;LnhtbEyPy07DMBBF90j8gzVIbFBrh6ZpG+JUCAlEd9BWsHXjaRJhj0PspuHvcVewm8fRnTPFerSG&#10;Ddj71pGEZCqAIVVOt1RL2O+eJ0tgPijSyjhCCT/oYV1eXxUq1+5M7zhsQ81iCPlcSWhC6HLOfdWg&#10;VX7qOqS4O7reqhDbvua6V+cYbg2/FyLjVrUULzSqw6cGq6/tyUpYpq/Dp9/M3j6q7GhW4W4xvHz3&#10;Ut7ejI8PwAKO4Q+Gi35UhzI6HdyJtGdGwiSZJxGNRTqbA7sQYiVSYIc4yhbAy4L//6H8BQAA//8D&#10;AFBLAQItABQABgAIAAAAIQC2gziS/gAAAOEBAAATAAAAAAAAAAAAAAAAAAAAAABbQ29udGVudF9U&#10;eXBlc10ueG1sUEsBAi0AFAAGAAgAAAAhADj9If/WAAAAlAEAAAsAAAAAAAAAAAAAAAAALwEAAF9y&#10;ZWxzLy5yZWxzUEsBAi0AFAAGAAgAAAAhAAkeO4IqAgAAUAQAAA4AAAAAAAAAAAAAAAAALgIAAGRy&#10;cy9lMm9Eb2MueG1sUEsBAi0AFAAGAAgAAAAhAEYKtLPhAAAACwEAAA8AAAAAAAAAAAAAAAAAhAQA&#10;AGRycy9kb3ducmV2LnhtbFBLBQYAAAAABAAEAPMAAACSBQAAAAA=&#10;">
            <v:textbox>
              <w:txbxContent>
                <w:p w:rsidR="0036339A" w:rsidRPr="00B92DF9" w:rsidRDefault="0036339A" w:rsidP="006D4BDE">
                  <w:pPr>
                    <w:spacing w:line="360" w:lineRule="auto"/>
                    <w:rPr>
                      <w:rFonts w:ascii="Tahoma" w:eastAsia="Gulim" w:hAnsi="Tahoma" w:cs="Tahoma"/>
                      <w:b/>
                      <w:smallCaps/>
                      <w:sz w:val="22"/>
                      <w:szCs w:val="22"/>
                    </w:rPr>
                  </w:pPr>
                  <w:r>
                    <w:rPr>
                      <w:rFonts w:ascii="Tahoma" w:eastAsia="Gulim" w:hAnsi="Tahoma" w:cs="Tahoma"/>
                      <w:b/>
                      <w:smallCaps/>
                      <w:sz w:val="22"/>
                      <w:szCs w:val="22"/>
                    </w:rPr>
                    <w:t>Curriculum vitae di</w:t>
                  </w:r>
                  <w:r>
                    <w:rPr>
                      <w:rFonts w:ascii="Tahoma" w:eastAsia="Gulim" w:hAnsi="Tahoma" w:cs="Tahoma"/>
                      <w:b/>
                      <w:smallCaps/>
                      <w:sz w:val="22"/>
                      <w:szCs w:val="22"/>
                    </w:rPr>
                    <w:tab/>
                  </w:r>
                  <w:r w:rsidR="00167EE5">
                    <w:rPr>
                      <w:rFonts w:ascii="Tahoma" w:eastAsia="Gulim" w:hAnsi="Tahoma" w:cs="Tahoma"/>
                      <w:b/>
                      <w:smallCaps/>
                      <w:sz w:val="22"/>
                      <w:szCs w:val="22"/>
                    </w:rPr>
                    <w:fldChar w:fldCharType="begin"/>
                  </w:r>
                  <w:r>
                    <w:rPr>
                      <w:rFonts w:ascii="Tahoma" w:eastAsia="Gulim" w:hAnsi="Tahoma" w:cs="Tahoma"/>
                      <w:b/>
                      <w:smallCaps/>
                      <w:sz w:val="22"/>
                      <w:szCs w:val="22"/>
                    </w:rPr>
                    <w:instrText xml:space="preserve"> MERGEFIELD "nominativo" </w:instrText>
                  </w:r>
                  <w:r w:rsidR="00167EE5">
                    <w:rPr>
                      <w:rFonts w:ascii="Tahoma" w:eastAsia="Gulim" w:hAnsi="Tahoma" w:cs="Tahoma"/>
                      <w:b/>
                      <w:smallCaps/>
                      <w:sz w:val="22"/>
                      <w:szCs w:val="22"/>
                    </w:rPr>
                    <w:fldChar w:fldCharType="separate"/>
                  </w:r>
                  <w:r w:rsidRPr="00FA1853">
                    <w:rPr>
                      <w:rFonts w:ascii="Tahoma" w:eastAsia="Gulim" w:hAnsi="Tahoma" w:cs="Tahoma"/>
                      <w:b/>
                      <w:smallCaps/>
                      <w:noProof/>
                      <w:sz w:val="22"/>
                      <w:szCs w:val="22"/>
                    </w:rPr>
                    <w:t>Pennacchioni Ennio</w:t>
                  </w:r>
                  <w:r w:rsidR="00167EE5">
                    <w:rPr>
                      <w:rFonts w:ascii="Tahoma" w:eastAsia="Gulim" w:hAnsi="Tahoma" w:cs="Tahoma"/>
                      <w:b/>
                      <w:smallCaps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  <w10:wrap type="square"/>
          </v:shape>
        </w:pict>
      </w:r>
    </w:p>
    <w:p w:rsidR="0036339A" w:rsidRPr="0036714A" w:rsidRDefault="0036339A" w:rsidP="003A211E">
      <w:pPr>
        <w:jc w:val="both"/>
        <w:rPr>
          <w:rFonts w:ascii="Tahoma" w:eastAsia="Gulim" w:hAnsi="Tahoma" w:cs="Tahoma"/>
          <w:b/>
        </w:rPr>
      </w:pPr>
      <w:r w:rsidRPr="0036714A">
        <w:rPr>
          <w:rFonts w:ascii="Tahoma" w:eastAsia="Gulim" w:hAnsi="Tahoma" w:cs="Tahoma"/>
          <w:b/>
        </w:rPr>
        <w:t>Informazioni personali</w:t>
      </w:r>
      <w:bookmarkStart w:id="0" w:name="_GoBack"/>
      <w:bookmarkEnd w:id="0"/>
    </w:p>
    <w:tbl>
      <w:tblPr>
        <w:tblpPr w:leftFromText="141" w:rightFromText="141" w:vertAnchor="text" w:horzAnchor="margin" w:tblpX="-72" w:tblpY="212"/>
        <w:tblW w:w="11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9024"/>
      </w:tblGrid>
      <w:tr w:rsidR="0036339A" w:rsidRPr="00B023FB" w:rsidTr="007814A4">
        <w:trPr>
          <w:trHeight w:val="284"/>
        </w:trPr>
        <w:tc>
          <w:tcPr>
            <w:tcW w:w="2093" w:type="dxa"/>
            <w:vAlign w:val="center"/>
          </w:tcPr>
          <w:p w:rsidR="0036339A" w:rsidRPr="00B023FB" w:rsidRDefault="0036339A" w:rsidP="007814A4">
            <w:pPr>
              <w:ind w:right="72"/>
              <w:rPr>
                <w:rFonts w:ascii="Tahoma" w:eastAsia="Gulim" w:hAnsi="Tahoma" w:cs="Tahoma"/>
                <w:sz w:val="18"/>
                <w:szCs w:val="18"/>
              </w:rPr>
            </w:pPr>
            <w:r w:rsidRPr="00B023FB">
              <w:rPr>
                <w:rFonts w:ascii="Tahoma" w:eastAsia="Gulim" w:hAnsi="Tahoma" w:cs="Tahoma"/>
                <w:sz w:val="18"/>
                <w:szCs w:val="18"/>
              </w:rPr>
              <w:t>Data di nascita</w:t>
            </w:r>
          </w:p>
        </w:tc>
        <w:tc>
          <w:tcPr>
            <w:tcW w:w="9024" w:type="dxa"/>
            <w:vAlign w:val="center"/>
          </w:tcPr>
          <w:p w:rsidR="0036339A" w:rsidRPr="00E66E5B" w:rsidRDefault="0036339A" w:rsidP="007814A4">
            <w:pPr>
              <w:rPr>
                <w:rFonts w:ascii="Tahoma" w:eastAsia="Gulim" w:hAnsi="Tahoma" w:cs="Tahoma"/>
                <w:sz w:val="18"/>
                <w:szCs w:val="18"/>
              </w:rPr>
            </w:pPr>
            <w:r w:rsidRPr="004073D2">
              <w:rPr>
                <w:rFonts w:ascii="Tahoma" w:eastAsia="Gulim" w:hAnsi="Tahoma" w:cs="Tahoma"/>
                <w:noProof/>
                <w:sz w:val="18"/>
                <w:szCs w:val="18"/>
              </w:rPr>
              <w:t>3/11/1958</w:t>
            </w:r>
            <w:r>
              <w:t xml:space="preserve"> (mm/</w:t>
            </w:r>
            <w:proofErr w:type="spellStart"/>
            <w:r>
              <w:t>gg</w:t>
            </w:r>
            <w:proofErr w:type="spellEnd"/>
            <w:r>
              <w:t>/</w:t>
            </w:r>
            <w:proofErr w:type="spellStart"/>
            <w:r>
              <w:t>aa</w:t>
            </w:r>
            <w:proofErr w:type="spellEnd"/>
            <w:r>
              <w:t>)</w:t>
            </w:r>
          </w:p>
        </w:tc>
      </w:tr>
      <w:tr w:rsidR="0036339A" w:rsidRPr="00B023FB" w:rsidTr="007814A4">
        <w:trPr>
          <w:trHeight w:val="284"/>
        </w:trPr>
        <w:tc>
          <w:tcPr>
            <w:tcW w:w="2093" w:type="dxa"/>
            <w:vAlign w:val="center"/>
          </w:tcPr>
          <w:p w:rsidR="0036339A" w:rsidRPr="00B023FB" w:rsidRDefault="0036339A" w:rsidP="007814A4">
            <w:pPr>
              <w:ind w:right="72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eastAsia="Gulim" w:hAnsi="Tahoma" w:cs="Tahoma"/>
                <w:sz w:val="18"/>
                <w:szCs w:val="18"/>
              </w:rPr>
              <w:t>Profilo professionale</w:t>
            </w:r>
          </w:p>
        </w:tc>
        <w:tc>
          <w:tcPr>
            <w:tcW w:w="9024" w:type="dxa"/>
            <w:vAlign w:val="center"/>
          </w:tcPr>
          <w:p w:rsidR="0036339A" w:rsidRPr="00B023FB" w:rsidRDefault="0036339A" w:rsidP="007814A4">
            <w:pPr>
              <w:rPr>
                <w:rFonts w:ascii="Tahoma" w:eastAsia="Gulim" w:hAnsi="Tahoma" w:cs="Tahoma"/>
                <w:sz w:val="18"/>
                <w:szCs w:val="18"/>
              </w:rPr>
            </w:pPr>
            <w:r w:rsidRPr="00FA1853">
              <w:rPr>
                <w:rFonts w:ascii="Tahoma" w:eastAsia="Gulim" w:hAnsi="Tahoma" w:cs="Tahoma"/>
                <w:noProof/>
                <w:sz w:val="18"/>
                <w:szCs w:val="18"/>
              </w:rPr>
              <w:t>D/1.3</w:t>
            </w:r>
          </w:p>
        </w:tc>
      </w:tr>
      <w:tr w:rsidR="0036339A" w:rsidRPr="00B023FB" w:rsidTr="007814A4">
        <w:trPr>
          <w:trHeight w:val="284"/>
        </w:trPr>
        <w:tc>
          <w:tcPr>
            <w:tcW w:w="2093" w:type="dxa"/>
            <w:vAlign w:val="center"/>
          </w:tcPr>
          <w:p w:rsidR="0036339A" w:rsidRPr="00B023FB" w:rsidRDefault="0036339A" w:rsidP="007814A4">
            <w:pPr>
              <w:ind w:right="72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eastAsia="Gulim" w:hAnsi="Tahoma" w:cs="Tahoma"/>
                <w:sz w:val="18"/>
                <w:szCs w:val="18"/>
              </w:rPr>
              <w:t>Struttura</w:t>
            </w:r>
          </w:p>
        </w:tc>
        <w:tc>
          <w:tcPr>
            <w:tcW w:w="9024" w:type="dxa"/>
            <w:vAlign w:val="center"/>
          </w:tcPr>
          <w:p w:rsidR="0036339A" w:rsidRPr="00B023FB" w:rsidRDefault="0036339A" w:rsidP="007814A4">
            <w:pPr>
              <w:rPr>
                <w:rFonts w:ascii="Tahoma" w:eastAsia="Gulim" w:hAnsi="Tahoma" w:cs="Tahoma"/>
                <w:sz w:val="18"/>
                <w:szCs w:val="18"/>
              </w:rPr>
            </w:pPr>
            <w:r w:rsidRPr="00FA1853">
              <w:rPr>
                <w:rFonts w:ascii="Tahoma" w:eastAsia="Gulim" w:hAnsi="Tahoma" w:cs="Tahoma"/>
                <w:noProof/>
                <w:sz w:val="18"/>
                <w:szCs w:val="18"/>
              </w:rPr>
              <w:t>Servizio</w:t>
            </w:r>
            <w:r>
              <w:rPr>
                <w:rFonts w:ascii="Tahoma" w:eastAsia="Gulim" w:hAnsi="Tahoma" w:cs="Tahoma"/>
                <w:sz w:val="18"/>
                <w:szCs w:val="18"/>
              </w:rPr>
              <w:t xml:space="preserve"> </w:t>
            </w:r>
            <w:r w:rsidRPr="00FA1853">
              <w:rPr>
                <w:rFonts w:ascii="Tahoma" w:eastAsia="Gulim" w:hAnsi="Tahoma" w:cs="Tahoma"/>
                <w:noProof/>
                <w:sz w:val="18"/>
                <w:szCs w:val="18"/>
              </w:rPr>
              <w:t>Territorio, ambiente ed energia</w:t>
            </w:r>
            <w:r>
              <w:rPr>
                <w:rFonts w:ascii="Tahoma" w:eastAsia="Gulim" w:hAnsi="Tahoma" w:cs="Tahoma"/>
                <w:sz w:val="18"/>
                <w:szCs w:val="18"/>
              </w:rPr>
              <w:t xml:space="preserve"> - </w:t>
            </w:r>
            <w:r w:rsidRPr="00FA1853">
              <w:rPr>
                <w:rFonts w:ascii="Tahoma" w:eastAsia="Gulim" w:hAnsi="Tahoma" w:cs="Tahoma"/>
                <w:noProof/>
                <w:sz w:val="18"/>
                <w:szCs w:val="18"/>
              </w:rPr>
              <w:t>Posizione di funzione</w:t>
            </w:r>
            <w:r>
              <w:rPr>
                <w:rFonts w:ascii="Tahoma" w:eastAsia="Gulim" w:hAnsi="Tahoma" w:cs="Tahoma"/>
                <w:sz w:val="18"/>
                <w:szCs w:val="18"/>
              </w:rPr>
              <w:t xml:space="preserve"> </w:t>
            </w:r>
            <w:r w:rsidRPr="00FA1853">
              <w:rPr>
                <w:rFonts w:ascii="Tahoma" w:eastAsia="Gulim" w:hAnsi="Tahoma" w:cs="Tahoma"/>
                <w:noProof/>
                <w:sz w:val="18"/>
                <w:szCs w:val="18"/>
              </w:rPr>
              <w:t>Green economy, ciclo dei rifiuti, bonifiche ambientali, aerca e rischio industriale</w:t>
            </w:r>
          </w:p>
        </w:tc>
      </w:tr>
      <w:tr w:rsidR="0036339A" w:rsidRPr="00B023FB" w:rsidTr="007814A4">
        <w:trPr>
          <w:trHeight w:val="284"/>
        </w:trPr>
        <w:tc>
          <w:tcPr>
            <w:tcW w:w="2093" w:type="dxa"/>
            <w:vAlign w:val="center"/>
          </w:tcPr>
          <w:p w:rsidR="0036339A" w:rsidRPr="00B023FB" w:rsidRDefault="0036339A" w:rsidP="007814A4">
            <w:pPr>
              <w:ind w:right="72"/>
              <w:rPr>
                <w:rFonts w:ascii="Tahoma" w:eastAsia="Gulim" w:hAnsi="Tahoma" w:cs="Tahoma"/>
                <w:sz w:val="18"/>
                <w:szCs w:val="18"/>
              </w:rPr>
            </w:pPr>
            <w:r w:rsidRPr="00B023FB">
              <w:rPr>
                <w:rFonts w:ascii="Tahoma" w:eastAsia="Gulim" w:hAnsi="Tahoma" w:cs="Tahoma"/>
                <w:sz w:val="18"/>
                <w:szCs w:val="18"/>
              </w:rPr>
              <w:t>Incarico attuale</w:t>
            </w:r>
          </w:p>
        </w:tc>
        <w:tc>
          <w:tcPr>
            <w:tcW w:w="9024" w:type="dxa"/>
            <w:vAlign w:val="center"/>
          </w:tcPr>
          <w:p w:rsidR="0036339A" w:rsidRPr="00B023FB" w:rsidRDefault="0036339A" w:rsidP="007814A4">
            <w:pPr>
              <w:rPr>
                <w:rFonts w:ascii="Tahoma" w:eastAsia="Gulim" w:hAnsi="Tahoma" w:cs="Tahoma"/>
                <w:sz w:val="18"/>
                <w:szCs w:val="18"/>
              </w:rPr>
            </w:pPr>
            <w:r w:rsidRPr="00FA1853">
              <w:rPr>
                <w:rFonts w:ascii="Tahoma" w:eastAsia="Gulim" w:hAnsi="Tahoma" w:cs="Tahoma"/>
                <w:noProof/>
                <w:sz w:val="18"/>
                <w:szCs w:val="18"/>
              </w:rPr>
              <w:t>P.o.</w:t>
            </w:r>
            <w:r>
              <w:rPr>
                <w:rFonts w:ascii="Tahoma" w:eastAsia="Gulim" w:hAnsi="Tahoma" w:cs="Tahoma"/>
                <w:sz w:val="18"/>
                <w:szCs w:val="18"/>
              </w:rPr>
              <w:t xml:space="preserve"> </w:t>
            </w:r>
            <w:r w:rsidRPr="00FA1853">
              <w:rPr>
                <w:rFonts w:ascii="Tahoma" w:eastAsia="Gulim" w:hAnsi="Tahoma" w:cs="Tahoma"/>
                <w:noProof/>
                <w:sz w:val="18"/>
                <w:szCs w:val="18"/>
              </w:rPr>
              <w:t>Bonifica siti inquinati</w:t>
            </w:r>
          </w:p>
        </w:tc>
      </w:tr>
      <w:tr w:rsidR="0036339A" w:rsidRPr="00B023FB" w:rsidTr="007814A4">
        <w:trPr>
          <w:trHeight w:val="284"/>
        </w:trPr>
        <w:tc>
          <w:tcPr>
            <w:tcW w:w="2093" w:type="dxa"/>
            <w:vAlign w:val="center"/>
          </w:tcPr>
          <w:p w:rsidR="0036339A" w:rsidRPr="00B023FB" w:rsidRDefault="0036339A" w:rsidP="007814A4">
            <w:pPr>
              <w:ind w:right="72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eastAsia="Gulim" w:hAnsi="Tahoma" w:cs="Tahoma"/>
                <w:sz w:val="18"/>
                <w:szCs w:val="18"/>
              </w:rPr>
              <w:t xml:space="preserve">N. telefonico </w:t>
            </w:r>
            <w:r w:rsidRPr="00B023FB">
              <w:rPr>
                <w:rFonts w:ascii="Tahoma" w:eastAsia="Gulim" w:hAnsi="Tahoma" w:cs="Tahoma"/>
                <w:sz w:val="18"/>
                <w:szCs w:val="18"/>
              </w:rPr>
              <w:t>ufficio</w:t>
            </w:r>
          </w:p>
        </w:tc>
        <w:tc>
          <w:tcPr>
            <w:tcW w:w="9024" w:type="dxa"/>
            <w:vAlign w:val="center"/>
          </w:tcPr>
          <w:p w:rsidR="0036339A" w:rsidRPr="00B023FB" w:rsidRDefault="0036339A" w:rsidP="007814A4">
            <w:pPr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eastAsia="Gulim" w:hAnsi="Tahoma" w:cs="Tahoma"/>
                <w:sz w:val="18"/>
                <w:szCs w:val="18"/>
              </w:rPr>
              <w:t>0718063798</w:t>
            </w:r>
          </w:p>
        </w:tc>
      </w:tr>
      <w:tr w:rsidR="0036339A" w:rsidRPr="00B023FB" w:rsidTr="007814A4">
        <w:trPr>
          <w:trHeight w:val="284"/>
        </w:trPr>
        <w:tc>
          <w:tcPr>
            <w:tcW w:w="2093" w:type="dxa"/>
            <w:vAlign w:val="center"/>
          </w:tcPr>
          <w:p w:rsidR="0036339A" w:rsidRPr="00B023FB" w:rsidRDefault="0036339A" w:rsidP="007814A4">
            <w:pPr>
              <w:ind w:right="72"/>
              <w:rPr>
                <w:rFonts w:ascii="Tahoma" w:eastAsia="Gulim" w:hAnsi="Tahoma" w:cs="Tahoma"/>
                <w:sz w:val="18"/>
                <w:szCs w:val="18"/>
              </w:rPr>
            </w:pPr>
            <w:r w:rsidRPr="00B023FB">
              <w:rPr>
                <w:rFonts w:ascii="Tahoma" w:eastAsia="Gulim" w:hAnsi="Tahoma" w:cs="Tahoma"/>
                <w:sz w:val="18"/>
                <w:szCs w:val="18"/>
              </w:rPr>
              <w:t>E-mail istituzionale</w:t>
            </w:r>
          </w:p>
        </w:tc>
        <w:tc>
          <w:tcPr>
            <w:tcW w:w="9024" w:type="dxa"/>
            <w:vAlign w:val="center"/>
          </w:tcPr>
          <w:p w:rsidR="0036339A" w:rsidRPr="00B023FB" w:rsidRDefault="0036339A" w:rsidP="007814A4">
            <w:pPr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noProof/>
              </w:rPr>
              <w:t>Ennio.Pennacchioni@regione.marche.it</w:t>
            </w:r>
          </w:p>
        </w:tc>
      </w:tr>
    </w:tbl>
    <w:p w:rsidR="0036339A" w:rsidRPr="003B6A66" w:rsidRDefault="0036339A" w:rsidP="003A211E">
      <w:pPr>
        <w:rPr>
          <w:rFonts w:ascii="Tahoma" w:eastAsia="Gulim" w:hAnsi="Tahoma" w:cs="Tahoma"/>
          <w:b/>
          <w:sz w:val="18"/>
          <w:szCs w:val="18"/>
        </w:rPr>
      </w:pPr>
    </w:p>
    <w:p w:rsidR="0036339A" w:rsidRPr="0036714A" w:rsidRDefault="0036339A" w:rsidP="0036714A">
      <w:pPr>
        <w:jc w:val="both"/>
        <w:rPr>
          <w:rFonts w:ascii="Tahoma" w:eastAsia="Gulim" w:hAnsi="Tahoma" w:cs="Tahoma"/>
          <w:b/>
        </w:rPr>
      </w:pPr>
      <w:r w:rsidRPr="0036714A">
        <w:rPr>
          <w:rFonts w:ascii="Tahoma" w:eastAsia="Gulim" w:hAnsi="Tahoma" w:cs="Tahoma"/>
          <w:b/>
        </w:rPr>
        <w:t>Istruzione e Formazione</w:t>
      </w:r>
    </w:p>
    <w:tbl>
      <w:tblPr>
        <w:tblpPr w:leftFromText="141" w:rightFromText="141" w:vertAnchor="text" w:horzAnchor="margin" w:tblpX="-72" w:tblpY="212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6"/>
        <w:gridCol w:w="8999"/>
      </w:tblGrid>
      <w:tr w:rsidR="0036339A" w:rsidRPr="00B023FB" w:rsidTr="007814A4">
        <w:trPr>
          <w:trHeight w:val="284"/>
        </w:trPr>
        <w:tc>
          <w:tcPr>
            <w:tcW w:w="2166" w:type="dxa"/>
            <w:vAlign w:val="center"/>
          </w:tcPr>
          <w:p w:rsidR="0036339A" w:rsidRPr="00B023FB" w:rsidRDefault="0036339A" w:rsidP="007814A4">
            <w:pPr>
              <w:ind w:right="72"/>
              <w:rPr>
                <w:rFonts w:ascii="Tahoma" w:eastAsia="Gulim" w:hAnsi="Tahoma" w:cs="Tahoma"/>
                <w:sz w:val="18"/>
                <w:szCs w:val="18"/>
              </w:rPr>
            </w:pPr>
            <w:r>
              <w:rPr>
                <w:rFonts w:ascii="Tahoma" w:eastAsia="Gulim" w:hAnsi="Tahoma" w:cs="Tahoma"/>
                <w:sz w:val="18"/>
                <w:szCs w:val="18"/>
              </w:rPr>
              <w:t>Titolo di studio</w:t>
            </w:r>
          </w:p>
        </w:tc>
        <w:tc>
          <w:tcPr>
            <w:tcW w:w="8999" w:type="dxa"/>
            <w:vAlign w:val="center"/>
          </w:tcPr>
          <w:p w:rsidR="0036339A" w:rsidRPr="00E66E5B" w:rsidRDefault="0036339A" w:rsidP="007814A4">
            <w:pPr>
              <w:rPr>
                <w:rFonts w:ascii="Tahoma" w:eastAsia="Gulim" w:hAnsi="Tahoma" w:cs="Tahoma"/>
                <w:sz w:val="18"/>
                <w:szCs w:val="18"/>
              </w:rPr>
            </w:pPr>
            <w:r w:rsidRPr="00FA1853">
              <w:rPr>
                <w:rFonts w:ascii="Tahoma" w:eastAsia="Gulim" w:hAnsi="Tahoma" w:cs="Tahoma"/>
                <w:noProof/>
                <w:sz w:val="18"/>
                <w:szCs w:val="18"/>
              </w:rPr>
              <w:t>Diploma di laurea - vecchio ordinamento (corsi di 4/6 anni)</w:t>
            </w:r>
            <w:r>
              <w:rPr>
                <w:rFonts w:ascii="Tahoma" w:eastAsia="Gulim" w:hAnsi="Tahoma" w:cs="Tahoma"/>
                <w:sz w:val="18"/>
                <w:szCs w:val="18"/>
              </w:rPr>
              <w:t>-</w:t>
            </w:r>
            <w:r w:rsidRPr="00FA1853">
              <w:rPr>
                <w:rFonts w:ascii="Tahoma" w:eastAsia="Gulim" w:hAnsi="Tahoma" w:cs="Tahoma"/>
                <w:noProof/>
                <w:sz w:val="18"/>
                <w:szCs w:val="18"/>
              </w:rPr>
              <w:t>Scienze geologiche</w:t>
            </w:r>
          </w:p>
        </w:tc>
      </w:tr>
      <w:tr w:rsidR="0036339A" w:rsidRPr="00B023FB" w:rsidTr="007814A4">
        <w:trPr>
          <w:trHeight w:val="284"/>
        </w:trPr>
        <w:tc>
          <w:tcPr>
            <w:tcW w:w="2166" w:type="dxa"/>
            <w:vAlign w:val="center"/>
          </w:tcPr>
          <w:p w:rsidR="0036339A" w:rsidRPr="00B023FB" w:rsidRDefault="0036339A" w:rsidP="007814A4">
            <w:pPr>
              <w:ind w:right="72"/>
              <w:rPr>
                <w:rFonts w:ascii="Tahoma" w:eastAsia="Gulim" w:hAnsi="Tahoma" w:cs="Tahoma"/>
                <w:sz w:val="18"/>
                <w:szCs w:val="18"/>
              </w:rPr>
            </w:pPr>
            <w:r w:rsidRPr="00AC568E">
              <w:rPr>
                <w:rFonts w:ascii="Tahoma" w:eastAsia="Gulim" w:hAnsi="Tahoma" w:cs="Tahoma"/>
                <w:sz w:val="18"/>
                <w:szCs w:val="18"/>
              </w:rPr>
              <w:t>Altri titoli</w:t>
            </w:r>
            <w:r>
              <w:rPr>
                <w:rFonts w:ascii="Tahoma" w:eastAsia="Gulim" w:hAnsi="Tahoma" w:cs="Tahoma"/>
                <w:sz w:val="18"/>
                <w:szCs w:val="18"/>
              </w:rPr>
              <w:t xml:space="preserve"> di studio/professionali</w:t>
            </w:r>
          </w:p>
        </w:tc>
        <w:tc>
          <w:tcPr>
            <w:tcW w:w="8999" w:type="dxa"/>
            <w:vAlign w:val="center"/>
          </w:tcPr>
          <w:p w:rsidR="0036339A" w:rsidRPr="00B023FB" w:rsidRDefault="0036339A" w:rsidP="007814A4">
            <w:pPr>
              <w:rPr>
                <w:rFonts w:ascii="Tahoma" w:eastAsia="Gulim" w:hAnsi="Tahoma" w:cs="Tahoma"/>
                <w:sz w:val="18"/>
                <w:szCs w:val="18"/>
              </w:rPr>
            </w:pPr>
          </w:p>
        </w:tc>
      </w:tr>
      <w:tr w:rsidR="0036339A" w:rsidRPr="00B023FB" w:rsidTr="007814A4">
        <w:trPr>
          <w:trHeight w:val="284"/>
        </w:trPr>
        <w:tc>
          <w:tcPr>
            <w:tcW w:w="2166" w:type="dxa"/>
            <w:vAlign w:val="center"/>
          </w:tcPr>
          <w:p w:rsidR="0036339A" w:rsidRPr="00B023FB" w:rsidRDefault="0036339A" w:rsidP="007814A4">
            <w:pPr>
              <w:ind w:right="72"/>
              <w:rPr>
                <w:rFonts w:ascii="Tahoma" w:eastAsia="Gulim" w:hAnsi="Tahoma" w:cs="Tahoma"/>
                <w:sz w:val="18"/>
                <w:szCs w:val="18"/>
              </w:rPr>
            </w:pPr>
            <w:r w:rsidRPr="009C0454">
              <w:rPr>
                <w:rFonts w:ascii="Tahoma" w:eastAsia="Gulim" w:hAnsi="Tahoma" w:cs="Tahoma"/>
                <w:sz w:val="18"/>
                <w:szCs w:val="18"/>
              </w:rPr>
              <w:t>Capacità linguistiche</w:t>
            </w:r>
          </w:p>
        </w:tc>
        <w:tc>
          <w:tcPr>
            <w:tcW w:w="8999" w:type="dxa"/>
            <w:vAlign w:val="center"/>
          </w:tcPr>
          <w:tbl>
            <w:tblPr>
              <w:tblpPr w:leftFromText="141" w:rightFromText="141" w:vertAnchor="page" w:horzAnchor="margin" w:tblpX="-147" w:tblpY="1"/>
              <w:tblOverlap w:val="never"/>
              <w:tblW w:w="8931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3539"/>
              <w:gridCol w:w="5392"/>
            </w:tblGrid>
            <w:tr w:rsidR="0036339A" w:rsidTr="00234232">
              <w:trPr>
                <w:trHeight w:val="249"/>
              </w:trPr>
              <w:tc>
                <w:tcPr>
                  <w:tcW w:w="35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6339A" w:rsidRPr="00AC568E" w:rsidRDefault="0036339A" w:rsidP="007814A4">
                  <w:pPr>
                    <w:rPr>
                      <w:rFonts w:ascii="Tahoma" w:eastAsia="Gulim" w:hAnsi="Tahoma" w:cs="Tahoma"/>
                      <w:i/>
                      <w:sz w:val="18"/>
                      <w:szCs w:val="18"/>
                    </w:rPr>
                  </w:pPr>
                  <w:r w:rsidRPr="00AC568E">
                    <w:rPr>
                      <w:rFonts w:ascii="Tahoma" w:eastAsia="Gulim" w:hAnsi="Tahoma" w:cs="Tahoma"/>
                      <w:i/>
                      <w:sz w:val="18"/>
                      <w:szCs w:val="18"/>
                    </w:rPr>
                    <w:t>Lingua</w:t>
                  </w:r>
                </w:p>
              </w:tc>
              <w:tc>
                <w:tcPr>
                  <w:tcW w:w="5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36339A" w:rsidRPr="00AC568E" w:rsidRDefault="0036339A" w:rsidP="007814A4">
                  <w:pPr>
                    <w:rPr>
                      <w:rFonts w:ascii="Tahoma" w:eastAsia="Gulim" w:hAnsi="Tahoma" w:cs="Tahoma"/>
                      <w:i/>
                      <w:sz w:val="18"/>
                      <w:szCs w:val="18"/>
                    </w:rPr>
                  </w:pPr>
                  <w:r w:rsidRPr="00AC568E">
                    <w:rPr>
                      <w:rFonts w:ascii="Tahoma" w:eastAsia="Gulim" w:hAnsi="Tahoma" w:cs="Tahoma"/>
                      <w:i/>
                      <w:sz w:val="18"/>
                      <w:szCs w:val="18"/>
                    </w:rPr>
                    <w:t xml:space="preserve">Livello </w:t>
                  </w:r>
                </w:p>
              </w:tc>
            </w:tr>
            <w:tr w:rsidR="0036339A" w:rsidTr="00A80F61">
              <w:trPr>
                <w:trHeight w:val="95"/>
              </w:trPr>
              <w:tc>
                <w:tcPr>
                  <w:tcW w:w="35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6339A" w:rsidRPr="00B82D7F" w:rsidRDefault="0036339A" w:rsidP="007814A4">
                  <w:pPr>
                    <w:rPr>
                      <w:rFonts w:ascii="Tahoma" w:eastAsia="Gulim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Gulim" w:hAnsi="Tahoma" w:cs="Tahoma"/>
                      <w:sz w:val="18"/>
                      <w:szCs w:val="18"/>
                    </w:rPr>
                    <w:t>Inglese</w:t>
                  </w:r>
                </w:p>
              </w:tc>
              <w:tc>
                <w:tcPr>
                  <w:tcW w:w="5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36339A" w:rsidRPr="00B82D7F" w:rsidRDefault="0036339A" w:rsidP="007814A4">
                  <w:pPr>
                    <w:rPr>
                      <w:rFonts w:ascii="Tahoma" w:eastAsia="Gulim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Gulim" w:hAnsi="Tahoma" w:cs="Tahoma"/>
                      <w:sz w:val="18"/>
                      <w:szCs w:val="18"/>
                    </w:rPr>
                    <w:sym w:font="Wingdings" w:char="F06F"/>
                  </w:r>
                  <w:proofErr w:type="spellStart"/>
                  <w:r>
                    <w:rPr>
                      <w:rFonts w:ascii="Tahoma" w:eastAsia="Gulim" w:hAnsi="Tahoma" w:cs="Tahoma"/>
                      <w:sz w:val="18"/>
                      <w:szCs w:val="18"/>
                    </w:rPr>
                    <w:t>XBase</w:t>
                  </w:r>
                  <w:proofErr w:type="spellEnd"/>
                  <w:r>
                    <w:rPr>
                      <w:rFonts w:ascii="Tahoma" w:eastAsia="Gulim" w:hAnsi="Tahoma" w:cs="Tahoma"/>
                      <w:sz w:val="18"/>
                      <w:szCs w:val="18"/>
                    </w:rPr>
                    <w:t xml:space="preserve">    </w:t>
                  </w:r>
                  <w:r>
                    <w:rPr>
                      <w:rFonts w:ascii="Tahoma" w:eastAsia="Gulim" w:hAnsi="Tahoma" w:cs="Tahoma"/>
                      <w:sz w:val="18"/>
                      <w:szCs w:val="18"/>
                    </w:rPr>
                    <w:sym w:font="Wingdings" w:char="F06F"/>
                  </w:r>
                  <w:r>
                    <w:rPr>
                      <w:rFonts w:ascii="Tahoma" w:eastAsia="Gulim" w:hAnsi="Tahoma" w:cs="Tahoma"/>
                      <w:sz w:val="18"/>
                      <w:szCs w:val="18"/>
                    </w:rPr>
                    <w:t xml:space="preserve">medio    </w:t>
                  </w:r>
                  <w:r>
                    <w:rPr>
                      <w:rFonts w:ascii="Tahoma" w:eastAsia="Gulim" w:hAnsi="Tahoma" w:cs="Tahoma"/>
                      <w:sz w:val="18"/>
                      <w:szCs w:val="18"/>
                    </w:rPr>
                    <w:sym w:font="Wingdings" w:char="F06F"/>
                  </w:r>
                  <w:r>
                    <w:rPr>
                      <w:rFonts w:ascii="Tahoma" w:eastAsia="Gulim" w:hAnsi="Tahoma" w:cs="Tahoma"/>
                      <w:sz w:val="18"/>
                      <w:szCs w:val="18"/>
                    </w:rPr>
                    <w:t xml:space="preserve">avanzato    </w:t>
                  </w:r>
                </w:p>
              </w:tc>
            </w:tr>
            <w:tr w:rsidR="0036339A" w:rsidTr="00A80F61">
              <w:trPr>
                <w:trHeight w:val="236"/>
              </w:trPr>
              <w:tc>
                <w:tcPr>
                  <w:tcW w:w="35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6339A" w:rsidRPr="00B82D7F" w:rsidRDefault="0036339A" w:rsidP="007814A4">
                  <w:pPr>
                    <w:rPr>
                      <w:rFonts w:ascii="Tahoma" w:eastAsia="Gulim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Gulim" w:hAnsi="Tahoma" w:cs="Tahoma"/>
                      <w:sz w:val="18"/>
                      <w:szCs w:val="18"/>
                    </w:rPr>
                    <w:t>Francese</w:t>
                  </w:r>
                </w:p>
              </w:tc>
              <w:tc>
                <w:tcPr>
                  <w:tcW w:w="5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36339A" w:rsidRPr="00B82D7F" w:rsidRDefault="0036339A" w:rsidP="007814A4">
                  <w:pPr>
                    <w:rPr>
                      <w:rFonts w:ascii="Tahoma" w:eastAsia="Gulim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Gulim" w:hAnsi="Tahoma" w:cs="Tahoma"/>
                      <w:sz w:val="18"/>
                      <w:szCs w:val="18"/>
                    </w:rPr>
                    <w:sym w:font="Wingdings" w:char="F06F"/>
                  </w:r>
                  <w:r>
                    <w:rPr>
                      <w:rFonts w:ascii="Tahoma" w:eastAsia="Gulim" w:hAnsi="Tahoma" w:cs="Tahoma"/>
                      <w:sz w:val="18"/>
                      <w:szCs w:val="18"/>
                    </w:rPr>
                    <w:t xml:space="preserve">Base    </w:t>
                  </w:r>
                  <w:r>
                    <w:rPr>
                      <w:rFonts w:ascii="Tahoma" w:eastAsia="Gulim" w:hAnsi="Tahoma" w:cs="Tahoma"/>
                      <w:sz w:val="18"/>
                      <w:szCs w:val="18"/>
                    </w:rPr>
                    <w:sym w:font="Wingdings" w:char="F06F"/>
                  </w:r>
                  <w:r>
                    <w:rPr>
                      <w:rFonts w:ascii="Tahoma" w:eastAsia="Gulim" w:hAnsi="Tahoma" w:cs="Tahoma"/>
                      <w:sz w:val="18"/>
                      <w:szCs w:val="18"/>
                    </w:rPr>
                    <w:t xml:space="preserve">medio    </w:t>
                  </w:r>
                  <w:r>
                    <w:rPr>
                      <w:rFonts w:ascii="Tahoma" w:eastAsia="Gulim" w:hAnsi="Tahoma" w:cs="Tahoma"/>
                      <w:sz w:val="18"/>
                      <w:szCs w:val="18"/>
                    </w:rPr>
                    <w:sym w:font="Wingdings" w:char="F06F"/>
                  </w:r>
                  <w:r>
                    <w:rPr>
                      <w:rFonts w:ascii="Tahoma" w:eastAsia="Gulim" w:hAnsi="Tahoma" w:cs="Tahoma"/>
                      <w:sz w:val="18"/>
                      <w:szCs w:val="18"/>
                    </w:rPr>
                    <w:t xml:space="preserve">avanzato    </w:t>
                  </w:r>
                </w:p>
              </w:tc>
            </w:tr>
            <w:tr w:rsidR="0036339A" w:rsidTr="00A80F61">
              <w:trPr>
                <w:trHeight w:val="236"/>
              </w:trPr>
              <w:tc>
                <w:tcPr>
                  <w:tcW w:w="35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6339A" w:rsidRDefault="0036339A" w:rsidP="007814A4">
                  <w:pPr>
                    <w:rPr>
                      <w:rFonts w:ascii="Tahoma" w:eastAsia="Gulim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Gulim" w:hAnsi="Tahoma" w:cs="Tahoma"/>
                      <w:sz w:val="18"/>
                      <w:szCs w:val="18"/>
                    </w:rPr>
                    <w:t>Altro</w:t>
                  </w:r>
                </w:p>
              </w:tc>
              <w:tc>
                <w:tcPr>
                  <w:tcW w:w="5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36339A" w:rsidRPr="00B82D7F" w:rsidRDefault="0036339A" w:rsidP="007814A4">
                  <w:pPr>
                    <w:rPr>
                      <w:rFonts w:ascii="Tahoma" w:eastAsia="Gulim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Gulim" w:hAnsi="Tahoma" w:cs="Tahoma"/>
                      <w:sz w:val="18"/>
                      <w:szCs w:val="18"/>
                    </w:rPr>
                    <w:sym w:font="Wingdings" w:char="F06F"/>
                  </w:r>
                  <w:r>
                    <w:rPr>
                      <w:rFonts w:ascii="Tahoma" w:eastAsia="Gulim" w:hAnsi="Tahoma" w:cs="Tahoma"/>
                      <w:sz w:val="18"/>
                      <w:szCs w:val="18"/>
                    </w:rPr>
                    <w:t xml:space="preserve">Base    </w:t>
                  </w:r>
                  <w:r>
                    <w:rPr>
                      <w:rFonts w:ascii="Tahoma" w:eastAsia="Gulim" w:hAnsi="Tahoma" w:cs="Tahoma"/>
                      <w:sz w:val="18"/>
                      <w:szCs w:val="18"/>
                    </w:rPr>
                    <w:sym w:font="Wingdings" w:char="F06F"/>
                  </w:r>
                  <w:r>
                    <w:rPr>
                      <w:rFonts w:ascii="Tahoma" w:eastAsia="Gulim" w:hAnsi="Tahoma" w:cs="Tahoma"/>
                      <w:sz w:val="18"/>
                      <w:szCs w:val="18"/>
                    </w:rPr>
                    <w:t xml:space="preserve">medio    </w:t>
                  </w:r>
                  <w:r>
                    <w:rPr>
                      <w:rFonts w:ascii="Tahoma" w:eastAsia="Gulim" w:hAnsi="Tahoma" w:cs="Tahoma"/>
                      <w:sz w:val="18"/>
                      <w:szCs w:val="18"/>
                    </w:rPr>
                    <w:sym w:font="Wingdings" w:char="F06F"/>
                  </w:r>
                  <w:r>
                    <w:rPr>
                      <w:rFonts w:ascii="Tahoma" w:eastAsia="Gulim" w:hAnsi="Tahoma" w:cs="Tahoma"/>
                      <w:sz w:val="18"/>
                      <w:szCs w:val="18"/>
                    </w:rPr>
                    <w:t xml:space="preserve">avanzato    </w:t>
                  </w:r>
                </w:p>
              </w:tc>
            </w:tr>
          </w:tbl>
          <w:p w:rsidR="0036339A" w:rsidRPr="00B023FB" w:rsidRDefault="0036339A" w:rsidP="007814A4">
            <w:pPr>
              <w:rPr>
                <w:rFonts w:ascii="Tahoma" w:eastAsia="Gulim" w:hAnsi="Tahoma" w:cs="Tahoma"/>
                <w:sz w:val="18"/>
                <w:szCs w:val="18"/>
              </w:rPr>
            </w:pPr>
          </w:p>
        </w:tc>
      </w:tr>
      <w:tr w:rsidR="0036339A" w:rsidRPr="00B023FB" w:rsidTr="007814A4">
        <w:trPr>
          <w:trHeight w:val="284"/>
        </w:trPr>
        <w:tc>
          <w:tcPr>
            <w:tcW w:w="2166" w:type="dxa"/>
            <w:vAlign w:val="center"/>
          </w:tcPr>
          <w:p w:rsidR="0036339A" w:rsidRDefault="0036339A" w:rsidP="007814A4">
            <w:pPr>
              <w:ind w:right="72"/>
              <w:rPr>
                <w:rFonts w:ascii="Tahoma" w:eastAsia="Gulim" w:hAnsi="Tahoma" w:cs="Tahoma"/>
                <w:sz w:val="18"/>
                <w:szCs w:val="18"/>
              </w:rPr>
            </w:pPr>
            <w:r w:rsidRPr="009C0454">
              <w:rPr>
                <w:rFonts w:ascii="Tahoma" w:eastAsia="Gulim" w:hAnsi="Tahoma" w:cs="Tahoma"/>
                <w:sz w:val="18"/>
                <w:szCs w:val="18"/>
              </w:rPr>
              <w:t>Capacità nell’uso delle tecnologie</w:t>
            </w:r>
          </w:p>
          <w:p w:rsidR="0036339A" w:rsidRPr="00B023FB" w:rsidRDefault="0036339A" w:rsidP="007814A4">
            <w:pPr>
              <w:ind w:right="72"/>
              <w:rPr>
                <w:rFonts w:ascii="Tahoma" w:eastAsia="Gulim" w:hAnsi="Tahoma" w:cs="Tahoma"/>
                <w:sz w:val="18"/>
                <w:szCs w:val="18"/>
              </w:rPr>
            </w:pPr>
          </w:p>
        </w:tc>
        <w:tc>
          <w:tcPr>
            <w:tcW w:w="8999" w:type="dxa"/>
            <w:vAlign w:val="center"/>
          </w:tcPr>
          <w:tbl>
            <w:tblPr>
              <w:tblpPr w:leftFromText="141" w:rightFromText="141" w:vertAnchor="page" w:horzAnchor="margin" w:tblpX="-147" w:tblpY="1"/>
              <w:tblOverlap w:val="never"/>
              <w:tblW w:w="8931" w:type="dxa"/>
              <w:tblBorders>
                <w:insideH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5529"/>
              <w:gridCol w:w="3402"/>
            </w:tblGrid>
            <w:tr w:rsidR="0036339A" w:rsidTr="00A80F61">
              <w:trPr>
                <w:trHeight w:val="249"/>
              </w:trPr>
              <w:tc>
                <w:tcPr>
                  <w:tcW w:w="5529" w:type="dxa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36339A" w:rsidRPr="007564FD" w:rsidRDefault="0036339A" w:rsidP="007814A4">
                  <w:pPr>
                    <w:rPr>
                      <w:rFonts w:ascii="Tahoma" w:eastAsia="Gulim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Gulim" w:hAnsi="Tahoma" w:cs="Tahoma"/>
                      <w:sz w:val="18"/>
                      <w:szCs w:val="18"/>
                    </w:rPr>
                    <w:t>Pacchetto Office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36339A" w:rsidRPr="00AC568E" w:rsidRDefault="0036339A" w:rsidP="007814A4">
                  <w:pPr>
                    <w:rPr>
                      <w:rFonts w:ascii="Tahoma" w:eastAsia="Gulim" w:hAnsi="Tahoma" w:cs="Tahoma"/>
                      <w:i/>
                      <w:sz w:val="18"/>
                      <w:szCs w:val="18"/>
                    </w:rPr>
                  </w:pPr>
                  <w:r>
                    <w:rPr>
                      <w:rFonts w:ascii="Tahoma" w:eastAsia="Gulim" w:hAnsi="Tahoma" w:cs="Tahoma"/>
                      <w:sz w:val="18"/>
                      <w:szCs w:val="18"/>
                    </w:rPr>
                    <w:sym w:font="Wingdings" w:char="F06F"/>
                  </w:r>
                  <w:r>
                    <w:rPr>
                      <w:rFonts w:ascii="Tahoma" w:eastAsia="Gulim" w:hAnsi="Tahoma" w:cs="Tahoma"/>
                      <w:sz w:val="18"/>
                      <w:szCs w:val="18"/>
                    </w:rPr>
                    <w:t xml:space="preserve">Base    </w:t>
                  </w:r>
                  <w:r>
                    <w:rPr>
                      <w:rFonts w:ascii="Tahoma" w:eastAsia="Gulim" w:hAnsi="Tahoma" w:cs="Tahoma"/>
                      <w:sz w:val="18"/>
                      <w:szCs w:val="18"/>
                    </w:rPr>
                    <w:sym w:font="Wingdings" w:char="F06F"/>
                  </w:r>
                  <w:proofErr w:type="spellStart"/>
                  <w:r>
                    <w:rPr>
                      <w:rFonts w:ascii="Tahoma" w:eastAsia="Gulim" w:hAnsi="Tahoma" w:cs="Tahoma"/>
                      <w:sz w:val="18"/>
                      <w:szCs w:val="18"/>
                    </w:rPr>
                    <w:t>Xmedio</w:t>
                  </w:r>
                  <w:proofErr w:type="spellEnd"/>
                  <w:r>
                    <w:rPr>
                      <w:rFonts w:ascii="Tahoma" w:eastAsia="Gulim" w:hAnsi="Tahoma" w:cs="Tahoma"/>
                      <w:sz w:val="18"/>
                      <w:szCs w:val="18"/>
                    </w:rPr>
                    <w:t xml:space="preserve">    </w:t>
                  </w:r>
                  <w:r>
                    <w:rPr>
                      <w:rFonts w:ascii="Tahoma" w:eastAsia="Gulim" w:hAnsi="Tahoma" w:cs="Tahoma"/>
                      <w:sz w:val="18"/>
                      <w:szCs w:val="18"/>
                    </w:rPr>
                    <w:sym w:font="Wingdings" w:char="F06F"/>
                  </w:r>
                  <w:r>
                    <w:rPr>
                      <w:rFonts w:ascii="Tahoma" w:eastAsia="Gulim" w:hAnsi="Tahoma" w:cs="Tahoma"/>
                      <w:sz w:val="18"/>
                      <w:szCs w:val="18"/>
                    </w:rPr>
                    <w:t xml:space="preserve">avanzato    </w:t>
                  </w:r>
                </w:p>
              </w:tc>
            </w:tr>
            <w:tr w:rsidR="0036339A" w:rsidTr="00A80F61">
              <w:trPr>
                <w:trHeight w:val="95"/>
              </w:trPr>
              <w:tc>
                <w:tcPr>
                  <w:tcW w:w="5529" w:type="dxa"/>
                  <w:tcBorders>
                    <w:top w:val="single" w:sz="4" w:space="0" w:color="auto"/>
                  </w:tcBorders>
                  <w:noWrap/>
                  <w:vAlign w:val="center"/>
                </w:tcPr>
                <w:p w:rsidR="0036339A" w:rsidRPr="00B82D7F" w:rsidRDefault="0036339A" w:rsidP="007814A4">
                  <w:pPr>
                    <w:rPr>
                      <w:rFonts w:ascii="Tahoma" w:eastAsia="Gulim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Gulim" w:hAnsi="Tahoma" w:cs="Tahoma"/>
                      <w:sz w:val="18"/>
                      <w:szCs w:val="18"/>
                    </w:rPr>
                    <w:t xml:space="preserve">Altri </w:t>
                  </w:r>
                  <w:proofErr w:type="spellStart"/>
                  <w:r>
                    <w:rPr>
                      <w:rFonts w:ascii="Tahoma" w:eastAsia="Gulim" w:hAnsi="Tahoma" w:cs="Tahoma"/>
                      <w:sz w:val="18"/>
                      <w:szCs w:val="18"/>
                    </w:rPr>
                    <w:t>software…………………………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single" w:sz="4" w:space="0" w:color="auto"/>
                  </w:tcBorders>
                  <w:noWrap/>
                  <w:vAlign w:val="center"/>
                </w:tcPr>
                <w:p w:rsidR="0036339A" w:rsidRPr="00B82D7F" w:rsidRDefault="0036339A" w:rsidP="007814A4">
                  <w:pPr>
                    <w:rPr>
                      <w:rFonts w:ascii="Tahoma" w:eastAsia="Gulim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Gulim" w:hAnsi="Tahoma" w:cs="Tahoma"/>
                      <w:sz w:val="18"/>
                      <w:szCs w:val="18"/>
                    </w:rPr>
                    <w:sym w:font="Wingdings" w:char="F06F"/>
                  </w:r>
                  <w:proofErr w:type="spellStart"/>
                  <w:r>
                    <w:rPr>
                      <w:rFonts w:ascii="Tahoma" w:eastAsia="Gulim" w:hAnsi="Tahoma" w:cs="Tahoma"/>
                      <w:sz w:val="18"/>
                      <w:szCs w:val="18"/>
                    </w:rPr>
                    <w:t>XBase</w:t>
                  </w:r>
                  <w:proofErr w:type="spellEnd"/>
                  <w:r>
                    <w:rPr>
                      <w:rFonts w:ascii="Tahoma" w:eastAsia="Gulim" w:hAnsi="Tahoma" w:cs="Tahoma"/>
                      <w:sz w:val="18"/>
                      <w:szCs w:val="18"/>
                    </w:rPr>
                    <w:t xml:space="preserve">    </w:t>
                  </w:r>
                  <w:r>
                    <w:rPr>
                      <w:rFonts w:ascii="Tahoma" w:eastAsia="Gulim" w:hAnsi="Tahoma" w:cs="Tahoma"/>
                      <w:sz w:val="18"/>
                      <w:szCs w:val="18"/>
                    </w:rPr>
                    <w:sym w:font="Wingdings" w:char="F06F"/>
                  </w:r>
                  <w:r>
                    <w:rPr>
                      <w:rFonts w:ascii="Tahoma" w:eastAsia="Gulim" w:hAnsi="Tahoma" w:cs="Tahoma"/>
                      <w:sz w:val="18"/>
                      <w:szCs w:val="18"/>
                    </w:rPr>
                    <w:t xml:space="preserve">medio    </w:t>
                  </w:r>
                  <w:r>
                    <w:rPr>
                      <w:rFonts w:ascii="Tahoma" w:eastAsia="Gulim" w:hAnsi="Tahoma" w:cs="Tahoma"/>
                      <w:sz w:val="18"/>
                      <w:szCs w:val="18"/>
                    </w:rPr>
                    <w:sym w:font="Wingdings" w:char="F06F"/>
                  </w:r>
                  <w:r>
                    <w:rPr>
                      <w:rFonts w:ascii="Tahoma" w:eastAsia="Gulim" w:hAnsi="Tahoma" w:cs="Tahoma"/>
                      <w:sz w:val="18"/>
                      <w:szCs w:val="18"/>
                    </w:rPr>
                    <w:t xml:space="preserve">avanzato    </w:t>
                  </w:r>
                </w:p>
              </w:tc>
            </w:tr>
          </w:tbl>
          <w:p w:rsidR="0036339A" w:rsidRPr="00B023FB" w:rsidRDefault="0036339A" w:rsidP="007814A4">
            <w:pPr>
              <w:rPr>
                <w:rFonts w:ascii="Tahoma" w:eastAsia="Gulim" w:hAnsi="Tahoma" w:cs="Tahoma"/>
                <w:sz w:val="18"/>
                <w:szCs w:val="18"/>
              </w:rPr>
            </w:pPr>
          </w:p>
        </w:tc>
      </w:tr>
    </w:tbl>
    <w:p w:rsidR="0036339A" w:rsidRPr="003B6A66" w:rsidRDefault="0036339A" w:rsidP="003A211E">
      <w:pPr>
        <w:rPr>
          <w:rFonts w:ascii="Tahoma" w:eastAsia="Gulim" w:hAnsi="Tahoma" w:cs="Tahoma"/>
          <w:b/>
          <w:sz w:val="18"/>
          <w:szCs w:val="18"/>
        </w:rPr>
      </w:pPr>
    </w:p>
    <w:p w:rsidR="0036339A" w:rsidRPr="0036714A" w:rsidRDefault="0036339A" w:rsidP="0036714A">
      <w:pPr>
        <w:jc w:val="both"/>
        <w:rPr>
          <w:rFonts w:ascii="Tahoma" w:eastAsia="Gulim" w:hAnsi="Tahoma" w:cs="Tahoma"/>
          <w:b/>
        </w:rPr>
      </w:pPr>
      <w:r w:rsidRPr="0036714A">
        <w:rPr>
          <w:rFonts w:ascii="Tahoma" w:eastAsia="Gulim" w:hAnsi="Tahoma" w:cs="Tahoma"/>
          <w:b/>
        </w:rPr>
        <w:t>Esperienze professionali</w:t>
      </w:r>
    </w:p>
    <w:p w:rsidR="0036339A" w:rsidRPr="0036714A" w:rsidRDefault="0036339A" w:rsidP="0014798A">
      <w:pPr>
        <w:spacing w:line="360" w:lineRule="auto"/>
        <w:ind w:right="72"/>
        <w:rPr>
          <w:rFonts w:ascii="Tahoma" w:eastAsia="Gulim" w:hAnsi="Tahoma" w:cs="Tahoma"/>
          <w:sz w:val="14"/>
          <w:szCs w:val="14"/>
        </w:rPr>
      </w:pPr>
      <w:r w:rsidRPr="0036714A">
        <w:rPr>
          <w:rFonts w:ascii="Tahoma" w:eastAsia="Gulim" w:hAnsi="Tahoma" w:cs="Tahoma"/>
          <w:sz w:val="14"/>
          <w:szCs w:val="14"/>
        </w:rPr>
        <w:t xml:space="preserve">Breve descrizione delle esperienze professionali </w:t>
      </w:r>
    </w:p>
    <w:tbl>
      <w:tblPr>
        <w:tblW w:w="11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8990"/>
      </w:tblGrid>
      <w:tr w:rsidR="0036339A" w:rsidTr="004A5681">
        <w:tc>
          <w:tcPr>
            <w:tcW w:w="2093" w:type="dxa"/>
            <w:vMerge w:val="restart"/>
            <w:vAlign w:val="center"/>
          </w:tcPr>
          <w:p w:rsidR="0036339A" w:rsidRPr="004A5681" w:rsidRDefault="0036339A" w:rsidP="004A5681">
            <w:pPr>
              <w:jc w:val="center"/>
              <w:rPr>
                <w:rFonts w:ascii="Tahoma" w:eastAsia="Gulim" w:hAnsi="Tahoma" w:cs="Tahoma"/>
                <w:b/>
                <w:sz w:val="16"/>
                <w:szCs w:val="16"/>
              </w:rPr>
            </w:pPr>
            <w:r w:rsidRPr="004A5681">
              <w:rPr>
                <w:rFonts w:ascii="Tahoma" w:eastAsia="Gulim" w:hAnsi="Tahoma" w:cs="Tahoma"/>
                <w:b/>
                <w:sz w:val="16"/>
                <w:szCs w:val="16"/>
              </w:rPr>
              <w:t xml:space="preserve">Esperienza c/o REGIONE MARCHE </w:t>
            </w:r>
          </w:p>
          <w:p w:rsidR="0036339A" w:rsidRPr="004A5681" w:rsidRDefault="0036339A" w:rsidP="004A56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0" w:type="dxa"/>
            <w:tcBorders>
              <w:bottom w:val="dotted" w:sz="4" w:space="0" w:color="auto"/>
            </w:tcBorders>
            <w:vAlign w:val="center"/>
          </w:tcPr>
          <w:p w:rsidR="0036339A" w:rsidRPr="004A5681" w:rsidRDefault="0036339A" w:rsidP="0015580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Dal _15/12/99</w:t>
            </w:r>
            <w:r w:rsidRPr="004A5681">
              <w:rPr>
                <w:rFonts w:ascii="Arial" w:hAnsi="Arial" w:cs="Arial"/>
                <w:b/>
                <w:sz w:val="16"/>
                <w:szCs w:val="16"/>
              </w:rPr>
              <w:t xml:space="preserve"> ad oggi</w:t>
            </w:r>
          </w:p>
        </w:tc>
      </w:tr>
      <w:tr w:rsidR="0036339A" w:rsidTr="007765CD">
        <w:tc>
          <w:tcPr>
            <w:tcW w:w="2093" w:type="dxa"/>
            <w:vMerge/>
            <w:vAlign w:val="center"/>
          </w:tcPr>
          <w:p w:rsidR="0036339A" w:rsidRPr="004A5681" w:rsidRDefault="0036339A" w:rsidP="004A5681">
            <w:pPr>
              <w:jc w:val="center"/>
              <w:rPr>
                <w:rFonts w:ascii="Tahoma" w:eastAsia="Gulim" w:hAnsi="Tahoma" w:cs="Tahoma"/>
                <w:sz w:val="16"/>
                <w:szCs w:val="16"/>
              </w:rPr>
            </w:pPr>
          </w:p>
        </w:tc>
        <w:tc>
          <w:tcPr>
            <w:tcW w:w="8990" w:type="dxa"/>
            <w:tcBorders>
              <w:top w:val="dotted" w:sz="4" w:space="0" w:color="auto"/>
            </w:tcBorders>
            <w:vAlign w:val="center"/>
          </w:tcPr>
          <w:p w:rsidR="0036339A" w:rsidRPr="00BB67C6" w:rsidRDefault="0036339A" w:rsidP="00C31C29">
            <w:pPr>
              <w:ind w:left="-43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BB67C6">
              <w:rPr>
                <w:rFonts w:ascii="Arial" w:hAnsi="Arial" w:cs="Arial"/>
                <w:sz w:val="16"/>
                <w:szCs w:val="16"/>
              </w:rPr>
              <w:t xml:space="preserve">Il 27 giugno 2011 con DD Servizio Territorio Ambiente e Energia n. 73/TAE viene </w:t>
            </w:r>
            <w:r w:rsidRPr="00BB67C6">
              <w:rPr>
                <w:rFonts w:ascii="Arial" w:hAnsi="Arial" w:cs="Arial"/>
                <w:sz w:val="16"/>
                <w:szCs w:val="16"/>
                <w:u w:val="single"/>
              </w:rPr>
              <w:t>nominato membro supplente</w:t>
            </w:r>
            <w:r w:rsidRPr="00BB67C6">
              <w:rPr>
                <w:rFonts w:ascii="Arial" w:hAnsi="Arial" w:cs="Arial"/>
                <w:sz w:val="16"/>
                <w:szCs w:val="16"/>
              </w:rPr>
              <w:t xml:space="preserve"> nel </w:t>
            </w:r>
            <w:r w:rsidRPr="00BB67C6">
              <w:rPr>
                <w:rFonts w:ascii="Arial" w:hAnsi="Arial" w:cs="Arial"/>
                <w:sz w:val="16"/>
                <w:szCs w:val="16"/>
                <w:u w:val="single"/>
              </w:rPr>
              <w:t>Comitato di indirizzo e controllo dell’Accordo di Programma “Per la definizione degli interventi di messa in sicurezza  e bonifica delle aree comprese nel Sito di Interesse Nazionale di Falconara Marittima”.</w:t>
            </w:r>
          </w:p>
          <w:p w:rsidR="0036339A" w:rsidRPr="00BB67C6" w:rsidRDefault="0036339A" w:rsidP="00C31C29">
            <w:pPr>
              <w:ind w:left="-43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BB67C6">
              <w:rPr>
                <w:rFonts w:ascii="Arial" w:hAnsi="Arial" w:cs="Arial"/>
                <w:sz w:val="16"/>
                <w:szCs w:val="16"/>
              </w:rPr>
              <w:t xml:space="preserve">Il 18 marzo 2010 con DD Servizio Ambiente e Paesaggio n. 12/S08 viene </w:t>
            </w:r>
            <w:r w:rsidRPr="00BB67C6">
              <w:rPr>
                <w:rFonts w:ascii="Arial" w:hAnsi="Arial" w:cs="Arial"/>
                <w:sz w:val="16"/>
                <w:szCs w:val="16"/>
                <w:u w:val="single"/>
              </w:rPr>
              <w:t>nominato membro supplente</w:t>
            </w:r>
            <w:r w:rsidRPr="00BB67C6">
              <w:rPr>
                <w:rFonts w:ascii="Arial" w:hAnsi="Arial" w:cs="Arial"/>
                <w:sz w:val="16"/>
                <w:szCs w:val="16"/>
              </w:rPr>
              <w:t xml:space="preserve"> nel </w:t>
            </w:r>
            <w:r w:rsidRPr="00BB67C6">
              <w:rPr>
                <w:rFonts w:ascii="Arial" w:hAnsi="Arial" w:cs="Arial"/>
                <w:sz w:val="16"/>
                <w:szCs w:val="16"/>
                <w:u w:val="single"/>
              </w:rPr>
              <w:t xml:space="preserve">Comitato di indirizzo e controllo dell’Accordo di Programma “Per la realizzazione degli interventi di messa insicurezza del Sito di Interesse Nazionale Baso Bacino del fiume </w:t>
            </w:r>
            <w:proofErr w:type="spellStart"/>
            <w:r w:rsidRPr="00BB67C6">
              <w:rPr>
                <w:rFonts w:ascii="Arial" w:hAnsi="Arial" w:cs="Arial"/>
                <w:sz w:val="16"/>
                <w:szCs w:val="16"/>
                <w:u w:val="single"/>
              </w:rPr>
              <w:t>Chienti</w:t>
            </w:r>
            <w:proofErr w:type="spellEnd"/>
            <w:r w:rsidRPr="00BB67C6">
              <w:rPr>
                <w:rFonts w:ascii="Arial" w:hAnsi="Arial" w:cs="Arial"/>
                <w:sz w:val="16"/>
                <w:szCs w:val="16"/>
                <w:u w:val="single"/>
              </w:rPr>
              <w:t>”</w:t>
            </w:r>
          </w:p>
          <w:p w:rsidR="0036339A" w:rsidRPr="00BB67C6" w:rsidRDefault="0036339A" w:rsidP="00C31C2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67C6">
              <w:rPr>
                <w:rFonts w:ascii="Arial" w:hAnsi="Arial" w:cs="Arial"/>
                <w:sz w:val="16"/>
                <w:szCs w:val="16"/>
              </w:rPr>
              <w:t xml:space="preserve">Nell’anno 2009 come “ Incaricato della redazione e collaboratore principale” redige il PIANO REGIONALE PER </w:t>
            </w:r>
            <w:smartTag w:uri="urn:schemas-microsoft-com:office:smarttags" w:element="PersonName">
              <w:smartTagPr>
                <w:attr w:name="ProductID" w:val="LA BONIFICA DELLE AREE"/>
              </w:smartTagPr>
              <w:r w:rsidRPr="00BB67C6">
                <w:rPr>
                  <w:rFonts w:ascii="Arial" w:hAnsi="Arial" w:cs="Arial"/>
                  <w:sz w:val="16"/>
                  <w:szCs w:val="16"/>
                </w:rPr>
                <w:t>LA BONIFICA DELLE AREE</w:t>
              </w:r>
            </w:smartTag>
            <w:r w:rsidRPr="00BB67C6">
              <w:rPr>
                <w:rFonts w:ascii="Arial" w:hAnsi="Arial" w:cs="Arial"/>
                <w:sz w:val="16"/>
                <w:szCs w:val="16"/>
              </w:rPr>
              <w:t xml:space="preserve"> INQUINATE”.</w:t>
            </w:r>
          </w:p>
          <w:p w:rsidR="0036339A" w:rsidRPr="00BB67C6" w:rsidRDefault="0036339A" w:rsidP="00C31C2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67C6">
              <w:rPr>
                <w:rFonts w:ascii="Arial" w:hAnsi="Arial" w:cs="Arial"/>
                <w:sz w:val="16"/>
                <w:szCs w:val="16"/>
              </w:rPr>
              <w:t>Dal 14.05.2007, con la riorganizzazione dei Servizi regionali, resta titolare della P.O. Bonifica Siti Inquinati, ma ritorna ad interessarsi anche dei siti inseriti nel Sito Nazionale “Falconara Marittima e nell’area AERCA.</w:t>
            </w:r>
          </w:p>
          <w:p w:rsidR="0036339A" w:rsidRPr="00BB67C6" w:rsidRDefault="0036339A" w:rsidP="00C31C29">
            <w:pPr>
              <w:ind w:left="3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67C6">
              <w:rPr>
                <w:rFonts w:ascii="Arial" w:hAnsi="Arial" w:cs="Arial"/>
                <w:sz w:val="16"/>
                <w:szCs w:val="16"/>
              </w:rPr>
              <w:t>Dal 01.12.2006 è titolare della P.O. Bonifica Siti Inquinati esclusi i siti inseriti nel Sito Nazionale “Falconara Marittima e nell’area AERCA.</w:t>
            </w:r>
          </w:p>
          <w:p w:rsidR="0036339A" w:rsidRPr="00BB67C6" w:rsidRDefault="0036339A" w:rsidP="00C31C2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67C6">
              <w:rPr>
                <w:rFonts w:ascii="Arial" w:hAnsi="Arial" w:cs="Arial"/>
                <w:sz w:val="16"/>
                <w:szCs w:val="16"/>
              </w:rPr>
              <w:t xml:space="preserve">Nel 2006 collabora e coordina la progettazione del Sistema di Messa in Sicurezza della Falda del Fiume </w:t>
            </w:r>
            <w:proofErr w:type="spellStart"/>
            <w:r w:rsidRPr="00BB67C6">
              <w:rPr>
                <w:rFonts w:ascii="Arial" w:hAnsi="Arial" w:cs="Arial"/>
                <w:sz w:val="16"/>
                <w:szCs w:val="16"/>
              </w:rPr>
              <w:t>Chienti</w:t>
            </w:r>
            <w:proofErr w:type="spellEnd"/>
            <w:r w:rsidRPr="00BB67C6">
              <w:rPr>
                <w:rFonts w:ascii="Arial" w:hAnsi="Arial" w:cs="Arial"/>
                <w:sz w:val="16"/>
                <w:szCs w:val="16"/>
              </w:rPr>
              <w:t xml:space="preserve"> all’interno delle procedure del Sito Nazionale.</w:t>
            </w:r>
          </w:p>
          <w:p w:rsidR="0036339A" w:rsidRPr="00BB67C6" w:rsidRDefault="0036339A" w:rsidP="00F3372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67C6">
              <w:rPr>
                <w:rFonts w:ascii="Arial" w:hAnsi="Arial" w:cs="Arial"/>
                <w:sz w:val="16"/>
                <w:szCs w:val="16"/>
              </w:rPr>
              <w:t>Nel 2006, nell’ambito della ristrutturazione dei Servizi regionali,lascia le istruttorie relative al Sito Nazionale Falconara (API Raffineria) e all’area AERCA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BB67C6">
              <w:rPr>
                <w:rFonts w:ascii="Arial" w:hAnsi="Arial" w:cs="Arial"/>
                <w:sz w:val="16"/>
                <w:szCs w:val="16"/>
              </w:rPr>
              <w:t xml:space="preserve">Dal 2002 segue inoltre le istruttorie relative ai Siti di Interesse Nazionale “Falconara Marittima” e “Basso Bacino Fiume </w:t>
            </w:r>
            <w:proofErr w:type="spellStart"/>
            <w:r w:rsidRPr="00BB67C6">
              <w:rPr>
                <w:rFonts w:ascii="Arial" w:hAnsi="Arial" w:cs="Arial"/>
                <w:sz w:val="16"/>
                <w:szCs w:val="16"/>
              </w:rPr>
              <w:t>Chienti</w:t>
            </w:r>
            <w:proofErr w:type="spellEnd"/>
            <w:r w:rsidRPr="00BB67C6">
              <w:rPr>
                <w:rFonts w:ascii="Arial" w:hAnsi="Arial" w:cs="Arial"/>
                <w:sz w:val="16"/>
                <w:szCs w:val="16"/>
              </w:rPr>
              <w:t xml:space="preserve">”, partecipando alle </w:t>
            </w:r>
            <w:proofErr w:type="spellStart"/>
            <w:r w:rsidRPr="00BB67C6">
              <w:rPr>
                <w:rFonts w:ascii="Arial" w:hAnsi="Arial" w:cs="Arial"/>
                <w:sz w:val="16"/>
                <w:szCs w:val="16"/>
              </w:rPr>
              <w:t>CdS</w:t>
            </w:r>
            <w:proofErr w:type="spellEnd"/>
            <w:r w:rsidRPr="00BB67C6">
              <w:rPr>
                <w:rFonts w:ascii="Arial" w:hAnsi="Arial" w:cs="Arial"/>
                <w:sz w:val="16"/>
                <w:szCs w:val="16"/>
              </w:rPr>
              <w:t xml:space="preserve"> tenute presso il Ministero dell’Ambiente </w:t>
            </w:r>
          </w:p>
          <w:p w:rsidR="0036339A" w:rsidRPr="00BB67C6" w:rsidRDefault="0036339A" w:rsidP="00F3372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67C6">
              <w:rPr>
                <w:rFonts w:ascii="Arial" w:hAnsi="Arial" w:cs="Arial"/>
                <w:sz w:val="16"/>
                <w:szCs w:val="16"/>
              </w:rPr>
              <w:t xml:space="preserve">Nell’ambito delle proprie funzioni viene delegato a far parte delle commissioni tecniche permanenti istituite dai Comuni di Fabriano e Falconara, alle Conferenze Servizi indette dagli stessi Comuni e al Tavolo Nazionale ANPA, ARPA, Regioni e APPA. </w:t>
            </w:r>
          </w:p>
          <w:p w:rsidR="0036339A" w:rsidRPr="00BB67C6" w:rsidRDefault="0036339A" w:rsidP="00F3372D">
            <w:pPr>
              <w:tabs>
                <w:tab w:val="num" w:pos="-108"/>
              </w:tabs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BB67C6">
              <w:rPr>
                <w:rFonts w:ascii="Arial" w:hAnsi="Arial" w:cs="Arial"/>
                <w:sz w:val="16"/>
                <w:szCs w:val="16"/>
              </w:rPr>
              <w:t>Dalla data di presa servizio fino al 14.06.2000 fa parte dell’Ufficio Attività Estrattive dove partecipa alla stesura del Piano Regionale delle Attività Estrattive</w:t>
            </w:r>
          </w:p>
          <w:p w:rsidR="0036339A" w:rsidRPr="004A5681" w:rsidRDefault="0036339A" w:rsidP="00C31C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339A" w:rsidTr="007765CD">
        <w:tc>
          <w:tcPr>
            <w:tcW w:w="2093" w:type="dxa"/>
            <w:vAlign w:val="center"/>
          </w:tcPr>
          <w:p w:rsidR="0036339A" w:rsidRPr="004A5681" w:rsidRDefault="0036339A" w:rsidP="004A5681">
            <w:pPr>
              <w:jc w:val="center"/>
              <w:rPr>
                <w:rFonts w:ascii="Tahoma" w:eastAsia="Gulim" w:hAnsi="Tahoma" w:cs="Tahoma"/>
                <w:b/>
                <w:sz w:val="16"/>
                <w:szCs w:val="16"/>
              </w:rPr>
            </w:pPr>
            <w:r w:rsidRPr="004A5681">
              <w:rPr>
                <w:rFonts w:ascii="Tahoma" w:eastAsia="Gulim" w:hAnsi="Tahoma" w:cs="Tahoma"/>
                <w:b/>
                <w:sz w:val="16"/>
                <w:szCs w:val="16"/>
              </w:rPr>
              <w:t xml:space="preserve">Esperienza esterna alla REGIONE MARCHE </w:t>
            </w:r>
          </w:p>
          <w:p w:rsidR="0036339A" w:rsidRPr="004A5681" w:rsidRDefault="0036339A" w:rsidP="004A56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0" w:type="dxa"/>
            <w:vAlign w:val="center"/>
          </w:tcPr>
          <w:p w:rsidR="0036339A" w:rsidRPr="00DF1515" w:rsidRDefault="0036339A" w:rsidP="0004794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Dal 1993 al 1999</w:t>
            </w:r>
            <w:r w:rsidRPr="004A5681">
              <w:rPr>
                <w:rFonts w:ascii="Arial" w:hAnsi="Arial" w:cs="Arial"/>
                <w:b/>
                <w:sz w:val="16"/>
                <w:szCs w:val="16"/>
              </w:rPr>
              <w:t xml:space="preserve"> - Datore di lavoro / committente: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Università Studi Ancona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Dip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. Scienze Materiali e Terra attività di ricerca: </w:t>
            </w:r>
            <w:r w:rsidRPr="00B7291D">
              <w:rPr>
                <w:rFonts w:ascii="Arial" w:hAnsi="Arial" w:cs="Arial"/>
                <w:sz w:val="16"/>
                <w:szCs w:val="16"/>
              </w:rPr>
              <w:t xml:space="preserve">- con il </w:t>
            </w:r>
            <w:proofErr w:type="spellStart"/>
            <w:r w:rsidRPr="00B7291D">
              <w:rPr>
                <w:rFonts w:ascii="Arial" w:hAnsi="Arial" w:cs="Arial"/>
                <w:sz w:val="16"/>
                <w:szCs w:val="16"/>
              </w:rPr>
              <w:t>Prof.P.V.</w:t>
            </w:r>
            <w:proofErr w:type="spellEnd"/>
            <w:r w:rsidRPr="00B7291D">
              <w:rPr>
                <w:rFonts w:ascii="Arial" w:hAnsi="Arial" w:cs="Arial"/>
                <w:sz w:val="16"/>
                <w:szCs w:val="16"/>
              </w:rPr>
              <w:t xml:space="preserve"> Curzi e </w:t>
            </w:r>
            <w:smartTag w:uri="urn:schemas-microsoft-com:office:smarttags" w:element="PersonName">
              <w:smartTagPr>
                <w:attr w:name="ProductID" w:val="la Dott.ssa P.Vivalda"/>
              </w:smartTagPr>
              <w:r w:rsidRPr="00B7291D">
                <w:rPr>
                  <w:rFonts w:ascii="Arial" w:hAnsi="Arial" w:cs="Arial"/>
                  <w:sz w:val="16"/>
                  <w:szCs w:val="16"/>
                </w:rPr>
                <w:t xml:space="preserve">la Dott.ssa </w:t>
              </w:r>
              <w:proofErr w:type="spellStart"/>
              <w:r w:rsidRPr="00B7291D">
                <w:rPr>
                  <w:rFonts w:ascii="Arial" w:hAnsi="Arial" w:cs="Arial"/>
                  <w:sz w:val="16"/>
                  <w:szCs w:val="16"/>
                </w:rPr>
                <w:t>P.Vivalda</w:t>
              </w:r>
            </w:smartTag>
            <w:proofErr w:type="spellEnd"/>
            <w:r w:rsidRPr="00B7291D">
              <w:rPr>
                <w:rFonts w:ascii="Arial" w:hAnsi="Arial" w:cs="Arial"/>
                <w:sz w:val="16"/>
                <w:szCs w:val="16"/>
              </w:rPr>
              <w:t xml:space="preserve"> nell'ambito degli studi sulla dinamica dei litorali (pubblicazioni </w:t>
            </w:r>
            <w:proofErr w:type="spellStart"/>
            <w:r w:rsidRPr="00B7291D">
              <w:rPr>
                <w:rFonts w:ascii="Arial" w:hAnsi="Arial" w:cs="Arial"/>
                <w:sz w:val="16"/>
                <w:szCs w:val="16"/>
              </w:rPr>
              <w:t>n°</w:t>
            </w:r>
            <w:proofErr w:type="spellEnd"/>
            <w:r w:rsidRPr="00B7291D">
              <w:rPr>
                <w:rFonts w:ascii="Arial" w:hAnsi="Arial" w:cs="Arial"/>
                <w:sz w:val="16"/>
                <w:szCs w:val="16"/>
              </w:rPr>
              <w:t xml:space="preserve"> 1-2-8-11 vedi elenco allegato)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  <w:r w:rsidRPr="00B7291D">
              <w:rPr>
                <w:rFonts w:ascii="Arial" w:hAnsi="Arial" w:cs="Arial"/>
                <w:sz w:val="16"/>
                <w:szCs w:val="16"/>
              </w:rPr>
              <w:t xml:space="preserve">con il Prof. </w:t>
            </w:r>
            <w:proofErr w:type="spellStart"/>
            <w:r w:rsidRPr="00B7291D">
              <w:rPr>
                <w:rFonts w:ascii="Arial" w:hAnsi="Arial" w:cs="Arial"/>
                <w:sz w:val="16"/>
                <w:szCs w:val="16"/>
              </w:rPr>
              <w:t>T.Nanni</w:t>
            </w:r>
            <w:proofErr w:type="spellEnd"/>
            <w:r w:rsidRPr="00B7291D">
              <w:rPr>
                <w:rFonts w:ascii="Arial" w:hAnsi="Arial" w:cs="Arial"/>
                <w:sz w:val="16"/>
                <w:szCs w:val="16"/>
              </w:rPr>
              <w:t xml:space="preserve"> nell'ambito degli studi di geologia regionale ( p</w:t>
            </w:r>
            <w:r>
              <w:rPr>
                <w:rFonts w:ascii="Arial" w:hAnsi="Arial" w:cs="Arial"/>
                <w:sz w:val="16"/>
                <w:szCs w:val="16"/>
              </w:rPr>
              <w:t xml:space="preserve">ubblicazioni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3-4</w:t>
            </w:r>
            <w:r w:rsidRPr="00B7291D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  <w:r w:rsidRPr="00B7291D">
              <w:rPr>
                <w:rFonts w:ascii="Arial" w:hAnsi="Arial" w:cs="Arial"/>
                <w:sz w:val="16"/>
                <w:szCs w:val="16"/>
              </w:rPr>
              <w:t xml:space="preserve">con i </w:t>
            </w:r>
            <w:proofErr w:type="spellStart"/>
            <w:r w:rsidRPr="00B7291D">
              <w:rPr>
                <w:rFonts w:ascii="Arial" w:hAnsi="Arial" w:cs="Arial"/>
                <w:sz w:val="16"/>
                <w:szCs w:val="16"/>
              </w:rPr>
              <w:t>Proff</w:t>
            </w:r>
            <w:proofErr w:type="spellEnd"/>
            <w:r w:rsidRPr="00B7291D">
              <w:rPr>
                <w:rFonts w:ascii="Arial" w:hAnsi="Arial" w:cs="Arial"/>
                <w:sz w:val="16"/>
                <w:szCs w:val="16"/>
              </w:rPr>
              <w:t xml:space="preserve">. G.S. </w:t>
            </w:r>
            <w:proofErr w:type="spellStart"/>
            <w:r w:rsidRPr="00B7291D">
              <w:rPr>
                <w:rFonts w:ascii="Arial" w:hAnsi="Arial" w:cs="Arial"/>
                <w:sz w:val="16"/>
                <w:szCs w:val="16"/>
              </w:rPr>
              <w:t>Tazioli</w:t>
            </w:r>
            <w:proofErr w:type="spellEnd"/>
            <w:r w:rsidRPr="00B7291D">
              <w:rPr>
                <w:rFonts w:ascii="Arial" w:hAnsi="Arial" w:cs="Arial"/>
                <w:sz w:val="16"/>
                <w:szCs w:val="16"/>
              </w:rPr>
              <w:t xml:space="preserve"> e </w:t>
            </w:r>
            <w:proofErr w:type="spellStart"/>
            <w:r w:rsidRPr="00B7291D">
              <w:rPr>
                <w:rFonts w:ascii="Arial" w:hAnsi="Arial" w:cs="Arial"/>
                <w:sz w:val="16"/>
                <w:szCs w:val="16"/>
              </w:rPr>
              <w:t>G.F.</w:t>
            </w:r>
            <w:proofErr w:type="spellEnd"/>
            <w:r w:rsidRPr="00B7291D">
              <w:rPr>
                <w:rFonts w:ascii="Arial" w:hAnsi="Arial" w:cs="Arial"/>
                <w:sz w:val="16"/>
                <w:szCs w:val="16"/>
              </w:rPr>
              <w:t xml:space="preserve"> Ciancetti nell'ambito degli studi di dinamica fluviale, di inquinamento di falde idriche, e di idrologia superficiale ( pubblicazioni </w:t>
            </w:r>
            <w:proofErr w:type="spellStart"/>
            <w:r w:rsidRPr="00B7291D">
              <w:rPr>
                <w:rFonts w:ascii="Arial" w:hAnsi="Arial" w:cs="Arial"/>
                <w:sz w:val="16"/>
                <w:szCs w:val="16"/>
              </w:rPr>
              <w:t>n°</w:t>
            </w:r>
            <w:proofErr w:type="spellEnd"/>
            <w:r w:rsidRPr="00B7291D">
              <w:rPr>
                <w:rFonts w:ascii="Arial" w:hAnsi="Arial" w:cs="Arial"/>
                <w:sz w:val="16"/>
                <w:szCs w:val="16"/>
              </w:rPr>
              <w:t xml:space="preserve"> 5-</w:t>
            </w:r>
            <w:r>
              <w:rPr>
                <w:rFonts w:ascii="Arial" w:hAnsi="Arial" w:cs="Arial"/>
                <w:sz w:val="16"/>
                <w:szCs w:val="16"/>
              </w:rPr>
              <w:t>6-7-9-10-12</w:t>
            </w:r>
            <w:r w:rsidRPr="00B7291D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  <w:r w:rsidRPr="00B7291D">
              <w:rPr>
                <w:rFonts w:ascii="Arial" w:hAnsi="Arial" w:cs="Arial"/>
                <w:sz w:val="16"/>
                <w:szCs w:val="16"/>
              </w:rPr>
              <w:t xml:space="preserve">dal 1996 collabora con il Prof. </w:t>
            </w:r>
            <w:proofErr w:type="spellStart"/>
            <w:r w:rsidRPr="00B7291D">
              <w:rPr>
                <w:rFonts w:ascii="Arial" w:hAnsi="Arial" w:cs="Arial"/>
                <w:sz w:val="16"/>
                <w:szCs w:val="16"/>
              </w:rPr>
              <w:t>G.F.</w:t>
            </w:r>
            <w:proofErr w:type="spellEnd"/>
            <w:r w:rsidRPr="00B7291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291D">
              <w:rPr>
                <w:rFonts w:ascii="Arial" w:hAnsi="Arial" w:cs="Arial"/>
                <w:sz w:val="16"/>
                <w:szCs w:val="16"/>
              </w:rPr>
              <w:t>Ciancetti</w:t>
            </w:r>
            <w:proofErr w:type="spellEnd"/>
            <w:r w:rsidRPr="00B7291D">
              <w:rPr>
                <w:rFonts w:ascii="Arial" w:hAnsi="Arial" w:cs="Arial"/>
                <w:sz w:val="16"/>
                <w:szCs w:val="16"/>
              </w:rPr>
              <w:t xml:space="preserve"> del </w:t>
            </w:r>
            <w:proofErr w:type="spellStart"/>
            <w:r w:rsidRPr="00B7291D">
              <w:rPr>
                <w:rFonts w:ascii="Arial" w:hAnsi="Arial" w:cs="Arial"/>
                <w:sz w:val="16"/>
                <w:szCs w:val="16"/>
              </w:rPr>
              <w:t>Dip</w:t>
            </w:r>
            <w:proofErr w:type="spellEnd"/>
            <w:r w:rsidRPr="00B7291D">
              <w:rPr>
                <w:rFonts w:ascii="Arial" w:hAnsi="Arial" w:cs="Arial"/>
                <w:sz w:val="16"/>
                <w:szCs w:val="16"/>
              </w:rPr>
              <w:t xml:space="preserve">. di Scienze della Terra dell’Università di Pavia alle problematiche di dinamica fluviale e trasporto solido, nell’ </w:t>
            </w:r>
            <w:proofErr w:type="spellStart"/>
            <w:r w:rsidRPr="00B7291D">
              <w:rPr>
                <w:rFonts w:ascii="Arial" w:hAnsi="Arial" w:cs="Arial"/>
                <w:sz w:val="16"/>
                <w:szCs w:val="16"/>
              </w:rPr>
              <w:t>Oltrepo</w:t>
            </w:r>
            <w:proofErr w:type="spellEnd"/>
            <w:r w:rsidRPr="00B7291D">
              <w:rPr>
                <w:rFonts w:ascii="Arial" w:hAnsi="Arial" w:cs="Arial"/>
                <w:sz w:val="16"/>
                <w:szCs w:val="16"/>
              </w:rPr>
              <w:t xml:space="preserve"> pavese lungo il Torrente </w:t>
            </w:r>
            <w:proofErr w:type="spellStart"/>
            <w:r w:rsidRPr="00B7291D">
              <w:rPr>
                <w:rFonts w:ascii="Arial" w:hAnsi="Arial" w:cs="Arial"/>
                <w:sz w:val="16"/>
                <w:szCs w:val="16"/>
              </w:rPr>
              <w:t>Staffora</w:t>
            </w:r>
            <w:proofErr w:type="spellEnd"/>
            <w:r w:rsidRPr="00B7291D">
              <w:rPr>
                <w:rFonts w:ascii="Arial" w:hAnsi="Arial" w:cs="Arial"/>
                <w:sz w:val="16"/>
                <w:szCs w:val="16"/>
              </w:rPr>
              <w:t xml:space="preserve"> (pubblicazione n°14)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6B58A0">
              <w:rPr>
                <w:rFonts w:ascii="Arial" w:hAnsi="Arial" w:cs="Arial"/>
                <w:b/>
                <w:sz w:val="16"/>
                <w:szCs w:val="16"/>
              </w:rPr>
              <w:t xml:space="preserve">Da Settembre </w:t>
            </w:r>
            <w:smartTag w:uri="urn:schemas-microsoft-com:office:smarttags" w:element="metricconverter">
              <w:smartTagPr>
                <w:attr w:name="ProductID" w:val="1996 a"/>
              </w:smartTagPr>
              <w:r w:rsidRPr="006B58A0">
                <w:rPr>
                  <w:rFonts w:ascii="Arial" w:hAnsi="Arial" w:cs="Arial"/>
                  <w:b/>
                  <w:sz w:val="16"/>
                  <w:szCs w:val="16"/>
                </w:rPr>
                <w:t>1996 a</w:t>
              </w:r>
            </w:smartTag>
            <w:r w:rsidRPr="006B58A0">
              <w:rPr>
                <w:rFonts w:ascii="Arial" w:hAnsi="Arial" w:cs="Arial"/>
                <w:b/>
                <w:sz w:val="16"/>
                <w:szCs w:val="16"/>
              </w:rPr>
              <w:t xml:space="preserve"> settembre 1999- Università di Urbino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GeologoRilevatore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Progetto CARG sezioni 303080, 292160, 303010, 303020, 303070. </w:t>
            </w:r>
            <w:r w:rsidRPr="00B635A4">
              <w:rPr>
                <w:rFonts w:ascii="Arial" w:hAnsi="Arial" w:cs="Arial"/>
                <w:b/>
                <w:sz w:val="16"/>
                <w:szCs w:val="16"/>
              </w:rPr>
              <w:t>Dal marzo 1995 al dicembre 99 – Provincia di Ancona</w:t>
            </w:r>
            <w:r>
              <w:rPr>
                <w:rFonts w:ascii="Arial" w:hAnsi="Arial" w:cs="Arial"/>
                <w:sz w:val="16"/>
                <w:szCs w:val="16"/>
              </w:rPr>
              <w:t xml:space="preserve">: Istruttore PRG dei Comuni di Senigallia,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Morrod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’Alba, Loreto. </w:t>
            </w:r>
            <w:r w:rsidRPr="00B635A4">
              <w:rPr>
                <w:rFonts w:ascii="Arial" w:hAnsi="Arial" w:cs="Arial"/>
                <w:b/>
                <w:sz w:val="16"/>
                <w:szCs w:val="16"/>
              </w:rPr>
              <w:t>Dal marzo 1995 al dicembre 99 – Provincia di Ancona</w:t>
            </w:r>
            <w:r>
              <w:rPr>
                <w:rFonts w:ascii="Arial" w:hAnsi="Arial" w:cs="Arial"/>
                <w:sz w:val="16"/>
                <w:szCs w:val="16"/>
              </w:rPr>
              <w:t xml:space="preserve">: Istruttore PRG dei Comuni di Senigallia,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Morrod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’Alba, Loreto,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Genga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Offagna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Sirolo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04794F">
              <w:rPr>
                <w:rFonts w:ascii="Arial" w:hAnsi="Arial" w:cs="Arial"/>
                <w:b/>
                <w:sz w:val="16"/>
                <w:szCs w:val="16"/>
              </w:rPr>
              <w:t xml:space="preserve">Da aprile </w:t>
            </w:r>
            <w:smartTag w:uri="urn:schemas-microsoft-com:office:smarttags" w:element="metricconverter">
              <w:smartTagPr>
                <w:attr w:name="ProductID" w:val="1990 a"/>
              </w:smartTagPr>
              <w:r w:rsidRPr="0004794F">
                <w:rPr>
                  <w:rFonts w:ascii="Arial" w:hAnsi="Arial" w:cs="Arial"/>
                  <w:b/>
                  <w:sz w:val="16"/>
                  <w:szCs w:val="16"/>
                </w:rPr>
                <w:t>1990 a</w:t>
              </w:r>
            </w:smartTag>
            <w:r w:rsidRPr="0004794F">
              <w:rPr>
                <w:rFonts w:ascii="Arial" w:hAnsi="Arial" w:cs="Arial"/>
                <w:b/>
                <w:sz w:val="16"/>
                <w:szCs w:val="16"/>
              </w:rPr>
              <w:t xml:space="preserve"> marzo 1991 e da maggio </w:t>
            </w:r>
            <w:smartTag w:uri="urn:schemas-microsoft-com:office:smarttags" w:element="metricconverter">
              <w:smartTagPr>
                <w:attr w:name="ProductID" w:val="1991 a"/>
              </w:smartTagPr>
              <w:r w:rsidRPr="0004794F">
                <w:rPr>
                  <w:rFonts w:ascii="Arial" w:hAnsi="Arial" w:cs="Arial"/>
                  <w:b/>
                  <w:sz w:val="16"/>
                  <w:szCs w:val="16"/>
                </w:rPr>
                <w:t>1991 a</w:t>
              </w:r>
            </w:smartTag>
            <w:r w:rsidRPr="0004794F">
              <w:rPr>
                <w:rFonts w:ascii="Arial" w:hAnsi="Arial" w:cs="Arial"/>
                <w:b/>
                <w:sz w:val="16"/>
                <w:szCs w:val="16"/>
              </w:rPr>
              <w:t xml:space="preserve"> aprile 1992 – Università Studi Ancona Facoltà Ingegneria</w:t>
            </w:r>
            <w:r>
              <w:rPr>
                <w:rFonts w:ascii="Arial" w:hAnsi="Arial" w:cs="Arial"/>
                <w:sz w:val="16"/>
                <w:szCs w:val="16"/>
              </w:rPr>
              <w:t>:Tecnico di laboratorio u</w:t>
            </w:r>
            <w:r w:rsidRPr="00B7291D">
              <w:rPr>
                <w:rFonts w:ascii="Arial" w:hAnsi="Arial" w:cs="Arial"/>
                <w:sz w:val="16"/>
                <w:szCs w:val="16"/>
              </w:rPr>
              <w:t>so di attrezzature scientifico didattiche di particolare complessità: apparecchiatura "Spettrometro TRI-CARB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291D">
              <w:rPr>
                <w:rFonts w:ascii="Arial" w:hAnsi="Arial" w:cs="Arial"/>
                <w:sz w:val="16"/>
                <w:szCs w:val="16"/>
              </w:rPr>
              <w:t>2000 CA" per analisi di tritio ambientale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DF1515">
              <w:rPr>
                <w:rFonts w:ascii="Arial" w:hAnsi="Arial" w:cs="Arial"/>
                <w:b/>
                <w:sz w:val="16"/>
                <w:szCs w:val="16"/>
              </w:rPr>
              <w:t xml:space="preserve">Da Gennaio 1997 ad agosto 1997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 da marzo </w:t>
            </w:r>
            <w:smartTag w:uri="urn:schemas-microsoft-com:office:smarttags" w:element="metricconverter">
              <w:smartTagPr>
                <w:attr w:name="ProductID" w:val="1998 a"/>
              </w:smartTagPr>
              <w:r>
                <w:rPr>
                  <w:rFonts w:ascii="Arial" w:hAnsi="Arial" w:cs="Arial"/>
                  <w:b/>
                  <w:sz w:val="16"/>
                  <w:szCs w:val="16"/>
                </w:rPr>
                <w:t>1998 a</w:t>
              </w:r>
            </w:smartTag>
            <w:r>
              <w:rPr>
                <w:rFonts w:ascii="Arial" w:hAnsi="Arial" w:cs="Arial"/>
                <w:b/>
                <w:sz w:val="16"/>
                <w:szCs w:val="16"/>
              </w:rPr>
              <w:t xml:space="preserve"> settembre 1998</w:t>
            </w:r>
            <w:r w:rsidRPr="00DF1515">
              <w:rPr>
                <w:rFonts w:ascii="Arial" w:hAnsi="Arial" w:cs="Arial"/>
                <w:b/>
                <w:sz w:val="16"/>
                <w:szCs w:val="16"/>
              </w:rPr>
              <w:t>– Provincia di Macerata</w:t>
            </w:r>
            <w:r>
              <w:rPr>
                <w:rFonts w:ascii="Arial" w:hAnsi="Arial" w:cs="Arial"/>
                <w:sz w:val="16"/>
                <w:szCs w:val="16"/>
              </w:rPr>
              <w:t xml:space="preserve">: Geologo rilevatore </w:t>
            </w:r>
            <w:r w:rsidRPr="00DF1515">
              <w:rPr>
                <w:rFonts w:ascii="Arial" w:hAnsi="Arial" w:cs="Arial"/>
                <w:sz w:val="16"/>
                <w:szCs w:val="16"/>
              </w:rPr>
              <w:t xml:space="preserve">Progetto “Individuazione e prevenzione dei rischi connessi ad eventi </w:t>
            </w:r>
            <w:proofErr w:type="spellStart"/>
            <w:r w:rsidRPr="00DF1515">
              <w:rPr>
                <w:rFonts w:ascii="Arial" w:hAnsi="Arial" w:cs="Arial"/>
                <w:sz w:val="16"/>
                <w:szCs w:val="16"/>
              </w:rPr>
              <w:t>idrometereologici</w:t>
            </w:r>
            <w:proofErr w:type="spellEnd"/>
            <w:r w:rsidRPr="00DF1515">
              <w:rPr>
                <w:rFonts w:ascii="Arial" w:hAnsi="Arial" w:cs="Arial"/>
                <w:sz w:val="16"/>
                <w:szCs w:val="16"/>
              </w:rPr>
              <w:t>” della Provincia di Macerata, per gli aspetti dei processi fluviali: portate liquide e solide ed aree di esondazione (pubblicazione n.16)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DF1515">
              <w:rPr>
                <w:rFonts w:ascii="Arial" w:hAnsi="Arial" w:cs="Arial"/>
                <w:b/>
                <w:sz w:val="16"/>
                <w:szCs w:val="16"/>
              </w:rPr>
              <w:t xml:space="preserve">Da marzo 1998 ad aprile 1998 – Regione </w:t>
            </w:r>
            <w:r>
              <w:rPr>
                <w:rFonts w:ascii="Arial" w:hAnsi="Arial" w:cs="Arial"/>
                <w:b/>
                <w:sz w:val="16"/>
                <w:szCs w:val="16"/>
              </w:rPr>
              <w:t>M</w:t>
            </w:r>
            <w:r w:rsidRPr="00DF1515">
              <w:rPr>
                <w:rFonts w:ascii="Arial" w:hAnsi="Arial" w:cs="Arial"/>
                <w:b/>
                <w:sz w:val="16"/>
                <w:szCs w:val="16"/>
              </w:rPr>
              <w:t>arche</w:t>
            </w:r>
            <w:r>
              <w:rPr>
                <w:rFonts w:ascii="Arial" w:hAnsi="Arial" w:cs="Arial"/>
                <w:sz w:val="16"/>
                <w:szCs w:val="16"/>
              </w:rPr>
              <w:t xml:space="preserve">: Geologo rilevatore </w:t>
            </w:r>
            <w:r w:rsidRPr="00DF1515">
              <w:rPr>
                <w:rFonts w:ascii="Arial" w:hAnsi="Arial" w:cs="Arial"/>
                <w:sz w:val="16"/>
                <w:szCs w:val="16"/>
              </w:rPr>
              <w:t>progetto “Identificazione delle zone suscettibili di amplificazioni o instabilità dinamiche locali</w:t>
            </w:r>
            <w:r>
              <w:rPr>
                <w:rFonts w:ascii="Arial" w:hAnsi="Arial" w:cs="Arial"/>
                <w:sz w:val="16"/>
                <w:szCs w:val="16"/>
              </w:rPr>
              <w:t>”.</w:t>
            </w:r>
          </w:p>
        </w:tc>
      </w:tr>
    </w:tbl>
    <w:p w:rsidR="0036339A" w:rsidRDefault="0036339A" w:rsidP="0036714A">
      <w:pPr>
        <w:jc w:val="both"/>
        <w:rPr>
          <w:rFonts w:ascii="Arial" w:hAnsi="Arial" w:cs="Arial"/>
          <w:sz w:val="22"/>
          <w:szCs w:val="22"/>
        </w:rPr>
      </w:pPr>
    </w:p>
    <w:sectPr w:rsidR="0036339A" w:rsidSect="001F7110">
      <w:pgSz w:w="11906" w:h="16838"/>
      <w:pgMar w:top="720" w:right="14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gnet Roundhand ATT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578C"/>
    <w:multiLevelType w:val="hybridMultilevel"/>
    <w:tmpl w:val="F30230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3D0355"/>
    <w:multiLevelType w:val="singleLevel"/>
    <w:tmpl w:val="2E328BBC"/>
    <w:lvl w:ilvl="0"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</w:rPr>
    </w:lvl>
  </w:abstractNum>
  <w:abstractNum w:abstractNumId="2">
    <w:nsid w:val="15EE0B91"/>
    <w:multiLevelType w:val="hybridMultilevel"/>
    <w:tmpl w:val="E538298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21249D"/>
    <w:multiLevelType w:val="hybridMultilevel"/>
    <w:tmpl w:val="CAC69192"/>
    <w:lvl w:ilvl="0" w:tplc="FFFFFFFF">
      <w:start w:val="1"/>
      <w:numFmt w:val="bullet"/>
      <w:pStyle w:val="Risultato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500BEA"/>
    <w:multiLevelType w:val="hybridMultilevel"/>
    <w:tmpl w:val="69D80B7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BF834BE"/>
    <w:multiLevelType w:val="hybridMultilevel"/>
    <w:tmpl w:val="11C296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891F4D"/>
    <w:multiLevelType w:val="hybridMultilevel"/>
    <w:tmpl w:val="E45AF456"/>
    <w:lvl w:ilvl="0" w:tplc="C8C0EE5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71545D"/>
    <w:multiLevelType w:val="hybridMultilevel"/>
    <w:tmpl w:val="9C260E9A"/>
    <w:lvl w:ilvl="0" w:tplc="C8C0EE5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7B5571"/>
    <w:multiLevelType w:val="hybridMultilevel"/>
    <w:tmpl w:val="243424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8F0D28"/>
    <w:multiLevelType w:val="hybridMultilevel"/>
    <w:tmpl w:val="1BA034A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95B212F"/>
    <w:multiLevelType w:val="hybridMultilevel"/>
    <w:tmpl w:val="A57E70DC"/>
    <w:lvl w:ilvl="0" w:tplc="0410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1">
    <w:nsid w:val="39BD3686"/>
    <w:multiLevelType w:val="hybridMultilevel"/>
    <w:tmpl w:val="5A4A2620"/>
    <w:lvl w:ilvl="0" w:tplc="6E88BD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4F4691"/>
    <w:multiLevelType w:val="hybridMultilevel"/>
    <w:tmpl w:val="BF0488B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B386627"/>
    <w:multiLevelType w:val="hybridMultilevel"/>
    <w:tmpl w:val="D990012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E263D9B"/>
    <w:multiLevelType w:val="hybridMultilevel"/>
    <w:tmpl w:val="4A5C07E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7F46E72"/>
    <w:multiLevelType w:val="hybridMultilevel"/>
    <w:tmpl w:val="5F0CE9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482727"/>
    <w:multiLevelType w:val="hybridMultilevel"/>
    <w:tmpl w:val="9A6A3CCC"/>
    <w:lvl w:ilvl="0" w:tplc="3D86AD1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Gulim" w:hAnsi="Tahoma" w:hint="default"/>
      </w:rPr>
    </w:lvl>
    <w:lvl w:ilvl="1" w:tplc="C8C0EE5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2812FF5"/>
    <w:multiLevelType w:val="hybridMultilevel"/>
    <w:tmpl w:val="1F021AF4"/>
    <w:lvl w:ilvl="0" w:tplc="0410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8">
    <w:nsid w:val="64513FC6"/>
    <w:multiLevelType w:val="hybridMultilevel"/>
    <w:tmpl w:val="83561292"/>
    <w:lvl w:ilvl="0" w:tplc="0410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9">
    <w:nsid w:val="6C9C71E2"/>
    <w:multiLevelType w:val="hybridMultilevel"/>
    <w:tmpl w:val="904C609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EAC7F15"/>
    <w:multiLevelType w:val="hybridMultilevel"/>
    <w:tmpl w:val="40D20D66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>
    <w:nsid w:val="724A5732"/>
    <w:multiLevelType w:val="hybridMultilevel"/>
    <w:tmpl w:val="B1848FA4"/>
    <w:lvl w:ilvl="0" w:tplc="2AAEB034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CA14C9"/>
    <w:multiLevelType w:val="hybridMultilevel"/>
    <w:tmpl w:val="3B9662DA"/>
    <w:lvl w:ilvl="0" w:tplc="0410000F">
      <w:start w:val="1"/>
      <w:numFmt w:val="decimal"/>
      <w:lvlText w:val="%1."/>
      <w:lvlJc w:val="left"/>
      <w:pPr>
        <w:ind w:left="1575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29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01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73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45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17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89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61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335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20"/>
  </w:num>
  <w:num w:numId="4">
    <w:abstractNumId w:val="12"/>
  </w:num>
  <w:num w:numId="5">
    <w:abstractNumId w:val="2"/>
  </w:num>
  <w:num w:numId="6">
    <w:abstractNumId w:val="15"/>
  </w:num>
  <w:num w:numId="7">
    <w:abstractNumId w:val="18"/>
  </w:num>
  <w:num w:numId="8">
    <w:abstractNumId w:val="17"/>
  </w:num>
  <w:num w:numId="9">
    <w:abstractNumId w:val="22"/>
  </w:num>
  <w:num w:numId="10">
    <w:abstractNumId w:val="13"/>
  </w:num>
  <w:num w:numId="11">
    <w:abstractNumId w:val="9"/>
  </w:num>
  <w:num w:numId="12">
    <w:abstractNumId w:val="0"/>
  </w:num>
  <w:num w:numId="13">
    <w:abstractNumId w:val="4"/>
  </w:num>
  <w:num w:numId="14">
    <w:abstractNumId w:val="5"/>
  </w:num>
  <w:num w:numId="15">
    <w:abstractNumId w:val="11"/>
  </w:num>
  <w:num w:numId="16">
    <w:abstractNumId w:val="16"/>
  </w:num>
  <w:num w:numId="17">
    <w:abstractNumId w:val="7"/>
  </w:num>
  <w:num w:numId="18">
    <w:abstractNumId w:val="6"/>
  </w:num>
  <w:num w:numId="19">
    <w:abstractNumId w:val="21"/>
  </w:num>
  <w:num w:numId="20">
    <w:abstractNumId w:val="19"/>
  </w:num>
  <w:num w:numId="21">
    <w:abstractNumId w:val="14"/>
  </w:num>
  <w:num w:numId="22">
    <w:abstractNumId w:val="3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230B"/>
    <w:rsid w:val="000017B1"/>
    <w:rsid w:val="00015A62"/>
    <w:rsid w:val="00027258"/>
    <w:rsid w:val="00036185"/>
    <w:rsid w:val="0004614E"/>
    <w:rsid w:val="0004794F"/>
    <w:rsid w:val="000577E0"/>
    <w:rsid w:val="000663B1"/>
    <w:rsid w:val="000819F4"/>
    <w:rsid w:val="000A2269"/>
    <w:rsid w:val="000A3A29"/>
    <w:rsid w:val="000C6302"/>
    <w:rsid w:val="000D2842"/>
    <w:rsid w:val="000D6E4F"/>
    <w:rsid w:val="00102E9F"/>
    <w:rsid w:val="00110F4D"/>
    <w:rsid w:val="00113625"/>
    <w:rsid w:val="00113717"/>
    <w:rsid w:val="0011519B"/>
    <w:rsid w:val="00121364"/>
    <w:rsid w:val="00125B9D"/>
    <w:rsid w:val="001301E7"/>
    <w:rsid w:val="0014798A"/>
    <w:rsid w:val="00151775"/>
    <w:rsid w:val="001528D2"/>
    <w:rsid w:val="00152BAF"/>
    <w:rsid w:val="0015336D"/>
    <w:rsid w:val="00155800"/>
    <w:rsid w:val="00167EE5"/>
    <w:rsid w:val="00170AB9"/>
    <w:rsid w:val="00182988"/>
    <w:rsid w:val="00191813"/>
    <w:rsid w:val="001A006F"/>
    <w:rsid w:val="001A46EC"/>
    <w:rsid w:val="001A6819"/>
    <w:rsid w:val="001F7110"/>
    <w:rsid w:val="002068D1"/>
    <w:rsid w:val="00206AEE"/>
    <w:rsid w:val="002270D2"/>
    <w:rsid w:val="0023123B"/>
    <w:rsid w:val="00234232"/>
    <w:rsid w:val="00235542"/>
    <w:rsid w:val="00266FDA"/>
    <w:rsid w:val="00267946"/>
    <w:rsid w:val="002820FC"/>
    <w:rsid w:val="002961AE"/>
    <w:rsid w:val="002A59BC"/>
    <w:rsid w:val="002A681F"/>
    <w:rsid w:val="002B2C17"/>
    <w:rsid w:val="002B64CF"/>
    <w:rsid w:val="002D0F77"/>
    <w:rsid w:val="002F548C"/>
    <w:rsid w:val="0031037C"/>
    <w:rsid w:val="00322462"/>
    <w:rsid w:val="00336285"/>
    <w:rsid w:val="0033635C"/>
    <w:rsid w:val="003400C8"/>
    <w:rsid w:val="00342E8D"/>
    <w:rsid w:val="00343D7A"/>
    <w:rsid w:val="00353652"/>
    <w:rsid w:val="00353ED3"/>
    <w:rsid w:val="0036339A"/>
    <w:rsid w:val="0036714A"/>
    <w:rsid w:val="003966E0"/>
    <w:rsid w:val="003A211E"/>
    <w:rsid w:val="003A3F40"/>
    <w:rsid w:val="003B04A5"/>
    <w:rsid w:val="003B6668"/>
    <w:rsid w:val="003B6A66"/>
    <w:rsid w:val="003C53F4"/>
    <w:rsid w:val="003C7A1A"/>
    <w:rsid w:val="003D5A0D"/>
    <w:rsid w:val="003D62AE"/>
    <w:rsid w:val="003E18C6"/>
    <w:rsid w:val="003F582D"/>
    <w:rsid w:val="004073D2"/>
    <w:rsid w:val="00413B8F"/>
    <w:rsid w:val="0041500B"/>
    <w:rsid w:val="00417370"/>
    <w:rsid w:val="00433871"/>
    <w:rsid w:val="00441C76"/>
    <w:rsid w:val="00461B75"/>
    <w:rsid w:val="00466C4F"/>
    <w:rsid w:val="0047547B"/>
    <w:rsid w:val="004861A3"/>
    <w:rsid w:val="00486BB2"/>
    <w:rsid w:val="004A5681"/>
    <w:rsid w:val="004B6AFD"/>
    <w:rsid w:val="004C1766"/>
    <w:rsid w:val="005219E4"/>
    <w:rsid w:val="00525370"/>
    <w:rsid w:val="00532E6D"/>
    <w:rsid w:val="00543E20"/>
    <w:rsid w:val="005456DE"/>
    <w:rsid w:val="00580BC3"/>
    <w:rsid w:val="005860AF"/>
    <w:rsid w:val="005C4F7D"/>
    <w:rsid w:val="005C5613"/>
    <w:rsid w:val="005C5CC8"/>
    <w:rsid w:val="005C6F19"/>
    <w:rsid w:val="005D176F"/>
    <w:rsid w:val="005F118E"/>
    <w:rsid w:val="005F4C10"/>
    <w:rsid w:val="00607086"/>
    <w:rsid w:val="00611169"/>
    <w:rsid w:val="00622BA2"/>
    <w:rsid w:val="0062736A"/>
    <w:rsid w:val="0063795C"/>
    <w:rsid w:val="006448DD"/>
    <w:rsid w:val="00644BA9"/>
    <w:rsid w:val="006517E9"/>
    <w:rsid w:val="00657393"/>
    <w:rsid w:val="006739E9"/>
    <w:rsid w:val="00675D74"/>
    <w:rsid w:val="006A0EAC"/>
    <w:rsid w:val="006A52EE"/>
    <w:rsid w:val="006B2335"/>
    <w:rsid w:val="006B58A0"/>
    <w:rsid w:val="006C14C1"/>
    <w:rsid w:val="006D4BDE"/>
    <w:rsid w:val="0070063E"/>
    <w:rsid w:val="00710713"/>
    <w:rsid w:val="00717F8A"/>
    <w:rsid w:val="00723965"/>
    <w:rsid w:val="007261DB"/>
    <w:rsid w:val="007564FD"/>
    <w:rsid w:val="007765CD"/>
    <w:rsid w:val="00780A2E"/>
    <w:rsid w:val="007814A4"/>
    <w:rsid w:val="00787A95"/>
    <w:rsid w:val="00790F27"/>
    <w:rsid w:val="007A1F6E"/>
    <w:rsid w:val="007A4FB2"/>
    <w:rsid w:val="007B2FFB"/>
    <w:rsid w:val="007C3075"/>
    <w:rsid w:val="007C68BD"/>
    <w:rsid w:val="007D6B1F"/>
    <w:rsid w:val="007E479A"/>
    <w:rsid w:val="007E75DD"/>
    <w:rsid w:val="00802858"/>
    <w:rsid w:val="0080634B"/>
    <w:rsid w:val="008200AD"/>
    <w:rsid w:val="00834F16"/>
    <w:rsid w:val="00841728"/>
    <w:rsid w:val="0084439C"/>
    <w:rsid w:val="008444B4"/>
    <w:rsid w:val="0084765C"/>
    <w:rsid w:val="0085229D"/>
    <w:rsid w:val="00855FE3"/>
    <w:rsid w:val="00895360"/>
    <w:rsid w:val="008A7831"/>
    <w:rsid w:val="008B4C69"/>
    <w:rsid w:val="008B5BF2"/>
    <w:rsid w:val="008B709A"/>
    <w:rsid w:val="008B7DFF"/>
    <w:rsid w:val="008C007F"/>
    <w:rsid w:val="008D4AD0"/>
    <w:rsid w:val="008E1392"/>
    <w:rsid w:val="009019A2"/>
    <w:rsid w:val="00902C3E"/>
    <w:rsid w:val="00917FB9"/>
    <w:rsid w:val="0094241C"/>
    <w:rsid w:val="0094597A"/>
    <w:rsid w:val="0095649D"/>
    <w:rsid w:val="00961E21"/>
    <w:rsid w:val="00983D6E"/>
    <w:rsid w:val="00987C19"/>
    <w:rsid w:val="009A4992"/>
    <w:rsid w:val="009A67EA"/>
    <w:rsid w:val="009C0454"/>
    <w:rsid w:val="009C085E"/>
    <w:rsid w:val="009D522E"/>
    <w:rsid w:val="009F2C1D"/>
    <w:rsid w:val="009F520F"/>
    <w:rsid w:val="00A04EB0"/>
    <w:rsid w:val="00A07C97"/>
    <w:rsid w:val="00A11FD7"/>
    <w:rsid w:val="00A14660"/>
    <w:rsid w:val="00A15C49"/>
    <w:rsid w:val="00A30B79"/>
    <w:rsid w:val="00A32F81"/>
    <w:rsid w:val="00A36AAB"/>
    <w:rsid w:val="00A42641"/>
    <w:rsid w:val="00A437AA"/>
    <w:rsid w:val="00A50D31"/>
    <w:rsid w:val="00A62FA7"/>
    <w:rsid w:val="00A767CF"/>
    <w:rsid w:val="00A80F61"/>
    <w:rsid w:val="00A829DB"/>
    <w:rsid w:val="00A95934"/>
    <w:rsid w:val="00A9695B"/>
    <w:rsid w:val="00AA156F"/>
    <w:rsid w:val="00AB2384"/>
    <w:rsid w:val="00AB41DD"/>
    <w:rsid w:val="00AB67E4"/>
    <w:rsid w:val="00AC1E7B"/>
    <w:rsid w:val="00AC3A72"/>
    <w:rsid w:val="00AC568E"/>
    <w:rsid w:val="00AD29F2"/>
    <w:rsid w:val="00AD3931"/>
    <w:rsid w:val="00AE43DB"/>
    <w:rsid w:val="00B023FB"/>
    <w:rsid w:val="00B036AD"/>
    <w:rsid w:val="00B06FB7"/>
    <w:rsid w:val="00B07BFA"/>
    <w:rsid w:val="00B35623"/>
    <w:rsid w:val="00B45A9C"/>
    <w:rsid w:val="00B4612D"/>
    <w:rsid w:val="00B469FA"/>
    <w:rsid w:val="00B56767"/>
    <w:rsid w:val="00B635A4"/>
    <w:rsid w:val="00B7291D"/>
    <w:rsid w:val="00B82D7F"/>
    <w:rsid w:val="00B84667"/>
    <w:rsid w:val="00B92DF9"/>
    <w:rsid w:val="00BA7BC0"/>
    <w:rsid w:val="00BB52D6"/>
    <w:rsid w:val="00BB67C6"/>
    <w:rsid w:val="00BD338F"/>
    <w:rsid w:val="00BD4CD3"/>
    <w:rsid w:val="00BF4F8C"/>
    <w:rsid w:val="00BF687A"/>
    <w:rsid w:val="00C1135C"/>
    <w:rsid w:val="00C22F26"/>
    <w:rsid w:val="00C31C29"/>
    <w:rsid w:val="00C32E23"/>
    <w:rsid w:val="00C4230B"/>
    <w:rsid w:val="00C46D71"/>
    <w:rsid w:val="00C7440A"/>
    <w:rsid w:val="00C864AB"/>
    <w:rsid w:val="00C926DB"/>
    <w:rsid w:val="00CA245A"/>
    <w:rsid w:val="00CA4C78"/>
    <w:rsid w:val="00CC55DD"/>
    <w:rsid w:val="00CD45AB"/>
    <w:rsid w:val="00D03E2D"/>
    <w:rsid w:val="00D1220F"/>
    <w:rsid w:val="00D20135"/>
    <w:rsid w:val="00D3207E"/>
    <w:rsid w:val="00D51F76"/>
    <w:rsid w:val="00D62EC4"/>
    <w:rsid w:val="00D751E5"/>
    <w:rsid w:val="00D81EA9"/>
    <w:rsid w:val="00D866AF"/>
    <w:rsid w:val="00D963CD"/>
    <w:rsid w:val="00DA6021"/>
    <w:rsid w:val="00DC39A2"/>
    <w:rsid w:val="00DC5121"/>
    <w:rsid w:val="00DC5958"/>
    <w:rsid w:val="00DF0DFD"/>
    <w:rsid w:val="00DF1515"/>
    <w:rsid w:val="00DF6F9B"/>
    <w:rsid w:val="00E11DD4"/>
    <w:rsid w:val="00E525C2"/>
    <w:rsid w:val="00E57D86"/>
    <w:rsid w:val="00E6631A"/>
    <w:rsid w:val="00E66E5B"/>
    <w:rsid w:val="00E754BD"/>
    <w:rsid w:val="00E75F91"/>
    <w:rsid w:val="00E75FEC"/>
    <w:rsid w:val="00EA59AF"/>
    <w:rsid w:val="00EA64FB"/>
    <w:rsid w:val="00EC0011"/>
    <w:rsid w:val="00EC75D2"/>
    <w:rsid w:val="00ED1F4A"/>
    <w:rsid w:val="00ED697C"/>
    <w:rsid w:val="00EE6340"/>
    <w:rsid w:val="00F00DCD"/>
    <w:rsid w:val="00F070CF"/>
    <w:rsid w:val="00F124E5"/>
    <w:rsid w:val="00F147BA"/>
    <w:rsid w:val="00F24F36"/>
    <w:rsid w:val="00F3372D"/>
    <w:rsid w:val="00F4018C"/>
    <w:rsid w:val="00F40524"/>
    <w:rsid w:val="00F42E5D"/>
    <w:rsid w:val="00F60C6C"/>
    <w:rsid w:val="00F7282A"/>
    <w:rsid w:val="00F760D4"/>
    <w:rsid w:val="00F801BB"/>
    <w:rsid w:val="00F844F2"/>
    <w:rsid w:val="00FA1853"/>
    <w:rsid w:val="00FC1972"/>
    <w:rsid w:val="00FD48DA"/>
    <w:rsid w:val="00FE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230B"/>
    <w:rPr>
      <w:rFonts w:ascii="Times New Roman" w:eastAsia="Times New Roman" w:hAnsi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4230B"/>
    <w:pPr>
      <w:keepNext/>
      <w:outlineLvl w:val="0"/>
    </w:pPr>
    <w:rPr>
      <w:rFonts w:ascii="Signet Roundhand ATT" w:hAnsi="Signet Roundhand ATT"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4230B"/>
    <w:pPr>
      <w:keepNext/>
      <w:outlineLvl w:val="1"/>
    </w:pPr>
    <w:rPr>
      <w:rFonts w:ascii="Signet Roundhand ATT" w:hAnsi="Signet Roundhand ATT"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C4230B"/>
    <w:pPr>
      <w:keepNext/>
      <w:jc w:val="center"/>
      <w:outlineLvl w:val="2"/>
    </w:pPr>
    <w:rPr>
      <w:rFonts w:ascii="CG Omega" w:hAnsi="CG Omega"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C4230B"/>
    <w:rPr>
      <w:rFonts w:ascii="Signet Roundhand ATT" w:hAnsi="Signet Roundhand ATT" w:cs="Times New Roman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C4230B"/>
    <w:rPr>
      <w:rFonts w:ascii="Signet Roundhand ATT" w:hAnsi="Signet Roundhand ATT" w:cs="Times New Roman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C4230B"/>
    <w:rPr>
      <w:rFonts w:ascii="CG Omega" w:hAnsi="CG Omega" w:cs="Times New Roman"/>
      <w:i/>
      <w:sz w:val="20"/>
      <w:szCs w:val="20"/>
      <w:lang w:eastAsia="it-IT"/>
    </w:rPr>
  </w:style>
  <w:style w:type="table" w:styleId="Grigliatabella">
    <w:name w:val="Table Grid"/>
    <w:basedOn w:val="Tabellanormale"/>
    <w:uiPriority w:val="99"/>
    <w:rsid w:val="00787A9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rsid w:val="00E66E5B"/>
    <w:rPr>
      <w:rFonts w:cs="Times New Roman"/>
      <w:color w:val="0000FF"/>
      <w:u w:val="single"/>
    </w:rPr>
  </w:style>
  <w:style w:type="paragraph" w:customStyle="1" w:styleId="OiaeaeiYiio2">
    <w:name w:val="O?ia eaeiYiio 2"/>
    <w:basedOn w:val="Normale"/>
    <w:uiPriority w:val="99"/>
    <w:rsid w:val="009019A2"/>
    <w:pPr>
      <w:widowControl w:val="0"/>
      <w:jc w:val="right"/>
    </w:pPr>
    <w:rPr>
      <w:i/>
      <w:sz w:val="16"/>
      <w:lang w:val="en-US"/>
    </w:rPr>
  </w:style>
  <w:style w:type="paragraph" w:customStyle="1" w:styleId="Eaoaeaa">
    <w:name w:val="Eaoae?aa"/>
    <w:basedOn w:val="Normale"/>
    <w:uiPriority w:val="99"/>
    <w:rsid w:val="00D62EC4"/>
    <w:pPr>
      <w:widowControl w:val="0"/>
      <w:tabs>
        <w:tab w:val="center" w:pos="4153"/>
        <w:tab w:val="right" w:pos="8306"/>
      </w:tabs>
    </w:pPr>
    <w:rPr>
      <w:lang w:val="en-US"/>
    </w:rPr>
  </w:style>
  <w:style w:type="paragraph" w:customStyle="1" w:styleId="Risultato">
    <w:name w:val="Risultato"/>
    <w:basedOn w:val="Corpodeltesto"/>
    <w:uiPriority w:val="99"/>
    <w:rsid w:val="00C926DB"/>
    <w:pPr>
      <w:numPr>
        <w:numId w:val="22"/>
      </w:numPr>
      <w:spacing w:after="60" w:line="220" w:lineRule="atLeast"/>
      <w:jc w:val="both"/>
    </w:pPr>
    <w:rPr>
      <w:rFonts w:ascii="Arial" w:hAnsi="Arial"/>
      <w:spacing w:val="-5"/>
    </w:rPr>
  </w:style>
  <w:style w:type="paragraph" w:styleId="Corpodeltesto">
    <w:name w:val="Body Text"/>
    <w:basedOn w:val="Normale"/>
    <w:link w:val="CorpodeltestoCarattere"/>
    <w:uiPriority w:val="99"/>
    <w:rsid w:val="00C926DB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0B07A8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76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685</Words>
  <Characters>4361</Characters>
  <Application>Microsoft Office Word</Application>
  <DocSecurity>0</DocSecurity>
  <Lines>36</Lines>
  <Paragraphs>10</Paragraphs>
  <ScaleCrop>false</ScaleCrop>
  <Company/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Arianna Scacciapiche</cp:lastModifiedBy>
  <cp:revision>8</cp:revision>
  <cp:lastPrinted>2012-05-16T07:40:00Z</cp:lastPrinted>
  <dcterms:created xsi:type="dcterms:W3CDTF">2012-05-22T14:39:00Z</dcterms:created>
  <dcterms:modified xsi:type="dcterms:W3CDTF">2012-06-18T11:51:00Z</dcterms:modified>
</cp:coreProperties>
</file>